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0CD54">
      <w:pPr>
        <w:spacing w:line="22" w:lineRule="atLeast"/>
        <w:rPr>
          <w:rFonts w:hint="default" w:ascii="Arial" w:hAnsi="Arial" w:eastAsia="Arial" w:cs="Arial"/>
          <w:sz w:val="40"/>
          <w:szCs w:val="40"/>
        </w:rPr>
      </w:pPr>
    </w:p>
    <w:p w14:paraId="0791CBB0">
      <w:pPr>
        <w:pStyle w:val="21"/>
        <w:spacing w:after="600" w:line="360" w:lineRule="auto"/>
        <w:rPr>
          <w:rFonts w:hint="default" w:ascii="Arial" w:hAnsi="Arial" w:cs="Arial"/>
        </w:rPr>
      </w:pPr>
      <w:r>
        <w:rPr>
          <w:rFonts w:hint="default" w:ascii="Arial" w:hAnsi="Arial" w:cs="Arial"/>
        </w:rPr>
        <w:t xml:space="preserve">Registration form </w:t>
      </w:r>
      <w:r>
        <w:rPr>
          <w:rFonts w:hint="default" w:ascii="Arial" w:hAnsi="Arial" w:cs="Arial"/>
        </w:rPr>
        <w:br w:type="textWrapping"/>
      </w:r>
      <w:r>
        <w:rPr>
          <w:rFonts w:hint="default" w:ascii="Arial" w:hAnsi="Arial" w:cs="Arial"/>
        </w:rPr>
        <w:t>for interested parties and contributors</w:t>
      </w:r>
    </w:p>
    <w:p w14:paraId="7F3FCCF1">
      <w:pPr>
        <w:tabs>
          <w:tab w:val="left" w:pos="2130"/>
        </w:tabs>
        <w:spacing w:line="22" w:lineRule="atLeast"/>
        <w:rPr>
          <w:rFonts w:hint="default" w:ascii="Arial" w:hAnsi="Arial" w:cs="Arial"/>
        </w:rPr>
      </w:pPr>
      <w:r>
        <w:rPr>
          <w:rFonts w:hint="default" w:ascii="Arial" w:hAnsi="Arial" w:eastAsia="Arial" w:cs="Arial"/>
          <w:szCs w:val="24"/>
        </w:rPr>
        <w:t xml:space="preserve">Case </w:t>
      </w:r>
      <w:r>
        <w:rPr>
          <w:rFonts w:hint="default" w:ascii="Arial" w:hAnsi="Arial" w:eastAsia="Arial" w:cs="Arial"/>
          <w:color w:val="000000"/>
          <w:szCs w:val="24"/>
        </w:rPr>
        <w:t>No.: AS0076</w:t>
      </w:r>
    </w:p>
    <w:p w14:paraId="4DA6279F">
      <w:pPr>
        <w:tabs>
          <w:tab w:val="left" w:pos="2130"/>
        </w:tabs>
        <w:spacing w:line="22" w:lineRule="atLeast"/>
        <w:rPr>
          <w:rFonts w:hint="default" w:ascii="Arial" w:hAnsi="Arial" w:eastAsia="Arial" w:cs="Arial"/>
          <w:color w:val="000000"/>
          <w:szCs w:val="24"/>
        </w:rPr>
      </w:pPr>
    </w:p>
    <w:p w14:paraId="7A4AD227">
      <w:pPr>
        <w:spacing w:line="22" w:lineRule="atLeast"/>
        <w:rPr>
          <w:rFonts w:hint="default" w:ascii="Arial" w:hAnsi="Arial" w:cs="Arial"/>
        </w:rPr>
      </w:pPr>
      <w:r>
        <w:rPr>
          <w:rFonts w:hint="default" w:ascii="Arial" w:hAnsi="Arial" w:cs="Arial"/>
          <w:color w:val="000000"/>
        </w:rPr>
        <w:t xml:space="preserve">Type of investigation: Anti-subsidy investigation into Boom Lifts and Components thereof from the </w:t>
      </w:r>
      <w:r>
        <w:rPr>
          <w:rFonts w:hint="default" w:ascii="Arial" w:hAnsi="Arial" w:cs="Arial"/>
        </w:rPr>
        <w:t>Peoples Republic of China (PRC)</w:t>
      </w:r>
    </w:p>
    <w:p w14:paraId="236D28BE">
      <w:pPr>
        <w:spacing w:line="22" w:lineRule="atLeast"/>
        <w:rPr>
          <w:rFonts w:hint="default" w:ascii="Arial" w:hAnsi="Arial" w:cs="Arial"/>
          <w:szCs w:val="24"/>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2ACCC0B1">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DC0BD31">
            <w:pPr>
              <w:tabs>
                <w:tab w:val="left" w:pos="2130"/>
              </w:tabs>
              <w:spacing w:line="22" w:lineRule="atLeast"/>
              <w:rPr>
                <w:rFonts w:hint="default" w:ascii="Arial" w:hAnsi="Arial" w:eastAsia="Arial" w:cs="Arial"/>
                <w:szCs w:val="24"/>
              </w:rPr>
            </w:pPr>
            <w:r>
              <w:rPr>
                <w:rFonts w:hint="default" w:ascii="Arial" w:hAnsi="Arial" w:eastAsia="Arial" w:cs="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42CE7E6">
            <w:pPr>
              <w:tabs>
                <w:tab w:val="left" w:pos="2130"/>
              </w:tabs>
              <w:spacing w:line="22" w:lineRule="atLeast"/>
              <w:rPr>
                <w:rFonts w:hint="default" w:ascii="Arial" w:hAnsi="Arial" w:eastAsia="Arial Unicode MS" w:cs="Arial"/>
                <w:color w:val="333333"/>
                <w:szCs w:val="24"/>
              </w:rPr>
            </w:pPr>
            <w:r>
              <w:rPr>
                <w:rFonts w:hint="default" w:ascii="Arial" w:hAnsi="Arial" w:eastAsia="Arial Unicode MS" w:cs="Arial"/>
                <w:color w:val="333333"/>
                <w:szCs w:val="24"/>
              </w:rPr>
              <w:t>Fronteq (Changzhou) Machinery Co. Ltd.</w:t>
            </w:r>
          </w:p>
          <w:p w14:paraId="4C30B977">
            <w:pPr>
              <w:tabs>
                <w:tab w:val="left" w:pos="2130"/>
              </w:tabs>
              <w:spacing w:line="22" w:lineRule="atLeast"/>
              <w:rPr>
                <w:rFonts w:hint="default" w:ascii="Arial" w:hAnsi="Arial" w:cs="Arial"/>
              </w:rPr>
            </w:pPr>
            <w:r>
              <w:rPr>
                <w:rFonts w:hint="default" w:ascii="Arial" w:hAnsi="Arial" w:eastAsia="Arial Unicode MS" w:cs="Arial"/>
                <w:color w:val="333333"/>
                <w:szCs w:val="24"/>
                <w:lang w:val="en-US" w:eastAsia="zh-CN"/>
              </w:rPr>
              <w:t>(hereinafter “Fronteq Changzhou”)</w:t>
            </w:r>
          </w:p>
        </w:tc>
      </w:tr>
    </w:tbl>
    <w:p w14:paraId="0C0919A0">
      <w:pPr>
        <w:spacing w:line="22" w:lineRule="atLeast"/>
        <w:rPr>
          <w:rFonts w:hint="default" w:ascii="Arial" w:hAnsi="Arial" w:eastAsia="Arial" w:cs="Arial"/>
          <w:szCs w:val="24"/>
        </w:rPr>
      </w:pPr>
    </w:p>
    <w:p w14:paraId="5428C200">
      <w:pPr>
        <w:spacing w:line="22" w:lineRule="atLeast"/>
        <w:rPr>
          <w:rFonts w:hint="default" w:ascii="Arial" w:hAnsi="Arial" w:eastAsia="Arial" w:cs="Arial"/>
          <w:b/>
          <w:bCs/>
          <w:szCs w:val="24"/>
        </w:rPr>
      </w:pPr>
      <w:r>
        <w:rPr>
          <w:rFonts w:hint="default" w:ascii="Arial" w:hAnsi="Arial" w:eastAsia="Arial" w:cs="Arial"/>
          <w:b/>
          <w:bCs/>
          <w:szCs w:val="24"/>
        </w:rPr>
        <w:t>Note:</w:t>
      </w:r>
    </w:p>
    <w:p w14:paraId="3AA760A7">
      <w:pPr>
        <w:spacing w:line="22" w:lineRule="atLeast"/>
        <w:rPr>
          <w:rFonts w:hint="default" w:ascii="Arial" w:hAnsi="Arial" w:eastAsia="Arial" w:cs="Arial"/>
          <w:szCs w:val="24"/>
        </w:rPr>
      </w:pPr>
    </w:p>
    <w:p w14:paraId="4233BAAA">
      <w:pPr>
        <w:spacing w:line="22" w:lineRule="atLeast"/>
        <w:rPr>
          <w:rFonts w:hint="default" w:ascii="Arial" w:hAnsi="Arial" w:cs="Arial"/>
        </w:rPr>
      </w:pPr>
      <w:r>
        <w:rPr>
          <w:rFonts w:hint="default" w:ascii="Arial" w:hAnsi="Arial" w:eastAsia="Arial" w:cs="Arial"/>
          <w:color w:val="000000"/>
          <w:szCs w:val="24"/>
        </w:rPr>
        <w:t xml:space="preserve">Please provide </w:t>
      </w:r>
      <w:r>
        <w:rPr>
          <w:rFonts w:hint="default" w:ascii="Arial" w:hAnsi="Arial" w:eastAsia="Arial" w:cs="Arial"/>
          <w:b/>
          <w:bCs/>
          <w:color w:val="000000"/>
          <w:szCs w:val="24"/>
        </w:rPr>
        <w:t>two copies of your response to this form:</w:t>
      </w:r>
      <w:r>
        <w:rPr>
          <w:rFonts w:hint="default" w:ascii="Arial" w:hAnsi="Arial" w:eastAsia="Arial" w:cs="Arial"/>
          <w:color w:val="000000"/>
          <w:szCs w:val="24"/>
        </w:rPr>
        <w:t xml:space="preserve"> a </w:t>
      </w:r>
      <w:r>
        <w:rPr>
          <w:rFonts w:hint="default" w:ascii="Arial" w:hAnsi="Arial" w:eastAsia="Arial" w:cs="Arial"/>
          <w:b/>
          <w:bCs/>
          <w:color w:val="000000"/>
          <w:szCs w:val="24"/>
        </w:rPr>
        <w:t xml:space="preserve">confidential </w:t>
      </w:r>
      <w:r>
        <w:rPr>
          <w:rFonts w:hint="default" w:ascii="Arial" w:hAnsi="Arial" w:eastAsia="Arial" w:cs="Arial"/>
          <w:color w:val="000000"/>
          <w:szCs w:val="24"/>
        </w:rPr>
        <w:t xml:space="preserve">and a </w:t>
      </w:r>
      <w:r>
        <w:rPr>
          <w:rFonts w:hint="default" w:ascii="Arial" w:hAnsi="Arial" w:eastAsia="Arial" w:cs="Arial"/>
          <w:b/>
          <w:bCs/>
          <w:color w:val="000000"/>
          <w:szCs w:val="24"/>
        </w:rPr>
        <w:t xml:space="preserve">non-confidential version. </w:t>
      </w:r>
      <w:r>
        <w:rPr>
          <w:rFonts w:hint="default" w:ascii="Arial" w:hAnsi="Arial" w:eastAsia="Arial" w:cs="Arial"/>
          <w:color w:val="000000"/>
          <w:szCs w:val="24"/>
        </w:rPr>
        <w:t>Both copies must be returned to the TRA using the Trade Remedies Service (</w:t>
      </w:r>
      <w:r>
        <w:rPr>
          <w:rFonts w:hint="default" w:ascii="Arial" w:hAnsi="Arial" w:cs="Arial"/>
        </w:rPr>
        <w:fldChar w:fldCharType="begin"/>
      </w:r>
      <w:r>
        <w:rPr>
          <w:rFonts w:hint="default" w:ascii="Arial" w:hAnsi="Arial" w:cs="Arial"/>
        </w:rPr>
        <w:instrText xml:space="preserve"> HYPERLINK "http://www.trade-remedies.service.gov.uk" </w:instrText>
      </w:r>
      <w:r>
        <w:rPr>
          <w:rFonts w:hint="default" w:ascii="Arial" w:hAnsi="Arial" w:cs="Arial"/>
        </w:rPr>
        <w:fldChar w:fldCharType="separate"/>
      </w:r>
      <w:r>
        <w:rPr>
          <w:rStyle w:val="27"/>
          <w:rFonts w:hint="default" w:ascii="Arial" w:hAnsi="Arial" w:eastAsia="Arial" w:cs="Arial"/>
          <w:szCs w:val="24"/>
        </w:rPr>
        <w:t>www.trade-remedies.service.gov.uk</w:t>
      </w:r>
      <w:r>
        <w:rPr>
          <w:rStyle w:val="27"/>
          <w:rFonts w:hint="default" w:ascii="Arial" w:hAnsi="Arial" w:eastAsia="Arial" w:cs="Arial"/>
          <w:szCs w:val="24"/>
        </w:rPr>
        <w:fldChar w:fldCharType="end"/>
      </w:r>
      <w:r>
        <w:rPr>
          <w:rFonts w:hint="default" w:ascii="Arial" w:hAnsi="Arial" w:eastAsia="Arial" w:cs="Arial"/>
          <w:color w:val="000000"/>
          <w:szCs w:val="24"/>
        </w:rPr>
        <w:t>).</w:t>
      </w:r>
    </w:p>
    <w:p w14:paraId="558CD6FC">
      <w:pPr>
        <w:spacing w:line="22" w:lineRule="atLeast"/>
        <w:rPr>
          <w:rFonts w:hint="default" w:ascii="Arial" w:hAnsi="Arial" w:eastAsia="Arial" w:cs="Arial"/>
          <w:color w:val="000000"/>
          <w:szCs w:val="24"/>
        </w:rPr>
      </w:pPr>
    </w:p>
    <w:p w14:paraId="1720697A">
      <w:pPr>
        <w:spacing w:line="22" w:lineRule="atLeast"/>
        <w:rPr>
          <w:rFonts w:hint="default" w:ascii="Arial" w:hAnsi="Arial" w:cs="Arial"/>
        </w:rPr>
      </w:pPr>
      <w:r>
        <w:rPr>
          <w:rFonts w:hint="default" w:ascii="Arial" w:hAnsi="Arial" w:eastAsia="Arial" w:cs="Arial"/>
          <w:color w:val="000000"/>
          <w:szCs w:val="24"/>
        </w:rPr>
        <w:t xml:space="preserve">When you have completed each form, indicate the </w:t>
      </w:r>
      <w:r>
        <w:rPr>
          <w:rFonts w:hint="default" w:ascii="Arial" w:hAnsi="Arial" w:eastAsia="Arial" w:cs="Arial"/>
          <w:b/>
          <w:color w:val="000000"/>
          <w:szCs w:val="24"/>
        </w:rPr>
        <w:t>confidentiality</w:t>
      </w:r>
      <w:r>
        <w:rPr>
          <w:rFonts w:hint="default" w:ascii="Arial" w:hAnsi="Arial" w:eastAsia="Arial" w:cs="Arial"/>
          <w:color w:val="000000"/>
          <w:szCs w:val="24"/>
        </w:rPr>
        <w:t xml:space="preserve"> status of the document by placing a </w:t>
      </w:r>
      <w:r>
        <w:rPr>
          <w:rFonts w:hint="default" w:ascii="Arial" w:hAnsi="Arial" w:eastAsia="Wingdings 2" w:cs="Arial"/>
          <w:b/>
          <w:color w:val="000000"/>
          <w:szCs w:val="24"/>
        </w:rPr>
        <w:t>x</w:t>
      </w:r>
      <w:r>
        <w:rPr>
          <w:rFonts w:hint="default" w:ascii="Arial" w:hAnsi="Arial" w:eastAsia="Arial" w:cs="Arial"/>
          <w:color w:val="000000"/>
          <w:szCs w:val="24"/>
        </w:rPr>
        <w:t xml:space="preserve"> in the relevant box below and in the header of the form. We strongly recommend this questionnaire be completed on a computer, so this step is easy to complete.</w:t>
      </w:r>
    </w:p>
    <w:p w14:paraId="517B1E53">
      <w:pPr>
        <w:spacing w:line="22" w:lineRule="atLeast"/>
        <w:rPr>
          <w:rFonts w:hint="default" w:ascii="Arial" w:hAnsi="Arial" w:eastAsia="Arial" w:cs="Arial"/>
          <w:color w:val="000000"/>
          <w:szCs w:val="24"/>
        </w:rPr>
      </w:pPr>
    </w:p>
    <w:p w14:paraId="7B47280C">
      <w:pPr>
        <w:spacing w:line="22" w:lineRule="atLeast"/>
        <w:ind w:firstLine="720"/>
        <w:rPr>
          <w:rFonts w:hint="default" w:ascii="Arial" w:hAnsi="Arial" w:cs="Arial"/>
        </w:rPr>
      </w:pPr>
      <w:r>
        <w:rPr>
          <w:rFonts w:hint="default" w:ascii="Arial" w:hAnsi="Arial" w:eastAsia="MS Gothic" w:cs="Arial"/>
          <w:color w:val="000000"/>
          <w:szCs w:val="24"/>
        </w:rPr>
        <w:t>☐</w:t>
      </w:r>
      <w:r>
        <w:rPr>
          <w:rFonts w:hint="default" w:ascii="Arial" w:hAnsi="Arial" w:eastAsia="Arial" w:cs="Arial"/>
          <w:color w:val="000000"/>
          <w:szCs w:val="24"/>
        </w:rPr>
        <w:tab/>
      </w:r>
      <w:r>
        <w:rPr>
          <w:rFonts w:hint="default" w:ascii="Arial" w:hAnsi="Arial" w:eastAsia="Arial" w:cs="Arial"/>
          <w:color w:val="000000"/>
          <w:szCs w:val="24"/>
        </w:rPr>
        <w:t>Confidential</w:t>
      </w:r>
    </w:p>
    <w:p w14:paraId="73D842A7">
      <w:pPr>
        <w:spacing w:line="22" w:lineRule="atLeast"/>
        <w:ind w:left="1440" w:hanging="720"/>
        <w:rPr>
          <w:rFonts w:hint="default" w:ascii="Arial" w:hAnsi="Arial" w:cs="Arial"/>
        </w:rPr>
      </w:pPr>
      <w:r>
        <w:rPr>
          <w:rFonts w:hint="default" w:ascii="Arial" w:hAnsi="Arial" w:eastAsia="宋体" w:cs="Arial"/>
          <w:color w:val="000000"/>
          <w:szCs w:val="24"/>
          <w:lang w:eastAsia="zh-CN"/>
        </w:rPr>
        <w:t>☑</w:t>
      </w:r>
      <w:r>
        <w:rPr>
          <w:rFonts w:hint="default" w:ascii="Arial" w:hAnsi="Arial" w:eastAsia="Arial" w:cs="Arial"/>
          <w:color w:val="000000"/>
          <w:szCs w:val="24"/>
        </w:rPr>
        <w:tab/>
      </w:r>
      <w:r>
        <w:rPr>
          <w:rFonts w:hint="default" w:ascii="Arial" w:hAnsi="Arial" w:eastAsia="Arial" w:cs="Arial"/>
          <w:color w:val="000000"/>
          <w:szCs w:val="24"/>
        </w:rPr>
        <w:t xml:space="preserve">Non-confidential (will be made available on the public file: </w:t>
      </w:r>
      <w:r>
        <w:rPr>
          <w:rFonts w:hint="default" w:ascii="Arial" w:hAnsi="Arial" w:cs="Arial"/>
        </w:rPr>
        <w:fldChar w:fldCharType="begin"/>
      </w:r>
      <w:r>
        <w:rPr>
          <w:rFonts w:hint="default" w:ascii="Arial" w:hAnsi="Arial" w:cs="Arial"/>
        </w:rPr>
        <w:instrText xml:space="preserve"> HYPERLINK "https://www.trade-remedies.service.gov.uk/public/cases/" </w:instrText>
      </w:r>
      <w:r>
        <w:rPr>
          <w:rFonts w:hint="default" w:ascii="Arial" w:hAnsi="Arial" w:cs="Arial"/>
        </w:rPr>
        <w:fldChar w:fldCharType="separate"/>
      </w:r>
      <w:r>
        <w:rPr>
          <w:rStyle w:val="27"/>
          <w:rFonts w:hint="default" w:ascii="Arial" w:hAnsi="Arial" w:eastAsia="Arial" w:cs="Arial"/>
          <w:szCs w:val="24"/>
        </w:rPr>
        <w:t>https://www.trade-remedies.service.gov.uk/public/cases/</w:t>
      </w:r>
      <w:r>
        <w:rPr>
          <w:rStyle w:val="27"/>
          <w:rFonts w:hint="default" w:ascii="Arial" w:hAnsi="Arial" w:eastAsia="Arial" w:cs="Arial"/>
          <w:szCs w:val="24"/>
        </w:rPr>
        <w:fldChar w:fldCharType="end"/>
      </w:r>
      <w:r>
        <w:rPr>
          <w:rFonts w:hint="default" w:ascii="Arial" w:hAnsi="Arial" w:eastAsia="Arial" w:cs="Arial"/>
          <w:color w:val="000000"/>
          <w:szCs w:val="24"/>
        </w:rPr>
        <w:t>)</w:t>
      </w:r>
      <w:bookmarkStart w:id="0" w:name="_Hlk536188791"/>
    </w:p>
    <w:p w14:paraId="4A81E8E5">
      <w:pPr>
        <w:spacing w:line="22" w:lineRule="atLeast"/>
        <w:rPr>
          <w:rFonts w:hint="default" w:ascii="Arial" w:hAnsi="Arial" w:eastAsia="MS Gothic" w:cs="Arial"/>
          <w:color w:val="000000"/>
          <w:szCs w:val="24"/>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5614A11C">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4D06624">
            <w:pPr>
              <w:tabs>
                <w:tab w:val="left" w:pos="2130"/>
              </w:tabs>
              <w:spacing w:line="22" w:lineRule="atLeast"/>
              <w:rPr>
                <w:rFonts w:hint="default" w:ascii="Arial" w:hAnsi="Arial" w:cs="Arial"/>
              </w:rPr>
            </w:pPr>
            <w:r>
              <w:rPr>
                <w:rFonts w:hint="default" w:ascii="Arial" w:hAnsi="Arial" w:eastAsia="Arial" w:cs="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9EB61D2">
            <w:pPr>
              <w:tabs>
                <w:tab w:val="left" w:pos="2130"/>
              </w:tabs>
              <w:spacing w:line="22" w:lineRule="atLeast"/>
              <w:rPr>
                <w:rFonts w:hint="default" w:ascii="Arial" w:hAnsi="Arial" w:cs="Arial"/>
              </w:rPr>
            </w:pPr>
            <w:r>
              <w:rPr>
                <w:rFonts w:hint="default" w:ascii="Arial" w:hAnsi="Arial" w:eastAsia="Arial" w:cs="Arial"/>
                <w:color w:val="000000"/>
                <w:szCs w:val="24"/>
              </w:rPr>
              <w:t>12 January 2026</w:t>
            </w:r>
          </w:p>
        </w:tc>
      </w:tr>
      <w:tr w14:paraId="1E6A69F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07597B2">
            <w:pPr>
              <w:tabs>
                <w:tab w:val="left" w:pos="2130"/>
              </w:tabs>
              <w:spacing w:line="22" w:lineRule="atLeast"/>
              <w:rPr>
                <w:rFonts w:hint="default" w:ascii="Arial" w:hAnsi="Arial" w:eastAsia="Arial" w:cs="Arial"/>
                <w:color w:val="000000"/>
                <w:szCs w:val="24"/>
              </w:rPr>
            </w:pPr>
            <w:r>
              <w:rPr>
                <w:rFonts w:hint="default" w:ascii="Arial" w:hAnsi="Arial" w:eastAsia="Arial" w:cs="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A497069">
            <w:pPr>
              <w:tabs>
                <w:tab w:val="left" w:pos="2130"/>
              </w:tabs>
              <w:spacing w:line="22" w:lineRule="atLeast"/>
              <w:rPr>
                <w:rFonts w:hint="default" w:ascii="Arial" w:hAnsi="Arial" w:cs="Arial"/>
              </w:rPr>
            </w:pPr>
            <w:r>
              <w:rPr>
                <w:rFonts w:hint="default" w:ascii="Arial" w:hAnsi="Arial" w:eastAsia="Arial" w:cs="Arial"/>
                <w:color w:val="000000"/>
                <w:szCs w:val="24"/>
              </w:rPr>
              <w:t>AS0076@traderemedies.gov.uk</w:t>
            </w:r>
          </w:p>
        </w:tc>
      </w:tr>
    </w:tbl>
    <w:p w14:paraId="736F6824">
      <w:pPr>
        <w:pageBreakBefore/>
        <w:rPr>
          <w:rFonts w:hint="default" w:ascii="Arial" w:hAnsi="Arial" w:cs="Arial"/>
          <w:color w:val="000000"/>
        </w:rPr>
      </w:pPr>
    </w:p>
    <w:p w14:paraId="13FB1741">
      <w:pPr>
        <w:pStyle w:val="2"/>
        <w:spacing w:before="0" w:after="0" w:line="22" w:lineRule="atLeast"/>
        <w:rPr>
          <w:rFonts w:hint="default" w:ascii="Arial" w:hAnsi="Arial" w:cs="Arial"/>
          <w:b/>
          <w:color w:val="000000"/>
          <w:sz w:val="36"/>
          <w:szCs w:val="22"/>
          <w:lang w:eastAsia="zh-CN"/>
        </w:rPr>
      </w:pPr>
      <w:r>
        <w:rPr>
          <w:rFonts w:hint="default" w:ascii="Arial" w:hAnsi="Arial" w:cs="Arial"/>
          <w:b/>
          <w:color w:val="000000"/>
          <w:sz w:val="36"/>
          <w:szCs w:val="22"/>
          <w:lang w:eastAsia="zh-CN"/>
        </w:rPr>
        <w:t>Introduction</w:t>
      </w:r>
    </w:p>
    <w:p w14:paraId="22B7DAED">
      <w:pPr>
        <w:spacing w:line="22" w:lineRule="atLeast"/>
        <w:rPr>
          <w:rFonts w:hint="default" w:ascii="Arial" w:hAnsi="Arial" w:cs="Arial"/>
          <w:color w:val="000000"/>
        </w:rPr>
      </w:pPr>
    </w:p>
    <w:p w14:paraId="0256866D">
      <w:pPr>
        <w:pStyle w:val="3"/>
        <w:spacing w:before="0" w:after="0" w:line="22" w:lineRule="atLeast"/>
        <w:rPr>
          <w:rFonts w:hint="default" w:ascii="Arial" w:hAnsi="Arial" w:cs="Arial"/>
        </w:rPr>
      </w:pPr>
      <w:r>
        <w:rPr>
          <w:rFonts w:hint="default" w:ascii="Arial" w:hAnsi="Arial" w:cs="Arial"/>
          <w:b/>
          <w:color w:val="000000"/>
          <w:szCs w:val="26"/>
          <w:lang w:eastAsia="zh-CN"/>
        </w:rPr>
        <w:t>Registration of interest to the investigation</w:t>
      </w:r>
    </w:p>
    <w:p w14:paraId="4C6FAC49">
      <w:pPr>
        <w:spacing w:line="22" w:lineRule="atLeast"/>
        <w:rPr>
          <w:rFonts w:hint="default" w:ascii="Arial" w:hAnsi="Arial" w:cs="Arial"/>
          <w:color w:val="000000"/>
        </w:rPr>
      </w:pPr>
    </w:p>
    <w:p w14:paraId="73313832">
      <w:pPr>
        <w:spacing w:line="22" w:lineRule="atLeast"/>
        <w:rPr>
          <w:rFonts w:hint="default" w:ascii="Arial" w:hAnsi="Arial" w:cs="Arial"/>
        </w:rPr>
      </w:pPr>
      <w:r>
        <w:rPr>
          <w:rFonts w:hint="default" w:ascii="Arial" w:hAnsi="Arial" w:cs="Arial"/>
          <w:color w:val="000000"/>
        </w:rPr>
        <w:t xml:space="preserve">We invite interested parties and contributors to </w:t>
      </w:r>
      <w:r>
        <w:rPr>
          <w:rFonts w:hint="default" w:ascii="Arial" w:hAnsi="Arial" w:cs="Arial"/>
          <w:b/>
          <w:color w:val="000000"/>
        </w:rPr>
        <w:t>register</w:t>
      </w:r>
      <w:r>
        <w:rPr>
          <w:rFonts w:hint="default" w:ascii="Arial" w:hAnsi="Arial" w:cs="Arial"/>
          <w:color w:val="000000"/>
        </w:rPr>
        <w:t xml:space="preserve"> their interest in this </w:t>
      </w:r>
      <w:r>
        <w:rPr>
          <w:rFonts w:hint="default" w:ascii="Arial" w:hAnsi="Arial" w:eastAsia="Arial" w:cs="Arial"/>
          <w:color w:val="000000"/>
        </w:rPr>
        <w:t xml:space="preserve">investigation </w:t>
      </w:r>
      <w:r>
        <w:rPr>
          <w:rFonts w:hint="default" w:ascii="Arial" w:hAnsi="Arial" w:eastAsia="Arial" w:cs="Arial"/>
          <w:b/>
          <w:color w:val="000000"/>
        </w:rPr>
        <w:t xml:space="preserve">by completing the relevant sections </w:t>
      </w:r>
      <w:r>
        <w:rPr>
          <w:rFonts w:hint="default" w:ascii="Arial" w:hAnsi="Arial" w:eastAsia="Arial" w:cs="Arial"/>
          <w:color w:val="000000"/>
        </w:rPr>
        <w:t>as indicated in this form</w:t>
      </w:r>
      <w:r>
        <w:rPr>
          <w:rFonts w:hint="default" w:ascii="Arial" w:hAnsi="Arial" w:eastAsia="Arial" w:cs="Arial"/>
          <w:b/>
          <w:color w:val="000000"/>
        </w:rPr>
        <w:t xml:space="preserve"> and submitting the completed form </w:t>
      </w:r>
      <w:r>
        <w:rPr>
          <w:rFonts w:hint="default" w:ascii="Arial" w:hAnsi="Arial" w:eastAsia="Arial" w:cs="Arial"/>
          <w:color w:val="000000"/>
        </w:rPr>
        <w:t>using the Trade Remedies Service (</w:t>
      </w:r>
      <w:r>
        <w:rPr>
          <w:rFonts w:hint="default" w:ascii="Arial" w:hAnsi="Arial" w:cs="Arial"/>
        </w:rPr>
        <w:fldChar w:fldCharType="begin"/>
      </w:r>
      <w:r>
        <w:rPr>
          <w:rFonts w:hint="default" w:ascii="Arial" w:hAnsi="Arial" w:cs="Arial"/>
        </w:rPr>
        <w:instrText xml:space="preserve"> HYPERLINK "http://www.trade-remedies.service.gov.uk" </w:instrText>
      </w:r>
      <w:r>
        <w:rPr>
          <w:rFonts w:hint="default" w:ascii="Arial" w:hAnsi="Arial" w:cs="Arial"/>
        </w:rPr>
        <w:fldChar w:fldCharType="separate"/>
      </w:r>
      <w:r>
        <w:rPr>
          <w:rStyle w:val="27"/>
          <w:rFonts w:hint="default" w:ascii="Arial" w:hAnsi="Arial" w:eastAsia="Arial" w:cs="Arial"/>
          <w:color w:val="000000"/>
        </w:rPr>
        <w:t>www.trade-remedies.service.gov.uk</w:t>
      </w:r>
      <w:r>
        <w:rPr>
          <w:rStyle w:val="27"/>
          <w:rFonts w:hint="default" w:ascii="Arial" w:hAnsi="Arial" w:eastAsia="Arial" w:cs="Arial"/>
          <w:color w:val="000000"/>
        </w:rPr>
        <w:fldChar w:fldCharType="end"/>
      </w:r>
      <w:r>
        <w:rPr>
          <w:rFonts w:hint="default" w:ascii="Arial" w:hAnsi="Arial" w:eastAsia="Arial" w:cs="Arial"/>
          <w:color w:val="000000"/>
        </w:rPr>
        <w:t>).</w:t>
      </w:r>
    </w:p>
    <w:p w14:paraId="4245D88A">
      <w:pPr>
        <w:spacing w:line="22" w:lineRule="atLeast"/>
        <w:rPr>
          <w:rFonts w:hint="default" w:ascii="Arial" w:hAnsi="Arial" w:eastAsia="Arial" w:cs="Arial"/>
          <w:color w:val="000000"/>
        </w:rPr>
      </w:pPr>
    </w:p>
    <w:p w14:paraId="0C910213">
      <w:pPr>
        <w:spacing w:line="22" w:lineRule="atLeast"/>
        <w:rPr>
          <w:rFonts w:hint="default" w:ascii="Arial" w:hAnsi="Arial" w:eastAsia="Arial" w:cs="Arial"/>
          <w:color w:val="000000"/>
        </w:rPr>
      </w:pPr>
      <w:r>
        <w:rPr>
          <w:rFonts w:hint="default" w:ascii="Arial" w:hAnsi="Arial" w:eastAsia="Arial" w:cs="Arial"/>
          <w:color w:val="000000"/>
        </w:rPr>
        <w:t>An interested party is either:</w:t>
      </w:r>
    </w:p>
    <w:p w14:paraId="32094182">
      <w:pPr>
        <w:pStyle w:val="43"/>
        <w:numPr>
          <w:ilvl w:val="0"/>
          <w:numId w:val="1"/>
        </w:numPr>
        <w:spacing w:line="22" w:lineRule="atLeast"/>
        <w:rPr>
          <w:rFonts w:hint="default" w:ascii="Arial" w:hAnsi="Arial" w:cs="Arial"/>
        </w:rPr>
      </w:pPr>
      <w:r>
        <w:rPr>
          <w:rFonts w:hint="default" w:ascii="Arial" w:hAnsi="Arial" w:eastAsia="Arial" w:cs="Arial"/>
          <w:color w:val="000000"/>
        </w:rPr>
        <w:t>a government of the foreign country or territory subject to the investigation;</w:t>
      </w:r>
    </w:p>
    <w:p w14:paraId="2822F151">
      <w:pPr>
        <w:pStyle w:val="43"/>
        <w:numPr>
          <w:ilvl w:val="0"/>
          <w:numId w:val="1"/>
        </w:numPr>
        <w:spacing w:line="22" w:lineRule="atLeast"/>
        <w:rPr>
          <w:rFonts w:hint="default" w:ascii="Arial" w:hAnsi="Arial" w:cs="Arial"/>
        </w:rPr>
      </w:pPr>
      <w:r>
        <w:rPr>
          <w:rFonts w:hint="default" w:ascii="Arial" w:hAnsi="Arial" w:eastAsia="Arial" w:cs="Arial"/>
          <w:color w:val="000000"/>
        </w:rPr>
        <w:t>an overseas exporter, an overseas producer or an importer of the goods subject to the investigation;</w:t>
      </w:r>
    </w:p>
    <w:p w14:paraId="5F908924">
      <w:pPr>
        <w:pStyle w:val="43"/>
        <w:numPr>
          <w:ilvl w:val="0"/>
          <w:numId w:val="1"/>
        </w:numPr>
        <w:spacing w:line="22" w:lineRule="atLeast"/>
        <w:rPr>
          <w:rFonts w:hint="default" w:ascii="Arial" w:hAnsi="Arial" w:cs="Arial"/>
        </w:rPr>
      </w:pPr>
      <w:r>
        <w:rPr>
          <w:rFonts w:hint="default" w:ascii="Arial" w:hAnsi="Arial" w:eastAsia="Arial" w:cs="Arial"/>
          <w:color w:val="000000"/>
        </w:rPr>
        <w:t>a UK producer of goods that are like the goods subject to the investigation; or</w:t>
      </w:r>
    </w:p>
    <w:p w14:paraId="46EA0651">
      <w:pPr>
        <w:pStyle w:val="43"/>
        <w:numPr>
          <w:ilvl w:val="0"/>
          <w:numId w:val="1"/>
        </w:numPr>
        <w:spacing w:line="22" w:lineRule="atLeast"/>
        <w:rPr>
          <w:rFonts w:hint="default" w:ascii="Arial" w:hAnsi="Arial" w:eastAsia="Arial" w:cs="Arial"/>
          <w:color w:val="000000"/>
        </w:rPr>
      </w:pPr>
      <w:r>
        <w:rPr>
          <w:rFonts w:hint="default" w:ascii="Arial" w:hAnsi="Arial" w:eastAsia="Arial" w:cs="Arial"/>
          <w:color w:val="000000"/>
        </w:rPr>
        <w:t>a trade or business association representing one or more of the above parties.</w:t>
      </w:r>
    </w:p>
    <w:p w14:paraId="1B011BE8">
      <w:pPr>
        <w:pStyle w:val="43"/>
        <w:numPr>
          <w:ilvl w:val="0"/>
          <w:numId w:val="1"/>
        </w:numPr>
        <w:spacing w:line="22" w:lineRule="atLeast"/>
        <w:rPr>
          <w:rFonts w:hint="default" w:ascii="Arial" w:hAnsi="Arial" w:cs="Arial"/>
        </w:rPr>
      </w:pPr>
      <w:r>
        <w:rPr>
          <w:rFonts w:hint="default" w:ascii="Arial" w:hAnsi="Arial" w:eastAsia="Arial" w:cs="Arial"/>
        </w:rPr>
        <w:t xml:space="preserve">A contributor is a person or organisation who is not an interested party but who wants to </w:t>
      </w:r>
      <w:r>
        <w:rPr>
          <w:rFonts w:hint="default" w:ascii="Arial" w:hAnsi="Arial" w:eastAsia="Arial" w:cs="Arial"/>
          <w:color w:val="000000"/>
        </w:rPr>
        <w:t>register so that they can participate in the investigation.</w:t>
      </w:r>
    </w:p>
    <w:p w14:paraId="14985BE4">
      <w:pPr>
        <w:spacing w:line="22" w:lineRule="atLeast"/>
        <w:rPr>
          <w:rFonts w:hint="default" w:ascii="Arial" w:hAnsi="Arial" w:eastAsia="Arial" w:cs="Arial"/>
          <w:color w:val="000000"/>
        </w:rPr>
      </w:pPr>
    </w:p>
    <w:p w14:paraId="3409EDAE">
      <w:pPr>
        <w:pStyle w:val="3"/>
        <w:spacing w:before="0" w:after="0" w:line="22" w:lineRule="atLeast"/>
        <w:rPr>
          <w:rFonts w:hint="default" w:ascii="Arial" w:hAnsi="Arial" w:cs="Arial"/>
        </w:rPr>
      </w:pPr>
      <w:r>
        <w:rPr>
          <w:rFonts w:hint="default" w:ascii="Arial" w:hAnsi="Arial" w:cs="Arial"/>
          <w:b/>
          <w:color w:val="000000"/>
          <w:szCs w:val="26"/>
          <w:lang w:eastAsia="zh-CN"/>
        </w:rPr>
        <w:t>Scope of the investigation</w:t>
      </w:r>
    </w:p>
    <w:p w14:paraId="7BEFFA5C">
      <w:pPr>
        <w:pStyle w:val="63"/>
        <w:spacing w:before="0" w:after="0" w:line="22" w:lineRule="atLeast"/>
        <w:rPr>
          <w:rFonts w:hint="default" w:ascii="Arial" w:hAnsi="Arial" w:cs="Arial"/>
          <w:color w:val="000000"/>
        </w:rPr>
      </w:pPr>
    </w:p>
    <w:tbl>
      <w:tblPr>
        <w:tblStyle w:val="23"/>
        <w:tblW w:w="9015" w:type="dxa"/>
        <w:tblInd w:w="0" w:type="dxa"/>
        <w:tblLayout w:type="autofit"/>
        <w:tblCellMar>
          <w:top w:w="0" w:type="dxa"/>
          <w:left w:w="10" w:type="dxa"/>
          <w:bottom w:w="0" w:type="dxa"/>
          <w:right w:w="10" w:type="dxa"/>
        </w:tblCellMar>
      </w:tblPr>
      <w:tblGrid>
        <w:gridCol w:w="2835"/>
        <w:gridCol w:w="6180"/>
      </w:tblGrid>
      <w:tr w14:paraId="088A2208">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0648692">
            <w:pPr>
              <w:tabs>
                <w:tab w:val="left" w:pos="2130"/>
              </w:tabs>
              <w:spacing w:line="22" w:lineRule="atLeast"/>
              <w:rPr>
                <w:rFonts w:hint="default" w:ascii="Arial" w:hAnsi="Arial" w:cs="Arial"/>
              </w:rPr>
            </w:pPr>
            <w:r>
              <w:rPr>
                <w:rFonts w:hint="default" w:ascii="Arial" w:hAnsi="Arial" w:eastAsia="Arial" w:cs="Arial"/>
                <w:color w:val="000000"/>
                <w:szCs w:val="24"/>
              </w:rPr>
              <w:t>Goods concerned</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B8B5F49">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Boom lifts (alternative names for the same product – cherry pickers, mobile access equipment (MAE), Mobile Elevating Work Platforms (MEWP), aerial work platforms (AWP) and elevating work platforms (EWP)) described as: </w:t>
            </w:r>
          </w:p>
          <w:p w14:paraId="5CD361F6">
            <w:pPr>
              <w:tabs>
                <w:tab w:val="left" w:pos="2130"/>
              </w:tabs>
              <w:spacing w:line="22" w:lineRule="atLeast"/>
              <w:rPr>
                <w:rFonts w:hint="default" w:ascii="Arial" w:hAnsi="Arial" w:cs="Arial"/>
              </w:rPr>
            </w:pPr>
          </w:p>
          <w:p w14:paraId="346210AE">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3126B5C8">
            <w:pPr>
              <w:tabs>
                <w:tab w:val="left" w:pos="2130"/>
              </w:tabs>
              <w:spacing w:line="22" w:lineRule="atLeast"/>
              <w:rPr>
                <w:rFonts w:hint="default" w:ascii="Arial" w:hAnsi="Arial" w:cs="Arial"/>
              </w:rPr>
            </w:pPr>
          </w:p>
          <w:p w14:paraId="351899F1">
            <w:pPr>
              <w:tabs>
                <w:tab w:val="left" w:pos="2130"/>
              </w:tabs>
              <w:spacing w:line="22" w:lineRule="atLeast"/>
              <w:rPr>
                <w:rFonts w:hint="default" w:ascii="Arial" w:hAnsi="Arial" w:cs="Arial"/>
              </w:rPr>
            </w:pPr>
          </w:p>
          <w:p w14:paraId="0BD675B1">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The goods concerned may be imported as finished boom lifts, assembled or unassembled, or in the following sections presented individually or together:</w:t>
            </w:r>
          </w:p>
          <w:p w14:paraId="3D6DB130">
            <w:pPr>
              <w:tabs>
                <w:tab w:val="left" w:pos="2130"/>
              </w:tabs>
              <w:spacing w:line="22" w:lineRule="atLeast"/>
              <w:rPr>
                <w:rFonts w:hint="default" w:ascii="Arial" w:hAnsi="Arial" w:cs="Arial"/>
              </w:rPr>
            </w:pPr>
          </w:p>
          <w:p w14:paraId="34334685">
            <w:pPr>
              <w:pStyle w:val="43"/>
              <w:numPr>
                <w:ilvl w:val="0"/>
                <w:numId w:val="2"/>
              </w:numPr>
              <w:rPr>
                <w:rFonts w:hint="default" w:ascii="Arial" w:hAnsi="Arial" w:cs="Arial"/>
              </w:rPr>
            </w:pPr>
            <w:r>
              <w:rPr>
                <w:rStyle w:val="65"/>
                <w:rFonts w:hint="default" w:ascii="Arial" w:hAnsi="Arial" w:cs="Arial"/>
                <w:color w:val="000000"/>
                <w:shd w:val="clear" w:color="auto" w:fill="FFFFFF"/>
              </w:rPr>
              <w:t>booms including articulated and telescopic or straight (with or without jibs) or sub-assemblies thereof, assembled or not;</w:t>
            </w:r>
          </w:p>
          <w:p w14:paraId="2E252C1E">
            <w:pPr>
              <w:rPr>
                <w:rFonts w:hint="default" w:ascii="Arial" w:hAnsi="Arial" w:cs="Arial"/>
              </w:rPr>
            </w:pPr>
          </w:p>
          <w:p w14:paraId="631A3F88">
            <w:pPr>
              <w:pStyle w:val="43"/>
              <w:numPr>
                <w:ilvl w:val="0"/>
                <w:numId w:val="2"/>
              </w:numPr>
              <w:rPr>
                <w:rFonts w:hint="default" w:ascii="Arial" w:hAnsi="Arial" w:cs="Arial"/>
              </w:rPr>
            </w:pPr>
            <w:r>
              <w:rPr>
                <w:rStyle w:val="65"/>
                <w:rFonts w:hint="default" w:ascii="Arial" w:hAnsi="Arial" w:cs="Arial"/>
                <w:color w:val="000000"/>
                <w:shd w:val="clear" w:color="auto" w:fill="FFFFFF"/>
              </w:rPr>
              <w:t>chassis or sub-assemblies thereof, assembled or not;</w:t>
            </w:r>
          </w:p>
          <w:p w14:paraId="01042CEF">
            <w:pPr>
              <w:rPr>
                <w:rFonts w:hint="default" w:ascii="Arial" w:hAnsi="Arial" w:cs="Arial"/>
              </w:rPr>
            </w:pPr>
          </w:p>
          <w:p w14:paraId="183C8F37">
            <w:pPr>
              <w:pStyle w:val="43"/>
              <w:numPr>
                <w:ilvl w:val="0"/>
                <w:numId w:val="2"/>
              </w:numPr>
              <w:rPr>
                <w:rFonts w:hint="default" w:ascii="Arial" w:hAnsi="Arial" w:cs="Arial"/>
              </w:rPr>
            </w:pPr>
            <w:r>
              <w:rPr>
                <w:rStyle w:val="65"/>
                <w:rFonts w:hint="default" w:ascii="Arial" w:hAnsi="Arial" w:cs="Arial"/>
                <w:color w:val="000000"/>
                <w:shd w:val="clear" w:color="auto" w:fill="FFFFFF"/>
              </w:rPr>
              <w:t>boom turret or turntables or sub-assemblies thereof, assembled or not;</w:t>
            </w:r>
          </w:p>
          <w:p w14:paraId="664EE1E8">
            <w:pPr>
              <w:rPr>
                <w:rFonts w:hint="default" w:ascii="Arial" w:hAnsi="Arial" w:cs="Arial"/>
              </w:rPr>
            </w:pPr>
          </w:p>
          <w:p w14:paraId="7B3D7E12">
            <w:pPr>
              <w:pStyle w:val="43"/>
              <w:numPr>
                <w:ilvl w:val="0"/>
                <w:numId w:val="2"/>
              </w:numPr>
              <w:rPr>
                <w:rFonts w:hint="default" w:ascii="Arial" w:hAnsi="Arial" w:cs="Arial"/>
              </w:rPr>
            </w:pPr>
            <w:r>
              <w:rPr>
                <w:rStyle w:val="65"/>
                <w:rFonts w:hint="default" w:ascii="Arial" w:hAnsi="Arial" w:cs="Arial"/>
                <w:color w:val="000000"/>
                <w:shd w:val="clear" w:color="auto" w:fill="FFFFFF"/>
              </w:rPr>
              <w:t>platforms or baskets or sub-assemblies thereof, assembled or not.</w:t>
            </w:r>
          </w:p>
          <w:p w14:paraId="011A7992">
            <w:pPr>
              <w:tabs>
                <w:tab w:val="left" w:pos="2130"/>
              </w:tabs>
              <w:spacing w:line="22" w:lineRule="atLeast"/>
              <w:rPr>
                <w:rFonts w:hint="default" w:ascii="Arial" w:hAnsi="Arial" w:cs="Arial"/>
              </w:rPr>
            </w:pPr>
          </w:p>
          <w:p w14:paraId="6FB6816C">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The scope excludes scissor lifts, forklifts, vertical mast lifts (including where described as a ‘boom’ or otherwise), mobile self-propelled cranes and motor vehicles that incorporate a scissor arm assembly or boom assembly.</w:t>
            </w:r>
          </w:p>
          <w:p w14:paraId="478FEC98">
            <w:pPr>
              <w:tabs>
                <w:tab w:val="left" w:pos="2130"/>
              </w:tabs>
              <w:spacing w:line="22" w:lineRule="atLeast"/>
              <w:rPr>
                <w:rFonts w:hint="default" w:ascii="Arial" w:hAnsi="Arial" w:cs="Arial"/>
              </w:rPr>
            </w:pPr>
          </w:p>
          <w:p w14:paraId="777458DC">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The imported goods are commonly classified under the commodity codes:</w:t>
            </w:r>
          </w:p>
          <w:p w14:paraId="4581E15D">
            <w:pPr>
              <w:tabs>
                <w:tab w:val="left" w:pos="2130"/>
              </w:tabs>
              <w:spacing w:line="22" w:lineRule="atLeast"/>
              <w:rPr>
                <w:rFonts w:hint="default" w:ascii="Arial" w:hAnsi="Arial" w:cs="Arial"/>
              </w:rPr>
            </w:pPr>
          </w:p>
          <w:p w14:paraId="22AF86ED">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8427 1010 10.</w:t>
            </w:r>
          </w:p>
          <w:p w14:paraId="42D7F948">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8427 1010 90.</w:t>
            </w:r>
          </w:p>
          <w:p w14:paraId="7283080F">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8427 2019 10.</w:t>
            </w:r>
          </w:p>
          <w:p w14:paraId="27D91D8A">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8427 2019 90.</w:t>
            </w:r>
          </w:p>
          <w:p w14:paraId="4F4EF4CC">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8427 9000 80.</w:t>
            </w:r>
          </w:p>
          <w:p w14:paraId="231222C2">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8428 1020 00.</w:t>
            </w:r>
          </w:p>
          <w:p w14:paraId="09CC2E7E">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8428 1080 00.</w:t>
            </w:r>
          </w:p>
          <w:p w14:paraId="79204C38">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8428 9090 20.</w:t>
            </w:r>
          </w:p>
          <w:p w14:paraId="6719063D">
            <w:pPr>
              <w:pStyle w:val="43"/>
              <w:numPr>
                <w:ilvl w:val="0"/>
                <w:numId w:val="3"/>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8428 9090 80.</w:t>
            </w:r>
          </w:p>
          <w:p w14:paraId="461142C7">
            <w:pPr>
              <w:tabs>
                <w:tab w:val="left" w:pos="2130"/>
              </w:tabs>
              <w:spacing w:line="22" w:lineRule="atLeast"/>
              <w:rPr>
                <w:rFonts w:hint="default" w:ascii="Arial" w:hAnsi="Arial" w:cs="Arial"/>
              </w:rPr>
            </w:pPr>
          </w:p>
          <w:p w14:paraId="1F3BA65C">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 xml:space="preserve">Pre-assembled parts for boom lifts are commonly classified under the following commodity codes: </w:t>
            </w:r>
          </w:p>
          <w:p w14:paraId="4E69D7A3">
            <w:pPr>
              <w:tabs>
                <w:tab w:val="left" w:pos="2130"/>
              </w:tabs>
              <w:spacing w:line="22" w:lineRule="atLeast"/>
              <w:rPr>
                <w:rFonts w:hint="default" w:ascii="Arial" w:hAnsi="Arial" w:cs="Arial"/>
              </w:rPr>
            </w:pPr>
          </w:p>
          <w:p w14:paraId="4D82553E">
            <w:pPr>
              <w:pStyle w:val="43"/>
              <w:numPr>
                <w:ilvl w:val="0"/>
                <w:numId w:val="4"/>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8431 2000 60.</w:t>
            </w:r>
          </w:p>
          <w:p w14:paraId="1C0CFAE0">
            <w:pPr>
              <w:pStyle w:val="43"/>
              <w:numPr>
                <w:ilvl w:val="0"/>
                <w:numId w:val="4"/>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8431 3100 00.</w:t>
            </w:r>
          </w:p>
          <w:p w14:paraId="39012490">
            <w:pPr>
              <w:pStyle w:val="43"/>
              <w:numPr>
                <w:ilvl w:val="0"/>
                <w:numId w:val="4"/>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8431 3900 10.</w:t>
            </w:r>
          </w:p>
          <w:p w14:paraId="7BE48332">
            <w:pPr>
              <w:pStyle w:val="43"/>
              <w:numPr>
                <w:ilvl w:val="0"/>
                <w:numId w:val="4"/>
              </w:num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8431 3900 90.</w:t>
            </w:r>
          </w:p>
        </w:tc>
      </w:tr>
      <w:tr w14:paraId="136C08B5">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64852F7">
            <w:pPr>
              <w:tabs>
                <w:tab w:val="left" w:pos="2130"/>
              </w:tabs>
              <w:spacing w:line="22" w:lineRule="atLeast"/>
              <w:rPr>
                <w:rFonts w:hint="default" w:ascii="Arial" w:hAnsi="Arial" w:cs="Arial"/>
              </w:rPr>
            </w:pPr>
            <w:r>
              <w:rPr>
                <w:rFonts w:hint="default" w:ascii="Arial" w:hAnsi="Arial" w:eastAsia="Arial" w:cs="Arial"/>
                <w:color w:val="000000"/>
                <w:szCs w:val="24"/>
              </w:rPr>
              <w:t>Period of investigation (POI)</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FA3A134">
            <w:pPr>
              <w:tabs>
                <w:tab w:val="left" w:pos="2130"/>
              </w:tabs>
              <w:spacing w:line="22" w:lineRule="atLeast"/>
              <w:rPr>
                <w:rFonts w:hint="default" w:ascii="Arial" w:hAnsi="Arial" w:cs="Arial"/>
              </w:rPr>
            </w:pPr>
            <w:r>
              <w:rPr>
                <w:rFonts w:hint="default" w:ascii="Arial" w:hAnsi="Arial" w:eastAsia="Arial" w:cs="Arial"/>
                <w:color w:val="000000"/>
                <w:szCs w:val="24"/>
              </w:rPr>
              <w:t>1 October 2024 to 30 September 2025</w:t>
            </w:r>
          </w:p>
        </w:tc>
      </w:tr>
      <w:tr w14:paraId="75345887">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3296BFCD">
            <w:pPr>
              <w:tabs>
                <w:tab w:val="left" w:pos="2130"/>
              </w:tabs>
              <w:spacing w:line="22" w:lineRule="atLeast"/>
              <w:rPr>
                <w:rFonts w:hint="default" w:ascii="Arial" w:hAnsi="Arial" w:cs="Arial"/>
              </w:rPr>
            </w:pPr>
            <w:r>
              <w:rPr>
                <w:rFonts w:hint="default" w:ascii="Arial" w:hAnsi="Arial" w:eastAsia="Arial" w:cs="Arial"/>
                <w:color w:val="000000"/>
                <w:szCs w:val="24"/>
              </w:rPr>
              <w:t>Alleged subsidies</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5C48F037">
            <w:pPr>
              <w:tabs>
                <w:tab w:val="left" w:pos="2130"/>
              </w:tabs>
              <w:spacing w:line="22" w:lineRule="atLeast"/>
              <w:rPr>
                <w:rFonts w:hint="default" w:ascii="Arial" w:hAnsi="Arial" w:cs="Arial"/>
              </w:rPr>
            </w:pPr>
            <w:r>
              <w:rPr>
                <w:rStyle w:val="64"/>
                <w:rFonts w:hint="default" w:ascii="Arial" w:hAnsi="Arial" w:eastAsia="Yu Gothic Light" w:cs="Arial"/>
                <w:color w:val="000000"/>
                <w:szCs w:val="24"/>
              </w:rPr>
              <w:t>The Applicant alleges that boom lifts originated in the PRC and imported into UK are being subsidised. The Applicant considers that these subsidised imports are causing injury to the UK industry</w:t>
            </w:r>
          </w:p>
        </w:tc>
      </w:tr>
    </w:tbl>
    <w:p w14:paraId="7435181E">
      <w:pPr>
        <w:pStyle w:val="63"/>
        <w:spacing w:before="0" w:after="0" w:line="22" w:lineRule="atLeast"/>
        <w:rPr>
          <w:rFonts w:hint="default" w:ascii="Arial" w:hAnsi="Arial" w:cs="Arial"/>
        </w:rPr>
      </w:pPr>
    </w:p>
    <w:p w14:paraId="33EB3873">
      <w:pPr>
        <w:pStyle w:val="63"/>
        <w:spacing w:before="0" w:after="0" w:line="22" w:lineRule="atLeast"/>
        <w:rPr>
          <w:rFonts w:hint="default" w:ascii="Arial" w:hAnsi="Arial" w:cs="Arial"/>
        </w:rPr>
      </w:pPr>
      <w:r>
        <w:rPr>
          <w:rStyle w:val="64"/>
          <w:rFonts w:hint="default" w:ascii="Arial" w:hAnsi="Arial" w:eastAsia="Yu Gothic Light" w:cs="Arial"/>
        </w:rPr>
        <w:t xml:space="preserve">For further details, please refer to the </w:t>
      </w:r>
      <w:r>
        <w:rPr>
          <w:rStyle w:val="64"/>
          <w:rFonts w:hint="default" w:ascii="Arial" w:hAnsi="Arial" w:eastAsia="Yu Gothic Light" w:cs="Arial"/>
          <w:i/>
          <w:iCs/>
        </w:rPr>
        <w:t>Notice of Initiation</w:t>
      </w:r>
      <w:r>
        <w:rPr>
          <w:rStyle w:val="64"/>
          <w:rFonts w:hint="default" w:ascii="Arial" w:hAnsi="Arial" w:eastAsia="Yu Gothic Light" w:cs="Arial"/>
        </w:rPr>
        <w:t xml:space="preserve"> on the </w:t>
      </w:r>
      <w:r>
        <w:rPr>
          <w:rFonts w:hint="default" w:ascii="Arial" w:hAnsi="Arial" w:eastAsia="Arial" w:cs="Arial"/>
          <w:color w:val="000000"/>
        </w:rPr>
        <w:t xml:space="preserve">public file: </w:t>
      </w:r>
      <w:r>
        <w:rPr>
          <w:rFonts w:hint="default" w:ascii="Arial" w:hAnsi="Arial" w:cs="Arial"/>
        </w:rPr>
        <w:fldChar w:fldCharType="begin"/>
      </w:r>
      <w:r>
        <w:rPr>
          <w:rFonts w:hint="default" w:ascii="Arial" w:hAnsi="Arial" w:cs="Arial"/>
        </w:rPr>
        <w:instrText xml:space="preserve"> HYPERLINK "https://www.trade-remedies.service.gov.uk/public/cases/" </w:instrText>
      </w:r>
      <w:r>
        <w:rPr>
          <w:rFonts w:hint="default" w:ascii="Arial" w:hAnsi="Arial" w:cs="Arial"/>
        </w:rPr>
        <w:fldChar w:fldCharType="separate"/>
      </w:r>
      <w:r>
        <w:rPr>
          <w:rStyle w:val="27"/>
          <w:rFonts w:hint="default" w:ascii="Arial" w:hAnsi="Arial" w:eastAsia="Arial" w:cs="Arial"/>
        </w:rPr>
        <w:t>https://www.trade-remedies.service.gov.uk/public/cases/</w:t>
      </w:r>
      <w:r>
        <w:rPr>
          <w:rStyle w:val="27"/>
          <w:rFonts w:hint="default" w:ascii="Arial" w:hAnsi="Arial" w:eastAsia="Arial" w:cs="Arial"/>
        </w:rPr>
        <w:fldChar w:fldCharType="end"/>
      </w:r>
      <w:r>
        <w:rPr>
          <w:rStyle w:val="64"/>
          <w:rFonts w:hint="default" w:ascii="Arial" w:hAnsi="Arial" w:eastAsia="Yu Gothic Light" w:cs="Arial"/>
        </w:rPr>
        <w:t>.</w:t>
      </w:r>
    </w:p>
    <w:p w14:paraId="61E16FDD">
      <w:pPr>
        <w:pStyle w:val="63"/>
        <w:spacing w:before="0" w:after="0" w:line="22" w:lineRule="atLeast"/>
        <w:rPr>
          <w:rFonts w:hint="default" w:ascii="Arial" w:hAnsi="Arial" w:cs="Arial"/>
        </w:rPr>
      </w:pPr>
    </w:p>
    <w:p w14:paraId="208D5431">
      <w:pPr>
        <w:pStyle w:val="3"/>
        <w:spacing w:before="0" w:after="0" w:line="22" w:lineRule="atLeast"/>
        <w:rPr>
          <w:rFonts w:hint="default" w:ascii="Arial" w:hAnsi="Arial" w:cs="Arial"/>
          <w:b/>
          <w:color w:val="auto"/>
          <w:szCs w:val="26"/>
          <w:lang w:eastAsia="zh-CN"/>
        </w:rPr>
      </w:pPr>
      <w:r>
        <w:rPr>
          <w:rFonts w:hint="default" w:ascii="Arial" w:hAnsi="Arial" w:cs="Arial"/>
          <w:b/>
          <w:color w:val="auto"/>
          <w:szCs w:val="26"/>
          <w:lang w:eastAsia="zh-CN"/>
        </w:rPr>
        <w:t>Completing this registration form and pre-sampling questionnaire</w:t>
      </w:r>
    </w:p>
    <w:p w14:paraId="68E3ACA5">
      <w:pPr>
        <w:spacing w:line="22" w:lineRule="atLeast"/>
        <w:rPr>
          <w:rFonts w:hint="default" w:ascii="Arial" w:hAnsi="Arial" w:eastAsia="Arial" w:cs="Arial"/>
        </w:rPr>
      </w:pPr>
    </w:p>
    <w:p w14:paraId="016335C6">
      <w:pPr>
        <w:spacing w:line="22" w:lineRule="atLeast"/>
        <w:rPr>
          <w:rFonts w:hint="default" w:ascii="Arial" w:hAnsi="Arial" w:eastAsia="Arial" w:cs="Arial"/>
          <w:color w:val="000000"/>
        </w:rPr>
      </w:pPr>
      <w:r>
        <w:rPr>
          <w:rFonts w:hint="default" w:ascii="Arial" w:hAnsi="Arial" w:eastAsia="Arial" w:cs="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56129BC2">
      <w:pPr>
        <w:spacing w:line="22" w:lineRule="atLeast"/>
        <w:rPr>
          <w:rFonts w:hint="default" w:ascii="Arial" w:hAnsi="Arial" w:eastAsia="Arial" w:cs="Arial"/>
          <w:color w:val="000000"/>
        </w:rPr>
      </w:pPr>
    </w:p>
    <w:p w14:paraId="22EE4F79">
      <w:pPr>
        <w:spacing w:line="22" w:lineRule="atLeast"/>
        <w:rPr>
          <w:rFonts w:hint="default" w:ascii="Arial" w:hAnsi="Arial" w:cs="Arial"/>
        </w:rPr>
      </w:pPr>
      <w:r>
        <w:rPr>
          <w:rFonts w:hint="default" w:ascii="Arial" w:hAnsi="Arial" w:eastAsia="Arial" w:cs="Arial"/>
          <w:color w:val="000000"/>
        </w:rPr>
        <w:t>Both copies must be returned to the TRA by</w:t>
      </w:r>
      <w:r>
        <w:rPr>
          <w:rFonts w:hint="default" w:ascii="Arial" w:hAnsi="Arial" w:eastAsia="Arial" w:cs="Arial"/>
          <w:b/>
          <w:color w:val="000000"/>
        </w:rPr>
        <w:t xml:space="preserve"> 12 January 2026</w:t>
      </w:r>
      <w:r>
        <w:rPr>
          <w:rFonts w:hint="default" w:ascii="Arial" w:hAnsi="Arial" w:eastAsia="Arial" w:cs="Arial"/>
          <w:color w:val="000000"/>
        </w:rPr>
        <w:t xml:space="preserve"> using the Trade Remedies Service (</w:t>
      </w:r>
      <w:r>
        <w:rPr>
          <w:rFonts w:hint="default" w:ascii="Arial" w:hAnsi="Arial" w:cs="Arial"/>
        </w:rPr>
        <w:fldChar w:fldCharType="begin"/>
      </w:r>
      <w:r>
        <w:rPr>
          <w:rFonts w:hint="default" w:ascii="Arial" w:hAnsi="Arial" w:cs="Arial"/>
        </w:rPr>
        <w:instrText xml:space="preserve"> HYPERLINK "http://www.trade-remedies.service.gov.uk" </w:instrText>
      </w:r>
      <w:r>
        <w:rPr>
          <w:rFonts w:hint="default" w:ascii="Arial" w:hAnsi="Arial" w:cs="Arial"/>
        </w:rPr>
        <w:fldChar w:fldCharType="separate"/>
      </w:r>
      <w:r>
        <w:rPr>
          <w:rStyle w:val="27"/>
          <w:rFonts w:hint="default" w:ascii="Arial" w:hAnsi="Arial" w:eastAsia="Arial" w:cs="Arial"/>
          <w:color w:val="000000"/>
        </w:rPr>
        <w:t>www.trade-remedies.service.gov.uk</w:t>
      </w:r>
      <w:r>
        <w:rPr>
          <w:rStyle w:val="27"/>
          <w:rFonts w:hint="default" w:ascii="Arial" w:hAnsi="Arial" w:eastAsia="Arial" w:cs="Arial"/>
          <w:color w:val="000000"/>
        </w:rPr>
        <w:fldChar w:fldCharType="end"/>
      </w:r>
      <w:r>
        <w:rPr>
          <w:rFonts w:hint="default" w:ascii="Arial" w:hAnsi="Arial" w:eastAsia="Arial" w:cs="Arial"/>
          <w:color w:val="000000"/>
        </w:rPr>
        <w:t>).</w:t>
      </w:r>
    </w:p>
    <w:p w14:paraId="2B6BACC6">
      <w:pPr>
        <w:spacing w:line="22" w:lineRule="atLeast"/>
        <w:rPr>
          <w:rFonts w:hint="default" w:ascii="Arial" w:hAnsi="Arial" w:eastAsia="Arial" w:cs="Arial"/>
          <w:color w:val="000000"/>
        </w:rPr>
      </w:pPr>
    </w:p>
    <w:p w14:paraId="5CCFFD46">
      <w:pPr>
        <w:pStyle w:val="63"/>
        <w:spacing w:before="0" w:after="0" w:line="22" w:lineRule="atLeast"/>
        <w:rPr>
          <w:rFonts w:hint="default" w:ascii="Arial" w:hAnsi="Arial" w:cs="Arial"/>
        </w:rPr>
      </w:pPr>
      <w:r>
        <w:rPr>
          <w:rFonts w:hint="default" w:ascii="Arial" w:hAnsi="Arial" w:eastAsia="Arial" w:cs="Arial"/>
          <w:color w:val="000000"/>
        </w:rPr>
        <w:t xml:space="preserve">The non-confidential version of your registration form and pre-sampling questionnaire may be placed on the public file: </w:t>
      </w:r>
      <w:r>
        <w:rPr>
          <w:rFonts w:hint="default" w:ascii="Arial" w:hAnsi="Arial" w:cs="Arial"/>
        </w:rPr>
        <w:fldChar w:fldCharType="begin"/>
      </w:r>
      <w:r>
        <w:rPr>
          <w:rFonts w:hint="default" w:ascii="Arial" w:hAnsi="Arial" w:cs="Arial"/>
        </w:rPr>
        <w:instrText xml:space="preserve"> HYPERLINK "https://www.trade-remedies.service.gov.uk/public/cases/" </w:instrText>
      </w:r>
      <w:r>
        <w:rPr>
          <w:rFonts w:hint="default" w:ascii="Arial" w:hAnsi="Arial" w:cs="Arial"/>
        </w:rPr>
        <w:fldChar w:fldCharType="separate"/>
      </w:r>
      <w:r>
        <w:rPr>
          <w:rStyle w:val="27"/>
          <w:rFonts w:hint="default" w:ascii="Arial" w:hAnsi="Arial" w:eastAsia="Arial" w:cs="Arial"/>
          <w:color w:val="000000"/>
        </w:rPr>
        <w:t>https://www.trade-remedies.service.gov.uk/public/cases/</w:t>
      </w:r>
      <w:r>
        <w:rPr>
          <w:rStyle w:val="27"/>
          <w:rFonts w:hint="default" w:ascii="Arial" w:hAnsi="Arial" w:eastAsia="Arial" w:cs="Arial"/>
          <w:color w:val="000000"/>
        </w:rPr>
        <w:fldChar w:fldCharType="end"/>
      </w:r>
      <w:r>
        <w:rPr>
          <w:rStyle w:val="64"/>
          <w:rFonts w:hint="default" w:ascii="Arial" w:hAnsi="Arial" w:eastAsia="Yu Gothic Light" w:cs="Arial"/>
          <w:color w:val="000000"/>
        </w:rPr>
        <w:t>.</w:t>
      </w:r>
    </w:p>
    <w:p w14:paraId="32343C00">
      <w:pPr>
        <w:pStyle w:val="63"/>
        <w:spacing w:before="0" w:after="0" w:line="22" w:lineRule="atLeast"/>
        <w:rPr>
          <w:rFonts w:hint="default" w:ascii="Arial" w:hAnsi="Arial" w:cs="Arial"/>
          <w:color w:val="000000"/>
        </w:rPr>
      </w:pPr>
    </w:p>
    <w:p w14:paraId="18EE901D">
      <w:pPr>
        <w:pStyle w:val="63"/>
        <w:spacing w:before="0" w:after="0" w:line="22" w:lineRule="atLeast"/>
        <w:rPr>
          <w:rFonts w:hint="default" w:ascii="Arial" w:hAnsi="Arial" w:cs="Arial"/>
        </w:rPr>
      </w:pPr>
      <w:r>
        <w:rPr>
          <w:rStyle w:val="64"/>
          <w:rFonts w:hint="default" w:ascii="Arial" w:hAnsi="Arial" w:eastAsia="Yu Gothic Light" w:cs="Arial"/>
          <w:color w:val="000000"/>
        </w:rPr>
        <w:t xml:space="preserve">It is your responsibility to ensure that the non-confidential version does not contain any confidential information, which includes personal contact information, names and signatures. Please see the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color w:val="000000"/>
        </w:rPr>
        <w:t>TRA’s public guidance</w:t>
      </w:r>
      <w:r>
        <w:rPr>
          <w:rStyle w:val="27"/>
          <w:rFonts w:hint="default" w:ascii="Arial" w:hAnsi="Arial" w:eastAsia="Yu Gothic Light" w:cs="Arial"/>
          <w:color w:val="000000"/>
        </w:rPr>
        <w:fldChar w:fldCharType="end"/>
      </w:r>
      <w:r>
        <w:rPr>
          <w:rStyle w:val="29"/>
          <w:rFonts w:hint="default" w:ascii="Arial" w:hAnsi="Arial" w:eastAsia="Yu Gothic Light" w:cs="Arial"/>
          <w:color w:val="000000"/>
        </w:rPr>
        <w:footnoteReference w:id="0"/>
      </w:r>
      <w:r>
        <w:rPr>
          <w:rFonts w:hint="default" w:ascii="Arial" w:hAnsi="Arial" w:eastAsia="Yu Gothic Light" w:cs="Arial"/>
          <w:color w:val="000000"/>
        </w:rPr>
        <w:t xml:space="preserve"> </w:t>
      </w:r>
      <w:r>
        <w:rPr>
          <w:rStyle w:val="64"/>
          <w:rFonts w:hint="default" w:ascii="Arial" w:hAnsi="Arial" w:eastAsia="Yu Gothic Light" w:cs="Arial"/>
          <w:color w:val="000000"/>
        </w:rPr>
        <w:t>for further information on providing confidential information and non-confidential summaries.</w:t>
      </w:r>
    </w:p>
    <w:p w14:paraId="131B6049">
      <w:pPr>
        <w:pStyle w:val="63"/>
        <w:spacing w:before="0" w:after="0" w:line="22" w:lineRule="atLeast"/>
        <w:rPr>
          <w:rFonts w:hint="default" w:ascii="Arial" w:hAnsi="Arial" w:cs="Arial"/>
          <w:color w:val="000000"/>
        </w:rPr>
      </w:pPr>
    </w:p>
    <w:p w14:paraId="1C498965">
      <w:pPr>
        <w:pStyle w:val="63"/>
        <w:spacing w:before="0" w:after="0" w:line="22" w:lineRule="atLeast"/>
        <w:rPr>
          <w:rFonts w:hint="default" w:ascii="Arial" w:hAnsi="Arial" w:cs="Arial"/>
        </w:rPr>
      </w:pPr>
      <w:r>
        <w:rPr>
          <w:rStyle w:val="64"/>
          <w:rFonts w:hint="default" w:ascii="Arial" w:hAnsi="Arial" w:eastAsia="Yu Gothic Light"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4C2895FF">
      <w:pPr>
        <w:spacing w:line="22" w:lineRule="atLeast"/>
        <w:rPr>
          <w:rFonts w:hint="default" w:ascii="Arial" w:hAnsi="Arial" w:eastAsia="Arial" w:cs="Arial"/>
          <w:color w:val="000000"/>
        </w:rPr>
      </w:pPr>
    </w:p>
    <w:p w14:paraId="4C0F3B37">
      <w:pPr>
        <w:spacing w:line="22" w:lineRule="atLeast"/>
        <w:rPr>
          <w:rFonts w:hint="default" w:ascii="Arial" w:hAnsi="Arial" w:eastAsia="Yu Gothic Light" w:cs="Arial"/>
          <w:b/>
          <w:color w:val="000000"/>
          <w:sz w:val="32"/>
          <w:szCs w:val="26"/>
          <w:lang w:eastAsia="zh-CN"/>
        </w:rPr>
      </w:pPr>
      <w:r>
        <w:rPr>
          <w:rFonts w:hint="default" w:ascii="Arial" w:hAnsi="Arial" w:eastAsia="Yu Gothic Light" w:cs="Arial"/>
          <w:b/>
          <w:color w:val="000000"/>
          <w:sz w:val="32"/>
          <w:szCs w:val="26"/>
          <w:lang w:eastAsia="zh-CN"/>
        </w:rPr>
        <w:t>Request to complete a detailed questionnaire</w:t>
      </w:r>
    </w:p>
    <w:p w14:paraId="7F5F962D">
      <w:pPr>
        <w:spacing w:line="22" w:lineRule="atLeast"/>
        <w:rPr>
          <w:rFonts w:hint="default" w:ascii="Arial" w:hAnsi="Arial" w:eastAsia="Arial" w:cs="Arial"/>
          <w:color w:val="000000"/>
        </w:rPr>
      </w:pPr>
    </w:p>
    <w:p w14:paraId="11113D74">
      <w:pPr>
        <w:spacing w:line="22" w:lineRule="atLeast"/>
        <w:rPr>
          <w:rFonts w:hint="default" w:ascii="Arial" w:hAnsi="Arial" w:cs="Arial"/>
        </w:rPr>
      </w:pPr>
      <w:r>
        <w:rPr>
          <w:rFonts w:hint="default" w:ascii="Arial" w:hAnsi="Arial" w:eastAsia="Arial" w:cs="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5D6F3D6B">
      <w:pPr>
        <w:spacing w:line="22" w:lineRule="atLeast"/>
        <w:rPr>
          <w:rFonts w:hint="default" w:ascii="Arial" w:hAnsi="Arial" w:eastAsia="Arial" w:cs="Arial"/>
        </w:rPr>
      </w:pPr>
    </w:p>
    <w:p w14:paraId="0F940725">
      <w:pPr>
        <w:rPr>
          <w:rFonts w:hint="default" w:ascii="Arial" w:hAnsi="Arial" w:cs="Arial"/>
        </w:rPr>
      </w:pPr>
      <w:r>
        <w:rPr>
          <w:rFonts w:hint="default" w:ascii="Arial" w:hAnsi="Arial" w:cs="Arial"/>
          <w:szCs w:val="24"/>
        </w:rPr>
        <w:t xml:space="preserve">If we consider it appropriate, we may only ask a sample of overseas exporters, importers and/or UK producers to complete a detailed questionnaire. </w:t>
      </w:r>
      <w:r>
        <w:rPr>
          <w:rFonts w:hint="default" w:ascii="Arial" w:hAnsi="Arial" w:cs="Arial"/>
          <w:szCs w:val="24"/>
          <w:u w:val="single"/>
        </w:rPr>
        <w:t>By submitting this completed registration form and pre-sampling questionnaire, you agree that you may be included in any such sample</w:t>
      </w:r>
      <w:r>
        <w:rPr>
          <w:rFonts w:hint="default" w:ascii="Arial" w:hAnsi="Arial" w:cs="Arial"/>
          <w:szCs w:val="24"/>
        </w:rPr>
        <w:t>.</w:t>
      </w:r>
    </w:p>
    <w:p w14:paraId="3CE2BEAE">
      <w:pPr>
        <w:rPr>
          <w:rFonts w:hint="default" w:ascii="Arial" w:hAnsi="Arial" w:cs="Arial"/>
          <w:szCs w:val="24"/>
        </w:rPr>
      </w:pPr>
    </w:p>
    <w:p w14:paraId="61B9E171">
      <w:pPr>
        <w:rPr>
          <w:rFonts w:hint="default" w:ascii="Arial" w:hAnsi="Arial" w:cs="Arial"/>
        </w:rPr>
      </w:pPr>
      <w:r>
        <w:rPr>
          <w:rFonts w:hint="default" w:ascii="Arial" w:hAnsi="Arial" w:cs="Arial"/>
          <w:szCs w:val="24"/>
        </w:rPr>
        <w:t xml:space="preserve">If your business is included in the sample, you will be asked to respond to the questions in the detailed </w:t>
      </w:r>
      <w:r>
        <w:rPr>
          <w:rFonts w:hint="default" w:ascii="Arial" w:hAnsi="Arial" w:cs="Arial"/>
        </w:rPr>
        <w:fldChar w:fldCharType="begin"/>
      </w:r>
      <w:r>
        <w:rPr>
          <w:rFonts w:hint="default" w:ascii="Arial" w:hAnsi="Arial" w:cs="Arial"/>
        </w:rPr>
        <w:instrText xml:space="preserve"> HYPERLINK "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w:instrText>
      </w:r>
      <w:r>
        <w:rPr>
          <w:rFonts w:hint="default" w:ascii="Arial" w:hAnsi="Arial" w:cs="Arial"/>
        </w:rPr>
        <w:fldChar w:fldCharType="separate"/>
      </w:r>
      <w:r>
        <w:rPr>
          <w:rFonts w:hint="default" w:ascii="Arial" w:hAnsi="Arial" w:cs="Arial"/>
        </w:rPr>
        <w:t>questionnaire</w:t>
      </w:r>
      <w:r>
        <w:rPr>
          <w:rFonts w:hint="default" w:ascii="Arial" w:hAnsi="Arial" w:cs="Arial"/>
        </w:rPr>
        <w:fldChar w:fldCharType="end"/>
      </w:r>
      <w:r>
        <w:rPr>
          <w:rFonts w:hint="default" w:ascii="Arial" w:hAnsi="Arial" w:cs="Arial"/>
          <w:szCs w:val="24"/>
        </w:rPr>
        <w:t xml:space="preserve"> and to support the TRA in </w:t>
      </w:r>
      <w:r>
        <w:rPr>
          <w:rFonts w:hint="default" w:ascii="Arial" w:hAnsi="Arial" w:cs="Arial"/>
        </w:rPr>
        <w:fldChar w:fldCharType="begin"/>
      </w:r>
      <w:r>
        <w:rPr>
          <w:rFonts w:hint="default" w:ascii="Arial" w:hAnsi="Arial" w:cs="Arial"/>
        </w:rPr>
        <w:instrText xml:space="preserve"> HYPERLINK "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w:instrText>
      </w:r>
      <w:r>
        <w:rPr>
          <w:rFonts w:hint="default" w:ascii="Arial" w:hAnsi="Arial" w:cs="Arial"/>
        </w:rPr>
        <w:fldChar w:fldCharType="separate"/>
      </w:r>
      <w:r>
        <w:rPr>
          <w:rFonts w:hint="default" w:ascii="Arial" w:hAnsi="Arial" w:cs="Arial"/>
        </w:rPr>
        <w:t>verifying</w:t>
      </w:r>
      <w:r>
        <w:rPr>
          <w:rFonts w:hint="default" w:ascii="Arial" w:hAnsi="Arial" w:cs="Arial"/>
        </w:rPr>
        <w:fldChar w:fldCharType="end"/>
      </w:r>
      <w:r>
        <w:rPr>
          <w:rFonts w:hint="default" w:ascii="Arial" w:hAnsi="Arial" w:cs="Arial"/>
          <w:szCs w:val="24"/>
        </w:rPr>
        <w:t xml:space="preserve"> your responses. This may involve the TRA carrying out a verification visit to your premises.</w:t>
      </w:r>
    </w:p>
    <w:p w14:paraId="330A89CA">
      <w:pPr>
        <w:rPr>
          <w:rFonts w:hint="default" w:ascii="Arial" w:hAnsi="Arial" w:cs="Arial"/>
          <w:szCs w:val="24"/>
        </w:rPr>
      </w:pPr>
      <w:r>
        <w:rPr>
          <w:rFonts w:hint="default" w:ascii="Arial" w:hAnsi="Arial" w:cs="Arial"/>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3654C6C7">
      <w:pPr>
        <w:rPr>
          <w:rFonts w:hint="default" w:ascii="Arial" w:hAnsi="Arial" w:cs="Arial"/>
          <w:szCs w:val="24"/>
        </w:rPr>
      </w:pPr>
    </w:p>
    <w:p w14:paraId="6D5A8334">
      <w:pPr>
        <w:rPr>
          <w:rFonts w:hint="default" w:ascii="Arial" w:hAnsi="Arial" w:cs="Arial"/>
          <w:color w:val="000000"/>
          <w:szCs w:val="24"/>
        </w:rPr>
      </w:pPr>
      <w:r>
        <w:rPr>
          <w:rFonts w:hint="default" w:ascii="Arial" w:hAnsi="Arial" w:cs="Arial"/>
          <w:color w:val="000000"/>
          <w:szCs w:val="24"/>
        </w:rPr>
        <w:t>If we decide to sample overseas exporters, and your business is not selected for this sample, you may submit a request to us to calculate individual margins for your business. We will accept your request providing that:</w:t>
      </w:r>
    </w:p>
    <w:p w14:paraId="44684399">
      <w:pPr>
        <w:pStyle w:val="43"/>
        <w:numPr>
          <w:ilvl w:val="0"/>
          <w:numId w:val="5"/>
        </w:numPr>
        <w:rPr>
          <w:rFonts w:hint="default" w:ascii="Arial" w:hAnsi="Arial" w:cs="Arial"/>
          <w:color w:val="000000"/>
          <w:szCs w:val="24"/>
        </w:rPr>
      </w:pPr>
      <w:r>
        <w:rPr>
          <w:rFonts w:hint="default" w:ascii="Arial" w:hAnsi="Arial" w:cs="Arial"/>
          <w:color w:val="000000"/>
          <w:szCs w:val="24"/>
        </w:rPr>
        <w:t>you submit the required information on time; and</w:t>
      </w:r>
    </w:p>
    <w:p w14:paraId="6EF61906">
      <w:pPr>
        <w:pStyle w:val="43"/>
        <w:numPr>
          <w:ilvl w:val="0"/>
          <w:numId w:val="5"/>
        </w:numPr>
        <w:rPr>
          <w:rFonts w:hint="default" w:ascii="Arial" w:hAnsi="Arial" w:cs="Arial"/>
        </w:rPr>
      </w:pPr>
      <w:r>
        <w:rPr>
          <w:rFonts w:hint="default" w:ascii="Arial" w:hAnsi="Arial" w:cs="Arial"/>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722AF037">
      <w:pPr>
        <w:pageBreakBefore/>
        <w:spacing w:line="22" w:lineRule="atLeast"/>
        <w:rPr>
          <w:rFonts w:hint="default" w:ascii="Arial" w:hAnsi="Arial" w:eastAsia="Arial" w:cs="Arial"/>
        </w:rPr>
      </w:pPr>
    </w:p>
    <w:p w14:paraId="744E63B1">
      <w:pPr>
        <w:pStyle w:val="2"/>
        <w:spacing w:before="0" w:after="0" w:line="22" w:lineRule="atLeast"/>
        <w:rPr>
          <w:rFonts w:hint="default" w:ascii="Arial" w:hAnsi="Arial" w:cs="Arial"/>
          <w:b/>
          <w:color w:val="auto"/>
          <w:sz w:val="36"/>
          <w:szCs w:val="22"/>
          <w:lang w:eastAsia="zh-CN"/>
        </w:rPr>
      </w:pPr>
      <w:bookmarkStart w:id="1" w:name="_The_scope_of"/>
      <w:bookmarkEnd w:id="1"/>
      <w:bookmarkStart w:id="2" w:name="_Toc115266749"/>
      <w:bookmarkStart w:id="3" w:name="_Toc115266742"/>
      <w:r>
        <w:rPr>
          <w:rFonts w:hint="default" w:ascii="Arial" w:hAnsi="Arial" w:cs="Arial"/>
          <w:b/>
          <w:color w:val="auto"/>
          <w:sz w:val="36"/>
          <w:szCs w:val="22"/>
          <w:lang w:eastAsia="zh-CN"/>
        </w:rPr>
        <w:t xml:space="preserve">Section A: </w:t>
      </w:r>
      <w:bookmarkEnd w:id="2"/>
      <w:r>
        <w:rPr>
          <w:rFonts w:hint="default" w:ascii="Arial" w:hAnsi="Arial" w:cs="Arial"/>
          <w:b/>
          <w:color w:val="auto"/>
          <w:sz w:val="36"/>
          <w:szCs w:val="22"/>
          <w:lang w:eastAsia="zh-CN"/>
        </w:rPr>
        <w:t>About your business or organisation</w:t>
      </w:r>
    </w:p>
    <w:p w14:paraId="7E5364EC">
      <w:pPr>
        <w:spacing w:line="22" w:lineRule="atLeast"/>
        <w:rPr>
          <w:rFonts w:hint="default" w:ascii="Arial" w:hAnsi="Arial" w:cs="Arial"/>
        </w:rPr>
      </w:pPr>
    </w:p>
    <w:p w14:paraId="6053BA07">
      <w:pPr>
        <w:pStyle w:val="3"/>
        <w:spacing w:before="0" w:after="0" w:line="22" w:lineRule="atLeast"/>
        <w:rPr>
          <w:rFonts w:hint="default" w:ascii="Arial" w:hAnsi="Arial" w:cs="Arial"/>
          <w:b/>
          <w:color w:val="auto"/>
          <w:szCs w:val="26"/>
          <w:lang w:eastAsia="zh-CN"/>
        </w:rPr>
      </w:pPr>
      <w:bookmarkStart w:id="4" w:name="_Toc115266750"/>
      <w:r>
        <w:rPr>
          <w:rFonts w:hint="default" w:ascii="Arial" w:hAnsi="Arial" w:cs="Arial"/>
          <w:b/>
          <w:color w:val="auto"/>
          <w:szCs w:val="26"/>
          <w:lang w:eastAsia="zh-CN"/>
        </w:rPr>
        <w:t>A1. Your business’ or organisation’s activities</w:t>
      </w:r>
      <w:bookmarkEnd w:id="4"/>
      <w:r>
        <w:rPr>
          <w:rFonts w:hint="default" w:ascii="Arial" w:hAnsi="Arial" w:cs="Arial"/>
          <w:b/>
          <w:color w:val="auto"/>
          <w:szCs w:val="26"/>
          <w:lang w:eastAsia="zh-CN"/>
        </w:rPr>
        <w:t xml:space="preserve"> </w:t>
      </w:r>
    </w:p>
    <w:p w14:paraId="071487F9">
      <w:pPr>
        <w:spacing w:line="22" w:lineRule="atLeast"/>
        <w:rPr>
          <w:rFonts w:hint="default" w:ascii="Arial" w:hAnsi="Arial" w:eastAsia="Arial" w:cs="Arial"/>
        </w:rPr>
      </w:pPr>
    </w:p>
    <w:p w14:paraId="39B0FE60">
      <w:pPr>
        <w:pStyle w:val="43"/>
        <w:numPr>
          <w:ilvl w:val="0"/>
          <w:numId w:val="6"/>
        </w:numPr>
        <w:spacing w:line="22" w:lineRule="atLeast"/>
        <w:rPr>
          <w:rFonts w:hint="default" w:ascii="Arial" w:hAnsi="Arial" w:cs="Arial"/>
        </w:rPr>
      </w:pPr>
      <w:r>
        <w:rPr>
          <w:rFonts w:hint="default" w:ascii="Arial" w:hAnsi="Arial" w:eastAsia="Arial" w:cs="Arial"/>
          <w:color w:val="000000"/>
        </w:rPr>
        <w:t xml:space="preserve">To determine your business’ or organisation’s role for the purpose of this investigation, please </w:t>
      </w:r>
      <w:r>
        <w:rPr>
          <w:rFonts w:hint="default" w:ascii="Arial" w:hAnsi="Arial" w:eastAsia="Arial" w:cs="Arial"/>
          <w:color w:val="000000"/>
          <w:u w:val="single"/>
        </w:rPr>
        <w:t xml:space="preserve">select </w:t>
      </w:r>
      <w:r>
        <w:rPr>
          <w:rFonts w:hint="default" w:ascii="Arial" w:hAnsi="Arial" w:eastAsia="Arial" w:cs="Arial"/>
          <w:b/>
          <w:color w:val="000000"/>
          <w:u w:val="single"/>
        </w:rPr>
        <w:t>all</w:t>
      </w:r>
      <w:r>
        <w:rPr>
          <w:rFonts w:hint="default" w:ascii="Arial" w:hAnsi="Arial" w:eastAsia="Arial" w:cs="Arial"/>
          <w:color w:val="000000"/>
          <w:u w:val="single"/>
        </w:rPr>
        <w:t xml:space="preserve"> of the following options </w:t>
      </w:r>
      <w:r>
        <w:rPr>
          <w:rFonts w:hint="default" w:ascii="Arial" w:hAnsi="Arial" w:eastAsia="Arial" w:cs="Arial"/>
          <w:b/>
          <w:color w:val="000000"/>
          <w:u w:val="single"/>
        </w:rPr>
        <w:t>that are applicable</w:t>
      </w:r>
      <w:r>
        <w:rPr>
          <w:rFonts w:hint="default" w:ascii="Arial" w:hAnsi="Arial" w:eastAsia="Arial" w:cs="Arial"/>
          <w:color w:val="000000"/>
          <w:u w:val="single"/>
        </w:rPr>
        <w:t xml:space="preserve"> to your business or organisation</w:t>
      </w:r>
      <w:r>
        <w:rPr>
          <w:rFonts w:hint="default" w:ascii="Arial" w:hAnsi="Arial" w:eastAsia="Arial" w:cs="Arial"/>
          <w:color w:val="000000"/>
        </w:rPr>
        <w:t>. Please refer to the period of investigation (POI) defined on page 2.</w:t>
      </w:r>
    </w:p>
    <w:p w14:paraId="561B7513">
      <w:pPr>
        <w:spacing w:line="22" w:lineRule="atLeast"/>
        <w:rPr>
          <w:rFonts w:hint="default" w:ascii="Arial" w:hAnsi="Arial" w:eastAsia="Arial" w:cs="Arial"/>
          <w:color w:val="000000"/>
        </w:rPr>
      </w:pPr>
    </w:p>
    <w:p w14:paraId="76674FB0">
      <w:pPr>
        <w:spacing w:line="22" w:lineRule="atLeast"/>
        <w:ind w:left="1843" w:hanging="1123"/>
        <w:rPr>
          <w:rFonts w:hint="default" w:ascii="Arial" w:hAnsi="Arial" w:cs="Arial"/>
        </w:rPr>
      </w:pPr>
      <w:r>
        <w:rPr>
          <w:rFonts w:hint="default" w:ascii="Arial" w:hAnsi="Arial" w:eastAsia="Arial" w:cs="Arial"/>
          <w:color w:val="000000"/>
          <w:szCs w:val="24"/>
        </w:rPr>
        <w:drawing>
          <wp:inline distT="0" distB="0" distL="114300" distR="114300">
            <wp:extent cx="139700" cy="139700"/>
            <wp:effectExtent l="0" t="0" r="0" b="0"/>
            <wp:docPr id="3" name="图片 3" descr="勾"/>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3000&quot;,&quot;origin&quot;:0,&quot;type&quot;:&quot;icons&quot;,&quot;user&quot;:&quot;370561322&quot;}"/>
                  </s:tag>
                </a:ext>
              </a:extLst>
            </wp:cNvGraphicFramePr>
            <a:graphic xmlns:a="http://schemas.openxmlformats.org/drawingml/2006/main">
              <a:graphicData uri="http://schemas.openxmlformats.org/drawingml/2006/picture">
                <pic:pic xmlns:pic="http://schemas.openxmlformats.org/drawingml/2006/picture">
                  <pic:nvPicPr>
                    <pic:cNvPr id="3" name="图片 3" descr="勾"/>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39700" cy="139700"/>
                    </a:xfrm>
                    <a:prstGeom prst="rect">
                      <a:avLst/>
                    </a:prstGeom>
                  </pic:spPr>
                </pic:pic>
              </a:graphicData>
            </a:graphic>
          </wp:inline>
        </w:drawing>
      </w:r>
      <w:r>
        <w:rPr>
          <w:rFonts w:hint="default" w:ascii="Arial" w:hAnsi="Arial" w:eastAsia="MS Gothic" w:cs="Arial"/>
          <w:szCs w:val="24"/>
        </w:rPr>
        <w:t xml:space="preserve"> </w:t>
      </w:r>
      <w:r>
        <w:rPr>
          <w:rFonts w:hint="default" w:ascii="Arial" w:hAnsi="Arial" w:eastAsia="MS Gothic" w:cs="Arial"/>
          <w:color w:val="000000"/>
          <w:szCs w:val="24"/>
        </w:rPr>
        <w:t>[A1.1]</w:t>
      </w:r>
      <w:r>
        <w:rPr>
          <w:rFonts w:hint="default" w:ascii="Arial" w:hAnsi="Arial" w:eastAsia="MS Gothic" w:cs="Arial"/>
          <w:b/>
          <w:color w:val="000000"/>
          <w:szCs w:val="24"/>
        </w:rPr>
        <w:tab/>
      </w:r>
      <w:r>
        <w:rPr>
          <w:rFonts w:hint="default" w:ascii="Arial" w:hAnsi="Arial" w:eastAsia="Arial" w:cs="Arial"/>
          <w:color w:val="000000"/>
          <w:szCs w:val="24"/>
        </w:rPr>
        <w:t xml:space="preserve">During the POI, we </w:t>
      </w:r>
      <w:r>
        <w:rPr>
          <w:rFonts w:hint="default" w:ascii="Arial" w:hAnsi="Arial" w:eastAsia="Arial" w:cs="Arial"/>
          <w:color w:val="000000"/>
          <w:szCs w:val="24"/>
          <w:u w:val="single"/>
        </w:rPr>
        <w:t>produced</w:t>
      </w:r>
      <w:r>
        <w:rPr>
          <w:rFonts w:hint="default" w:ascii="Arial" w:hAnsi="Arial" w:eastAsia="Arial" w:cs="Arial"/>
          <w:color w:val="000000"/>
          <w:szCs w:val="24"/>
        </w:rPr>
        <w:t xml:space="preserve"> the </w:t>
      </w:r>
      <w:r>
        <w:rPr>
          <w:rFonts w:hint="default" w:ascii="Arial" w:hAnsi="Arial" w:eastAsia="Arial" w:cs="Arial"/>
          <w:color w:val="000000"/>
        </w:rPr>
        <w:t xml:space="preserve">goods concerned </w:t>
      </w:r>
      <w:r>
        <w:rPr>
          <w:rFonts w:hint="default" w:ascii="Arial" w:hAnsi="Arial" w:eastAsia="Arial" w:cs="Arial"/>
          <w:color w:val="000000"/>
          <w:u w:val="single"/>
        </w:rPr>
        <w:t>in the People’s Republic of China (PRC</w:t>
      </w:r>
      <w:r>
        <w:rPr>
          <w:rFonts w:hint="default" w:ascii="Arial" w:hAnsi="Arial" w:eastAsia="Arial" w:cs="Arial"/>
          <w:color w:val="000000"/>
          <w:szCs w:val="24"/>
          <w:u w:val="single"/>
        </w:rPr>
        <w:t>).</w:t>
      </w:r>
    </w:p>
    <w:p w14:paraId="74690174">
      <w:pPr>
        <w:spacing w:line="22" w:lineRule="atLeast"/>
        <w:ind w:left="1843" w:hanging="1123"/>
        <w:rPr>
          <w:rFonts w:hint="default" w:ascii="Arial" w:hAnsi="Arial" w:cs="Arial"/>
        </w:rPr>
      </w:pPr>
      <w:r>
        <w:rPr>
          <w:rFonts w:hint="default" w:ascii="Arial" w:hAnsi="Arial" w:eastAsia="MS Gothic" w:cs="Arial"/>
          <w:b/>
          <w:color w:val="000000"/>
          <w:szCs w:val="24"/>
        </w:rPr>
        <w:tab/>
      </w: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sections A2 and B</w:t>
      </w:r>
      <w:r>
        <w:rPr>
          <w:rFonts w:hint="default" w:ascii="Arial" w:hAnsi="Arial" w:eastAsia="MS Gothic" w:cs="Arial"/>
          <w:b/>
          <w:color w:val="000000"/>
          <w:szCs w:val="24"/>
        </w:rPr>
        <w:t>.</w:t>
      </w:r>
    </w:p>
    <w:p w14:paraId="7B69BC58">
      <w:pPr>
        <w:spacing w:line="22" w:lineRule="atLeast"/>
        <w:rPr>
          <w:rFonts w:hint="default" w:ascii="Arial" w:hAnsi="Arial" w:eastAsia="Arial" w:cs="Arial"/>
          <w:color w:val="000000"/>
        </w:rPr>
      </w:pPr>
    </w:p>
    <w:p w14:paraId="226B69E4">
      <w:pPr>
        <w:spacing w:line="22" w:lineRule="atLeast"/>
        <w:ind w:left="1843" w:hanging="1123"/>
        <w:rPr>
          <w:rFonts w:hint="default" w:ascii="Arial" w:hAnsi="Arial" w:cs="Arial"/>
        </w:rPr>
      </w:pPr>
      <w:r>
        <w:rPr>
          <w:rFonts w:hint="default" w:ascii="Arial" w:hAnsi="Arial" w:eastAsia="Arial" w:cs="Arial"/>
          <w:color w:val="000000"/>
          <w:szCs w:val="24"/>
        </w:rPr>
        <w:drawing>
          <wp:inline distT="0" distB="0" distL="114300" distR="114300">
            <wp:extent cx="139700" cy="139700"/>
            <wp:effectExtent l="0" t="0" r="0" b="0"/>
            <wp:docPr id="2" name="图片 2" descr="勾"/>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3000&quot;,&quot;origin&quot;:0,&quot;type&quot;:&quot;icons&quot;,&quot;user&quot;:&quot;370561322&quot;}"/>
                  </s:tag>
                </a:ext>
              </a:extLst>
            </wp:cNvGraphicFramePr>
            <a:graphic xmlns:a="http://schemas.openxmlformats.org/drawingml/2006/main">
              <a:graphicData uri="http://schemas.openxmlformats.org/drawingml/2006/picture">
                <pic:pic xmlns:pic="http://schemas.openxmlformats.org/drawingml/2006/picture">
                  <pic:nvPicPr>
                    <pic:cNvPr id="2" name="图片 2" descr="勾"/>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139700" cy="139700"/>
                    </a:xfrm>
                    <a:prstGeom prst="rect">
                      <a:avLst/>
                    </a:prstGeom>
                  </pic:spPr>
                </pic:pic>
              </a:graphicData>
            </a:graphic>
          </wp:inline>
        </w:drawing>
      </w:r>
      <w:r>
        <w:rPr>
          <w:rFonts w:hint="default" w:ascii="Arial" w:hAnsi="Arial" w:eastAsia="MS Gothic" w:cs="Arial"/>
          <w:szCs w:val="24"/>
        </w:rPr>
        <w:t xml:space="preserve"> </w:t>
      </w:r>
      <w:r>
        <w:rPr>
          <w:rFonts w:hint="default" w:ascii="Arial" w:hAnsi="Arial" w:eastAsia="MS Gothic" w:cs="Arial"/>
          <w:color w:val="000000"/>
          <w:szCs w:val="24"/>
        </w:rPr>
        <w:t>[A1.2]</w:t>
      </w:r>
      <w:r>
        <w:rPr>
          <w:rFonts w:hint="default" w:ascii="Arial" w:hAnsi="Arial" w:eastAsia="MS Gothic" w:cs="Arial"/>
          <w:b/>
          <w:color w:val="000000"/>
          <w:szCs w:val="24"/>
        </w:rPr>
        <w:tab/>
      </w:r>
      <w:r>
        <w:rPr>
          <w:rFonts w:hint="default" w:ascii="Arial" w:hAnsi="Arial" w:eastAsia="Arial" w:cs="Arial"/>
          <w:color w:val="000000"/>
          <w:szCs w:val="24"/>
        </w:rPr>
        <w:t xml:space="preserve">During the POI, we </w:t>
      </w:r>
      <w:r>
        <w:rPr>
          <w:rFonts w:hint="default" w:ascii="Arial" w:hAnsi="Arial" w:eastAsia="Arial" w:cs="Arial"/>
          <w:color w:val="000000"/>
          <w:szCs w:val="24"/>
          <w:u w:val="single"/>
        </w:rPr>
        <w:t>directly exported</w:t>
      </w:r>
      <w:r>
        <w:rPr>
          <w:rFonts w:hint="default" w:ascii="Arial" w:hAnsi="Arial" w:eastAsia="Arial" w:cs="Arial"/>
          <w:color w:val="000000"/>
          <w:szCs w:val="24"/>
        </w:rPr>
        <w:t xml:space="preserve"> the </w:t>
      </w:r>
      <w:r>
        <w:rPr>
          <w:rFonts w:hint="default" w:ascii="Arial" w:hAnsi="Arial" w:eastAsia="Arial" w:cs="Arial"/>
          <w:color w:val="000000"/>
        </w:rPr>
        <w:t xml:space="preserve">goods concerned </w:t>
      </w:r>
      <w:r>
        <w:rPr>
          <w:rFonts w:hint="default" w:ascii="Arial" w:hAnsi="Arial" w:eastAsia="Arial" w:cs="Arial"/>
          <w:color w:val="000000"/>
          <w:u w:val="single"/>
        </w:rPr>
        <w:t>from: the People’s Republic of China (PRC).</w:t>
      </w:r>
      <w:r>
        <w:rPr>
          <w:rFonts w:hint="default" w:ascii="Arial" w:hAnsi="Arial" w:eastAsia="Arial" w:cs="Arial"/>
          <w:color w:val="000000"/>
        </w:rPr>
        <w:t xml:space="preserve"> </w:t>
      </w:r>
      <w:r>
        <w:rPr>
          <w:rFonts w:hint="default" w:ascii="Arial" w:hAnsi="Arial" w:eastAsia="Arial" w:cs="Arial"/>
          <w:color w:val="000000"/>
          <w:u w:val="single"/>
        </w:rPr>
        <w:t>to the UK</w:t>
      </w:r>
      <w:r>
        <w:rPr>
          <w:rFonts w:hint="default" w:ascii="Arial" w:hAnsi="Arial" w:eastAsia="Arial" w:cs="Arial"/>
          <w:color w:val="000000"/>
        </w:rPr>
        <w:t>.</w:t>
      </w:r>
    </w:p>
    <w:p w14:paraId="0DCA154A">
      <w:pPr>
        <w:spacing w:line="22" w:lineRule="atLeast"/>
        <w:ind w:left="1843" w:hanging="1123"/>
        <w:rPr>
          <w:rFonts w:hint="default" w:ascii="Arial" w:hAnsi="Arial" w:cs="Arial"/>
        </w:rPr>
      </w:pPr>
      <w:r>
        <w:rPr>
          <w:rFonts w:hint="default" w:ascii="Arial" w:hAnsi="Arial" w:eastAsia="MS Gothic" w:cs="Arial"/>
          <w:b/>
          <w:color w:val="000000"/>
          <w:szCs w:val="24"/>
        </w:rPr>
        <w:tab/>
      </w: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sections A3 and B</w:t>
      </w:r>
      <w:r>
        <w:rPr>
          <w:rFonts w:hint="default" w:ascii="Arial" w:hAnsi="Arial" w:eastAsia="MS Gothic" w:cs="Arial"/>
          <w:b/>
          <w:color w:val="000000"/>
          <w:szCs w:val="24"/>
        </w:rPr>
        <w:t>.</w:t>
      </w:r>
    </w:p>
    <w:p w14:paraId="1C9F79F9">
      <w:pPr>
        <w:spacing w:line="22" w:lineRule="atLeast"/>
        <w:rPr>
          <w:rFonts w:hint="default" w:ascii="Arial" w:hAnsi="Arial" w:eastAsia="Arial" w:cs="Arial"/>
          <w:color w:val="000000"/>
        </w:rPr>
      </w:pPr>
    </w:p>
    <w:p w14:paraId="2D1700E0">
      <w:pPr>
        <w:spacing w:line="22" w:lineRule="atLeast"/>
        <w:ind w:left="1843" w:hanging="1123"/>
        <w:rPr>
          <w:rFonts w:hint="default" w:ascii="Arial" w:hAnsi="Arial" w:cs="Arial"/>
        </w:rPr>
      </w:pPr>
      <w:r>
        <w:rPr>
          <w:rFonts w:hint="default" w:ascii="Arial" w:hAnsi="Arial" w:eastAsia="MS Gothic" w:cs="Arial"/>
          <w:szCs w:val="24"/>
        </w:rPr>
        <w:t xml:space="preserve">☐ </w:t>
      </w:r>
      <w:r>
        <w:rPr>
          <w:rFonts w:hint="default" w:ascii="Arial" w:hAnsi="Arial" w:eastAsia="MS Gothic" w:cs="Arial"/>
          <w:color w:val="000000"/>
          <w:szCs w:val="24"/>
        </w:rPr>
        <w:t>[A1.3]</w:t>
      </w:r>
      <w:r>
        <w:rPr>
          <w:rFonts w:hint="default" w:ascii="Arial" w:hAnsi="Arial" w:eastAsia="MS Gothic" w:cs="Arial"/>
          <w:b/>
          <w:color w:val="000000"/>
          <w:szCs w:val="24"/>
        </w:rPr>
        <w:tab/>
      </w:r>
      <w:r>
        <w:rPr>
          <w:rFonts w:hint="default" w:ascii="Arial" w:hAnsi="Arial" w:eastAsia="Arial" w:cs="Arial"/>
          <w:color w:val="000000"/>
          <w:szCs w:val="24"/>
        </w:rPr>
        <w:t xml:space="preserve">During the POI, we </w:t>
      </w:r>
      <w:r>
        <w:rPr>
          <w:rFonts w:hint="default" w:ascii="Arial" w:hAnsi="Arial" w:eastAsia="Arial" w:cs="Arial"/>
          <w:color w:val="000000"/>
          <w:szCs w:val="24"/>
          <w:u w:val="single"/>
        </w:rPr>
        <w:t>indirectly exported</w:t>
      </w:r>
      <w:r>
        <w:rPr>
          <w:rFonts w:hint="default" w:ascii="Arial" w:hAnsi="Arial" w:eastAsia="Arial" w:cs="Arial"/>
          <w:color w:val="000000"/>
          <w:szCs w:val="24"/>
        </w:rPr>
        <w:t xml:space="preserve"> the </w:t>
      </w:r>
      <w:r>
        <w:rPr>
          <w:rFonts w:hint="default" w:ascii="Arial" w:hAnsi="Arial" w:eastAsia="Arial" w:cs="Arial"/>
          <w:color w:val="000000"/>
        </w:rPr>
        <w:t xml:space="preserve">goods concerned </w:t>
      </w:r>
      <w:r>
        <w:rPr>
          <w:rFonts w:hint="default" w:ascii="Arial" w:hAnsi="Arial" w:eastAsia="Arial" w:cs="Arial"/>
          <w:color w:val="000000"/>
          <w:u w:val="single"/>
        </w:rPr>
        <w:t>from: the People’s Republic of China (PRC).</w:t>
      </w:r>
      <w:r>
        <w:rPr>
          <w:rFonts w:hint="default" w:ascii="Arial" w:hAnsi="Arial" w:eastAsia="Arial" w:cs="Arial"/>
          <w:color w:val="000000"/>
        </w:rPr>
        <w:t xml:space="preserve"> </w:t>
      </w:r>
      <w:r>
        <w:rPr>
          <w:rFonts w:hint="default" w:ascii="Arial" w:hAnsi="Arial" w:eastAsia="Arial" w:cs="Arial"/>
          <w:color w:val="000000"/>
          <w:u w:val="single"/>
        </w:rPr>
        <w:t>to the UK</w:t>
      </w:r>
      <w:r>
        <w:rPr>
          <w:rFonts w:hint="default" w:ascii="Arial" w:hAnsi="Arial" w:eastAsia="Arial" w:cs="Arial"/>
          <w:color w:val="000000"/>
        </w:rPr>
        <w:t xml:space="preserve"> </w:t>
      </w:r>
      <w:r>
        <w:rPr>
          <w:rFonts w:hint="default" w:ascii="Arial" w:hAnsi="Arial" w:eastAsia="Arial" w:cs="Arial"/>
          <w:color w:val="000000"/>
          <w:u w:val="single"/>
        </w:rPr>
        <w:t>via a third party</w:t>
      </w:r>
      <w:r>
        <w:rPr>
          <w:rFonts w:hint="default" w:ascii="Arial" w:hAnsi="Arial" w:eastAsia="Arial" w:cs="Arial"/>
          <w:color w:val="000000"/>
        </w:rPr>
        <w:t xml:space="preserve"> (located either in: the People’s Republic of China (PRC). or a third country not subject to the</w:t>
      </w:r>
      <w:r>
        <w:rPr>
          <w:rFonts w:hint="default" w:ascii="Arial" w:hAnsi="Arial" w:eastAsia="Arial" w:cs="Arial"/>
          <w:color w:val="000000"/>
          <w:u w:val="single"/>
        </w:rPr>
        <w:t xml:space="preserve"> investigation)</w:t>
      </w:r>
      <w:r>
        <w:rPr>
          <w:rFonts w:hint="default" w:ascii="Arial" w:hAnsi="Arial" w:eastAsia="Arial" w:cs="Arial"/>
          <w:color w:val="000000"/>
        </w:rPr>
        <w:t xml:space="preserve">. </w:t>
      </w:r>
    </w:p>
    <w:p w14:paraId="66896CC9">
      <w:pPr>
        <w:spacing w:line="22" w:lineRule="atLeast"/>
        <w:ind w:left="1843" w:hanging="1123"/>
        <w:rPr>
          <w:rFonts w:hint="default" w:ascii="Arial" w:hAnsi="Arial" w:cs="Arial"/>
        </w:rPr>
      </w:pPr>
      <w:r>
        <w:rPr>
          <w:rFonts w:hint="default" w:ascii="Arial" w:hAnsi="Arial" w:eastAsia="MS Gothic" w:cs="Arial"/>
          <w:b/>
          <w:color w:val="000000"/>
          <w:szCs w:val="24"/>
        </w:rPr>
        <w:tab/>
      </w: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sections A3 and B</w:t>
      </w:r>
      <w:r>
        <w:rPr>
          <w:rFonts w:hint="default" w:ascii="Arial" w:hAnsi="Arial" w:eastAsia="MS Gothic" w:cs="Arial"/>
          <w:b/>
          <w:color w:val="000000"/>
          <w:szCs w:val="24"/>
        </w:rPr>
        <w:t>.</w:t>
      </w:r>
    </w:p>
    <w:p w14:paraId="411F4BF0">
      <w:pPr>
        <w:spacing w:line="22" w:lineRule="atLeast"/>
        <w:rPr>
          <w:rFonts w:hint="default" w:ascii="Arial" w:hAnsi="Arial" w:eastAsia="Arial" w:cs="Arial"/>
          <w:color w:val="000000"/>
        </w:rPr>
      </w:pPr>
    </w:p>
    <w:p w14:paraId="68B105C2">
      <w:pPr>
        <w:spacing w:line="22" w:lineRule="atLeast"/>
        <w:ind w:left="1843" w:hanging="1123"/>
        <w:rPr>
          <w:rFonts w:hint="default" w:ascii="Arial" w:hAnsi="Arial" w:cs="Arial"/>
        </w:rPr>
      </w:pPr>
      <w:r>
        <w:rPr>
          <w:rFonts w:hint="default" w:ascii="Arial" w:hAnsi="Arial" w:eastAsia="MS Gothic" w:cs="Arial"/>
          <w:szCs w:val="24"/>
        </w:rPr>
        <w:t xml:space="preserve">☐ </w:t>
      </w:r>
      <w:r>
        <w:rPr>
          <w:rFonts w:hint="default" w:ascii="Arial" w:hAnsi="Arial" w:eastAsia="MS Gothic" w:cs="Arial"/>
          <w:color w:val="000000"/>
          <w:szCs w:val="24"/>
        </w:rPr>
        <w:t>[A1.4]</w:t>
      </w:r>
      <w:r>
        <w:rPr>
          <w:rFonts w:hint="default" w:ascii="Arial" w:hAnsi="Arial" w:eastAsia="MS Gothic" w:cs="Arial"/>
          <w:b/>
          <w:color w:val="000000"/>
          <w:szCs w:val="24"/>
        </w:rPr>
        <w:tab/>
      </w:r>
      <w:r>
        <w:rPr>
          <w:rFonts w:hint="default" w:ascii="Arial" w:hAnsi="Arial" w:eastAsia="MS Gothic" w:cs="Arial"/>
          <w:color w:val="000000"/>
          <w:szCs w:val="24"/>
        </w:rPr>
        <w:t>During the POI, w</w:t>
      </w:r>
      <w:r>
        <w:rPr>
          <w:rFonts w:hint="default" w:ascii="Arial" w:hAnsi="Arial" w:eastAsia="Arial" w:cs="Arial"/>
          <w:color w:val="000000"/>
          <w:szCs w:val="24"/>
        </w:rPr>
        <w:t xml:space="preserve">e </w:t>
      </w:r>
      <w:r>
        <w:rPr>
          <w:rFonts w:hint="default" w:ascii="Arial" w:hAnsi="Arial" w:eastAsia="Arial" w:cs="Arial"/>
          <w:color w:val="000000"/>
          <w:szCs w:val="24"/>
          <w:u w:val="single"/>
        </w:rPr>
        <w:t>imported</w:t>
      </w:r>
      <w:r>
        <w:rPr>
          <w:rFonts w:hint="default" w:ascii="Arial" w:hAnsi="Arial" w:eastAsia="Arial" w:cs="Arial"/>
          <w:color w:val="000000"/>
          <w:szCs w:val="24"/>
        </w:rPr>
        <w:t xml:space="preserve"> the </w:t>
      </w:r>
      <w:r>
        <w:rPr>
          <w:rFonts w:hint="default" w:ascii="Arial" w:hAnsi="Arial" w:eastAsia="Arial" w:cs="Arial"/>
          <w:color w:val="000000"/>
        </w:rPr>
        <w:t xml:space="preserve">goods concerned </w:t>
      </w:r>
      <w:r>
        <w:rPr>
          <w:rFonts w:hint="default" w:ascii="Arial" w:hAnsi="Arial" w:eastAsia="Arial" w:cs="Arial"/>
          <w:color w:val="000000"/>
          <w:u w:val="single"/>
        </w:rPr>
        <w:t>originating in the People’s Republic of China (PRC).</w:t>
      </w:r>
      <w:r>
        <w:rPr>
          <w:rFonts w:hint="default" w:ascii="Arial" w:hAnsi="Arial" w:eastAsia="Arial" w:cs="Arial"/>
          <w:color w:val="000000"/>
        </w:rPr>
        <w:t xml:space="preserve"> </w:t>
      </w:r>
      <w:r>
        <w:rPr>
          <w:rFonts w:hint="default" w:ascii="Arial" w:hAnsi="Arial" w:eastAsia="Arial" w:cs="Arial"/>
          <w:color w:val="000000"/>
          <w:u w:val="single"/>
        </w:rPr>
        <w:t>to the UK</w:t>
      </w:r>
      <w:r>
        <w:rPr>
          <w:rFonts w:hint="default" w:ascii="Arial" w:hAnsi="Arial" w:eastAsia="Arial" w:cs="Arial"/>
          <w:color w:val="000000"/>
        </w:rPr>
        <w:t>.</w:t>
      </w:r>
    </w:p>
    <w:p w14:paraId="6A36DFEE">
      <w:pPr>
        <w:spacing w:line="22" w:lineRule="atLeast"/>
        <w:ind w:left="1843" w:hanging="1123"/>
        <w:rPr>
          <w:rFonts w:hint="default" w:ascii="Arial" w:hAnsi="Arial" w:cs="Arial"/>
        </w:rPr>
      </w:pPr>
      <w:r>
        <w:rPr>
          <w:rFonts w:hint="default" w:ascii="Arial" w:hAnsi="Arial" w:eastAsia="MS Gothic" w:cs="Arial"/>
          <w:b/>
          <w:color w:val="000000"/>
          <w:szCs w:val="24"/>
        </w:rPr>
        <w:tab/>
      </w: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sections A4 and B</w:t>
      </w:r>
      <w:r>
        <w:rPr>
          <w:rFonts w:hint="default" w:ascii="Arial" w:hAnsi="Arial" w:eastAsia="MS Gothic" w:cs="Arial"/>
          <w:b/>
          <w:color w:val="000000"/>
          <w:szCs w:val="24"/>
        </w:rPr>
        <w:t>.</w:t>
      </w:r>
    </w:p>
    <w:p w14:paraId="5639A259">
      <w:pPr>
        <w:spacing w:line="22" w:lineRule="atLeast"/>
        <w:rPr>
          <w:rFonts w:hint="default" w:ascii="Arial" w:hAnsi="Arial" w:eastAsia="Arial" w:cs="Arial"/>
          <w:color w:val="000000"/>
        </w:rPr>
      </w:pPr>
    </w:p>
    <w:p w14:paraId="7C1617F4">
      <w:pPr>
        <w:spacing w:line="22" w:lineRule="atLeast"/>
        <w:ind w:left="1843" w:hanging="1123"/>
        <w:rPr>
          <w:rFonts w:hint="default" w:ascii="Arial" w:hAnsi="Arial" w:cs="Arial"/>
        </w:rPr>
      </w:pPr>
      <w:r>
        <w:rPr>
          <w:rFonts w:hint="default" w:ascii="Arial" w:hAnsi="Arial" w:eastAsia="MS Gothic" w:cs="Arial"/>
          <w:szCs w:val="24"/>
        </w:rPr>
        <w:t xml:space="preserve">☐ </w:t>
      </w:r>
      <w:r>
        <w:rPr>
          <w:rFonts w:hint="default" w:ascii="Arial" w:hAnsi="Arial" w:eastAsia="MS Gothic" w:cs="Arial"/>
          <w:color w:val="000000"/>
          <w:szCs w:val="24"/>
        </w:rPr>
        <w:t>[A1.5]</w:t>
      </w:r>
      <w:r>
        <w:rPr>
          <w:rFonts w:hint="default" w:ascii="Arial" w:hAnsi="Arial" w:eastAsia="MS Gothic" w:cs="Arial"/>
          <w:b/>
          <w:color w:val="000000"/>
          <w:szCs w:val="24"/>
        </w:rPr>
        <w:tab/>
      </w:r>
      <w:r>
        <w:rPr>
          <w:rFonts w:hint="default" w:ascii="Arial" w:hAnsi="Arial" w:eastAsia="MS Gothic" w:cs="Arial"/>
          <w:color w:val="000000"/>
          <w:szCs w:val="24"/>
        </w:rPr>
        <w:t>During the POI, w</w:t>
      </w:r>
      <w:r>
        <w:rPr>
          <w:rFonts w:hint="default" w:ascii="Arial" w:hAnsi="Arial" w:eastAsia="Arial" w:cs="Arial"/>
          <w:color w:val="000000"/>
          <w:szCs w:val="24"/>
        </w:rPr>
        <w:t xml:space="preserve">e </w:t>
      </w:r>
      <w:r>
        <w:rPr>
          <w:rFonts w:hint="default" w:ascii="Arial" w:hAnsi="Arial" w:eastAsia="Arial" w:cs="Arial"/>
          <w:color w:val="000000"/>
          <w:szCs w:val="24"/>
          <w:u w:val="single"/>
        </w:rPr>
        <w:t>produced</w:t>
      </w:r>
      <w:r>
        <w:rPr>
          <w:rFonts w:hint="default" w:ascii="Arial" w:hAnsi="Arial" w:eastAsia="Arial" w:cs="Arial"/>
          <w:color w:val="000000"/>
          <w:szCs w:val="24"/>
        </w:rPr>
        <w:t xml:space="preserve"> goods that are </w:t>
      </w:r>
      <w:r>
        <w:rPr>
          <w:rFonts w:hint="default" w:ascii="Arial" w:hAnsi="Arial" w:eastAsia="Arial" w:cs="Arial"/>
          <w:color w:val="000000"/>
          <w:szCs w:val="24"/>
          <w:u w:val="single"/>
        </w:rPr>
        <w:t>like</w:t>
      </w:r>
      <w:r>
        <w:rPr>
          <w:rFonts w:hint="default" w:ascii="Arial" w:hAnsi="Arial" w:eastAsia="Arial" w:cs="Arial"/>
          <w:color w:val="000000"/>
          <w:szCs w:val="24"/>
        </w:rPr>
        <w:t xml:space="preserve"> the </w:t>
      </w:r>
      <w:r>
        <w:rPr>
          <w:rFonts w:hint="default" w:ascii="Arial" w:hAnsi="Arial" w:eastAsia="Arial" w:cs="Arial"/>
          <w:color w:val="000000"/>
        </w:rPr>
        <w:t xml:space="preserve">goods concerned </w:t>
      </w:r>
      <w:r>
        <w:rPr>
          <w:rFonts w:hint="default" w:ascii="Arial" w:hAnsi="Arial" w:eastAsia="Arial" w:cs="Arial"/>
          <w:color w:val="000000"/>
          <w:u w:val="single"/>
        </w:rPr>
        <w:t>in the UK</w:t>
      </w:r>
      <w:r>
        <w:rPr>
          <w:rFonts w:hint="default" w:ascii="Arial" w:hAnsi="Arial" w:eastAsia="Arial" w:cs="Arial"/>
          <w:color w:val="000000"/>
        </w:rPr>
        <w:t>.</w:t>
      </w:r>
    </w:p>
    <w:p w14:paraId="76A1F3DB">
      <w:pPr>
        <w:spacing w:line="22" w:lineRule="atLeast"/>
        <w:ind w:left="1843"/>
        <w:rPr>
          <w:rFonts w:hint="default" w:ascii="Arial" w:hAnsi="Arial" w:cs="Arial"/>
        </w:rPr>
      </w:pP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sections A5 and B</w:t>
      </w:r>
      <w:r>
        <w:rPr>
          <w:rFonts w:hint="default" w:ascii="Arial" w:hAnsi="Arial" w:eastAsia="MS Gothic" w:cs="Arial"/>
          <w:b/>
          <w:color w:val="000000"/>
          <w:szCs w:val="24"/>
        </w:rPr>
        <w:t>.</w:t>
      </w:r>
    </w:p>
    <w:p w14:paraId="3E152174">
      <w:pPr>
        <w:spacing w:line="22" w:lineRule="atLeast"/>
        <w:rPr>
          <w:rFonts w:hint="default" w:ascii="Arial" w:hAnsi="Arial" w:eastAsia="MS Gothic" w:cs="Arial"/>
          <w:b/>
          <w:color w:val="000000"/>
          <w:szCs w:val="24"/>
        </w:rPr>
      </w:pPr>
    </w:p>
    <w:p w14:paraId="4BB13396">
      <w:pPr>
        <w:spacing w:line="22" w:lineRule="atLeast"/>
        <w:ind w:left="1843" w:hanging="1123"/>
        <w:rPr>
          <w:rFonts w:hint="default" w:ascii="Arial" w:hAnsi="Arial" w:cs="Arial"/>
        </w:rPr>
      </w:pPr>
      <w:r>
        <w:rPr>
          <w:rFonts w:hint="default" w:ascii="Arial" w:hAnsi="Arial" w:eastAsia="MS Gothic" w:cs="Arial"/>
          <w:szCs w:val="24"/>
        </w:rPr>
        <w:t xml:space="preserve">☐ </w:t>
      </w:r>
      <w:r>
        <w:rPr>
          <w:rFonts w:hint="default" w:ascii="Arial" w:hAnsi="Arial" w:eastAsia="MS Gothic" w:cs="Arial"/>
          <w:color w:val="000000"/>
          <w:szCs w:val="24"/>
        </w:rPr>
        <w:t>[A1.6]</w:t>
      </w:r>
      <w:r>
        <w:rPr>
          <w:rFonts w:hint="default" w:ascii="Arial" w:hAnsi="Arial" w:eastAsia="MS Gothic" w:cs="Arial"/>
          <w:b/>
          <w:color w:val="000000"/>
          <w:szCs w:val="24"/>
        </w:rPr>
        <w:tab/>
      </w:r>
      <w:r>
        <w:rPr>
          <w:rFonts w:hint="default" w:ascii="Arial" w:hAnsi="Arial" w:eastAsia="Arial" w:cs="Arial"/>
          <w:color w:val="000000"/>
          <w:szCs w:val="24"/>
        </w:rPr>
        <w:t>Other</w:t>
      </w:r>
      <w:r>
        <w:rPr>
          <w:rFonts w:hint="default" w:ascii="Arial" w:hAnsi="Arial" w:eastAsia="Arial" w:cs="Arial"/>
          <w:color w:val="000000"/>
        </w:rPr>
        <w:t>.</w:t>
      </w:r>
    </w:p>
    <w:p w14:paraId="6814D02A">
      <w:pPr>
        <w:spacing w:line="22" w:lineRule="atLeast"/>
        <w:ind w:left="1843"/>
        <w:rPr>
          <w:rFonts w:hint="default" w:ascii="Arial" w:hAnsi="Arial" w:cs="Arial"/>
        </w:rPr>
      </w:pPr>
      <w:r>
        <w:rPr>
          <w:rFonts w:hint="default" w:ascii="Arial" w:hAnsi="Arial" w:eastAsia="MS Gothic" w:cs="Arial"/>
          <w:b/>
          <w:color w:val="000000"/>
          <w:szCs w:val="24"/>
        </w:rPr>
        <w:t xml:space="preserve">Note: Please complete </w:t>
      </w:r>
      <w:r>
        <w:rPr>
          <w:rFonts w:hint="default" w:ascii="Arial" w:hAnsi="Arial" w:eastAsia="MS Gothic" w:cs="Arial"/>
          <w:b/>
          <w:color w:val="000000"/>
          <w:szCs w:val="24"/>
          <w:u w:val="single"/>
        </w:rPr>
        <w:t>section B</w:t>
      </w:r>
      <w:r>
        <w:rPr>
          <w:rFonts w:hint="default" w:ascii="Arial" w:hAnsi="Arial" w:eastAsia="MS Gothic" w:cs="Arial"/>
          <w:b/>
          <w:color w:val="000000"/>
          <w:szCs w:val="24"/>
        </w:rPr>
        <w:t>.</w:t>
      </w:r>
    </w:p>
    <w:p w14:paraId="0182D0D3">
      <w:pPr>
        <w:suppressAutoHyphens w:val="0"/>
        <w:spacing w:after="160"/>
        <w:rPr>
          <w:rFonts w:hint="default" w:ascii="Arial" w:hAnsi="Arial" w:cs="Arial"/>
        </w:rPr>
      </w:pPr>
      <w:r>
        <w:rPr>
          <w:rFonts w:hint="default" w:ascii="Arial" w:hAnsi="Arial" w:eastAsia="Yu Gothic Light" w:cs="Arial"/>
          <w:bCs/>
          <w:szCs w:val="24"/>
          <w:lang w:eastAsia="zh-CN"/>
        </w:rPr>
        <w:t xml:space="preserve">If you are not a Foreign Government body, please </w:t>
      </w:r>
      <w:r>
        <w:rPr>
          <w:rFonts w:hint="default" w:ascii="Arial" w:hAnsi="Arial" w:eastAsia="Yu Gothic Light" w:cs="Arial"/>
          <w:b/>
          <w:szCs w:val="24"/>
          <w:lang w:eastAsia="zh-CN"/>
        </w:rPr>
        <w:t>do not complete</w:t>
      </w:r>
      <w:r>
        <w:rPr>
          <w:rFonts w:hint="default" w:ascii="Arial" w:hAnsi="Arial" w:eastAsia="Yu Gothic Light" w:cs="Arial"/>
          <w:bCs/>
          <w:szCs w:val="24"/>
          <w:lang w:eastAsia="zh-CN"/>
        </w:rPr>
        <w:t xml:space="preserve"> section B5.</w:t>
      </w:r>
    </w:p>
    <w:p w14:paraId="1291E1E8">
      <w:pPr>
        <w:spacing w:line="22" w:lineRule="atLeast"/>
        <w:rPr>
          <w:rFonts w:hint="default" w:ascii="Arial" w:hAnsi="Arial" w:eastAsia="Arial" w:cs="Arial"/>
          <w:color w:val="000000"/>
        </w:rPr>
      </w:pPr>
    </w:p>
    <w:p w14:paraId="01943E0E">
      <w:pPr>
        <w:pStyle w:val="43"/>
        <w:numPr>
          <w:ilvl w:val="0"/>
          <w:numId w:val="6"/>
        </w:numPr>
        <w:spacing w:line="22" w:lineRule="atLeast"/>
        <w:rPr>
          <w:rFonts w:hint="default" w:ascii="Arial" w:hAnsi="Arial" w:cs="Arial"/>
        </w:rPr>
      </w:pPr>
      <w:r>
        <w:rPr>
          <w:rFonts w:hint="default" w:ascii="Arial" w:hAnsi="Arial" w:eastAsia="Arial" w:cs="Arial"/>
          <w:color w:val="000000"/>
        </w:rPr>
        <w:t xml:space="preserve">If you selected ‘Other’ </w:t>
      </w:r>
      <w:r>
        <w:rPr>
          <w:rFonts w:hint="default" w:ascii="Arial" w:hAnsi="Arial" w:eastAsia="MS Gothic" w:cs="Arial"/>
          <w:color w:val="000000"/>
          <w:szCs w:val="24"/>
        </w:rPr>
        <w:t>[A1.6]</w:t>
      </w:r>
      <w:r>
        <w:rPr>
          <w:rFonts w:hint="default" w:ascii="Arial" w:hAnsi="Arial" w:eastAsia="Arial" w:cs="Arial"/>
          <w:color w:val="000000"/>
        </w:rPr>
        <w:t>, please describe the activity/activities of your business or organisation and your business’ or organisation’s interest in this investigation in the field below.</w:t>
      </w:r>
    </w:p>
    <w:p w14:paraId="2F1D439D">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735F363F">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B7B9CA">
            <w:pPr>
              <w:spacing w:line="22" w:lineRule="atLeast"/>
              <w:rPr>
                <w:rFonts w:hint="default" w:ascii="Arial" w:hAnsi="Arial" w:cs="Arial"/>
              </w:rPr>
            </w:pPr>
            <w:r>
              <w:rPr>
                <w:rFonts w:hint="default" w:ascii="Arial" w:hAnsi="Arial" w:cs="Arial"/>
                <w:szCs w:val="24"/>
                <w:lang w:val="en-US" w:eastAsia="zh-CN"/>
              </w:rPr>
              <w:t xml:space="preserve">Not applicable, as Fronteq Changzhou does not select </w:t>
            </w:r>
            <w:r>
              <w:rPr>
                <w:rFonts w:hint="default" w:ascii="Arial" w:hAnsi="Arial" w:eastAsia="Arial" w:cs="Arial"/>
                <w:szCs w:val="24"/>
              </w:rPr>
              <w:t>‘Other’ [A1.6]</w:t>
            </w:r>
            <w:r>
              <w:rPr>
                <w:rFonts w:hint="default" w:ascii="Arial" w:hAnsi="Arial" w:eastAsia="宋体" w:cs="Arial"/>
                <w:szCs w:val="24"/>
                <w:lang w:val="en-US" w:eastAsia="zh-CN"/>
              </w:rPr>
              <w:t>.</w:t>
            </w:r>
          </w:p>
        </w:tc>
      </w:tr>
    </w:tbl>
    <w:p w14:paraId="26B1141C">
      <w:pPr>
        <w:spacing w:after="160"/>
        <w:rPr>
          <w:rFonts w:hint="default" w:ascii="Arial" w:hAnsi="Arial" w:eastAsia="Yu Gothic Light" w:cs="Arial"/>
          <w:szCs w:val="24"/>
          <w:lang w:eastAsia="zh-CN"/>
        </w:rPr>
      </w:pPr>
      <w:bookmarkStart w:id="5" w:name="_Toc115266751"/>
    </w:p>
    <w:p w14:paraId="725D4E82">
      <w:pPr>
        <w:pStyle w:val="3"/>
        <w:spacing w:before="0" w:after="0" w:line="22" w:lineRule="atLeast"/>
        <w:rPr>
          <w:rFonts w:hint="default" w:ascii="Arial" w:hAnsi="Arial" w:cs="Arial"/>
        </w:rPr>
      </w:pPr>
      <w:r>
        <w:rPr>
          <w:rFonts w:hint="default" w:ascii="Arial" w:hAnsi="Arial" w:cs="Arial"/>
          <w:b/>
          <w:color w:val="auto"/>
          <w:szCs w:val="26"/>
          <w:lang w:eastAsia="zh-CN"/>
        </w:rPr>
        <w:t>A2. Production and domestic sales of the goods concerned</w:t>
      </w:r>
    </w:p>
    <w:p w14:paraId="0099D75A">
      <w:pPr>
        <w:spacing w:line="22" w:lineRule="atLeast"/>
        <w:rPr>
          <w:rFonts w:hint="default" w:ascii="Arial" w:hAnsi="Arial" w:cs="Arial"/>
        </w:rPr>
      </w:pPr>
    </w:p>
    <w:tbl>
      <w:tblPr>
        <w:tblStyle w:val="23"/>
        <w:tblW w:w="9700" w:type="dxa"/>
        <w:tblInd w:w="0" w:type="dxa"/>
        <w:tblLayout w:type="autofit"/>
        <w:tblCellMar>
          <w:top w:w="0" w:type="dxa"/>
          <w:left w:w="10" w:type="dxa"/>
          <w:bottom w:w="0" w:type="dxa"/>
          <w:right w:w="10" w:type="dxa"/>
        </w:tblCellMar>
      </w:tblPr>
      <w:tblGrid>
        <w:gridCol w:w="9700"/>
      </w:tblGrid>
      <w:tr w14:paraId="4D0A9F58">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28E75091">
            <w:pPr>
              <w:spacing w:line="22" w:lineRule="atLeast"/>
              <w:rPr>
                <w:rFonts w:hint="default" w:ascii="Arial" w:hAnsi="Arial" w:cs="Arial"/>
              </w:rPr>
            </w:pPr>
            <w:r>
              <w:rPr>
                <w:rFonts w:hint="default" w:ascii="Arial" w:hAnsi="Arial" w:cs="Arial"/>
                <w:color w:val="000000"/>
                <w:szCs w:val="24"/>
              </w:rPr>
              <w:t xml:space="preserve">Complete this section if you indicated under </w:t>
            </w:r>
            <w:r>
              <w:rPr>
                <w:rFonts w:hint="default" w:ascii="Arial" w:hAnsi="Arial" w:cs="Arial"/>
                <w:b/>
                <w:color w:val="000000"/>
                <w:szCs w:val="24"/>
              </w:rPr>
              <w:t>A1</w:t>
            </w:r>
            <w:r>
              <w:rPr>
                <w:rFonts w:hint="default" w:ascii="Arial" w:hAnsi="Arial" w:cs="Arial"/>
                <w:color w:val="000000"/>
                <w:szCs w:val="24"/>
              </w:rPr>
              <w:t xml:space="preserve"> that </w:t>
            </w:r>
            <w:r>
              <w:rPr>
                <w:rFonts w:hint="default" w:ascii="Arial" w:hAnsi="Arial" w:cs="Arial"/>
                <w:b/>
                <w:color w:val="000000"/>
                <w:szCs w:val="24"/>
              </w:rPr>
              <w:t>you are a producer of the goods concerned in the People’s Republic of China (PRC)</w:t>
            </w:r>
          </w:p>
        </w:tc>
      </w:tr>
    </w:tbl>
    <w:p w14:paraId="2B8FE20D">
      <w:pPr>
        <w:spacing w:line="22" w:lineRule="atLeast"/>
        <w:rPr>
          <w:rFonts w:hint="default" w:ascii="Arial" w:hAnsi="Arial" w:cs="Arial"/>
          <w:color w:val="000000"/>
        </w:rPr>
      </w:pPr>
    </w:p>
    <w:p w14:paraId="49DFDE3F">
      <w:pPr>
        <w:pStyle w:val="43"/>
        <w:numPr>
          <w:ilvl w:val="0"/>
          <w:numId w:val="7"/>
        </w:numPr>
        <w:spacing w:line="22" w:lineRule="atLeast"/>
        <w:rPr>
          <w:rFonts w:hint="default" w:ascii="Arial" w:hAnsi="Arial" w:cs="Arial"/>
        </w:rPr>
      </w:pPr>
      <w:r>
        <w:rPr>
          <w:rFonts w:hint="default" w:ascii="Arial" w:hAnsi="Arial" w:cs="Arial"/>
          <w:color w:val="000000"/>
        </w:rPr>
        <w:t xml:space="preserve">Please refer to the description of the </w:t>
      </w:r>
      <w:r>
        <w:rPr>
          <w:rFonts w:hint="default" w:ascii="Arial" w:hAnsi="Arial" w:eastAsia="Arial" w:cs="Arial"/>
          <w:color w:val="000000"/>
        </w:rPr>
        <w:t>goods concerned on page 2.</w:t>
      </w:r>
      <w:r>
        <w:rPr>
          <w:rFonts w:hint="default" w:ascii="Arial" w:hAnsi="Arial" w:cs="Arial"/>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2C5DE257">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0E4675E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CD0A77">
            <w:pPr>
              <w:numPr>
                <w:ilvl w:val="0"/>
                <w:numId w:val="0"/>
              </w:numPr>
              <w:spacing w:line="22" w:lineRule="atLeast"/>
              <w:rPr>
                <w:rFonts w:hint="default" w:ascii="Arial" w:hAnsi="Arial" w:cs="Arial"/>
              </w:rPr>
            </w:pPr>
            <w:r>
              <w:rPr>
                <w:rFonts w:hint="eastAsia"/>
                <w:szCs w:val="24"/>
                <w:lang w:val="en-US" w:eastAsia="zh-CN"/>
              </w:rPr>
              <w:t>Fronteq Changzhou mainly produces and sells assembled machines during the POI. The goods concerned they produced are articulated boom lift with platform heights of [redacted, contained business sensitive information of products height Fronteq Changzhou produced].</w:t>
            </w:r>
          </w:p>
        </w:tc>
      </w:tr>
    </w:tbl>
    <w:p w14:paraId="4026184D">
      <w:pPr>
        <w:spacing w:line="22" w:lineRule="atLeast"/>
        <w:rPr>
          <w:rFonts w:hint="default" w:ascii="Arial" w:hAnsi="Arial" w:cs="Arial"/>
        </w:rPr>
      </w:pPr>
    </w:p>
    <w:p w14:paraId="107F25B5">
      <w:pPr>
        <w:pStyle w:val="43"/>
        <w:numPr>
          <w:ilvl w:val="0"/>
          <w:numId w:val="7"/>
        </w:numPr>
        <w:spacing w:line="22" w:lineRule="atLeast"/>
        <w:rPr>
          <w:rFonts w:hint="default" w:ascii="Arial" w:hAnsi="Arial" w:cs="Arial"/>
        </w:rPr>
      </w:pPr>
      <w:r>
        <w:rPr>
          <w:rFonts w:hint="default" w:ascii="Arial" w:hAnsi="Arial" w:cs="Arial"/>
          <w:color w:val="000000"/>
        </w:rPr>
        <w:t xml:space="preserve">Please provide your business’ total production volumes and production capacity for the </w:t>
      </w:r>
      <w:r>
        <w:rPr>
          <w:rFonts w:hint="default" w:ascii="Arial" w:hAnsi="Arial" w:eastAsia="Arial" w:cs="Arial"/>
          <w:color w:val="000000"/>
        </w:rPr>
        <w:t xml:space="preserve">goods concerned during the period of investigation (POI) </w:t>
      </w:r>
      <w:r>
        <w:rPr>
          <w:rFonts w:hint="default" w:ascii="Arial" w:hAnsi="Arial" w:cs="Arial"/>
          <w:color w:val="000000"/>
        </w:rPr>
        <w:t>in the table below.</w:t>
      </w:r>
    </w:p>
    <w:p w14:paraId="78D63B29">
      <w:pPr>
        <w:spacing w:line="22" w:lineRule="atLeast"/>
        <w:rPr>
          <w:rFonts w:hint="default" w:ascii="Arial" w:hAnsi="Arial" w:cs="Arial"/>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093CA01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DA88CC1">
            <w:pPr>
              <w:keepNext/>
              <w:keepLines/>
              <w:spacing w:line="22" w:lineRule="atLeast"/>
              <w:rPr>
                <w:rFonts w:hint="default" w:ascii="Arial" w:hAnsi="Arial" w:cs="Arial" w:eastAsiaTheme="minorEastAsia"/>
                <w:lang w:eastAsia="zh-CN"/>
              </w:rPr>
            </w:pPr>
            <w:r>
              <w:rPr>
                <w:rFonts w:hint="default" w:ascii="Arial" w:hAnsi="Arial" w:cs="Arial"/>
                <w:color w:val="000000"/>
                <w:szCs w:val="24"/>
              </w:rPr>
              <w:t xml:space="preserve">Total production volume (POI) </w:t>
            </w:r>
            <w:r>
              <w:rPr>
                <w:rFonts w:hint="default" w:ascii="Arial" w:hAnsi="Arial" w:cs="Arial"/>
                <w:color w:val="000000"/>
                <w:szCs w:val="24"/>
                <w:lang w:eastAsia="zh-CN"/>
              </w:rPr>
              <w:t>PCS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62CA180">
            <w:pPr>
              <w:keepNext/>
              <w:keepLines/>
              <w:spacing w:line="22" w:lineRule="atLeast"/>
              <w:rPr>
                <w:rFonts w:hint="default" w:ascii="Arial" w:hAnsi="Arial" w:cs="Arial"/>
                <w:lang w:val="en-US" w:eastAsia="zh-CN"/>
              </w:rPr>
            </w:pPr>
            <w:r>
              <w:rPr>
                <w:rFonts w:hint="default" w:ascii="Arial" w:hAnsi="Arial" w:cs="Arial"/>
                <w:szCs w:val="24"/>
                <w:lang w:val="en-US" w:eastAsia="zh-CN"/>
              </w:rPr>
              <w:t>[commercially sensitive data: non-confidential range: 60 – 90]</w:t>
            </w:r>
          </w:p>
        </w:tc>
      </w:tr>
      <w:tr w14:paraId="60A8A6D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5D65E1B">
            <w:pPr>
              <w:keepNext/>
              <w:keepLines/>
              <w:spacing w:line="22" w:lineRule="atLeast"/>
              <w:rPr>
                <w:rFonts w:hint="default" w:ascii="Arial" w:hAnsi="Arial" w:cs="Arial" w:eastAsiaTheme="minorEastAsia"/>
                <w:lang w:eastAsia="zh-CN"/>
              </w:rPr>
            </w:pPr>
            <w:r>
              <w:rPr>
                <w:rFonts w:hint="default" w:ascii="Arial" w:hAnsi="Arial" w:cs="Arial"/>
                <w:color w:val="000000"/>
                <w:szCs w:val="24"/>
              </w:rPr>
              <w:t xml:space="preserve">Total production capacity (POI) </w:t>
            </w:r>
            <w:r>
              <w:rPr>
                <w:rFonts w:hint="default" w:ascii="Arial" w:hAnsi="Arial" w:cs="Arial"/>
                <w:color w:val="000000"/>
                <w:szCs w:val="24"/>
                <w:lang w:eastAsia="zh-CN"/>
              </w:rPr>
              <w:t>PCS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BE52426">
            <w:pPr>
              <w:keepNext/>
              <w:keepLines/>
              <w:spacing w:line="22" w:lineRule="atLeast"/>
              <w:rPr>
                <w:rFonts w:hint="default" w:ascii="Arial" w:hAnsi="Arial" w:cs="Arial"/>
                <w:lang w:val="en-US" w:eastAsia="zh-CN"/>
              </w:rPr>
            </w:pPr>
            <w:r>
              <w:rPr>
                <w:rFonts w:hint="default" w:ascii="Arial" w:hAnsi="Arial" w:cs="Arial"/>
                <w:szCs w:val="24"/>
                <w:lang w:val="en-US" w:eastAsia="zh-CN"/>
              </w:rPr>
              <w:t>[commercially sensitive data: non-confidential range: 80 – 120]</w:t>
            </w:r>
          </w:p>
        </w:tc>
      </w:tr>
      <w:tr w14:paraId="03CE554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154233">
            <w:pPr>
              <w:keepNext/>
              <w:keepLines/>
              <w:spacing w:line="22" w:lineRule="atLeast"/>
              <w:rPr>
                <w:rFonts w:hint="default" w:ascii="Arial" w:hAnsi="Arial" w:cs="Arial"/>
                <w:szCs w:val="24"/>
              </w:rPr>
            </w:pPr>
            <w:r>
              <w:rPr>
                <w:rFonts w:hint="default" w:ascii="Arial" w:hAnsi="Arial" w:cs="Arial"/>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7996BED">
            <w:pPr>
              <w:keepNext/>
              <w:keepLines/>
              <w:spacing w:line="22" w:lineRule="atLeast"/>
              <w:rPr>
                <w:rFonts w:hint="default" w:ascii="Arial" w:hAnsi="Arial" w:eastAsia="宋体" w:cs="Arial"/>
                <w:szCs w:val="24"/>
                <w:lang w:val="en-US" w:eastAsia="zh-CN"/>
              </w:rPr>
            </w:pPr>
            <w:r>
              <w:rPr>
                <w:rFonts w:hint="default" w:ascii="Arial" w:hAnsi="Arial" w:cs="Arial"/>
                <w:szCs w:val="24"/>
                <w:lang w:val="en-US" w:eastAsia="zh-CN"/>
              </w:rPr>
              <w:t>[commercially sensitive data: non-confidential range: 240,000-330,000]</w:t>
            </w:r>
          </w:p>
        </w:tc>
      </w:tr>
      <w:tr w14:paraId="3281BE3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AACAD5">
            <w:pPr>
              <w:keepNext/>
              <w:keepLines/>
              <w:spacing w:line="22" w:lineRule="atLeast"/>
              <w:rPr>
                <w:rFonts w:hint="default" w:ascii="Arial" w:hAnsi="Arial" w:cs="Arial"/>
                <w:szCs w:val="24"/>
              </w:rPr>
            </w:pPr>
            <w:r>
              <w:rPr>
                <w:rFonts w:hint="default" w:ascii="Arial" w:hAnsi="Arial" w:cs="Arial"/>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C3403C7">
            <w:pPr>
              <w:keepNext/>
              <w:keepLines/>
              <w:spacing w:line="22" w:lineRule="atLeast"/>
              <w:rPr>
                <w:rFonts w:hint="default" w:ascii="Arial" w:hAnsi="Arial" w:eastAsia="宋体" w:cs="Arial"/>
                <w:szCs w:val="24"/>
                <w:lang w:val="en-US" w:eastAsia="zh-CN"/>
              </w:rPr>
            </w:pPr>
            <w:r>
              <w:rPr>
                <w:rFonts w:hint="default" w:ascii="Arial" w:hAnsi="Arial" w:cs="Arial"/>
                <w:szCs w:val="24"/>
                <w:lang w:val="en-US" w:eastAsia="zh-CN"/>
              </w:rPr>
              <w:t>[commercially sensitive data: non-confidential range: 280,000-420,000]</w:t>
            </w:r>
          </w:p>
        </w:tc>
      </w:tr>
    </w:tbl>
    <w:p w14:paraId="366A098F">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1CFD8FCA">
      <w:pPr>
        <w:spacing w:line="22" w:lineRule="atLeast"/>
        <w:rPr>
          <w:rFonts w:hint="default" w:ascii="Arial" w:hAnsi="Arial" w:eastAsia="Arial" w:cs="Arial"/>
        </w:rPr>
      </w:pPr>
    </w:p>
    <w:p w14:paraId="4681EDE2">
      <w:pPr>
        <w:pStyle w:val="43"/>
        <w:numPr>
          <w:ilvl w:val="0"/>
          <w:numId w:val="7"/>
        </w:numPr>
        <w:spacing w:line="22" w:lineRule="atLeast"/>
        <w:rPr>
          <w:rFonts w:hint="default" w:ascii="Arial" w:hAnsi="Arial" w:cs="Arial"/>
        </w:rPr>
      </w:pPr>
      <w:r>
        <w:rPr>
          <w:rFonts w:hint="default" w:ascii="Arial" w:hAnsi="Arial" w:eastAsia="Arial" w:cs="Arial"/>
          <w:color w:val="000000"/>
        </w:rPr>
        <w:t xml:space="preserve">Please give details of all </w:t>
      </w:r>
      <w:r>
        <w:rPr>
          <w:rFonts w:hint="default" w:ascii="Arial" w:hAnsi="Arial" w:eastAsia="Arial" w:cs="Arial"/>
          <w:color w:val="000000"/>
          <w:u w:val="single"/>
        </w:rPr>
        <w:t>associated parties involved with the business in the production and sales (export and/or domestic) of the goods concerned</w:t>
      </w:r>
      <w:r>
        <w:rPr>
          <w:rStyle w:val="64"/>
          <w:rFonts w:hint="default" w:ascii="Arial" w:hAnsi="Arial" w:cs="Arial"/>
          <w:color w:val="000000"/>
          <w:shd w:val="clear" w:color="auto" w:fill="FFFFFF"/>
        </w:rPr>
        <w:t xml:space="preserve"> </w:t>
      </w:r>
      <w:r>
        <w:rPr>
          <w:rFonts w:hint="default" w:ascii="Arial" w:hAnsi="Arial" w:eastAsia="Arial" w:cs="Arial"/>
          <w:color w:val="000000"/>
        </w:rPr>
        <w:t xml:space="preserve">during the period of investigation. </w:t>
      </w:r>
      <w:r>
        <w:rPr>
          <w:rFonts w:hint="default" w:ascii="Arial" w:hAnsi="Arial" w:cs="Arial"/>
          <w:color w:val="000000"/>
        </w:rPr>
        <w:t xml:space="preserve">Both </w:t>
      </w:r>
      <w:r>
        <w:rPr>
          <w:rStyle w:val="64"/>
          <w:rFonts w:hint="default" w:ascii="Arial" w:hAnsi="Arial" w:cs="Arial"/>
          <w:color w:val="000000"/>
          <w:shd w:val="clear" w:color="auto" w:fill="FFFFFF"/>
        </w:rPr>
        <w:t xml:space="preserve">natural persons (individuals) and legal persons (e.g. companies) are considered to be associated where they meet the definition of ‘Related Persons’ in </w:t>
      </w:r>
      <w:r>
        <w:rPr>
          <w:rFonts w:hint="default" w:ascii="Arial" w:hAnsi="Arial" w:cs="Arial"/>
        </w:rPr>
        <w:fldChar w:fldCharType="begin"/>
      </w:r>
      <w:r>
        <w:rPr>
          <w:rFonts w:hint="default" w:ascii="Arial" w:hAnsi="Arial" w:cs="Arial"/>
        </w:rPr>
        <w:instrText xml:space="preserve"> HYPERLINK "http://www.legislation.gov.uk/uksi/2018/1248/regulation/128/made" </w:instrText>
      </w:r>
      <w:r>
        <w:rPr>
          <w:rFonts w:hint="default" w:ascii="Arial" w:hAnsi="Arial" w:cs="Arial"/>
        </w:rPr>
        <w:fldChar w:fldCharType="separate"/>
      </w:r>
      <w:r>
        <w:rPr>
          <w:rStyle w:val="27"/>
          <w:rFonts w:hint="default" w:ascii="Arial" w:hAnsi="Arial" w:cs="Arial"/>
          <w:shd w:val="clear" w:color="auto" w:fill="FFFFFF"/>
        </w:rPr>
        <w:t>regulation 128 of the Customs (Import Duty) (EU Exit) Regulations 2018</w:t>
      </w:r>
      <w:r>
        <w:rPr>
          <w:rStyle w:val="27"/>
          <w:rFonts w:hint="default" w:ascii="Arial" w:hAnsi="Arial" w:cs="Arial"/>
          <w:shd w:val="clear" w:color="auto" w:fill="FFFFFF"/>
        </w:rPr>
        <w:fldChar w:fldCharType="end"/>
      </w:r>
      <w:r>
        <w:rPr>
          <w:rStyle w:val="64"/>
          <w:rFonts w:hint="default" w:ascii="Arial" w:hAnsi="Arial" w:cs="Arial"/>
          <w:color w:val="000000"/>
          <w:shd w:val="clear" w:color="auto" w:fill="FFFFFF"/>
        </w:rPr>
        <w:t>.</w:t>
      </w:r>
    </w:p>
    <w:p w14:paraId="018FC51B">
      <w:pPr>
        <w:spacing w:line="22" w:lineRule="atLeast"/>
        <w:rPr>
          <w:rFonts w:hint="default" w:ascii="Arial" w:hAnsi="Arial" w:cs="Arial"/>
        </w:rPr>
      </w:pPr>
    </w:p>
    <w:tbl>
      <w:tblPr>
        <w:tblStyle w:val="23"/>
        <w:tblW w:w="5000" w:type="pct"/>
        <w:tblInd w:w="0" w:type="dxa"/>
        <w:tblLayout w:type="fixed"/>
        <w:tblCellMar>
          <w:top w:w="0" w:type="dxa"/>
          <w:left w:w="10" w:type="dxa"/>
          <w:bottom w:w="0" w:type="dxa"/>
          <w:right w:w="10" w:type="dxa"/>
        </w:tblCellMar>
      </w:tblPr>
      <w:tblGrid>
        <w:gridCol w:w="1868"/>
        <w:gridCol w:w="3113"/>
        <w:gridCol w:w="3114"/>
        <w:gridCol w:w="1867"/>
      </w:tblGrid>
      <w:tr w14:paraId="438BFA94">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38953A9">
            <w:pPr>
              <w:spacing w:line="22" w:lineRule="atLeast"/>
              <w:jc w:val="center"/>
              <w:rPr>
                <w:rFonts w:hint="default" w:ascii="Arial" w:hAnsi="Arial" w:eastAsia="Arial" w:cs="Arial"/>
              </w:rPr>
            </w:pPr>
            <w:r>
              <w:rPr>
                <w:rFonts w:hint="default" w:ascii="Arial" w:hAnsi="Arial" w:eastAsia="Arial" w:cs="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5B2C5F">
            <w:pPr>
              <w:spacing w:line="22" w:lineRule="atLeast"/>
              <w:jc w:val="center"/>
              <w:rPr>
                <w:rFonts w:hint="default" w:ascii="Arial" w:hAnsi="Arial" w:eastAsia="Arial" w:cs="Arial"/>
              </w:rPr>
            </w:pPr>
            <w:r>
              <w:rPr>
                <w:rFonts w:hint="default" w:ascii="Arial" w:hAnsi="Arial" w:eastAsia="Arial" w:cs="Arial"/>
              </w:rPr>
              <w:t>Company location</w:t>
            </w:r>
          </w:p>
          <w:p w14:paraId="32C223C5">
            <w:pPr>
              <w:spacing w:line="22" w:lineRule="atLeast"/>
              <w:jc w:val="center"/>
              <w:rPr>
                <w:rFonts w:hint="default" w:ascii="Arial" w:hAnsi="Arial" w:eastAsia="Arial" w:cs="Arial"/>
              </w:rPr>
            </w:pPr>
            <w:r>
              <w:rPr>
                <w:rFonts w:hint="default" w:ascii="Arial" w:hAnsi="Arial" w:eastAsia="Arial" w:cs="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CE2FC54">
            <w:pPr>
              <w:spacing w:line="22" w:lineRule="atLeast"/>
              <w:jc w:val="center"/>
              <w:rPr>
                <w:rFonts w:hint="default" w:ascii="Arial" w:hAnsi="Arial" w:eastAsia="Arial" w:cs="Arial"/>
              </w:rPr>
            </w:pPr>
            <w:r>
              <w:rPr>
                <w:rFonts w:hint="default" w:ascii="Arial" w:hAnsi="Arial" w:eastAsia="Arial" w:cs="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AF71276">
            <w:pPr>
              <w:spacing w:line="22" w:lineRule="atLeast"/>
              <w:jc w:val="center"/>
              <w:rPr>
                <w:rFonts w:hint="default" w:ascii="Arial" w:hAnsi="Arial" w:eastAsia="Arial" w:cs="Arial"/>
                <w:szCs w:val="24"/>
              </w:rPr>
            </w:pPr>
            <w:r>
              <w:rPr>
                <w:rFonts w:hint="default" w:ascii="Arial" w:hAnsi="Arial" w:eastAsia="Arial" w:cs="Arial"/>
                <w:szCs w:val="24"/>
              </w:rPr>
              <w:t>Relationship</w:t>
            </w:r>
          </w:p>
        </w:tc>
      </w:tr>
      <w:tr w14:paraId="4D72749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C18E511">
            <w:pPr>
              <w:spacing w:line="22" w:lineRule="atLeast"/>
              <w:rPr>
                <w:rFonts w:hint="default" w:ascii="Arial" w:hAnsi="Arial" w:cs="Arial"/>
              </w:rPr>
            </w:pPr>
            <w:r>
              <w:rPr>
                <w:rFonts w:hint="eastAsia"/>
                <w:szCs w:val="24"/>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218AD32">
            <w:pPr>
              <w:spacing w:line="22" w:lineRule="atLeast"/>
              <w:rPr>
                <w:rFonts w:hint="default" w:ascii="Arial" w:hAnsi="Arial" w:cs="Arial"/>
              </w:rPr>
            </w:pPr>
            <w:r>
              <w:rPr>
                <w:rFonts w:hint="eastAsia"/>
                <w:szCs w:val="24"/>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7B91FEB">
            <w:pPr>
              <w:spacing w:line="22" w:lineRule="atLeast"/>
              <w:rPr>
                <w:rFonts w:hint="default" w:ascii="Arial" w:hAnsi="Arial" w:cs="Arial"/>
              </w:rPr>
            </w:pPr>
            <w:r>
              <w:rPr>
                <w:rFonts w:hint="eastAsia"/>
                <w:szCs w:val="24"/>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40A6285">
            <w:pPr>
              <w:spacing w:line="22" w:lineRule="atLeast"/>
              <w:rPr>
                <w:rFonts w:hint="default" w:ascii="Arial" w:hAnsi="Arial" w:cs="Arial"/>
              </w:rPr>
            </w:pPr>
            <w:r>
              <w:rPr>
                <w:rFonts w:hint="eastAsia"/>
                <w:szCs w:val="24"/>
                <w:lang w:val="en-US" w:eastAsia="zh-CN"/>
              </w:rPr>
              <w:t>Not applicable</w:t>
            </w:r>
          </w:p>
        </w:tc>
      </w:tr>
      <w:tr w14:paraId="086B566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AEF8A77">
            <w:pPr>
              <w:spacing w:line="22" w:lineRule="atLeast"/>
              <w:rPr>
                <w:rFonts w:hint="default" w:ascii="Arial" w:hAnsi="Arial" w:cs="Arial"/>
              </w:rPr>
            </w:pPr>
            <w:r>
              <w:rPr>
                <w:rFonts w:hint="eastAsia"/>
                <w:szCs w:val="24"/>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29FC742">
            <w:pPr>
              <w:spacing w:line="22" w:lineRule="atLeast"/>
              <w:rPr>
                <w:rFonts w:hint="default" w:ascii="Arial" w:hAnsi="Arial" w:cs="Arial"/>
              </w:rPr>
            </w:pPr>
            <w:r>
              <w:rPr>
                <w:rFonts w:hint="eastAsia"/>
                <w:szCs w:val="24"/>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6ABE228">
            <w:pPr>
              <w:spacing w:line="22" w:lineRule="atLeast"/>
              <w:rPr>
                <w:rFonts w:hint="default" w:ascii="Arial" w:hAnsi="Arial" w:cs="Arial"/>
              </w:rPr>
            </w:pPr>
            <w:r>
              <w:rPr>
                <w:rFonts w:hint="eastAsia"/>
                <w:szCs w:val="24"/>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B0FCE54">
            <w:pPr>
              <w:spacing w:line="22" w:lineRule="atLeast"/>
              <w:rPr>
                <w:rFonts w:hint="default" w:ascii="Arial" w:hAnsi="Arial" w:cs="Arial"/>
              </w:rPr>
            </w:pPr>
            <w:r>
              <w:rPr>
                <w:rFonts w:hint="eastAsia"/>
                <w:szCs w:val="24"/>
                <w:lang w:val="en-US" w:eastAsia="zh-CN"/>
              </w:rPr>
              <w:t>Not applicable</w:t>
            </w:r>
          </w:p>
        </w:tc>
      </w:tr>
      <w:bookmarkEnd w:id="5"/>
    </w:tbl>
    <w:p w14:paraId="18DE070F">
      <w:pPr>
        <w:spacing w:line="22" w:lineRule="atLeast"/>
        <w:rPr>
          <w:rFonts w:hint="default" w:ascii="Arial" w:hAnsi="Arial" w:eastAsia="Arial" w:cs="Arial"/>
          <w:szCs w:val="24"/>
        </w:rPr>
      </w:pPr>
      <w:r>
        <w:rPr>
          <w:rFonts w:hint="default" w:ascii="Arial" w:hAnsi="Arial" w:eastAsia="Arial" w:cs="Arial"/>
          <w:szCs w:val="24"/>
        </w:rPr>
        <w:t>Add additional rows as required.</w:t>
      </w:r>
    </w:p>
    <w:p w14:paraId="18C17DED">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p w14:paraId="5208BEC5">
      <w:pPr>
        <w:spacing w:line="22" w:lineRule="atLeast"/>
        <w:jc w:val="right"/>
        <w:rPr>
          <w:rFonts w:hint="default" w:ascii="Arial" w:hAnsi="Arial" w:eastAsia="Arial" w:cs="Arial"/>
        </w:rPr>
      </w:pPr>
    </w:p>
    <w:p w14:paraId="348B64F5">
      <w:pPr>
        <w:pStyle w:val="43"/>
        <w:keepNext/>
        <w:numPr>
          <w:ilvl w:val="0"/>
          <w:numId w:val="7"/>
        </w:numPr>
        <w:spacing w:line="22" w:lineRule="atLeast"/>
        <w:ind w:left="714" w:hanging="357"/>
        <w:rPr>
          <w:rFonts w:hint="default" w:ascii="Arial" w:hAnsi="Arial" w:cs="Arial"/>
        </w:rPr>
      </w:pPr>
      <w:r>
        <w:rPr>
          <w:rFonts w:hint="default" w:ascii="Arial" w:hAnsi="Arial" w:cs="Arial"/>
          <w:color w:val="000000"/>
        </w:rPr>
        <w:t xml:space="preserve">Please provide the total of your </w:t>
      </w:r>
      <w:r>
        <w:rPr>
          <w:rFonts w:hint="default" w:ascii="Arial" w:hAnsi="Arial" w:cs="Arial"/>
          <w:color w:val="000000"/>
          <w:u w:val="single"/>
        </w:rPr>
        <w:t>domestic</w:t>
      </w:r>
      <w:r>
        <w:rPr>
          <w:rFonts w:hint="default" w:ascii="Arial" w:hAnsi="Arial" w:cs="Arial"/>
          <w:color w:val="000000"/>
        </w:rPr>
        <w:t xml:space="preserve"> sales volumes and sales values of </w:t>
      </w:r>
      <w:r>
        <w:rPr>
          <w:rFonts w:hint="default" w:ascii="Arial" w:hAnsi="Arial" w:eastAsia="Arial" w:cs="Arial"/>
          <w:color w:val="000000"/>
        </w:rPr>
        <w:t xml:space="preserve">the goods concerned produced by your business during the POI </w:t>
      </w:r>
      <w:r>
        <w:rPr>
          <w:rFonts w:hint="default" w:ascii="Arial" w:hAnsi="Arial" w:cs="Arial"/>
          <w:color w:val="000000"/>
        </w:rPr>
        <w:t>in the table below.</w:t>
      </w:r>
    </w:p>
    <w:p w14:paraId="62ACD93A">
      <w:pPr>
        <w:keepNext/>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1529E465">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C167830">
            <w:pPr>
              <w:keepNext/>
              <w:keepLines/>
              <w:spacing w:line="22" w:lineRule="atLeast"/>
              <w:rPr>
                <w:rFonts w:hint="default" w:ascii="Arial" w:hAnsi="Arial" w:cs="Arial" w:eastAsiaTheme="minorEastAsia"/>
                <w:lang w:eastAsia="zh-CN"/>
              </w:rPr>
            </w:pPr>
            <w:r>
              <w:rPr>
                <w:rFonts w:hint="default" w:ascii="Arial" w:hAnsi="Arial" w:cs="Arial"/>
                <w:color w:val="000000"/>
                <w:szCs w:val="24"/>
              </w:rPr>
              <w:t xml:space="preserve">Total domestic sales volume (POI) </w:t>
            </w:r>
            <w:r>
              <w:rPr>
                <w:rFonts w:hint="default" w:ascii="Arial" w:hAnsi="Arial" w:cs="Arial"/>
                <w:color w:val="000000"/>
                <w:szCs w:val="24"/>
                <w:lang w:eastAsia="zh-CN"/>
              </w:rPr>
              <w:t>PCS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50D956B">
            <w:pPr>
              <w:keepNext/>
              <w:keepLines/>
              <w:spacing w:line="22" w:lineRule="atLeast"/>
              <w:rPr>
                <w:rFonts w:hint="default" w:ascii="Arial" w:hAnsi="Arial" w:cs="Arial"/>
              </w:rPr>
            </w:pPr>
            <w:r>
              <w:rPr>
                <w:rFonts w:hint="default" w:ascii="Arial" w:hAnsi="Arial" w:cs="Arial"/>
                <w:szCs w:val="24"/>
                <w:lang w:val="en-US" w:eastAsia="zh-CN"/>
              </w:rPr>
              <w:t>[commercially sensitive data: non-confidential range: 40-60]</w:t>
            </w:r>
          </w:p>
        </w:tc>
      </w:tr>
      <w:tr w14:paraId="474C896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32BA4DA">
            <w:pPr>
              <w:keepNext/>
              <w:keepLines/>
              <w:spacing w:line="22" w:lineRule="atLeast"/>
              <w:rPr>
                <w:rFonts w:hint="default" w:ascii="Arial" w:hAnsi="Arial" w:cs="Arial"/>
              </w:rPr>
            </w:pPr>
            <w:r>
              <w:rPr>
                <w:rFonts w:hint="default" w:ascii="Arial" w:hAnsi="Arial" w:cs="Arial"/>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vAlign w:val="top"/>
          </w:tcPr>
          <w:p w14:paraId="3C5FEE7A">
            <w:pPr>
              <w:keepNext/>
              <w:keepLines/>
              <w:spacing w:line="22" w:lineRule="atLeast"/>
              <w:rPr>
                <w:rFonts w:hint="default" w:ascii="Arial" w:hAnsi="Arial" w:cs="Arial"/>
              </w:rPr>
            </w:pPr>
            <w:r>
              <w:rPr>
                <w:rFonts w:hint="default" w:ascii="Arial" w:hAnsi="Arial" w:cs="Arial"/>
                <w:szCs w:val="24"/>
                <w:lang w:val="en-US" w:eastAsia="zh-CN"/>
              </w:rPr>
              <w:t>[commercially sensitive data: non-confidential range: 160,000-220,000]</w:t>
            </w:r>
          </w:p>
        </w:tc>
      </w:tr>
      <w:tr w14:paraId="1C0E80E4">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E3FFF0C">
            <w:pPr>
              <w:keepNext/>
              <w:keepLines/>
              <w:spacing w:line="22" w:lineRule="atLeast"/>
              <w:rPr>
                <w:rFonts w:hint="default" w:ascii="Arial" w:hAnsi="Arial" w:cs="Arial"/>
                <w:szCs w:val="24"/>
              </w:rPr>
            </w:pPr>
            <w:r>
              <w:rPr>
                <w:rFonts w:hint="default" w:ascii="Arial" w:hAnsi="Arial" w:cs="Arial"/>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82845E7">
            <w:pPr>
              <w:keepNext/>
              <w:keepLines/>
              <w:spacing w:line="22" w:lineRule="atLeast"/>
              <w:rPr>
                <w:rFonts w:hint="default" w:ascii="Arial" w:hAnsi="Arial" w:cs="Arial"/>
              </w:rPr>
            </w:pPr>
            <w:r>
              <w:rPr>
                <w:rFonts w:hint="default" w:ascii="Arial" w:hAnsi="Arial" w:cs="Arial"/>
                <w:szCs w:val="24"/>
                <w:lang w:val="en-US" w:eastAsia="zh-CN"/>
              </w:rPr>
              <w:t>[commercially sensitive data: non-confidential range: 580,000-810,000]</w:t>
            </w:r>
          </w:p>
        </w:tc>
      </w:tr>
    </w:tbl>
    <w:p w14:paraId="737379BA">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3011B8AD">
      <w:pPr>
        <w:spacing w:line="22" w:lineRule="atLeast"/>
        <w:rPr>
          <w:rFonts w:hint="default" w:ascii="Arial" w:hAnsi="Arial" w:cs="Arial"/>
          <w:szCs w:val="24"/>
        </w:rPr>
      </w:pPr>
    </w:p>
    <w:p w14:paraId="32E6921A">
      <w:pPr>
        <w:pStyle w:val="43"/>
        <w:numPr>
          <w:ilvl w:val="0"/>
          <w:numId w:val="7"/>
        </w:numPr>
        <w:spacing w:line="22" w:lineRule="atLeast"/>
        <w:rPr>
          <w:rFonts w:hint="default" w:ascii="Arial" w:hAnsi="Arial" w:cs="Arial"/>
        </w:rPr>
      </w:pPr>
      <w:r>
        <w:rPr>
          <w:rFonts w:hint="default" w:ascii="Arial" w:hAnsi="Arial" w:cs="Arial"/>
        </w:rPr>
        <w:t xml:space="preserve">Please provide your views on whether it is more appropriate to measure production volumes of boom lifts in </w:t>
      </w:r>
      <w:r>
        <w:rPr>
          <w:rFonts w:hint="default" w:ascii="Arial" w:hAnsi="Arial" w:cs="Arial"/>
          <w:i/>
          <w:iCs/>
        </w:rPr>
        <w:t xml:space="preserve">kilograms (kg) </w:t>
      </w:r>
      <w:r>
        <w:rPr>
          <w:rFonts w:hint="default" w:ascii="Arial" w:hAnsi="Arial" w:cs="Arial"/>
        </w:rPr>
        <w:t xml:space="preserve">or </w:t>
      </w:r>
      <w:r>
        <w:rPr>
          <w:rFonts w:hint="default" w:ascii="Arial" w:hAnsi="Arial" w:cs="Arial"/>
          <w:i/>
          <w:iCs/>
        </w:rPr>
        <w:t>units (i.e. 55 boom lifts)</w:t>
      </w:r>
      <w:r>
        <w:rPr>
          <w:rFonts w:hint="default" w:ascii="Arial" w:hAnsi="Arial" w:cs="Arial"/>
        </w:rPr>
        <w:t>?</w:t>
      </w:r>
    </w:p>
    <w:p w14:paraId="527FAD56">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61A332F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29976F">
            <w:pPr>
              <w:spacing w:line="22" w:lineRule="atLeast"/>
              <w:rPr>
                <w:rFonts w:hint="default" w:ascii="Arial" w:hAnsi="Arial" w:cs="Arial"/>
                <w:lang w:val="en-US"/>
              </w:rPr>
            </w:pPr>
            <w:r>
              <w:rPr>
                <w:rFonts w:hint="eastAsia"/>
                <w:lang w:val="en-US" w:eastAsia="zh-CN"/>
              </w:rPr>
              <w:t>Fronteq Changzhou considers it is more appropriate to measure production volumes of boom lifts in units. It is due to the reason that the selling prices are mainly determined by the unit quantities and the specification of each unit of boom lift, rather than the weight of the boom lift.</w:t>
            </w:r>
          </w:p>
        </w:tc>
      </w:tr>
    </w:tbl>
    <w:p w14:paraId="4CE75665">
      <w:pPr>
        <w:spacing w:line="22" w:lineRule="atLeast"/>
        <w:rPr>
          <w:rFonts w:hint="default" w:ascii="Arial" w:hAnsi="Arial" w:cs="Arial"/>
        </w:rPr>
      </w:pPr>
    </w:p>
    <w:p w14:paraId="61EA35A9">
      <w:pPr>
        <w:spacing w:line="22" w:lineRule="atLeast"/>
        <w:rPr>
          <w:rFonts w:hint="default" w:ascii="Arial" w:hAnsi="Arial" w:cs="Arial"/>
        </w:rPr>
      </w:pPr>
    </w:p>
    <w:p w14:paraId="71196D7B">
      <w:pPr>
        <w:pStyle w:val="43"/>
        <w:numPr>
          <w:ilvl w:val="0"/>
          <w:numId w:val="7"/>
        </w:numPr>
        <w:spacing w:line="22" w:lineRule="atLeast"/>
        <w:rPr>
          <w:rFonts w:hint="default" w:ascii="Arial" w:hAnsi="Arial" w:cs="Arial"/>
        </w:rPr>
      </w:pPr>
      <w:r>
        <w:rPr>
          <w:rFonts w:hint="default" w:ascii="Arial" w:hAnsi="Arial" w:eastAsia="Arial" w:cs="Arial"/>
        </w:rPr>
        <w:t>Has there been a change of demand in UK market for other types of boom lifts that you currently don't produce but may start producing for the UK market in the next few years?</w:t>
      </w:r>
    </w:p>
    <w:p w14:paraId="778A06C2">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744420D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5324315">
            <w:pPr>
              <w:spacing w:line="22" w:lineRule="atLeast"/>
              <w:rPr>
                <w:rFonts w:hint="default" w:ascii="Arial" w:hAnsi="Arial" w:cs="Arial"/>
                <w:lang w:val="en-US"/>
              </w:rPr>
            </w:pPr>
            <w:bookmarkStart w:id="6" w:name="OLE_LINK2"/>
            <w:r>
              <w:rPr>
                <w:rFonts w:hint="eastAsia"/>
                <w:lang w:val="en-US" w:eastAsia="zh-CN"/>
              </w:rPr>
              <w:t>Fronteq Changzhou considers that there has been no change of demand in UK market</w:t>
            </w:r>
            <w:bookmarkEnd w:id="6"/>
            <w:r>
              <w:rPr>
                <w:rFonts w:hint="eastAsia"/>
                <w:lang w:val="en-US" w:eastAsia="zh-CN"/>
              </w:rPr>
              <w:t xml:space="preserve"> in the next few years.</w:t>
            </w:r>
          </w:p>
        </w:tc>
      </w:tr>
    </w:tbl>
    <w:p w14:paraId="74ABE7DC">
      <w:pPr>
        <w:pageBreakBefore/>
        <w:spacing w:after="160"/>
        <w:rPr>
          <w:rFonts w:hint="default" w:ascii="Arial" w:hAnsi="Arial" w:cs="Arial"/>
        </w:rPr>
      </w:pPr>
    </w:p>
    <w:p w14:paraId="01EADF88">
      <w:pPr>
        <w:pStyle w:val="3"/>
        <w:spacing w:before="0" w:after="0" w:line="22" w:lineRule="atLeast"/>
        <w:rPr>
          <w:rFonts w:hint="default" w:ascii="Arial" w:hAnsi="Arial" w:cs="Arial"/>
        </w:rPr>
      </w:pPr>
      <w:r>
        <w:rPr>
          <w:rFonts w:hint="default" w:ascii="Arial" w:hAnsi="Arial" w:cs="Arial"/>
          <w:b/>
          <w:color w:val="000000"/>
          <w:szCs w:val="26"/>
          <w:lang w:eastAsia="zh-CN"/>
        </w:rPr>
        <w:t>A3. Direct and indirect exports of the goods concerned</w:t>
      </w:r>
    </w:p>
    <w:p w14:paraId="2A8E1A95">
      <w:pPr>
        <w:spacing w:line="22" w:lineRule="atLeast"/>
        <w:rPr>
          <w:rFonts w:hint="default" w:ascii="Arial" w:hAnsi="Arial" w:cs="Arial"/>
        </w:rPr>
      </w:pPr>
    </w:p>
    <w:tbl>
      <w:tblPr>
        <w:tblStyle w:val="23"/>
        <w:tblW w:w="9700" w:type="dxa"/>
        <w:tblInd w:w="0" w:type="dxa"/>
        <w:tblLayout w:type="autofit"/>
        <w:tblCellMar>
          <w:top w:w="0" w:type="dxa"/>
          <w:left w:w="10" w:type="dxa"/>
          <w:bottom w:w="0" w:type="dxa"/>
          <w:right w:w="10" w:type="dxa"/>
        </w:tblCellMar>
      </w:tblPr>
      <w:tblGrid>
        <w:gridCol w:w="9700"/>
      </w:tblGrid>
      <w:tr w14:paraId="648C2262">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289E861F">
            <w:pPr>
              <w:spacing w:line="22" w:lineRule="atLeast"/>
              <w:rPr>
                <w:rFonts w:hint="default" w:ascii="Arial" w:hAnsi="Arial" w:cs="Arial"/>
              </w:rPr>
            </w:pPr>
            <w:r>
              <w:rPr>
                <w:rFonts w:hint="default" w:ascii="Arial" w:hAnsi="Arial" w:cs="Arial"/>
                <w:color w:val="000000"/>
                <w:szCs w:val="24"/>
              </w:rPr>
              <w:t xml:space="preserve">Complete this section if you indicated under </w:t>
            </w:r>
            <w:r>
              <w:rPr>
                <w:rFonts w:hint="default" w:ascii="Arial" w:hAnsi="Arial" w:cs="Arial"/>
                <w:b/>
                <w:color w:val="000000"/>
                <w:szCs w:val="24"/>
              </w:rPr>
              <w:t>A1</w:t>
            </w:r>
            <w:r>
              <w:rPr>
                <w:rFonts w:hint="default" w:ascii="Arial" w:hAnsi="Arial" w:cs="Arial"/>
                <w:color w:val="000000"/>
                <w:szCs w:val="24"/>
              </w:rPr>
              <w:t xml:space="preserve"> that </w:t>
            </w:r>
            <w:r>
              <w:rPr>
                <w:rFonts w:hint="default" w:ascii="Arial" w:hAnsi="Arial" w:cs="Arial"/>
                <w:b/>
                <w:color w:val="000000"/>
                <w:szCs w:val="24"/>
              </w:rPr>
              <w:t>you are an exporter of the goods concerned from the People’s Republic of China (PRC)</w:t>
            </w:r>
          </w:p>
        </w:tc>
      </w:tr>
    </w:tbl>
    <w:p w14:paraId="6F10029C">
      <w:pPr>
        <w:spacing w:line="22" w:lineRule="atLeast"/>
        <w:rPr>
          <w:rFonts w:hint="default" w:ascii="Arial" w:hAnsi="Arial" w:cs="Arial"/>
          <w:color w:val="000000"/>
        </w:rPr>
      </w:pPr>
    </w:p>
    <w:p w14:paraId="544101EC">
      <w:pPr>
        <w:pStyle w:val="43"/>
        <w:numPr>
          <w:ilvl w:val="0"/>
          <w:numId w:val="8"/>
        </w:numPr>
        <w:spacing w:line="22" w:lineRule="atLeast"/>
        <w:rPr>
          <w:rFonts w:hint="default" w:ascii="Arial" w:hAnsi="Arial" w:cs="Arial"/>
        </w:rPr>
      </w:pPr>
      <w:r>
        <w:rPr>
          <w:rFonts w:hint="default" w:ascii="Arial" w:hAnsi="Arial" w:cs="Arial"/>
          <w:color w:val="000000"/>
        </w:rPr>
        <w:t xml:space="preserve">If you are not the producer of the </w:t>
      </w:r>
      <w:r>
        <w:rPr>
          <w:rFonts w:hint="default" w:ascii="Arial" w:hAnsi="Arial" w:eastAsia="Arial" w:cs="Arial"/>
          <w:color w:val="000000"/>
        </w:rPr>
        <w:t xml:space="preserve">goods concerned </w:t>
      </w:r>
      <w:r>
        <w:rPr>
          <w:rFonts w:hint="default" w:ascii="Arial" w:hAnsi="Arial" w:cs="Arial"/>
          <w:color w:val="000000"/>
        </w:rPr>
        <w:t>that you export to the UK</w:t>
      </w:r>
      <w:r>
        <w:rPr>
          <w:rFonts w:hint="default" w:ascii="Arial" w:hAnsi="Arial" w:eastAsia="Arial" w:cs="Arial"/>
          <w:color w:val="000000"/>
        </w:rPr>
        <w:t xml:space="preserve">, please provide details for your suppliers </w:t>
      </w:r>
      <w:r>
        <w:rPr>
          <w:rFonts w:hint="default" w:ascii="Arial" w:hAnsi="Arial" w:cs="Arial"/>
          <w:color w:val="000000"/>
        </w:rPr>
        <w:t xml:space="preserve">of the </w:t>
      </w:r>
      <w:r>
        <w:rPr>
          <w:rFonts w:hint="default" w:ascii="Arial" w:hAnsi="Arial" w:eastAsia="Arial" w:cs="Arial"/>
          <w:color w:val="000000"/>
        </w:rPr>
        <w:t xml:space="preserve">goods concerned and indicate whether these are the producers of the </w:t>
      </w:r>
      <w:r>
        <w:rPr>
          <w:rFonts w:hint="default" w:ascii="Arial" w:hAnsi="Arial" w:cs="Arial"/>
          <w:color w:val="000000"/>
        </w:rPr>
        <w:t xml:space="preserve">of the </w:t>
      </w:r>
      <w:r>
        <w:rPr>
          <w:rFonts w:hint="default" w:ascii="Arial" w:hAnsi="Arial" w:eastAsia="Arial" w:cs="Arial"/>
          <w:color w:val="000000"/>
        </w:rPr>
        <w:t>goods concerned in the table below</w:t>
      </w:r>
      <w:r>
        <w:rPr>
          <w:rFonts w:hint="default" w:ascii="Arial" w:hAnsi="Arial" w:eastAsia="Arial" w:cs="Arial"/>
        </w:rPr>
        <w:t>.</w:t>
      </w:r>
    </w:p>
    <w:p w14:paraId="5CF3A043">
      <w:pPr>
        <w:spacing w:line="22" w:lineRule="atLeast"/>
        <w:rPr>
          <w:rFonts w:hint="default" w:ascii="Arial" w:hAnsi="Arial" w:cs="Arial"/>
          <w:color w:val="000000"/>
          <w:shd w:val="clear" w:color="auto" w:fill="FFFFFF"/>
        </w:rPr>
      </w:pPr>
    </w:p>
    <w:tbl>
      <w:tblPr>
        <w:tblStyle w:val="23"/>
        <w:tblW w:w="4999" w:type="pct"/>
        <w:tblInd w:w="0" w:type="dxa"/>
        <w:tblLayout w:type="autofit"/>
        <w:tblCellMar>
          <w:top w:w="0" w:type="dxa"/>
          <w:left w:w="10" w:type="dxa"/>
          <w:bottom w:w="0" w:type="dxa"/>
          <w:right w:w="10" w:type="dxa"/>
        </w:tblCellMar>
      </w:tblPr>
      <w:tblGrid>
        <w:gridCol w:w="1868"/>
        <w:gridCol w:w="4357"/>
        <w:gridCol w:w="1868"/>
        <w:gridCol w:w="1867"/>
      </w:tblGrid>
      <w:tr w14:paraId="36D21A78">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95808E7">
            <w:pPr>
              <w:spacing w:line="22" w:lineRule="atLeast"/>
              <w:jc w:val="center"/>
              <w:rPr>
                <w:rFonts w:hint="default" w:ascii="Arial" w:hAnsi="Arial" w:eastAsia="Arial" w:cs="Arial"/>
              </w:rPr>
            </w:pPr>
            <w:r>
              <w:rPr>
                <w:rFonts w:hint="default" w:ascii="Arial" w:hAnsi="Arial" w:eastAsia="Arial" w:cs="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15A423D">
            <w:pPr>
              <w:spacing w:line="22" w:lineRule="atLeast"/>
              <w:jc w:val="center"/>
              <w:rPr>
                <w:rFonts w:hint="default" w:ascii="Arial" w:hAnsi="Arial" w:eastAsia="Arial" w:cs="Arial"/>
              </w:rPr>
            </w:pPr>
            <w:r>
              <w:rPr>
                <w:rFonts w:hint="default" w:ascii="Arial" w:hAnsi="Arial" w:eastAsia="Arial" w:cs="Arial"/>
              </w:rPr>
              <w:t>Company location</w:t>
            </w:r>
          </w:p>
          <w:p w14:paraId="4EABDA1A">
            <w:pPr>
              <w:spacing w:line="22" w:lineRule="atLeast"/>
              <w:jc w:val="center"/>
              <w:rPr>
                <w:rFonts w:hint="default" w:ascii="Arial" w:hAnsi="Arial" w:eastAsia="Arial" w:cs="Arial"/>
              </w:rPr>
            </w:pPr>
            <w:r>
              <w:rPr>
                <w:rFonts w:hint="default" w:ascii="Arial" w:hAnsi="Arial" w:eastAsia="Arial" w:cs="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1DAFD46">
            <w:pPr>
              <w:spacing w:line="22" w:lineRule="atLeast"/>
              <w:jc w:val="center"/>
              <w:rPr>
                <w:rFonts w:hint="default" w:ascii="Arial" w:hAnsi="Arial" w:eastAsia="Arial" w:cs="Arial"/>
              </w:rPr>
            </w:pPr>
            <w:r>
              <w:rPr>
                <w:rFonts w:hint="default" w:ascii="Arial" w:hAnsi="Arial" w:eastAsia="Arial" w:cs="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9333A80">
            <w:pPr>
              <w:spacing w:line="22" w:lineRule="atLeast"/>
              <w:jc w:val="center"/>
              <w:rPr>
                <w:rFonts w:hint="default" w:ascii="Arial" w:hAnsi="Arial" w:eastAsia="Arial" w:cs="Arial"/>
                <w:szCs w:val="24"/>
              </w:rPr>
            </w:pPr>
            <w:r>
              <w:rPr>
                <w:rFonts w:hint="default" w:ascii="Arial" w:hAnsi="Arial" w:eastAsia="Arial" w:cs="Arial"/>
                <w:szCs w:val="24"/>
              </w:rPr>
              <w:t xml:space="preserve">Producer </w:t>
            </w:r>
          </w:p>
          <w:p w14:paraId="7D5812B1">
            <w:pPr>
              <w:spacing w:line="22" w:lineRule="atLeast"/>
              <w:jc w:val="center"/>
              <w:rPr>
                <w:rFonts w:hint="default" w:ascii="Arial" w:hAnsi="Arial" w:eastAsia="Arial" w:cs="Arial"/>
                <w:szCs w:val="24"/>
              </w:rPr>
            </w:pPr>
            <w:r>
              <w:rPr>
                <w:rFonts w:hint="default" w:ascii="Arial" w:hAnsi="Arial" w:eastAsia="Arial" w:cs="Arial"/>
                <w:szCs w:val="24"/>
              </w:rPr>
              <w:t>(Y/N)</w:t>
            </w:r>
          </w:p>
        </w:tc>
      </w:tr>
      <w:tr w14:paraId="77C2BAF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54E4556">
            <w:pPr>
              <w:spacing w:line="22" w:lineRule="atLeast"/>
              <w:rPr>
                <w:rFonts w:hint="default" w:ascii="Arial" w:hAnsi="Arial" w:cs="Arial"/>
              </w:rPr>
            </w:pPr>
            <w:r>
              <w:rPr>
                <w:rFonts w:hint="eastAsia"/>
                <w:szCs w:val="24"/>
                <w:lang w:val="en-US" w:eastAsia="zh-CN"/>
              </w:rPr>
              <w:t>Not applicable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6C6C29F">
            <w:pPr>
              <w:spacing w:line="22" w:lineRule="atLeast"/>
              <w:rPr>
                <w:rFonts w:hint="default" w:ascii="Arial" w:hAnsi="Arial" w:cs="Arial"/>
              </w:rPr>
            </w:pPr>
            <w:r>
              <w:rPr>
                <w:rFonts w:hint="eastAsia"/>
                <w:szCs w:val="24"/>
                <w:lang w:val="en-US" w:eastAsia="zh-CN"/>
              </w:rPr>
              <w:t>Not applicable</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2250116">
            <w:pPr>
              <w:spacing w:line="22" w:lineRule="atLeast"/>
              <w:rPr>
                <w:rFonts w:hint="default" w:ascii="Arial" w:hAnsi="Arial" w:cs="Arial"/>
              </w:rPr>
            </w:pPr>
            <w:r>
              <w:rPr>
                <w:rFonts w:hint="eastAsia"/>
                <w:szCs w:val="24"/>
                <w:lang w:val="en-US" w:eastAsia="zh-CN"/>
              </w:rPr>
              <w:t>Not applicable</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0A79317">
            <w:pPr>
              <w:spacing w:line="22" w:lineRule="atLeast"/>
              <w:rPr>
                <w:rFonts w:hint="default" w:ascii="Arial" w:hAnsi="Arial" w:cs="Arial"/>
              </w:rPr>
            </w:pPr>
            <w:r>
              <w:rPr>
                <w:rFonts w:hint="eastAsia"/>
                <w:szCs w:val="24"/>
                <w:lang w:val="en-US" w:eastAsia="zh-CN"/>
              </w:rPr>
              <w:t>Not applicable</w:t>
            </w:r>
          </w:p>
        </w:tc>
      </w:tr>
      <w:tr w14:paraId="265460F9">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48C4964">
            <w:pPr>
              <w:spacing w:line="22" w:lineRule="atLeast"/>
              <w:rPr>
                <w:rFonts w:hint="default" w:ascii="Arial" w:hAnsi="Arial" w:cs="Arial"/>
              </w:rPr>
            </w:pPr>
            <w:r>
              <w:rPr>
                <w:rFonts w:hint="eastAsia"/>
                <w:szCs w:val="24"/>
                <w:lang w:val="en-US" w:eastAsia="zh-CN"/>
              </w:rPr>
              <w:t>Not applicable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4E82DEA">
            <w:pPr>
              <w:spacing w:line="22" w:lineRule="atLeast"/>
              <w:rPr>
                <w:rFonts w:hint="default" w:ascii="Arial" w:hAnsi="Arial" w:cs="Arial"/>
              </w:rPr>
            </w:pPr>
            <w:r>
              <w:rPr>
                <w:rFonts w:hint="eastAsia"/>
                <w:szCs w:val="24"/>
                <w:lang w:val="en-US" w:eastAsia="zh-CN"/>
              </w:rPr>
              <w:t>Not applicable</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A362068">
            <w:pPr>
              <w:spacing w:line="22" w:lineRule="atLeast"/>
              <w:rPr>
                <w:rFonts w:hint="default" w:ascii="Arial" w:hAnsi="Arial" w:cs="Arial"/>
              </w:rPr>
            </w:pPr>
            <w:r>
              <w:rPr>
                <w:rFonts w:hint="eastAsia"/>
                <w:szCs w:val="24"/>
                <w:lang w:val="en-US" w:eastAsia="zh-CN"/>
              </w:rPr>
              <w:t>Not applicable</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9860AAC">
            <w:pPr>
              <w:spacing w:line="22" w:lineRule="atLeast"/>
              <w:rPr>
                <w:rFonts w:hint="default" w:ascii="Arial" w:hAnsi="Arial" w:cs="Arial"/>
              </w:rPr>
            </w:pPr>
            <w:r>
              <w:rPr>
                <w:rFonts w:hint="eastAsia"/>
                <w:szCs w:val="24"/>
                <w:lang w:val="en-US" w:eastAsia="zh-CN"/>
              </w:rPr>
              <w:t>Not applicable</w:t>
            </w:r>
          </w:p>
        </w:tc>
      </w:tr>
    </w:tbl>
    <w:p w14:paraId="0E18E6EF">
      <w:pPr>
        <w:spacing w:line="22" w:lineRule="atLeast"/>
        <w:rPr>
          <w:rFonts w:hint="default" w:ascii="Arial" w:hAnsi="Arial" w:eastAsia="Arial" w:cs="Arial"/>
        </w:rPr>
      </w:pPr>
      <w:r>
        <w:rPr>
          <w:rFonts w:hint="default" w:ascii="Arial" w:hAnsi="Arial" w:eastAsia="Arial" w:cs="Arial"/>
        </w:rPr>
        <w:t>Add additional rows as required</w:t>
      </w:r>
    </w:p>
    <w:p w14:paraId="6C601452">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p w14:paraId="3CF88227">
      <w:pPr>
        <w:spacing w:line="22" w:lineRule="atLeast"/>
        <w:rPr>
          <w:rFonts w:hint="default" w:ascii="Arial" w:hAnsi="Arial" w:cs="Arial"/>
          <w:bCs/>
          <w:szCs w:val="24"/>
        </w:rPr>
      </w:pPr>
    </w:p>
    <w:p w14:paraId="24A5EF75">
      <w:pPr>
        <w:pStyle w:val="43"/>
        <w:numPr>
          <w:ilvl w:val="0"/>
          <w:numId w:val="8"/>
        </w:numPr>
        <w:spacing w:line="22" w:lineRule="atLeast"/>
        <w:rPr>
          <w:rFonts w:hint="default" w:ascii="Arial" w:hAnsi="Arial" w:cs="Arial"/>
        </w:rPr>
      </w:pPr>
      <w:r>
        <w:rPr>
          <w:rFonts w:hint="default" w:ascii="Arial" w:hAnsi="Arial" w:cs="Arial"/>
          <w:color w:val="000000"/>
        </w:rPr>
        <w:t xml:space="preserve">Please provide the total of your </w:t>
      </w:r>
      <w:r>
        <w:rPr>
          <w:rFonts w:hint="default" w:ascii="Arial" w:hAnsi="Arial" w:cs="Arial"/>
          <w:color w:val="000000"/>
          <w:u w:val="single"/>
        </w:rPr>
        <w:t>direct and indirect export</w:t>
      </w:r>
      <w:r>
        <w:rPr>
          <w:rFonts w:hint="default" w:ascii="Arial" w:hAnsi="Arial" w:cs="Arial"/>
          <w:color w:val="000000"/>
        </w:rPr>
        <w:t xml:space="preserve"> volumes and export values of </w:t>
      </w:r>
      <w:r>
        <w:rPr>
          <w:rFonts w:hint="default" w:ascii="Arial" w:hAnsi="Arial" w:eastAsia="Arial" w:cs="Arial"/>
          <w:color w:val="000000"/>
        </w:rPr>
        <w:t xml:space="preserve">the goods concerned </w:t>
      </w:r>
      <w:r>
        <w:rPr>
          <w:rFonts w:hint="default" w:ascii="Arial" w:hAnsi="Arial" w:eastAsia="Arial" w:cs="Arial"/>
        </w:rPr>
        <w:t xml:space="preserve">(both assembled machines and sub-assemblies) </w:t>
      </w:r>
      <w:r>
        <w:rPr>
          <w:rFonts w:hint="default" w:ascii="Arial" w:hAnsi="Arial" w:eastAsia="Arial" w:cs="Arial"/>
          <w:color w:val="000000"/>
        </w:rPr>
        <w:t xml:space="preserve">to the UK during POI </w:t>
      </w:r>
      <w:r>
        <w:rPr>
          <w:rFonts w:hint="default" w:ascii="Arial" w:hAnsi="Arial" w:cs="Arial"/>
          <w:color w:val="000000"/>
        </w:rPr>
        <w:t xml:space="preserve">in the table below. </w:t>
      </w:r>
    </w:p>
    <w:p w14:paraId="0CE01474">
      <w:pPr>
        <w:pStyle w:val="43"/>
        <w:spacing w:line="22" w:lineRule="atLeast"/>
        <w:rPr>
          <w:rFonts w:hint="default" w:ascii="Arial" w:hAnsi="Arial" w:cs="Arial"/>
        </w:rPr>
      </w:pPr>
      <w:r>
        <w:rPr>
          <w:rFonts w:hint="default" w:ascii="Arial" w:hAnsi="Arial" w:cs="Arial"/>
          <w:color w:val="000000"/>
        </w:rPr>
        <w:t>Note: Exports to the UK via a third party (whether or not associated to your business), which is located in the:</w:t>
      </w:r>
      <w:r>
        <w:rPr>
          <w:rFonts w:hint="default" w:ascii="Arial" w:hAnsi="Arial" w:eastAsia="Arial" w:cs="Arial"/>
          <w:color w:val="000000"/>
          <w:u w:val="single"/>
        </w:rPr>
        <w:t xml:space="preserve"> the People’s Republic of China (PRC)</w:t>
      </w:r>
      <w:r>
        <w:rPr>
          <w:rFonts w:hint="default" w:ascii="Arial" w:hAnsi="Arial" w:eastAsia="Arial" w:cs="Arial"/>
          <w:color w:val="000000"/>
        </w:rPr>
        <w:t xml:space="preserve"> or a third country, are to be considered indirect exports.</w:t>
      </w:r>
    </w:p>
    <w:p w14:paraId="0B7D5B6B">
      <w:pPr>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1204F08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328D0F7">
            <w:pPr>
              <w:keepNext/>
              <w:keepLines/>
              <w:spacing w:line="22" w:lineRule="atLeast"/>
              <w:rPr>
                <w:rFonts w:hint="default" w:ascii="Arial" w:hAnsi="Arial" w:cs="Arial" w:eastAsiaTheme="minorEastAsia"/>
                <w:lang w:eastAsia="zh-CN"/>
              </w:rPr>
            </w:pPr>
            <w:r>
              <w:rPr>
                <w:rFonts w:hint="default" w:ascii="Arial" w:hAnsi="Arial" w:cs="Arial"/>
                <w:color w:val="000000"/>
                <w:szCs w:val="24"/>
              </w:rPr>
              <w:t xml:space="preserve">Total direct export volume (POI) </w:t>
            </w:r>
            <w:r>
              <w:rPr>
                <w:rFonts w:hint="default" w:ascii="Arial" w:hAnsi="Arial" w:cs="Arial"/>
                <w:color w:val="000000"/>
                <w:szCs w:val="24"/>
                <w:lang w:eastAsia="zh-CN"/>
              </w:rPr>
              <w:t>PCS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FE57D4E">
            <w:pPr>
              <w:keepNext/>
              <w:keepLines/>
              <w:spacing w:line="22" w:lineRule="atLeast"/>
              <w:rPr>
                <w:rFonts w:hint="default" w:ascii="Arial" w:hAnsi="Arial" w:cs="Arial"/>
              </w:rPr>
            </w:pPr>
            <w:r>
              <w:rPr>
                <w:rFonts w:hint="default" w:ascii="Arial" w:hAnsi="Arial" w:cs="Arial"/>
                <w:lang w:val="en-US" w:eastAsia="zh-CN"/>
              </w:rPr>
              <w:t>[</w:t>
            </w:r>
            <w:r>
              <w:rPr>
                <w:rFonts w:hint="default" w:ascii="Arial" w:hAnsi="Arial" w:cs="Arial"/>
                <w:szCs w:val="24"/>
                <w:lang w:val="en-US" w:eastAsia="zh-CN"/>
              </w:rPr>
              <w:t xml:space="preserve">commercially sensitive data: non-confidential range: </w:t>
            </w:r>
            <w:r>
              <w:rPr>
                <w:rFonts w:hint="default" w:ascii="Arial" w:hAnsi="Arial" w:cs="Arial"/>
                <w:lang w:val="en-US" w:eastAsia="zh-CN"/>
              </w:rPr>
              <w:t>0-10]</w:t>
            </w:r>
          </w:p>
        </w:tc>
      </w:tr>
      <w:tr w14:paraId="24E92C6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8D3B8B">
            <w:pPr>
              <w:keepNext/>
              <w:keepLines/>
              <w:spacing w:line="22" w:lineRule="atLeast"/>
              <w:rPr>
                <w:rFonts w:hint="default" w:ascii="Arial" w:hAnsi="Arial" w:cs="Arial" w:eastAsiaTheme="minorEastAsia"/>
                <w:lang w:eastAsia="zh-CN"/>
              </w:rPr>
            </w:pPr>
            <w:r>
              <w:rPr>
                <w:rFonts w:hint="default" w:ascii="Arial" w:hAnsi="Arial" w:cs="Arial"/>
                <w:color w:val="000000"/>
                <w:szCs w:val="24"/>
              </w:rPr>
              <w:t xml:space="preserve">Total indirect export volume (POI) </w:t>
            </w:r>
            <w:r>
              <w:rPr>
                <w:rFonts w:hint="default" w:ascii="Arial" w:hAnsi="Arial" w:cs="Arial"/>
                <w:color w:val="000000"/>
                <w:szCs w:val="24"/>
                <w:lang w:eastAsia="zh-CN"/>
              </w:rPr>
              <w:t>PCS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F323A08">
            <w:pPr>
              <w:keepNext/>
              <w:keepLines/>
              <w:spacing w:line="22" w:lineRule="atLeast"/>
              <w:rPr>
                <w:rFonts w:hint="default" w:ascii="Arial" w:hAnsi="Arial" w:cs="Arial"/>
              </w:rPr>
            </w:pPr>
            <w:r>
              <w:rPr>
                <w:rFonts w:hint="eastAsia" w:cs="Arial"/>
                <w:lang w:val="en-US" w:eastAsia="zh-CN"/>
              </w:rPr>
              <w:t>0</w:t>
            </w:r>
          </w:p>
        </w:tc>
      </w:tr>
      <w:tr w14:paraId="526E123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0587F86">
            <w:pPr>
              <w:keepNext/>
              <w:keepLines/>
              <w:spacing w:line="22" w:lineRule="atLeast"/>
              <w:rPr>
                <w:rFonts w:hint="default" w:ascii="Arial" w:hAnsi="Arial" w:cs="Arial"/>
              </w:rPr>
            </w:pPr>
            <w:r>
              <w:rPr>
                <w:rFonts w:hint="default" w:ascii="Arial" w:hAnsi="Arial" w:cs="Arial"/>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E20FBF0">
            <w:pPr>
              <w:keepNext/>
              <w:keepLines/>
              <w:spacing w:line="22" w:lineRule="atLeast"/>
              <w:rPr>
                <w:rFonts w:hint="default" w:ascii="Arial" w:hAnsi="Arial" w:cs="Arial"/>
              </w:rPr>
            </w:pPr>
            <w:r>
              <w:rPr>
                <w:rFonts w:hint="default" w:ascii="Arial" w:hAnsi="Arial" w:cs="Arial"/>
                <w:lang w:val="en-US" w:eastAsia="zh-CN"/>
              </w:rPr>
              <w:t>[</w:t>
            </w:r>
            <w:r>
              <w:rPr>
                <w:rFonts w:hint="default" w:ascii="Arial" w:hAnsi="Arial" w:cs="Arial"/>
                <w:szCs w:val="24"/>
                <w:lang w:val="en-US" w:eastAsia="zh-CN"/>
              </w:rPr>
              <w:t xml:space="preserve">commercially sensitive data: non-confidential range: </w:t>
            </w:r>
            <w:r>
              <w:rPr>
                <w:rFonts w:hint="default" w:ascii="Arial" w:hAnsi="Arial" w:cs="Arial"/>
                <w:lang w:val="en-US" w:eastAsia="zh-CN"/>
              </w:rPr>
              <w:t>5,000-8,000]</w:t>
            </w:r>
          </w:p>
        </w:tc>
      </w:tr>
      <w:tr w14:paraId="3A1AA8C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3BE5EF0">
            <w:pPr>
              <w:keepNext/>
              <w:keepLines/>
              <w:spacing w:line="22" w:lineRule="atLeast"/>
              <w:rPr>
                <w:rFonts w:hint="default" w:ascii="Arial" w:hAnsi="Arial" w:cs="Arial"/>
              </w:rPr>
            </w:pPr>
            <w:r>
              <w:rPr>
                <w:rFonts w:hint="default" w:ascii="Arial" w:hAnsi="Arial" w:cs="Arial"/>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94D008C">
            <w:pPr>
              <w:keepNext/>
              <w:keepLines/>
              <w:spacing w:line="22" w:lineRule="atLeast"/>
              <w:rPr>
                <w:rFonts w:hint="default" w:ascii="Arial" w:hAnsi="Arial" w:cs="Arial"/>
              </w:rPr>
            </w:pPr>
            <w:r>
              <w:rPr>
                <w:rFonts w:hint="eastAsia" w:cs="Arial"/>
                <w:lang w:val="en-US" w:eastAsia="zh-CN"/>
              </w:rPr>
              <w:t>0</w:t>
            </w:r>
          </w:p>
        </w:tc>
      </w:tr>
      <w:tr w14:paraId="15B8A44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CA347C">
            <w:pPr>
              <w:keepNext/>
              <w:keepLines/>
              <w:spacing w:line="22" w:lineRule="atLeast"/>
              <w:rPr>
                <w:rFonts w:hint="default" w:ascii="Arial" w:hAnsi="Arial" w:cs="Arial"/>
              </w:rPr>
            </w:pPr>
            <w:r>
              <w:rPr>
                <w:rFonts w:hint="default" w:ascii="Arial" w:hAnsi="Arial" w:cs="Arial"/>
                <w:szCs w:val="24"/>
              </w:rPr>
              <w:t xml:space="preserve">Total direct export value (POI) </w:t>
            </w:r>
            <w:r>
              <w:rPr>
                <w:rFonts w:hint="default" w:ascii="Arial" w:hAnsi="Arial" w:cs="Arial"/>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74C507E">
            <w:pPr>
              <w:keepNext/>
              <w:keepLines/>
              <w:spacing w:line="22" w:lineRule="atLeast"/>
              <w:rPr>
                <w:rFonts w:hint="default" w:ascii="Arial" w:hAnsi="Arial" w:cs="Arial"/>
              </w:rPr>
            </w:pPr>
            <w:r>
              <w:rPr>
                <w:rFonts w:hint="default" w:ascii="Arial" w:hAnsi="Arial" w:cs="Arial"/>
                <w:lang w:val="en-US" w:eastAsia="zh-CN"/>
              </w:rPr>
              <w:t>[</w:t>
            </w:r>
            <w:r>
              <w:rPr>
                <w:rFonts w:hint="default" w:ascii="Arial" w:hAnsi="Arial" w:cs="Arial"/>
                <w:szCs w:val="24"/>
                <w:lang w:val="en-US" w:eastAsia="zh-CN"/>
              </w:rPr>
              <w:t xml:space="preserve">commercially sensitive data: non-confidential range: </w:t>
            </w:r>
            <w:r>
              <w:rPr>
                <w:rFonts w:hint="default" w:ascii="Arial" w:hAnsi="Arial" w:cs="Arial"/>
                <w:lang w:val="en-US" w:eastAsia="zh-CN"/>
              </w:rPr>
              <w:t>24,000-34,000]</w:t>
            </w:r>
          </w:p>
        </w:tc>
      </w:tr>
      <w:tr w14:paraId="0CC2633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782FB9A">
            <w:pPr>
              <w:keepNext/>
              <w:keepLines/>
              <w:spacing w:line="22" w:lineRule="atLeast"/>
              <w:rPr>
                <w:rFonts w:hint="default" w:ascii="Arial" w:hAnsi="Arial" w:cs="Arial"/>
                <w:szCs w:val="24"/>
              </w:rPr>
            </w:pPr>
            <w:r>
              <w:rPr>
                <w:rFonts w:hint="default" w:ascii="Arial" w:hAnsi="Arial" w:cs="Arial"/>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4D59B19">
            <w:pPr>
              <w:keepNext/>
              <w:keepLines/>
              <w:spacing w:line="22" w:lineRule="atLeast"/>
              <w:rPr>
                <w:rFonts w:hint="default" w:ascii="Arial" w:hAnsi="Arial" w:cs="Arial"/>
              </w:rPr>
            </w:pPr>
            <w:r>
              <w:rPr>
                <w:rFonts w:hint="eastAsia" w:cs="Arial"/>
                <w:lang w:val="en-US" w:eastAsia="zh-CN"/>
              </w:rPr>
              <w:t>0</w:t>
            </w:r>
          </w:p>
        </w:tc>
      </w:tr>
    </w:tbl>
    <w:p w14:paraId="18650827">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76F68B78">
      <w:pPr>
        <w:spacing w:line="22" w:lineRule="atLeast"/>
        <w:rPr>
          <w:rFonts w:hint="default" w:ascii="Arial" w:hAnsi="Arial" w:cs="Arial"/>
          <w:b/>
          <w:szCs w:val="24"/>
        </w:rPr>
      </w:pPr>
    </w:p>
    <w:p w14:paraId="6B51697C">
      <w:pPr>
        <w:pStyle w:val="43"/>
        <w:numPr>
          <w:ilvl w:val="0"/>
          <w:numId w:val="8"/>
        </w:numPr>
        <w:spacing w:line="22" w:lineRule="atLeast"/>
        <w:rPr>
          <w:rFonts w:hint="default" w:ascii="Arial" w:hAnsi="Arial" w:cs="Arial"/>
        </w:rPr>
      </w:pPr>
      <w:r>
        <w:rPr>
          <w:rFonts w:hint="default" w:ascii="Arial" w:hAnsi="Arial" w:cs="Arial"/>
        </w:rPr>
        <w:t>What percentage of your total export volumes to the UK is made up of assembled boom lifts only?</w:t>
      </w:r>
    </w:p>
    <w:tbl>
      <w:tblPr>
        <w:tblStyle w:val="23"/>
        <w:tblW w:w="9751" w:type="dxa"/>
        <w:tblInd w:w="0" w:type="dxa"/>
        <w:tblLayout w:type="autofit"/>
        <w:tblCellMar>
          <w:top w:w="0" w:type="dxa"/>
          <w:left w:w="10" w:type="dxa"/>
          <w:bottom w:w="0" w:type="dxa"/>
          <w:right w:w="10" w:type="dxa"/>
        </w:tblCellMar>
      </w:tblPr>
      <w:tblGrid>
        <w:gridCol w:w="9751"/>
      </w:tblGrid>
      <w:tr w14:paraId="5921066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D48B3A8">
            <w:pPr>
              <w:spacing w:line="22" w:lineRule="atLeast"/>
              <w:rPr>
                <w:rFonts w:hint="default" w:ascii="Arial" w:hAnsi="Arial" w:cs="Arial"/>
              </w:rPr>
            </w:pPr>
            <w:bookmarkStart w:id="7" w:name="OLE_LINK3"/>
            <w:r>
              <w:rPr>
                <w:rFonts w:hint="eastAsia"/>
                <w:lang w:val="en-US" w:eastAsia="zh-CN"/>
              </w:rPr>
              <w:t xml:space="preserve">The total export composition to the UK from Fronteq Changzhou is </w:t>
            </w:r>
            <w:r>
              <w:rPr>
                <w:rFonts w:hint="eastAsia"/>
                <w:szCs w:val="24"/>
                <w:lang w:val="en-US" w:eastAsia="zh-CN"/>
              </w:rPr>
              <w:t>[redacted, contained business sensitive information of the export composition]</w:t>
            </w:r>
            <w:r>
              <w:rPr>
                <w:rFonts w:hint="eastAsia"/>
                <w:lang w:val="en-US" w:eastAsia="zh-CN"/>
              </w:rPr>
              <w:t>.</w:t>
            </w:r>
            <w:bookmarkEnd w:id="7"/>
          </w:p>
        </w:tc>
      </w:tr>
    </w:tbl>
    <w:p w14:paraId="62FE829D">
      <w:pPr>
        <w:pStyle w:val="43"/>
        <w:spacing w:line="22" w:lineRule="atLeast"/>
        <w:rPr>
          <w:rFonts w:hint="default" w:ascii="Arial" w:hAnsi="Arial" w:cs="Arial"/>
          <w:b/>
          <w:szCs w:val="24"/>
        </w:rPr>
      </w:pPr>
    </w:p>
    <w:p w14:paraId="58E5B6E5">
      <w:pPr>
        <w:pStyle w:val="43"/>
        <w:numPr>
          <w:ilvl w:val="0"/>
          <w:numId w:val="8"/>
        </w:numPr>
        <w:spacing w:line="22" w:lineRule="atLeast"/>
        <w:rPr>
          <w:rFonts w:hint="default" w:ascii="Arial" w:hAnsi="Arial" w:cs="Arial"/>
        </w:rPr>
      </w:pPr>
      <w:r>
        <w:rPr>
          <w:rFonts w:hint="default" w:ascii="Arial" w:hAnsi="Arial" w:cs="Arial"/>
        </w:rPr>
        <w:t xml:space="preserve">Please provide your views on whether it is more appropriate to measure export volumes of boom lifts in </w:t>
      </w:r>
      <w:r>
        <w:rPr>
          <w:rFonts w:hint="default" w:ascii="Arial" w:hAnsi="Arial" w:cs="Arial"/>
          <w:i/>
          <w:iCs/>
        </w:rPr>
        <w:t xml:space="preserve">kilograms (kg) </w:t>
      </w:r>
      <w:r>
        <w:rPr>
          <w:rFonts w:hint="default" w:ascii="Arial" w:hAnsi="Arial" w:cs="Arial"/>
        </w:rPr>
        <w:t xml:space="preserve">or </w:t>
      </w:r>
      <w:r>
        <w:rPr>
          <w:rFonts w:hint="default" w:ascii="Arial" w:hAnsi="Arial" w:cs="Arial"/>
          <w:i/>
          <w:iCs/>
        </w:rPr>
        <w:t>units (i.e. 55 boom lifts)</w:t>
      </w:r>
      <w:r>
        <w:rPr>
          <w:rFonts w:hint="default" w:ascii="Arial" w:hAnsi="Arial" w:cs="Arial"/>
        </w:rPr>
        <w:t>?</w:t>
      </w:r>
    </w:p>
    <w:p w14:paraId="7FA664AD">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6BC56DE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D7139DC">
            <w:pPr>
              <w:spacing w:line="22" w:lineRule="atLeast"/>
              <w:rPr>
                <w:rFonts w:hint="default" w:ascii="Arial" w:hAnsi="Arial" w:cs="Arial"/>
              </w:rPr>
            </w:pPr>
            <w:r>
              <w:rPr>
                <w:rFonts w:hint="default" w:ascii="Arial" w:hAnsi="Arial" w:cs="Arial"/>
                <w:lang w:val="en-US" w:eastAsia="zh-CN"/>
              </w:rPr>
              <w:t>Fronteq Changzhou considers it is more appropriate to measure export volumes of boom lifts in units. It is due to the reason that the selling prices are determined by the unit quantities and the model of each unit of boom lift, rather than the weight of the boom lift.</w:t>
            </w:r>
          </w:p>
        </w:tc>
      </w:tr>
    </w:tbl>
    <w:p w14:paraId="10156373">
      <w:pPr>
        <w:spacing w:line="22" w:lineRule="atLeast"/>
        <w:rPr>
          <w:rFonts w:hint="default" w:ascii="Arial" w:hAnsi="Arial" w:cs="Arial"/>
        </w:rPr>
      </w:pPr>
    </w:p>
    <w:p w14:paraId="1F94FF6E">
      <w:pPr>
        <w:pStyle w:val="43"/>
        <w:numPr>
          <w:ilvl w:val="0"/>
          <w:numId w:val="8"/>
        </w:numPr>
        <w:spacing w:line="22" w:lineRule="atLeast"/>
        <w:rPr>
          <w:rFonts w:hint="default" w:ascii="Arial" w:hAnsi="Arial" w:cs="Arial"/>
        </w:rPr>
      </w:pPr>
      <w:r>
        <w:rPr>
          <w:rFonts w:hint="default" w:ascii="Arial" w:hAnsi="Arial" w:cs="Arial"/>
          <w:bCs/>
          <w:szCs w:val="24"/>
        </w:rPr>
        <w:t xml:space="preserve">If you exported </w:t>
      </w:r>
      <w:r>
        <w:rPr>
          <w:rFonts w:hint="default" w:ascii="Arial" w:hAnsi="Arial" w:cs="Arial"/>
          <w:color w:val="000000"/>
          <w:szCs w:val="24"/>
        </w:rPr>
        <w:t xml:space="preserve">the </w:t>
      </w:r>
      <w:r>
        <w:rPr>
          <w:rFonts w:hint="default" w:ascii="Arial" w:hAnsi="Arial" w:eastAsia="Arial" w:cs="Arial"/>
          <w:color w:val="000000"/>
        </w:rPr>
        <w:t xml:space="preserve">goods concerned </w:t>
      </w:r>
      <w:r>
        <w:rPr>
          <w:rFonts w:hint="default" w:ascii="Arial" w:hAnsi="Arial" w:eastAsia="Arial" w:cs="Arial"/>
        </w:rPr>
        <w:t>to the UK via third parties, please provide details for these parties below.</w:t>
      </w:r>
    </w:p>
    <w:p w14:paraId="3217F1D5">
      <w:pPr>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608E7FF0">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BA54E2C">
            <w:pPr>
              <w:spacing w:line="22" w:lineRule="atLeast"/>
              <w:jc w:val="center"/>
              <w:rPr>
                <w:rFonts w:hint="default" w:ascii="Arial" w:hAnsi="Arial" w:eastAsia="Arial" w:cs="Arial"/>
              </w:rPr>
            </w:pPr>
            <w:r>
              <w:rPr>
                <w:rFonts w:hint="default" w:ascii="Arial" w:hAnsi="Arial" w:eastAsia="Arial" w:cs="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FB4C6FF">
            <w:pPr>
              <w:spacing w:line="22" w:lineRule="atLeast"/>
              <w:jc w:val="center"/>
              <w:rPr>
                <w:rFonts w:hint="default" w:ascii="Arial" w:hAnsi="Arial" w:eastAsia="Arial" w:cs="Arial"/>
              </w:rPr>
            </w:pPr>
            <w:r>
              <w:rPr>
                <w:rFonts w:hint="default" w:ascii="Arial" w:hAnsi="Arial" w:eastAsia="Arial" w:cs="Arial"/>
              </w:rPr>
              <w:t>Company location</w:t>
            </w:r>
          </w:p>
          <w:p w14:paraId="05431CC0">
            <w:pPr>
              <w:spacing w:line="22" w:lineRule="atLeast"/>
              <w:jc w:val="center"/>
              <w:rPr>
                <w:rFonts w:hint="default" w:ascii="Arial" w:hAnsi="Arial" w:eastAsia="Arial" w:cs="Arial"/>
              </w:rPr>
            </w:pPr>
            <w:r>
              <w:rPr>
                <w:rFonts w:hint="default" w:ascii="Arial" w:hAnsi="Arial" w:eastAsia="Arial" w:cs="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AB2ABD1">
            <w:pPr>
              <w:spacing w:line="22" w:lineRule="atLeast"/>
              <w:jc w:val="center"/>
              <w:rPr>
                <w:rFonts w:hint="default" w:ascii="Arial" w:hAnsi="Arial" w:eastAsia="Arial" w:cs="Arial"/>
              </w:rPr>
            </w:pPr>
            <w:r>
              <w:rPr>
                <w:rFonts w:hint="default" w:ascii="Arial" w:hAnsi="Arial" w:eastAsia="Arial" w:cs="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376685D">
            <w:pPr>
              <w:spacing w:line="22" w:lineRule="atLeast"/>
              <w:jc w:val="center"/>
              <w:rPr>
                <w:rFonts w:hint="default" w:ascii="Arial" w:hAnsi="Arial" w:eastAsia="Arial" w:cs="Arial"/>
                <w:szCs w:val="24"/>
              </w:rPr>
            </w:pPr>
            <w:r>
              <w:rPr>
                <w:rFonts w:hint="default" w:ascii="Arial" w:hAnsi="Arial" w:eastAsia="Arial" w:cs="Arial"/>
                <w:szCs w:val="24"/>
              </w:rPr>
              <w:t>Relationship</w:t>
            </w:r>
          </w:p>
        </w:tc>
      </w:tr>
      <w:tr w14:paraId="50C49835">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5CF1751">
            <w:pPr>
              <w:spacing w:line="22" w:lineRule="atLeast"/>
              <w:rPr>
                <w:rFonts w:hint="default" w:ascii="Arial" w:hAnsi="Arial" w:cs="Arial"/>
              </w:rPr>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4BE654E">
            <w:pPr>
              <w:spacing w:line="22" w:lineRule="atLeast"/>
              <w:rPr>
                <w:rFonts w:hint="default" w:ascii="Arial" w:hAnsi="Arial" w:cs="Arial"/>
              </w:rPr>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74123E0">
            <w:pPr>
              <w:spacing w:line="22" w:lineRule="atLeast"/>
              <w:rPr>
                <w:rFonts w:hint="default" w:ascii="Arial" w:hAnsi="Arial" w:cs="Arial"/>
              </w:rPr>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90A073E">
            <w:pPr>
              <w:spacing w:line="22" w:lineRule="atLeast"/>
              <w:rPr>
                <w:rFonts w:hint="default" w:ascii="Arial" w:hAnsi="Arial" w:cs="Arial"/>
              </w:rPr>
            </w:pPr>
            <w:r>
              <w:rPr>
                <w:rFonts w:hint="eastAsia"/>
                <w:lang w:val="en-US" w:eastAsia="zh-CN"/>
              </w:rPr>
              <w:t>Not applicable</w:t>
            </w:r>
          </w:p>
        </w:tc>
      </w:tr>
      <w:tr w14:paraId="7F01EF1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1101C6C">
            <w:pPr>
              <w:spacing w:line="22" w:lineRule="atLeast"/>
              <w:rPr>
                <w:rFonts w:hint="default" w:ascii="Arial" w:hAnsi="Arial" w:cs="Arial"/>
              </w:rPr>
            </w:pPr>
            <w:r>
              <w:rPr>
                <w:rFonts w:hint="eastAsia"/>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21F15AF">
            <w:pPr>
              <w:spacing w:line="22" w:lineRule="atLeast"/>
              <w:rPr>
                <w:rFonts w:hint="default" w:ascii="Arial" w:hAnsi="Arial" w:cs="Arial"/>
              </w:rPr>
            </w:pPr>
            <w:r>
              <w:rPr>
                <w:rFonts w:hint="eastAsia"/>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D8F81C2">
            <w:pPr>
              <w:spacing w:line="22" w:lineRule="atLeast"/>
              <w:rPr>
                <w:rFonts w:hint="default" w:ascii="Arial" w:hAnsi="Arial" w:cs="Arial"/>
              </w:rPr>
            </w:pPr>
            <w:r>
              <w:rPr>
                <w:rFonts w:hint="eastAsia"/>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0571EF9C">
            <w:pPr>
              <w:spacing w:line="22" w:lineRule="atLeast"/>
              <w:rPr>
                <w:rFonts w:hint="default" w:ascii="Arial" w:hAnsi="Arial" w:cs="Arial"/>
              </w:rPr>
            </w:pPr>
            <w:r>
              <w:rPr>
                <w:rFonts w:hint="eastAsia"/>
                <w:lang w:val="en-US" w:eastAsia="zh-CN"/>
              </w:rPr>
              <w:t>Not applicable</w:t>
            </w:r>
          </w:p>
        </w:tc>
      </w:tr>
    </w:tbl>
    <w:p w14:paraId="083E20C6">
      <w:pPr>
        <w:spacing w:line="22" w:lineRule="atLeast"/>
        <w:rPr>
          <w:rFonts w:hint="default" w:ascii="Arial" w:hAnsi="Arial" w:eastAsia="Arial" w:cs="Arial"/>
        </w:rPr>
      </w:pPr>
      <w:r>
        <w:rPr>
          <w:rFonts w:hint="default" w:ascii="Arial" w:hAnsi="Arial" w:eastAsia="Arial" w:cs="Arial"/>
        </w:rPr>
        <w:t>Add additional rows as required</w:t>
      </w:r>
    </w:p>
    <w:p w14:paraId="527BF01F">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p w14:paraId="77B7A4D5">
      <w:pPr>
        <w:spacing w:line="22" w:lineRule="atLeast"/>
        <w:rPr>
          <w:rFonts w:hint="default" w:ascii="Arial" w:hAnsi="Arial" w:cs="Arial"/>
          <w:b/>
          <w:szCs w:val="24"/>
        </w:rPr>
      </w:pPr>
    </w:p>
    <w:p w14:paraId="5B3B7BD5">
      <w:pPr>
        <w:pStyle w:val="43"/>
        <w:numPr>
          <w:ilvl w:val="0"/>
          <w:numId w:val="8"/>
        </w:numPr>
        <w:spacing w:line="22" w:lineRule="atLeast"/>
        <w:rPr>
          <w:rFonts w:hint="default" w:ascii="Arial" w:hAnsi="Arial" w:cs="Arial"/>
        </w:rPr>
      </w:pPr>
      <w:r>
        <w:rPr>
          <w:rFonts w:hint="default" w:ascii="Arial" w:hAnsi="Arial" w:cs="Arial"/>
        </w:rPr>
        <w:t xml:space="preserve">Please provide details of the commodity code(s) under which you </w:t>
      </w:r>
      <w:r>
        <w:rPr>
          <w:rFonts w:hint="default" w:ascii="Arial" w:hAnsi="Arial" w:cs="Arial"/>
          <w:color w:val="000000"/>
        </w:rPr>
        <w:t xml:space="preserve">export the </w:t>
      </w:r>
      <w:r>
        <w:rPr>
          <w:rFonts w:hint="default" w:ascii="Arial" w:hAnsi="Arial" w:eastAsia="Arial" w:cs="Arial"/>
          <w:color w:val="000000"/>
        </w:rPr>
        <w:t xml:space="preserve">goods concerned </w:t>
      </w:r>
      <w:r>
        <w:rPr>
          <w:rStyle w:val="64"/>
          <w:rFonts w:hint="default" w:ascii="Arial" w:hAnsi="Arial" w:cs="Arial"/>
          <w:bCs/>
          <w:shd w:val="clear" w:color="auto" w:fill="FFFFFF"/>
        </w:rPr>
        <w:t xml:space="preserve">to the UK, </w:t>
      </w:r>
      <w:r>
        <w:rPr>
          <w:rStyle w:val="64"/>
          <w:rFonts w:hint="default" w:ascii="Arial" w:hAnsi="Arial" w:cs="Arial"/>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140A8F58">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0730E14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6B6715">
            <w:pPr>
              <w:spacing w:line="22" w:lineRule="atLeast"/>
              <w:rPr>
                <w:rFonts w:hint="default"/>
                <w:lang w:val="en-US" w:eastAsia="zh-CN"/>
              </w:rPr>
            </w:pPr>
            <w:r>
              <w:rPr>
                <w:rFonts w:hint="eastAsia"/>
                <w:lang w:val="en-US" w:eastAsia="zh-CN"/>
              </w:rPr>
              <w:t xml:space="preserve">Fronteq Changzhou exports the goods concerned to the United Kingdom under the commodity code </w:t>
            </w:r>
            <w:r>
              <w:rPr>
                <w:rFonts w:hint="eastAsia"/>
                <w:szCs w:val="24"/>
                <w:lang w:val="en-US" w:eastAsia="zh-CN"/>
              </w:rPr>
              <w:t>[redacted, contained business sensitive information of the commodity codes used by Fronteq Changzhou]</w:t>
            </w:r>
            <w:r>
              <w:rPr>
                <w:rFonts w:hint="eastAsia"/>
                <w:lang w:val="en-US" w:eastAsia="zh-CN"/>
              </w:rPr>
              <w:t>.</w:t>
            </w:r>
          </w:p>
          <w:p w14:paraId="4D746043">
            <w:pPr>
              <w:spacing w:line="22" w:lineRule="atLeast"/>
              <w:rPr>
                <w:lang w:val="en-US" w:eastAsia="zh-CN"/>
              </w:rPr>
            </w:pPr>
          </w:p>
          <w:p w14:paraId="0FAE047A">
            <w:pPr>
              <w:spacing w:line="22" w:lineRule="atLeast"/>
              <w:rPr>
                <w:lang w:val="en-US" w:eastAsia="zh-CN"/>
              </w:rPr>
            </w:pPr>
            <w:r>
              <w:rPr>
                <w:rFonts w:hint="eastAsia"/>
                <w:szCs w:val="24"/>
                <w:lang w:val="en-US" w:eastAsia="zh-CN"/>
              </w:rPr>
              <w:t>[redacted, contained business sensitive information of business plan and the commodity codes used by Fronteq Changzhou]</w:t>
            </w:r>
            <w:r>
              <w:rPr>
                <w:rFonts w:hint="eastAsia"/>
                <w:lang w:val="en-US" w:eastAsia="zh-CN"/>
              </w:rPr>
              <w:t>.</w:t>
            </w:r>
          </w:p>
          <w:p w14:paraId="367D698E">
            <w:pPr>
              <w:spacing w:line="22" w:lineRule="atLeast"/>
              <w:rPr>
                <w:lang w:val="en-US" w:eastAsia="zh-CN"/>
              </w:rPr>
            </w:pPr>
          </w:p>
          <w:p w14:paraId="694C6430">
            <w:pPr>
              <w:spacing w:line="22" w:lineRule="atLeast"/>
              <w:rPr>
                <w:rFonts w:hint="default" w:ascii="Arial" w:hAnsi="Arial" w:cs="Arial"/>
              </w:rPr>
            </w:pPr>
            <w:r>
              <w:rPr>
                <w:rFonts w:hint="eastAsia"/>
                <w:lang w:val="en-US" w:eastAsia="zh-CN"/>
              </w:rPr>
              <w:t>The use of these codes follows industrial common practices for this type of business.</w:t>
            </w:r>
          </w:p>
        </w:tc>
      </w:tr>
    </w:tbl>
    <w:p w14:paraId="793EAA2B">
      <w:pPr>
        <w:spacing w:line="22" w:lineRule="atLeast"/>
        <w:rPr>
          <w:rFonts w:hint="default" w:ascii="Arial" w:hAnsi="Arial" w:eastAsia="Arial" w:cs="Arial"/>
        </w:rPr>
      </w:pPr>
    </w:p>
    <w:p w14:paraId="741323DC">
      <w:pPr>
        <w:pStyle w:val="43"/>
        <w:numPr>
          <w:ilvl w:val="0"/>
          <w:numId w:val="8"/>
        </w:numPr>
        <w:spacing w:line="22" w:lineRule="atLeast"/>
        <w:rPr>
          <w:rFonts w:hint="default" w:ascii="Arial" w:hAnsi="Arial" w:cs="Arial"/>
        </w:rPr>
      </w:pPr>
      <w:r>
        <w:rPr>
          <w:rFonts w:hint="default" w:ascii="Arial" w:hAnsi="Arial" w:cs="Arial"/>
        </w:rPr>
        <w:t>Please provide a summary of your boom lift exporting activities, including what types of boom lifts you export to the UK, and whether you export assembled boom lifts only, or component parts/sub-assemblies.</w:t>
      </w:r>
    </w:p>
    <w:p w14:paraId="1D53B306">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54040F2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F07A9A6">
            <w:pPr>
              <w:spacing w:line="22" w:lineRule="atLeast"/>
              <w:rPr>
                <w:rFonts w:hint="default" w:ascii="Arial" w:hAnsi="Arial" w:cs="Arial"/>
              </w:rPr>
            </w:pPr>
            <w:r>
              <w:rPr>
                <w:rFonts w:hint="eastAsia"/>
                <w:szCs w:val="24"/>
                <w:lang w:val="en-US" w:eastAsia="zh-CN"/>
              </w:rPr>
              <w:t xml:space="preserve">Fronteq Changzhou [redacted, commercially sensitive information] articulated boom lifts to the UK during the POI. Fronteq Changzhou [redacted, contained business sensitive </w:t>
            </w:r>
            <w:bookmarkStart w:id="21" w:name="_GoBack"/>
            <w:bookmarkEnd w:id="21"/>
            <w:r>
              <w:rPr>
                <w:rFonts w:hint="eastAsia"/>
                <w:szCs w:val="24"/>
                <w:lang w:val="en-US" w:eastAsia="zh-CN"/>
              </w:rPr>
              <w:t>information of business operations and business plans of Fronteq Changzhou].</w:t>
            </w:r>
          </w:p>
        </w:tc>
      </w:tr>
    </w:tbl>
    <w:p w14:paraId="3AC75BA9">
      <w:pPr>
        <w:pStyle w:val="43"/>
        <w:spacing w:line="22" w:lineRule="atLeast"/>
        <w:rPr>
          <w:rFonts w:hint="default" w:ascii="Arial" w:hAnsi="Arial" w:eastAsia="Arial" w:cs="Arial"/>
        </w:rPr>
      </w:pPr>
    </w:p>
    <w:p w14:paraId="0D143737">
      <w:pPr>
        <w:pStyle w:val="43"/>
        <w:numPr>
          <w:ilvl w:val="0"/>
          <w:numId w:val="8"/>
        </w:numPr>
        <w:spacing w:line="22" w:lineRule="atLeast"/>
        <w:rPr>
          <w:rFonts w:hint="default" w:ascii="Arial" w:hAnsi="Arial" w:cs="Arial"/>
        </w:rPr>
      </w:pPr>
      <w:r>
        <w:rPr>
          <w:rFonts w:hint="default" w:ascii="Arial" w:hAnsi="Arial" w:cs="Arial"/>
        </w:rPr>
        <w:t>Has there been a change of demand in the UK market for other types of Boom lifts that you currently don't export but may export in the next few years?</w:t>
      </w:r>
    </w:p>
    <w:p w14:paraId="5B970422">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7F1C4B2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B866D4F">
            <w:pPr>
              <w:spacing w:line="22" w:lineRule="atLeast"/>
              <w:rPr>
                <w:rFonts w:hint="default" w:ascii="Arial" w:hAnsi="Arial" w:cs="Arial"/>
              </w:rPr>
            </w:pPr>
            <w:r>
              <w:rPr>
                <w:rFonts w:hint="eastAsia"/>
                <w:lang w:val="en-US" w:eastAsia="zh-CN"/>
              </w:rPr>
              <w:t>Fronteq Changzhou considers that there has been no change of demand in UK market in the next few years.</w:t>
            </w:r>
          </w:p>
        </w:tc>
      </w:tr>
    </w:tbl>
    <w:p w14:paraId="7B7D41F5">
      <w:pPr>
        <w:spacing w:line="22" w:lineRule="atLeast"/>
        <w:rPr>
          <w:rFonts w:hint="default" w:ascii="Arial" w:hAnsi="Arial" w:eastAsia="Arial" w:cs="Arial"/>
        </w:rPr>
      </w:pPr>
    </w:p>
    <w:p w14:paraId="0F5845D3">
      <w:pPr>
        <w:pStyle w:val="43"/>
        <w:keepNext/>
        <w:keepLines/>
        <w:numPr>
          <w:ilvl w:val="0"/>
          <w:numId w:val="8"/>
        </w:numPr>
        <w:spacing w:line="22" w:lineRule="atLeast"/>
        <w:ind w:left="714" w:hanging="357"/>
        <w:rPr>
          <w:rFonts w:hint="default" w:ascii="Arial" w:hAnsi="Arial" w:cs="Arial"/>
        </w:rPr>
      </w:pPr>
      <w:r>
        <w:rPr>
          <w:rFonts w:hint="default" w:ascii="Arial" w:hAnsi="Arial" w:cs="Arial"/>
        </w:rPr>
        <w:t>If your company is part of a larger group of associated companies and subsidiaries, please describe the organi</w:t>
      </w:r>
      <w:r>
        <w:rPr>
          <w:rFonts w:hint="default" w:ascii="Arial" w:hAnsi="Arial" w:cs="Arial"/>
          <w:lang w:val="en-US" w:eastAsia="zh-CN"/>
        </w:rPr>
        <w:t>z</w:t>
      </w:r>
      <w:r>
        <w:rPr>
          <w:rFonts w:hint="default" w:ascii="Arial" w:hAnsi="Arial" w:cs="Arial"/>
        </w:rPr>
        <w:t>ational structure of this group. Please include all subsidiaries and associated companies and list their location. Highlight where your company lies in the organi</w:t>
      </w:r>
      <w:r>
        <w:rPr>
          <w:rFonts w:hint="default" w:ascii="Arial" w:hAnsi="Arial" w:cs="Arial"/>
          <w:lang w:val="en-US" w:eastAsia="zh-CN"/>
        </w:rPr>
        <w:t>z</w:t>
      </w:r>
      <w:r>
        <w:rPr>
          <w:rFonts w:hint="default" w:ascii="Arial" w:hAnsi="Arial" w:cs="Arial"/>
        </w:rPr>
        <w:t xml:space="preserve">ational structure of the group of companies. </w:t>
      </w:r>
    </w:p>
    <w:p w14:paraId="487B5FD5">
      <w:pPr>
        <w:keepNext/>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7D698B9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89FDF9">
            <w:pPr>
              <w:spacing w:line="22" w:lineRule="atLeast"/>
              <w:rPr>
                <w:rFonts w:hint="default" w:ascii="Arial" w:hAnsi="Arial" w:cs="Arial"/>
                <w:lang w:val="en-US" w:eastAsia="zh-CN"/>
              </w:rPr>
            </w:pPr>
            <w:r>
              <w:rPr>
                <w:rFonts w:hint="default" w:ascii="Arial" w:hAnsi="Arial" w:cs="Arial"/>
                <w:lang w:val="en-US" w:eastAsia="zh-CN"/>
              </w:rPr>
              <w:t xml:space="preserve">Please see </w:t>
            </w:r>
            <w:r>
              <w:rPr>
                <w:rFonts w:hint="default" w:ascii="Arial" w:hAnsi="Arial" w:cs="Arial"/>
                <w:u w:val="single"/>
                <w:lang w:val="en-US" w:eastAsia="zh-CN"/>
              </w:rPr>
              <w:t>Exhibit A3-9-1</w:t>
            </w:r>
            <w:r>
              <w:rPr>
                <w:rFonts w:hint="default" w:ascii="Arial" w:hAnsi="Arial" w:cs="Arial"/>
                <w:lang w:val="en-US" w:eastAsia="zh-CN"/>
              </w:rPr>
              <w:t xml:space="preserve"> for the organizational structure of the larger group (“the Group”), in which Fronteq Changzhou is highlighted. </w:t>
            </w:r>
          </w:p>
          <w:p w14:paraId="64B84ACE">
            <w:pPr>
              <w:spacing w:line="22" w:lineRule="atLeast"/>
              <w:rPr>
                <w:rFonts w:hint="default" w:ascii="Arial" w:hAnsi="Arial" w:cs="Arial"/>
                <w:lang w:val="en-US" w:eastAsia="zh-CN"/>
              </w:rPr>
            </w:pPr>
          </w:p>
          <w:p w14:paraId="4018405A">
            <w:pPr>
              <w:spacing w:line="22" w:lineRule="atLeast"/>
              <w:rPr>
                <w:rFonts w:hint="default" w:ascii="Arial" w:hAnsi="Arial" w:cs="Arial"/>
                <w:lang w:val="en-US" w:eastAsia="zh-CN"/>
              </w:rPr>
            </w:pPr>
            <w:r>
              <w:rPr>
                <w:rFonts w:hint="default" w:ascii="Arial" w:hAnsi="Arial" w:cs="Arial"/>
                <w:lang w:val="en-US" w:eastAsia="zh-CN"/>
              </w:rPr>
              <w:t xml:space="preserve">Please also see </w:t>
            </w:r>
            <w:r>
              <w:rPr>
                <w:rFonts w:hint="default" w:ascii="Arial" w:hAnsi="Arial" w:cs="Arial"/>
                <w:u w:val="single"/>
                <w:lang w:val="en-US" w:eastAsia="zh-CN"/>
              </w:rPr>
              <w:t>Exhibit A3-9-2</w:t>
            </w:r>
            <w:r>
              <w:rPr>
                <w:rFonts w:hint="default" w:ascii="Arial" w:hAnsi="Arial" w:cs="Arial"/>
                <w:lang w:val="en-US" w:eastAsia="zh-CN"/>
              </w:rPr>
              <w:t xml:space="preserve"> for the list of associated companies and subsidiaries of the group, in which have listed their locations.</w:t>
            </w:r>
          </w:p>
        </w:tc>
      </w:tr>
    </w:tbl>
    <w:p w14:paraId="551D2A52">
      <w:pPr>
        <w:spacing w:line="22" w:lineRule="atLeast"/>
        <w:rPr>
          <w:rFonts w:hint="default" w:ascii="Arial" w:hAnsi="Arial" w:eastAsia="Arial" w:cs="Arial"/>
        </w:rPr>
      </w:pPr>
    </w:p>
    <w:p w14:paraId="5AED7F67">
      <w:pPr>
        <w:pStyle w:val="43"/>
        <w:numPr>
          <w:ilvl w:val="0"/>
          <w:numId w:val="8"/>
        </w:numPr>
        <w:spacing w:line="22" w:lineRule="atLeast"/>
        <w:rPr>
          <w:rFonts w:hint="default" w:ascii="Arial" w:hAnsi="Arial" w:cs="Arial"/>
        </w:rPr>
      </w:pPr>
      <w:r>
        <w:rPr>
          <w:rFonts w:hint="default" w:ascii="Arial" w:hAnsi="Arial" w:cs="Arial"/>
        </w:rPr>
        <w:t>Are the resources of the group of companies pooled or consolidated in any way? If so, please:</w:t>
      </w:r>
    </w:p>
    <w:p w14:paraId="643D76AC">
      <w:pPr>
        <w:pStyle w:val="43"/>
        <w:numPr>
          <w:ilvl w:val="1"/>
          <w:numId w:val="8"/>
        </w:numPr>
        <w:spacing w:line="22" w:lineRule="atLeast"/>
        <w:rPr>
          <w:rFonts w:hint="default" w:ascii="Arial" w:hAnsi="Arial" w:cs="Arial"/>
        </w:rPr>
      </w:pPr>
      <w:r>
        <w:rPr>
          <w:rFonts w:hint="default" w:ascii="Arial" w:hAnsi="Arial" w:cs="Arial"/>
        </w:rPr>
        <w:t xml:space="preserve">Outline how they are consolidated; examples could include (but are not limited to) cash-pooling, revenue sharing or any other mechanisms for the consolidation of resources. </w:t>
      </w:r>
    </w:p>
    <w:p w14:paraId="24FE7FAD">
      <w:pPr>
        <w:pStyle w:val="43"/>
        <w:numPr>
          <w:ilvl w:val="1"/>
          <w:numId w:val="8"/>
        </w:numPr>
        <w:spacing w:line="22" w:lineRule="atLeast"/>
        <w:rPr>
          <w:rFonts w:hint="default" w:ascii="Arial" w:hAnsi="Arial" w:cs="Arial"/>
        </w:rPr>
      </w:pPr>
      <w:r>
        <w:rPr>
          <w:rFonts w:hint="default" w:ascii="Arial" w:hAnsi="Arial" w:cs="Arial"/>
        </w:rPr>
        <w:t>If the pooled resources are distributed among subsidiaries and associated companies, please describe how. Examples could include (but are not limited to) intra-group loans, supply of materials, access to credit lines or other mechanisms.</w:t>
      </w:r>
    </w:p>
    <w:p w14:paraId="5274C57F">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1F9D2EE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C97512">
            <w:pPr>
              <w:spacing w:line="22" w:lineRule="atLeast"/>
              <w:rPr>
                <w:rFonts w:hint="default" w:ascii="Arial" w:hAnsi="Arial" w:cs="Arial"/>
                <w:lang w:val="en-US" w:eastAsia="zh-CN"/>
              </w:rPr>
            </w:pPr>
            <w:r>
              <w:rPr>
                <w:rFonts w:hint="default" w:ascii="Arial" w:hAnsi="Arial" w:cs="Arial"/>
                <w:szCs w:val="24"/>
                <w:lang w:val="en-US" w:eastAsia="zh-CN"/>
              </w:rPr>
              <w:t>[redacted, contained business sensitive information]</w:t>
            </w:r>
            <w:r>
              <w:rPr>
                <w:rFonts w:hint="default" w:ascii="Arial" w:hAnsi="Arial" w:cs="Arial"/>
                <w:lang w:val="en-US" w:eastAsia="zh-CN"/>
              </w:rPr>
              <w:t>.</w:t>
            </w:r>
          </w:p>
        </w:tc>
      </w:tr>
    </w:tbl>
    <w:p w14:paraId="6C1BFA19">
      <w:pPr>
        <w:spacing w:line="22" w:lineRule="atLeast"/>
        <w:rPr>
          <w:rFonts w:hint="default" w:ascii="Arial" w:hAnsi="Arial" w:eastAsia="Arial" w:cs="Arial"/>
        </w:rPr>
      </w:pPr>
    </w:p>
    <w:p w14:paraId="0856902A">
      <w:pPr>
        <w:pStyle w:val="43"/>
        <w:numPr>
          <w:ilvl w:val="0"/>
          <w:numId w:val="8"/>
        </w:numPr>
        <w:spacing w:line="22" w:lineRule="atLeast"/>
        <w:rPr>
          <w:rFonts w:hint="default" w:ascii="Arial" w:hAnsi="Arial" w:cs="Arial"/>
        </w:rPr>
      </w:pPr>
      <w:r>
        <w:rPr>
          <w:rFonts w:hint="default" w:ascii="Arial" w:hAnsi="Arial" w:cs="Arial"/>
        </w:rPr>
        <w:t xml:space="preserve"> If resources are not pooled and distributed among group companies, is there any other mechanism for intra-group utilisation of resources? Please describe how this is carried out. </w:t>
      </w:r>
    </w:p>
    <w:p w14:paraId="7BE55121">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1B11672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664FD5">
            <w:pPr>
              <w:spacing w:line="22" w:lineRule="atLeast"/>
              <w:rPr>
                <w:rFonts w:hint="default" w:ascii="Arial" w:hAnsi="Arial" w:cs="Arial"/>
                <w:lang w:val="en-US" w:eastAsia="zh-CN"/>
              </w:rPr>
            </w:pPr>
            <w:r>
              <w:rPr>
                <w:rFonts w:hint="default" w:ascii="Arial" w:hAnsi="Arial" w:cs="Arial"/>
                <w:lang w:val="en-US" w:eastAsia="zh-CN"/>
              </w:rPr>
              <w:t xml:space="preserve">Not applicable. </w:t>
            </w:r>
            <w:r>
              <w:rPr>
                <w:rFonts w:hint="default" w:ascii="Arial" w:hAnsi="Arial" w:cs="Arial"/>
                <w:szCs w:val="24"/>
                <w:lang w:val="en-US" w:eastAsia="zh-CN"/>
              </w:rPr>
              <w:t>[redacted, contained business sensitive information]</w:t>
            </w:r>
            <w:r>
              <w:rPr>
                <w:rFonts w:hint="default" w:ascii="Arial" w:hAnsi="Arial" w:cs="Arial"/>
                <w:lang w:val="en-US" w:eastAsia="zh-CN"/>
              </w:rPr>
              <w:t>.</w:t>
            </w:r>
          </w:p>
        </w:tc>
      </w:tr>
    </w:tbl>
    <w:p w14:paraId="05AE6B81">
      <w:pPr>
        <w:spacing w:line="22" w:lineRule="atLeast"/>
        <w:rPr>
          <w:rFonts w:hint="default" w:ascii="Arial" w:hAnsi="Arial" w:cs="Arial"/>
        </w:rPr>
      </w:pPr>
    </w:p>
    <w:p w14:paraId="0F5EF9C6">
      <w:pPr>
        <w:pStyle w:val="43"/>
        <w:numPr>
          <w:ilvl w:val="0"/>
          <w:numId w:val="8"/>
        </w:numPr>
        <w:spacing w:line="22" w:lineRule="atLeast"/>
        <w:rPr>
          <w:rFonts w:hint="default" w:ascii="Arial" w:hAnsi="Arial" w:cs="Arial"/>
        </w:rPr>
      </w:pPr>
      <w:r>
        <w:rPr>
          <w:rFonts w:hint="default" w:ascii="Arial" w:hAnsi="Arial" w:cs="Arial"/>
        </w:rP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49A0E676">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33CDCA2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339D669">
            <w:pPr>
              <w:spacing w:line="22" w:lineRule="atLeast"/>
              <w:rPr>
                <w:rFonts w:hint="default" w:ascii="Arial" w:hAnsi="Arial" w:cs="Arial"/>
                <w:lang w:val="en-US" w:eastAsia="zh-CN"/>
              </w:rPr>
            </w:pPr>
            <w:r>
              <w:rPr>
                <w:rFonts w:hint="default" w:ascii="Arial" w:hAnsi="Arial" w:cs="Arial"/>
                <w:szCs w:val="24"/>
                <w:lang w:val="en-US" w:eastAsia="zh-CN"/>
              </w:rPr>
              <w:t>[redacted, contained business sensitive information]</w:t>
            </w:r>
            <w:r>
              <w:rPr>
                <w:rFonts w:hint="default" w:ascii="Arial" w:hAnsi="Arial" w:cs="Arial"/>
                <w:lang w:val="en-US" w:eastAsia="zh-CN"/>
              </w:rPr>
              <w:t>.</w:t>
            </w:r>
          </w:p>
        </w:tc>
      </w:tr>
    </w:tbl>
    <w:p w14:paraId="78D2227F">
      <w:pPr>
        <w:spacing w:line="22" w:lineRule="atLeast"/>
        <w:rPr>
          <w:rFonts w:hint="default" w:ascii="Arial" w:hAnsi="Arial" w:eastAsia="Arial" w:cs="Arial"/>
        </w:rPr>
      </w:pPr>
    </w:p>
    <w:p w14:paraId="30824F89">
      <w:pPr>
        <w:pStyle w:val="43"/>
        <w:numPr>
          <w:ilvl w:val="0"/>
          <w:numId w:val="8"/>
        </w:numPr>
        <w:spacing w:line="22" w:lineRule="atLeast"/>
        <w:rPr>
          <w:rFonts w:hint="default" w:ascii="Arial" w:hAnsi="Arial" w:cs="Arial"/>
        </w:rPr>
      </w:pPr>
      <w:r>
        <w:rPr>
          <w:rFonts w:hint="default" w:ascii="Arial" w:hAnsi="Arial" w:cs="Arial"/>
        </w:rP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1231F5BE">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0B6F7C6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AD2BA1">
            <w:pPr>
              <w:spacing w:line="22" w:lineRule="atLeast"/>
              <w:rPr>
                <w:rFonts w:hint="default" w:ascii="Arial" w:hAnsi="Arial" w:cs="Arial"/>
                <w:lang w:val="en-US" w:eastAsia="zh-CN"/>
              </w:rPr>
            </w:pPr>
            <w:r>
              <w:rPr>
                <w:rFonts w:hint="default" w:ascii="Arial" w:hAnsi="Arial" w:cs="Arial"/>
                <w:lang w:val="en-US" w:eastAsia="zh-CN"/>
              </w:rPr>
              <w:t xml:space="preserve">Fronteq Changzhou secures land for use in manufacturing and sale of the goods concerned </w:t>
            </w:r>
            <w:r>
              <w:rPr>
                <w:rFonts w:hint="default" w:ascii="Arial" w:hAnsi="Arial" w:cs="Arial"/>
                <w:szCs w:val="24"/>
                <w:lang w:val="en-US" w:eastAsia="zh-CN"/>
              </w:rPr>
              <w:t xml:space="preserve"> [redacted, contained business sensitive information]</w:t>
            </w:r>
            <w:r>
              <w:rPr>
                <w:rFonts w:hint="default" w:ascii="Arial" w:hAnsi="Arial" w:cs="Arial"/>
                <w:lang w:val="en-US" w:eastAsia="zh-CN"/>
              </w:rPr>
              <w:t>.</w:t>
            </w:r>
          </w:p>
          <w:p w14:paraId="05417BC4">
            <w:pPr>
              <w:spacing w:line="22" w:lineRule="atLeast"/>
              <w:rPr>
                <w:rFonts w:hint="default" w:ascii="Arial" w:hAnsi="Arial" w:cs="Arial"/>
                <w:lang w:val="en-US" w:eastAsia="zh-CN"/>
              </w:rPr>
            </w:pPr>
          </w:p>
          <w:p w14:paraId="4E5218A6">
            <w:pPr>
              <w:spacing w:line="22" w:lineRule="atLeast"/>
              <w:rPr>
                <w:rFonts w:hint="default" w:ascii="Arial" w:hAnsi="Arial" w:cs="Arial"/>
                <w:lang w:val="en-US" w:eastAsia="zh-CN"/>
              </w:rPr>
            </w:pPr>
            <w:r>
              <w:rPr>
                <w:rFonts w:hint="default" w:ascii="Arial" w:hAnsi="Arial" w:cs="Arial"/>
                <w:lang w:val="en-US" w:eastAsia="zh-CN"/>
              </w:rPr>
              <w:t xml:space="preserve">Fronteq Changzhou </w:t>
            </w:r>
            <w:r>
              <w:rPr>
                <w:rFonts w:hint="default" w:ascii="Arial" w:hAnsi="Arial" w:cs="Arial"/>
                <w:szCs w:val="24"/>
                <w:lang w:val="en-US" w:eastAsia="zh-CN"/>
              </w:rPr>
              <w:t>[redacted, contained business sensitive information]</w:t>
            </w:r>
            <w:r>
              <w:rPr>
                <w:rFonts w:hint="default" w:ascii="Arial" w:hAnsi="Arial" w:cs="Arial"/>
                <w:lang w:val="en-US" w:eastAsia="zh-CN"/>
              </w:rPr>
              <w:t>.</w:t>
            </w:r>
          </w:p>
        </w:tc>
      </w:tr>
    </w:tbl>
    <w:p w14:paraId="4F046F1B">
      <w:pPr>
        <w:spacing w:line="22" w:lineRule="atLeast"/>
        <w:rPr>
          <w:rFonts w:hint="default" w:ascii="Arial" w:hAnsi="Arial" w:eastAsia="Arial" w:cs="Arial"/>
        </w:rPr>
      </w:pPr>
    </w:p>
    <w:p w14:paraId="78274A07">
      <w:pPr>
        <w:pStyle w:val="43"/>
        <w:numPr>
          <w:ilvl w:val="0"/>
          <w:numId w:val="8"/>
        </w:numPr>
        <w:spacing w:line="22" w:lineRule="atLeast"/>
        <w:rPr>
          <w:rFonts w:hint="default" w:ascii="Arial" w:hAnsi="Arial" w:cs="Arial"/>
        </w:rPr>
      </w:pPr>
      <w:r>
        <w:rPr>
          <w:rFonts w:hint="default" w:ascii="Arial" w:hAnsi="Arial" w:cs="Arial"/>
        </w:rPr>
        <w:t>In relation to all the goods (both in scope and out of scope) your company manufactures, is any of the research and development performed by other companies within the same corporate group? If so, please provide details.</w:t>
      </w:r>
    </w:p>
    <w:p w14:paraId="164FEBFA">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493375A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31C8BFF">
            <w:pPr>
              <w:spacing w:line="22" w:lineRule="atLeast"/>
              <w:rPr>
                <w:rFonts w:hint="default" w:ascii="Arial" w:hAnsi="Arial" w:cs="Arial"/>
                <w:lang w:val="en-US" w:eastAsia="zh-CN"/>
              </w:rPr>
            </w:pPr>
            <w:r>
              <w:rPr>
                <w:rFonts w:hint="default" w:ascii="Arial" w:hAnsi="Arial" w:cs="Arial"/>
                <w:lang w:val="en-US" w:eastAsia="zh-CN"/>
              </w:rPr>
              <w:t xml:space="preserve">Not applicable. </w:t>
            </w:r>
            <w:r>
              <w:rPr>
                <w:rFonts w:hint="default" w:ascii="Arial" w:hAnsi="Arial" w:cs="Arial"/>
                <w:szCs w:val="24"/>
                <w:lang w:val="en-US" w:eastAsia="zh-CN"/>
              </w:rPr>
              <w:t>[redacted, contained business sensitive information]</w:t>
            </w:r>
          </w:p>
        </w:tc>
      </w:tr>
    </w:tbl>
    <w:p w14:paraId="5634599C">
      <w:pPr>
        <w:spacing w:line="22" w:lineRule="atLeast"/>
        <w:rPr>
          <w:rFonts w:hint="default" w:ascii="Arial" w:hAnsi="Arial" w:eastAsia="Arial" w:cs="Arial"/>
        </w:rPr>
      </w:pPr>
    </w:p>
    <w:p w14:paraId="315E9163">
      <w:pPr>
        <w:pStyle w:val="43"/>
        <w:numPr>
          <w:ilvl w:val="0"/>
          <w:numId w:val="8"/>
        </w:numPr>
        <w:spacing w:line="22" w:lineRule="atLeast"/>
        <w:rPr>
          <w:rFonts w:hint="default" w:ascii="Arial" w:hAnsi="Arial" w:cs="Arial"/>
        </w:rPr>
      </w:pPr>
      <w:r>
        <w:rPr>
          <w:rFonts w:hint="default" w:ascii="Arial" w:hAnsi="Arial" w:cs="Arial"/>
        </w:rPr>
        <w:t>For key inputs for the production of boom lifts (such as those listed below), what proportion of the cost of manufacturing do these inputs make up?</w:t>
      </w:r>
    </w:p>
    <w:p w14:paraId="13FC4308">
      <w:pPr>
        <w:spacing w:line="22" w:lineRule="atLeast"/>
        <w:ind w:left="1080"/>
        <w:rPr>
          <w:rFonts w:hint="default" w:ascii="Arial" w:hAnsi="Arial" w:cs="Arial"/>
        </w:rPr>
      </w:pPr>
      <w:r>
        <w:rPr>
          <w:rFonts w:hint="default" w:ascii="Arial" w:hAnsi="Arial" w:cs="Arial"/>
        </w:rPr>
        <w:t>a.</w:t>
      </w:r>
      <w:r>
        <w:rPr>
          <w:rFonts w:hint="default" w:ascii="Arial" w:hAnsi="Arial" w:cs="Arial"/>
        </w:rPr>
        <w:tab/>
      </w:r>
      <w:r>
        <w:rPr>
          <w:rFonts w:hint="default" w:ascii="Arial" w:hAnsi="Arial" w:cs="Arial"/>
        </w:rPr>
        <w:t>steel;</w:t>
      </w:r>
    </w:p>
    <w:p w14:paraId="4FA448FF">
      <w:pPr>
        <w:spacing w:line="22" w:lineRule="atLeast"/>
        <w:ind w:left="1080"/>
        <w:rPr>
          <w:rFonts w:hint="default" w:ascii="Arial" w:hAnsi="Arial" w:cs="Arial"/>
        </w:rPr>
      </w:pPr>
      <w:r>
        <w:rPr>
          <w:rFonts w:hint="default" w:ascii="Arial" w:hAnsi="Arial" w:cs="Arial"/>
        </w:rPr>
        <w:t>b.</w:t>
      </w:r>
      <w:r>
        <w:rPr>
          <w:rFonts w:hint="default" w:ascii="Arial" w:hAnsi="Arial" w:cs="Arial"/>
        </w:rPr>
        <w:tab/>
      </w:r>
      <w:r>
        <w:rPr>
          <w:rFonts w:hint="default" w:ascii="Arial" w:hAnsi="Arial" w:cs="Arial"/>
        </w:rPr>
        <w:t>engines;</w:t>
      </w:r>
    </w:p>
    <w:p w14:paraId="6C91363A">
      <w:pPr>
        <w:spacing w:line="22" w:lineRule="atLeast"/>
        <w:ind w:left="1080"/>
        <w:rPr>
          <w:rFonts w:hint="default" w:ascii="Arial" w:hAnsi="Arial" w:cs="Arial"/>
        </w:rPr>
      </w:pPr>
      <w:r>
        <w:rPr>
          <w:rFonts w:hint="default" w:ascii="Arial" w:hAnsi="Arial" w:cs="Arial"/>
        </w:rPr>
        <w:t>c.</w:t>
      </w:r>
      <w:r>
        <w:rPr>
          <w:rFonts w:hint="default" w:ascii="Arial" w:hAnsi="Arial" w:cs="Arial"/>
        </w:rPr>
        <w:tab/>
      </w:r>
      <w:r>
        <w:rPr>
          <w:rFonts w:hint="default" w:ascii="Arial" w:hAnsi="Arial" w:cs="Arial"/>
        </w:rPr>
        <w:t>tyres;</w:t>
      </w:r>
    </w:p>
    <w:p w14:paraId="19DA35E0">
      <w:pPr>
        <w:spacing w:line="22" w:lineRule="atLeast"/>
        <w:ind w:left="1080"/>
        <w:rPr>
          <w:rFonts w:hint="default" w:ascii="Arial" w:hAnsi="Arial" w:cs="Arial"/>
        </w:rPr>
      </w:pPr>
      <w:r>
        <w:rPr>
          <w:rFonts w:hint="default" w:ascii="Arial" w:hAnsi="Arial" w:cs="Arial"/>
        </w:rPr>
        <w:t>d.</w:t>
      </w:r>
      <w:r>
        <w:rPr>
          <w:rFonts w:hint="default" w:ascii="Arial" w:hAnsi="Arial" w:cs="Arial"/>
        </w:rPr>
        <w:tab/>
      </w:r>
      <w:r>
        <w:rPr>
          <w:rFonts w:hint="default" w:ascii="Arial" w:hAnsi="Arial" w:cs="Arial"/>
        </w:rPr>
        <w:t>batteries; and</w:t>
      </w:r>
    </w:p>
    <w:p w14:paraId="63518DF1">
      <w:pPr>
        <w:spacing w:line="22" w:lineRule="atLeast"/>
        <w:ind w:left="1080"/>
        <w:rPr>
          <w:rFonts w:hint="default" w:ascii="Arial" w:hAnsi="Arial" w:cs="Arial"/>
        </w:rPr>
      </w:pPr>
      <w:r>
        <w:rPr>
          <w:rFonts w:hint="default" w:ascii="Arial" w:hAnsi="Arial" w:cs="Arial"/>
        </w:rPr>
        <w:t>e.</w:t>
      </w:r>
      <w:r>
        <w:rPr>
          <w:rFonts w:hint="default" w:ascii="Arial" w:hAnsi="Arial" w:cs="Arial"/>
        </w:rPr>
        <w:tab/>
      </w:r>
      <w:r>
        <w:rPr>
          <w:rFonts w:hint="default" w:ascii="Arial" w:hAnsi="Arial" w:cs="Arial"/>
        </w:rPr>
        <w:t>hydraulic components.</w:t>
      </w:r>
    </w:p>
    <w:p w14:paraId="4ABF3FE6">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6636FEC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03433B">
            <w:pPr>
              <w:spacing w:line="22" w:lineRule="atLeast"/>
              <w:rPr>
                <w:rFonts w:hint="default" w:ascii="Arial" w:hAnsi="Arial" w:cs="Arial"/>
                <w:lang w:val="en-US" w:eastAsia="zh-CN"/>
              </w:rPr>
            </w:pPr>
            <w:r>
              <w:rPr>
                <w:rFonts w:hint="default" w:ascii="Arial" w:hAnsi="Arial" w:cs="Arial"/>
                <w:lang w:val="en-US" w:eastAsia="zh-CN"/>
              </w:rPr>
              <w:t>The approximate proportion of the cost of manufacturing of these inputs are as follow:</w:t>
            </w:r>
          </w:p>
          <w:p w14:paraId="61EEF088">
            <w:pPr>
              <w:spacing w:line="22" w:lineRule="atLeast"/>
              <w:rPr>
                <w:rFonts w:hint="default" w:ascii="Arial" w:hAnsi="Arial" w:cs="Arial"/>
                <w:lang w:val="en-US" w:eastAsia="zh-CN"/>
              </w:rPr>
            </w:pPr>
            <w:r>
              <w:rPr>
                <w:rFonts w:hint="default" w:ascii="Arial" w:hAnsi="Arial" w:cs="Arial"/>
              </w:rPr>
              <w:t>a.</w:t>
            </w:r>
            <w:r>
              <w:rPr>
                <w:rFonts w:hint="default" w:ascii="Arial" w:hAnsi="Arial" w:cs="Arial"/>
              </w:rPr>
              <w:tab/>
            </w:r>
            <w:r>
              <w:rPr>
                <w:rFonts w:hint="default" w:ascii="Arial" w:hAnsi="Arial" w:cs="Arial"/>
              </w:rPr>
              <w:t>Steel</w:t>
            </w:r>
            <w:r>
              <w:rPr>
                <w:rFonts w:hint="default" w:ascii="Arial" w:hAnsi="Arial" w:cs="Arial"/>
                <w:lang w:val="en-US" w:eastAsia="zh-CN"/>
              </w:rPr>
              <w:t xml:space="preserve">: </w:t>
            </w:r>
            <w:r>
              <w:rPr>
                <w:rFonts w:hint="default" w:ascii="Arial" w:hAnsi="Arial" w:cs="Arial"/>
                <w:szCs w:val="24"/>
                <w:lang w:val="en-US" w:eastAsia="zh-CN"/>
              </w:rPr>
              <w:t>[commercially sensitive data: non-confidential range: 30%-40%]</w:t>
            </w:r>
          </w:p>
          <w:p w14:paraId="3BBDAFFC">
            <w:pPr>
              <w:spacing w:line="22" w:lineRule="atLeast"/>
              <w:rPr>
                <w:rFonts w:hint="default" w:ascii="Arial" w:hAnsi="Arial" w:cs="Arial"/>
                <w:lang w:val="en-US" w:eastAsia="zh-CN"/>
              </w:rPr>
            </w:pPr>
            <w:r>
              <w:rPr>
                <w:rFonts w:hint="default" w:ascii="Arial" w:hAnsi="Arial" w:cs="Arial"/>
              </w:rPr>
              <w:t>b.</w:t>
            </w:r>
            <w:r>
              <w:rPr>
                <w:rFonts w:hint="default" w:ascii="Arial" w:hAnsi="Arial" w:cs="Arial"/>
              </w:rPr>
              <w:tab/>
            </w:r>
            <w:r>
              <w:rPr>
                <w:rFonts w:hint="default" w:ascii="Arial" w:hAnsi="Arial" w:cs="Arial"/>
              </w:rPr>
              <w:t>Engines</w:t>
            </w:r>
            <w:r>
              <w:rPr>
                <w:rFonts w:hint="default" w:ascii="Arial" w:hAnsi="Arial" w:cs="Arial"/>
                <w:lang w:val="en-US" w:eastAsia="zh-CN"/>
              </w:rPr>
              <w:t xml:space="preserve">: </w:t>
            </w:r>
            <w:r>
              <w:rPr>
                <w:rFonts w:hint="default" w:ascii="Arial" w:hAnsi="Arial" w:cs="Arial"/>
                <w:szCs w:val="24"/>
                <w:lang w:val="en-US" w:eastAsia="zh-CN"/>
              </w:rPr>
              <w:t>[commercially sensitive data: non-confidential range: 10%-20%]</w:t>
            </w:r>
          </w:p>
          <w:p w14:paraId="26D519CF">
            <w:pPr>
              <w:spacing w:line="22" w:lineRule="atLeast"/>
              <w:rPr>
                <w:rFonts w:hint="default" w:ascii="Arial" w:hAnsi="Arial" w:cs="Arial"/>
                <w:lang w:val="en-US" w:eastAsia="zh-CN"/>
              </w:rPr>
            </w:pPr>
            <w:r>
              <w:rPr>
                <w:rFonts w:hint="default" w:ascii="Arial" w:hAnsi="Arial" w:cs="Arial"/>
              </w:rPr>
              <w:t>c.</w:t>
            </w:r>
            <w:r>
              <w:rPr>
                <w:rFonts w:hint="default" w:ascii="Arial" w:hAnsi="Arial" w:cs="Arial"/>
              </w:rPr>
              <w:tab/>
            </w:r>
            <w:r>
              <w:rPr>
                <w:rFonts w:hint="default" w:ascii="Arial" w:hAnsi="Arial" w:cs="Arial"/>
              </w:rPr>
              <w:t>Tyres</w:t>
            </w:r>
            <w:r>
              <w:rPr>
                <w:rFonts w:hint="default" w:ascii="Arial" w:hAnsi="Arial" w:cs="Arial"/>
                <w:lang w:val="en-US" w:eastAsia="zh-CN"/>
              </w:rPr>
              <w:t xml:space="preserve">: </w:t>
            </w:r>
            <w:r>
              <w:rPr>
                <w:rFonts w:hint="default" w:ascii="Arial" w:hAnsi="Arial" w:cs="Arial"/>
                <w:szCs w:val="24"/>
                <w:lang w:val="en-US" w:eastAsia="zh-CN"/>
              </w:rPr>
              <w:t>[commercially sensitive data: non-confidential range: 0%-10%]</w:t>
            </w:r>
          </w:p>
          <w:p w14:paraId="705F5F72">
            <w:pPr>
              <w:spacing w:line="22" w:lineRule="atLeast"/>
              <w:rPr>
                <w:rFonts w:hint="default" w:ascii="Arial" w:hAnsi="Arial" w:cs="Arial"/>
                <w:lang w:val="en-US" w:eastAsia="zh-CN"/>
              </w:rPr>
            </w:pPr>
            <w:r>
              <w:rPr>
                <w:rFonts w:hint="default" w:ascii="Arial" w:hAnsi="Arial" w:cs="Arial"/>
              </w:rPr>
              <w:t>d.</w:t>
            </w:r>
            <w:r>
              <w:rPr>
                <w:rFonts w:hint="default" w:ascii="Arial" w:hAnsi="Arial" w:cs="Arial"/>
              </w:rPr>
              <w:tab/>
            </w:r>
            <w:r>
              <w:rPr>
                <w:rFonts w:hint="default" w:ascii="Arial" w:hAnsi="Arial" w:cs="Arial"/>
              </w:rPr>
              <w:t>Batteries</w:t>
            </w:r>
            <w:r>
              <w:rPr>
                <w:rFonts w:hint="default" w:ascii="Arial" w:hAnsi="Arial" w:cs="Arial"/>
                <w:lang w:val="en-US" w:eastAsia="zh-CN"/>
              </w:rPr>
              <w:t xml:space="preserve">: </w:t>
            </w:r>
            <w:r>
              <w:rPr>
                <w:rFonts w:hint="default" w:ascii="Arial" w:hAnsi="Arial" w:cs="Arial"/>
                <w:szCs w:val="24"/>
                <w:lang w:val="en-US" w:eastAsia="zh-CN"/>
              </w:rPr>
              <w:t>[commercially sensitive data: non-confidential range: 10%-20%]</w:t>
            </w:r>
          </w:p>
          <w:p w14:paraId="35C9FE60">
            <w:pPr>
              <w:spacing w:line="22" w:lineRule="atLeast"/>
              <w:rPr>
                <w:rFonts w:hint="default" w:ascii="Arial" w:hAnsi="Arial" w:cs="Arial"/>
                <w:lang w:val="en-US" w:eastAsia="zh-CN"/>
              </w:rPr>
            </w:pPr>
            <w:r>
              <w:rPr>
                <w:rFonts w:hint="default" w:ascii="Arial" w:hAnsi="Arial" w:cs="Arial"/>
              </w:rPr>
              <w:t>e.</w:t>
            </w:r>
            <w:r>
              <w:rPr>
                <w:rFonts w:hint="default" w:ascii="Arial" w:hAnsi="Arial" w:cs="Arial"/>
              </w:rPr>
              <w:tab/>
            </w:r>
            <w:r>
              <w:rPr>
                <w:rFonts w:hint="default" w:ascii="Arial" w:hAnsi="Arial" w:cs="Arial"/>
                <w:lang w:val="en-US" w:eastAsia="zh-CN"/>
              </w:rPr>
              <w:t>H</w:t>
            </w:r>
            <w:r>
              <w:rPr>
                <w:rFonts w:hint="default" w:ascii="Arial" w:hAnsi="Arial" w:cs="Arial"/>
              </w:rPr>
              <w:t>ydraulic components</w:t>
            </w:r>
            <w:r>
              <w:rPr>
                <w:rFonts w:hint="default" w:ascii="Arial" w:hAnsi="Arial" w:cs="Arial"/>
                <w:lang w:val="en-US" w:eastAsia="zh-CN"/>
              </w:rPr>
              <w:t xml:space="preserve">: </w:t>
            </w:r>
            <w:r>
              <w:rPr>
                <w:rFonts w:hint="default" w:ascii="Arial" w:hAnsi="Arial" w:cs="Arial"/>
                <w:szCs w:val="24"/>
                <w:lang w:val="en-US" w:eastAsia="zh-CN"/>
              </w:rPr>
              <w:t>[commercially sensitive data: non-confidential range: 10%-20%]</w:t>
            </w:r>
          </w:p>
          <w:p w14:paraId="519BAD32">
            <w:pPr>
              <w:spacing w:line="22" w:lineRule="atLeast"/>
              <w:rPr>
                <w:rFonts w:hint="default" w:ascii="Arial" w:hAnsi="Arial" w:cs="Arial"/>
                <w:lang w:val="en-US" w:eastAsia="zh-CN"/>
              </w:rPr>
            </w:pPr>
          </w:p>
        </w:tc>
      </w:tr>
    </w:tbl>
    <w:p w14:paraId="66D82786">
      <w:pPr>
        <w:spacing w:line="22" w:lineRule="atLeast"/>
        <w:rPr>
          <w:rFonts w:hint="default" w:ascii="Arial" w:hAnsi="Arial" w:eastAsia="Arial" w:cs="Arial"/>
        </w:rPr>
      </w:pPr>
    </w:p>
    <w:p w14:paraId="0D7131B9">
      <w:pPr>
        <w:pStyle w:val="43"/>
        <w:numPr>
          <w:ilvl w:val="0"/>
          <w:numId w:val="8"/>
        </w:numPr>
        <w:spacing w:line="22" w:lineRule="atLeast"/>
        <w:rPr>
          <w:rFonts w:hint="default" w:ascii="Arial" w:hAnsi="Arial" w:cs="Arial"/>
        </w:rPr>
      </w:pPr>
      <w:r>
        <w:rPr>
          <w:rFonts w:hint="default" w:ascii="Arial" w:hAnsi="Arial" w:cs="Arial"/>
        </w:rP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4A8D4B37">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633AD4B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8B61FC">
            <w:pPr>
              <w:spacing w:line="22" w:lineRule="atLeast"/>
              <w:rPr>
                <w:rFonts w:hint="default" w:ascii="Arial" w:hAnsi="Arial" w:cs="Arial"/>
                <w:lang w:val="en-US" w:eastAsia="zh-CN"/>
              </w:rPr>
            </w:pPr>
            <w:r>
              <w:rPr>
                <w:rFonts w:hint="default" w:ascii="Arial" w:hAnsi="Arial" w:cs="Arial"/>
                <w:lang w:val="en-US" w:eastAsia="zh-CN"/>
              </w:rPr>
              <w:t>Not applicable.</w:t>
            </w:r>
            <w:r>
              <w:rPr>
                <w:rFonts w:hint="default" w:ascii="Arial" w:hAnsi="Arial" w:cs="Arial"/>
                <w:szCs w:val="24"/>
                <w:lang w:val="en-US" w:eastAsia="zh-CN"/>
              </w:rPr>
              <w:t xml:space="preserve"> [redacted, contained business sensitive information]</w:t>
            </w:r>
          </w:p>
        </w:tc>
      </w:tr>
    </w:tbl>
    <w:p w14:paraId="62FE6377">
      <w:pPr>
        <w:spacing w:line="22" w:lineRule="atLeast"/>
        <w:rPr>
          <w:rFonts w:hint="default" w:ascii="Arial" w:hAnsi="Arial" w:eastAsia="Arial" w:cs="Arial"/>
        </w:rPr>
      </w:pPr>
    </w:p>
    <w:p w14:paraId="543AABEA">
      <w:pPr>
        <w:pStyle w:val="43"/>
        <w:numPr>
          <w:ilvl w:val="0"/>
          <w:numId w:val="8"/>
        </w:numPr>
        <w:spacing w:line="22" w:lineRule="atLeast"/>
        <w:rPr>
          <w:rFonts w:hint="default" w:ascii="Arial" w:hAnsi="Arial" w:cs="Arial"/>
        </w:rPr>
      </w:pPr>
      <w:r>
        <w:rPr>
          <w:rFonts w:hint="default" w:ascii="Arial" w:hAnsi="Arial" w:cs="Arial"/>
        </w:rPr>
        <w:t>Please describe how your company uses robotics in the Boom Lifts production process, and how your company obtains robotics.</w:t>
      </w:r>
    </w:p>
    <w:p w14:paraId="69E2081F">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0726F9C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F5E7E7B">
            <w:pPr>
              <w:spacing w:line="22" w:lineRule="atLeast"/>
              <w:rPr>
                <w:rFonts w:hint="default" w:ascii="Arial" w:hAnsi="Arial" w:cs="Arial"/>
              </w:rPr>
            </w:pPr>
            <w:r>
              <w:rPr>
                <w:rFonts w:hint="default" w:ascii="Arial" w:hAnsi="Arial" w:cs="Arial"/>
                <w:lang w:val="en-US" w:eastAsia="zh-CN"/>
              </w:rPr>
              <w:t>Not applicable.</w:t>
            </w:r>
            <w:r>
              <w:rPr>
                <w:rFonts w:hint="default" w:ascii="Arial" w:hAnsi="Arial" w:cs="Arial"/>
                <w:szCs w:val="24"/>
                <w:lang w:val="en-US" w:eastAsia="zh-CN"/>
              </w:rPr>
              <w:t xml:space="preserve"> [redacted, contained business sensitive information]</w:t>
            </w:r>
          </w:p>
        </w:tc>
      </w:tr>
    </w:tbl>
    <w:p w14:paraId="7D48C02C">
      <w:pPr>
        <w:spacing w:line="22" w:lineRule="atLeast"/>
        <w:rPr>
          <w:rFonts w:hint="default" w:ascii="Arial" w:hAnsi="Arial" w:eastAsia="Arial" w:cs="Arial"/>
        </w:rPr>
      </w:pPr>
    </w:p>
    <w:p w14:paraId="6B014E5E">
      <w:pPr>
        <w:pStyle w:val="43"/>
        <w:numPr>
          <w:ilvl w:val="0"/>
          <w:numId w:val="8"/>
        </w:numPr>
        <w:spacing w:line="22" w:lineRule="atLeast"/>
        <w:rPr>
          <w:rFonts w:hint="default" w:ascii="Arial" w:hAnsi="Arial" w:cs="Arial"/>
        </w:rPr>
      </w:pPr>
      <w:r>
        <w:rPr>
          <w:rFonts w:hint="default" w:ascii="Arial" w:hAnsi="Arial" w:cs="Arial"/>
        </w:rPr>
        <w:t xml:space="preserve">Please list your energy providers for the manufacture of the goods concerned. </w:t>
      </w:r>
    </w:p>
    <w:p w14:paraId="2C286C0D">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399F49D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CE00E5A">
            <w:pPr>
              <w:spacing w:line="22" w:lineRule="atLeast"/>
              <w:rPr>
                <w:rFonts w:hint="default" w:ascii="Arial" w:hAnsi="Arial" w:cs="Arial"/>
              </w:rPr>
            </w:pPr>
            <w:r>
              <w:rPr>
                <w:rFonts w:hint="default" w:ascii="Arial" w:hAnsi="Arial" w:cs="Arial"/>
                <w:lang w:val="en-US" w:eastAsia="zh-CN"/>
              </w:rPr>
              <w:t>The energy providers for manufacture of the goods concerned of Fronteq Changzhou are as follow:</w:t>
            </w:r>
            <w:r>
              <w:rPr>
                <w:rFonts w:hint="default" w:ascii="Arial" w:hAnsi="Arial" w:cs="Arial"/>
                <w:szCs w:val="24"/>
                <w:lang w:val="en-US" w:eastAsia="zh-CN"/>
              </w:rPr>
              <w:t xml:space="preserve"> [redacted, contained business sensitive information</w:t>
            </w:r>
            <w:r>
              <w:rPr>
                <w:rFonts w:hint="eastAsia" w:cs="Arial"/>
                <w:szCs w:val="24"/>
                <w:lang w:val="en-US" w:eastAsia="zh-CN"/>
              </w:rPr>
              <w:t xml:space="preserve"> of the providers</w:t>
            </w:r>
            <w:r>
              <w:rPr>
                <w:rFonts w:hint="default" w:cs="Arial"/>
                <w:szCs w:val="24"/>
                <w:lang w:val="en-US" w:eastAsia="zh-CN"/>
              </w:rPr>
              <w:t>’</w:t>
            </w:r>
            <w:r>
              <w:rPr>
                <w:rFonts w:hint="eastAsia" w:cs="Arial"/>
                <w:szCs w:val="24"/>
                <w:lang w:val="en-US" w:eastAsia="zh-CN"/>
              </w:rPr>
              <w:t xml:space="preserve"> names and business relationship</w:t>
            </w:r>
            <w:r>
              <w:rPr>
                <w:rFonts w:hint="default" w:ascii="Arial" w:hAnsi="Arial" w:cs="Arial"/>
                <w:szCs w:val="24"/>
                <w:lang w:val="en-US" w:eastAsia="zh-CN"/>
              </w:rPr>
              <w:t>]</w:t>
            </w:r>
          </w:p>
        </w:tc>
      </w:tr>
    </w:tbl>
    <w:p w14:paraId="01F5ECE8">
      <w:pPr>
        <w:pageBreakBefore/>
        <w:suppressAutoHyphens w:val="0"/>
        <w:spacing w:after="160"/>
        <w:rPr>
          <w:rFonts w:hint="default" w:ascii="Arial" w:hAnsi="Arial" w:eastAsia="Arial" w:cs="Arial"/>
        </w:rPr>
      </w:pPr>
    </w:p>
    <w:p w14:paraId="528E2811">
      <w:pPr>
        <w:pStyle w:val="3"/>
        <w:spacing w:before="0" w:after="0" w:line="22" w:lineRule="atLeast"/>
        <w:rPr>
          <w:rFonts w:hint="default" w:ascii="Arial" w:hAnsi="Arial" w:cs="Arial"/>
        </w:rPr>
      </w:pPr>
      <w:r>
        <w:rPr>
          <w:rFonts w:hint="default" w:ascii="Arial" w:hAnsi="Arial" w:cs="Arial"/>
          <w:b/>
          <w:color w:val="000000"/>
          <w:szCs w:val="26"/>
          <w:lang w:eastAsia="zh-CN"/>
        </w:rPr>
        <w:t>A4. UK imports of the goods concerned</w:t>
      </w:r>
    </w:p>
    <w:p w14:paraId="32A3FF54">
      <w:pPr>
        <w:spacing w:line="22" w:lineRule="atLeast"/>
        <w:rPr>
          <w:rFonts w:hint="default" w:ascii="Arial" w:hAnsi="Arial" w:cs="Arial"/>
        </w:rPr>
      </w:pPr>
    </w:p>
    <w:tbl>
      <w:tblPr>
        <w:tblStyle w:val="23"/>
        <w:tblW w:w="9700" w:type="dxa"/>
        <w:tblInd w:w="0" w:type="dxa"/>
        <w:tblLayout w:type="autofit"/>
        <w:tblCellMar>
          <w:top w:w="0" w:type="dxa"/>
          <w:left w:w="10" w:type="dxa"/>
          <w:bottom w:w="0" w:type="dxa"/>
          <w:right w:w="10" w:type="dxa"/>
        </w:tblCellMar>
      </w:tblPr>
      <w:tblGrid>
        <w:gridCol w:w="9700"/>
      </w:tblGrid>
      <w:tr w14:paraId="4D3B670E">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886FA41">
            <w:pPr>
              <w:spacing w:line="22" w:lineRule="atLeast"/>
              <w:rPr>
                <w:rFonts w:hint="default" w:ascii="Arial" w:hAnsi="Arial" w:cs="Arial"/>
              </w:rPr>
            </w:pPr>
            <w:r>
              <w:rPr>
                <w:rFonts w:hint="default" w:ascii="Arial" w:hAnsi="Arial" w:cs="Arial"/>
                <w:color w:val="000000"/>
                <w:szCs w:val="24"/>
              </w:rPr>
              <w:t xml:space="preserve">Complete this section if you indicated under </w:t>
            </w:r>
            <w:r>
              <w:rPr>
                <w:rFonts w:hint="default" w:ascii="Arial" w:hAnsi="Arial" w:cs="Arial"/>
                <w:b/>
                <w:bCs/>
                <w:color w:val="000000"/>
                <w:szCs w:val="24"/>
              </w:rPr>
              <w:t>A1</w:t>
            </w:r>
            <w:r>
              <w:rPr>
                <w:rFonts w:hint="default" w:ascii="Arial" w:hAnsi="Arial" w:cs="Arial"/>
                <w:color w:val="000000"/>
                <w:szCs w:val="24"/>
              </w:rPr>
              <w:t xml:space="preserve"> that </w:t>
            </w:r>
            <w:r>
              <w:rPr>
                <w:rFonts w:hint="default" w:ascii="Arial" w:hAnsi="Arial" w:cs="Arial"/>
                <w:b/>
                <w:bCs/>
                <w:color w:val="000000"/>
                <w:szCs w:val="24"/>
              </w:rPr>
              <w:t>you are an importer of the goods concerned from the People’s Republic of China (PRC</w:t>
            </w:r>
            <w:r>
              <w:rPr>
                <w:rFonts w:hint="default" w:ascii="Arial" w:hAnsi="Arial" w:cs="Arial"/>
                <w:b/>
                <w:color w:val="000000"/>
                <w:szCs w:val="24"/>
              </w:rPr>
              <w:t>).</w:t>
            </w:r>
          </w:p>
        </w:tc>
      </w:tr>
    </w:tbl>
    <w:p w14:paraId="7AED5CF3">
      <w:pPr>
        <w:spacing w:line="22" w:lineRule="atLeast"/>
        <w:rPr>
          <w:rFonts w:hint="default" w:ascii="Arial" w:hAnsi="Arial" w:eastAsia="Arial" w:cs="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1D10CBC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EDFB6A">
            <w:pPr>
              <w:spacing w:line="22" w:lineRule="atLeast"/>
              <w:rPr>
                <w:rFonts w:hint="default" w:ascii="Arial" w:hAnsi="Arial" w:cs="Arial" w:eastAsiaTheme="minorEastAsia"/>
                <w:color w:val="000000"/>
                <w:lang w:val="en-US" w:eastAsia="zh-CN"/>
              </w:rPr>
            </w:pPr>
            <w:r>
              <w:rPr>
                <w:rFonts w:hint="eastAsia" w:cs="Arial"/>
                <w:color w:val="000000"/>
                <w:lang w:val="en-US" w:eastAsia="zh-CN"/>
              </w:rPr>
              <w:t>This section is not applicable for Fronteq Changzhou, as it is not an importer of the goods concerned from the PRC.</w:t>
            </w:r>
          </w:p>
        </w:tc>
      </w:tr>
    </w:tbl>
    <w:p w14:paraId="7B822CD3">
      <w:pPr>
        <w:spacing w:line="22" w:lineRule="atLeast"/>
        <w:rPr>
          <w:rFonts w:hint="default" w:ascii="Arial" w:hAnsi="Arial" w:eastAsia="Arial" w:cs="Arial"/>
          <w:color w:val="000000"/>
        </w:rPr>
      </w:pPr>
    </w:p>
    <w:p w14:paraId="7F13C072">
      <w:pPr>
        <w:pStyle w:val="43"/>
        <w:numPr>
          <w:ilvl w:val="0"/>
          <w:numId w:val="9"/>
        </w:numPr>
        <w:spacing w:line="22" w:lineRule="atLeast"/>
        <w:rPr>
          <w:rFonts w:hint="default" w:ascii="Arial" w:hAnsi="Arial" w:cs="Arial"/>
        </w:rPr>
      </w:pPr>
      <w:r>
        <w:rPr>
          <w:rFonts w:hint="default" w:ascii="Arial" w:hAnsi="Arial" w:cs="Arial"/>
          <w:color w:val="000000"/>
        </w:rPr>
        <w:t xml:space="preserve">Please provide the total of your </w:t>
      </w:r>
      <w:r>
        <w:rPr>
          <w:rFonts w:hint="default" w:ascii="Arial" w:hAnsi="Arial" w:cs="Arial"/>
          <w:color w:val="000000"/>
          <w:u w:val="single"/>
        </w:rPr>
        <w:t>import</w:t>
      </w:r>
      <w:r>
        <w:rPr>
          <w:rFonts w:hint="default" w:ascii="Arial" w:hAnsi="Arial" w:cs="Arial"/>
          <w:color w:val="000000"/>
        </w:rPr>
        <w:t xml:space="preserve"> volumes and import values of </w:t>
      </w:r>
      <w:r>
        <w:rPr>
          <w:rFonts w:hint="default" w:ascii="Arial" w:hAnsi="Arial" w:eastAsia="Arial" w:cs="Arial"/>
          <w:color w:val="000000"/>
        </w:rPr>
        <w:t xml:space="preserve">the goods concerned exported from: the PRC to the UK during the POI </w:t>
      </w:r>
      <w:r>
        <w:rPr>
          <w:rFonts w:hint="default" w:ascii="Arial" w:hAnsi="Arial" w:cs="Arial"/>
          <w:color w:val="000000"/>
        </w:rPr>
        <w:t xml:space="preserve">in the table below. </w:t>
      </w:r>
    </w:p>
    <w:p w14:paraId="33CAE474">
      <w:pPr>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448D49B9">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9AB068B">
            <w:pPr>
              <w:keepNext/>
              <w:keepLines/>
              <w:spacing w:line="22" w:lineRule="atLeast"/>
              <w:rPr>
                <w:rFonts w:hint="default" w:ascii="Arial" w:hAnsi="Arial" w:cs="Arial"/>
              </w:rPr>
            </w:pPr>
            <w:r>
              <w:rPr>
                <w:rFonts w:hint="default" w:ascii="Arial" w:hAnsi="Arial" w:cs="Arial"/>
                <w:color w:val="000000"/>
                <w:szCs w:val="24"/>
              </w:rPr>
              <w:t xml:space="preserve">Total import volume (POI) </w:t>
            </w:r>
            <w:r>
              <w:rPr>
                <w:rFonts w:hint="default" w:ascii="Arial" w:hAnsi="Arial" w:cs="Arial"/>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26B228">
            <w:pPr>
              <w:keepNext/>
              <w:keepLines/>
              <w:spacing w:line="22" w:lineRule="atLeast"/>
              <w:rPr>
                <w:rFonts w:hint="default" w:ascii="Arial" w:hAnsi="Arial" w:cs="Arial" w:eastAsiaTheme="minorEastAsia"/>
                <w:lang w:val="en-US" w:eastAsia="zh-CN"/>
              </w:rPr>
            </w:pPr>
            <w:r>
              <w:rPr>
                <w:rFonts w:hint="eastAsia" w:ascii="Arial" w:hAnsi="Arial" w:cs="Arial"/>
                <w:lang w:val="en-US" w:eastAsia="zh-CN"/>
              </w:rPr>
              <w:t>Not applicable</w:t>
            </w:r>
          </w:p>
        </w:tc>
      </w:tr>
      <w:tr w14:paraId="6772F28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B5229F4">
            <w:pPr>
              <w:keepNext/>
              <w:keepLines/>
              <w:spacing w:line="22" w:lineRule="atLeast"/>
              <w:rPr>
                <w:rFonts w:hint="default" w:ascii="Arial" w:hAnsi="Arial" w:cs="Arial"/>
              </w:rPr>
            </w:pPr>
            <w:r>
              <w:rPr>
                <w:rFonts w:hint="default" w:ascii="Arial" w:hAnsi="Arial" w:cs="Arial"/>
                <w:color w:val="000000"/>
                <w:szCs w:val="24"/>
              </w:rPr>
              <w:t xml:space="preserve">Total import volume (POI) </w:t>
            </w:r>
            <w:r>
              <w:rPr>
                <w:rFonts w:hint="default" w:ascii="Arial" w:hAnsi="Arial" w:cs="Arial"/>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A206297">
            <w:pPr>
              <w:keepNext/>
              <w:keepLines/>
              <w:spacing w:line="22" w:lineRule="atLeast"/>
              <w:rPr>
                <w:rFonts w:hint="default" w:ascii="Arial" w:hAnsi="Arial" w:cs="Arial"/>
              </w:rPr>
            </w:pPr>
            <w:r>
              <w:rPr>
                <w:rFonts w:hint="eastAsia" w:ascii="Arial" w:hAnsi="Arial" w:cs="Arial"/>
                <w:lang w:val="en-US" w:eastAsia="zh-CN"/>
              </w:rPr>
              <w:t>Not applicable</w:t>
            </w:r>
          </w:p>
        </w:tc>
      </w:tr>
      <w:tr w14:paraId="4A5ED69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FCEFD4F">
            <w:pPr>
              <w:keepNext/>
              <w:keepLines/>
              <w:spacing w:line="22" w:lineRule="atLeast"/>
              <w:rPr>
                <w:rFonts w:hint="default" w:ascii="Arial" w:hAnsi="Arial" w:cs="Arial"/>
                <w:color w:val="000000"/>
                <w:szCs w:val="24"/>
              </w:rPr>
            </w:pPr>
            <w:r>
              <w:rPr>
                <w:rFonts w:hint="default" w:ascii="Arial" w:hAnsi="Arial" w:cs="Arial"/>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2D8987E">
            <w:pPr>
              <w:keepNext/>
              <w:keepLines/>
              <w:spacing w:line="22" w:lineRule="atLeast"/>
              <w:rPr>
                <w:rFonts w:hint="default" w:ascii="Arial" w:hAnsi="Arial" w:cs="Arial"/>
              </w:rPr>
            </w:pPr>
            <w:r>
              <w:rPr>
                <w:rFonts w:hint="eastAsia" w:ascii="Arial" w:hAnsi="Arial" w:cs="Arial"/>
                <w:lang w:val="en-US" w:eastAsia="zh-CN"/>
              </w:rPr>
              <w:t>Not applicable</w:t>
            </w:r>
          </w:p>
        </w:tc>
      </w:tr>
    </w:tbl>
    <w:p w14:paraId="335C31C2">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72EDBF75">
      <w:pPr>
        <w:spacing w:line="22" w:lineRule="atLeast"/>
        <w:rPr>
          <w:rFonts w:hint="default" w:ascii="Arial" w:hAnsi="Arial" w:cs="Arial"/>
          <w:color w:val="C00000"/>
          <w:szCs w:val="24"/>
        </w:rPr>
      </w:pPr>
    </w:p>
    <w:p w14:paraId="25D6DF7F">
      <w:pPr>
        <w:pStyle w:val="43"/>
        <w:numPr>
          <w:ilvl w:val="0"/>
          <w:numId w:val="9"/>
        </w:numPr>
        <w:spacing w:line="22" w:lineRule="atLeast"/>
        <w:rPr>
          <w:rFonts w:hint="default" w:ascii="Arial" w:hAnsi="Arial" w:cs="Arial"/>
        </w:rPr>
      </w:pPr>
      <w:r>
        <w:rPr>
          <w:rFonts w:hint="default" w:ascii="Arial" w:hAnsi="Arial" w:cs="Arial"/>
        </w:rPr>
        <w:t>What percentage of your total import volumes to the UK is made up of assembled boom lifts only?</w:t>
      </w:r>
    </w:p>
    <w:p w14:paraId="3F48C582">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241D2D1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5CDD2CF">
            <w:pPr>
              <w:spacing w:line="22" w:lineRule="atLeast"/>
              <w:rPr>
                <w:rFonts w:hint="default" w:ascii="Arial" w:hAnsi="Arial" w:cs="Arial"/>
              </w:rPr>
            </w:pPr>
            <w:r>
              <w:rPr>
                <w:rFonts w:hint="eastAsia" w:ascii="Arial" w:hAnsi="Arial" w:cs="Arial"/>
                <w:lang w:val="en-US" w:eastAsia="zh-CN"/>
              </w:rPr>
              <w:t>Not applicable</w:t>
            </w:r>
          </w:p>
        </w:tc>
      </w:tr>
    </w:tbl>
    <w:p w14:paraId="0E576F53">
      <w:pPr>
        <w:pStyle w:val="43"/>
        <w:spacing w:line="22" w:lineRule="atLeast"/>
        <w:rPr>
          <w:rFonts w:hint="default" w:ascii="Arial" w:hAnsi="Arial" w:cs="Arial"/>
          <w:color w:val="C00000"/>
          <w:szCs w:val="24"/>
        </w:rPr>
      </w:pPr>
    </w:p>
    <w:p w14:paraId="4B567DD2">
      <w:pPr>
        <w:pStyle w:val="43"/>
        <w:numPr>
          <w:ilvl w:val="0"/>
          <w:numId w:val="9"/>
        </w:numPr>
        <w:spacing w:line="22" w:lineRule="atLeast"/>
        <w:rPr>
          <w:rFonts w:hint="default" w:ascii="Arial" w:hAnsi="Arial" w:cs="Arial"/>
        </w:rPr>
      </w:pPr>
      <w:r>
        <w:rPr>
          <w:rFonts w:hint="default" w:ascii="Arial" w:hAnsi="Arial" w:cs="Arial"/>
        </w:rPr>
        <w:t xml:space="preserve">Please provide your views on whether it is more appropriate to measure import volumes of boom lifts in </w:t>
      </w:r>
      <w:r>
        <w:rPr>
          <w:rFonts w:hint="default" w:ascii="Arial" w:hAnsi="Arial" w:cs="Arial"/>
          <w:i/>
          <w:iCs/>
        </w:rPr>
        <w:t xml:space="preserve">kilograms (kg) </w:t>
      </w:r>
      <w:r>
        <w:rPr>
          <w:rFonts w:hint="default" w:ascii="Arial" w:hAnsi="Arial" w:cs="Arial"/>
        </w:rPr>
        <w:t xml:space="preserve">or </w:t>
      </w:r>
      <w:r>
        <w:rPr>
          <w:rFonts w:hint="default" w:ascii="Arial" w:hAnsi="Arial" w:cs="Arial"/>
          <w:i/>
          <w:iCs/>
        </w:rPr>
        <w:t>units (i.e. 55 boom lifts)</w:t>
      </w:r>
      <w:r>
        <w:rPr>
          <w:rFonts w:hint="default" w:ascii="Arial" w:hAnsi="Arial" w:cs="Arial"/>
        </w:rPr>
        <w:t>?</w:t>
      </w:r>
    </w:p>
    <w:p w14:paraId="5025C3BF">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6ADC683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3D343C9">
            <w:pPr>
              <w:spacing w:line="22" w:lineRule="atLeast"/>
              <w:rPr>
                <w:rFonts w:hint="default" w:ascii="Arial" w:hAnsi="Arial" w:cs="Arial"/>
              </w:rPr>
            </w:pPr>
            <w:r>
              <w:rPr>
                <w:rFonts w:hint="eastAsia" w:ascii="Arial" w:hAnsi="Arial" w:cs="Arial"/>
                <w:lang w:val="en-US" w:eastAsia="zh-CN"/>
              </w:rPr>
              <w:t>Not applicable</w:t>
            </w:r>
          </w:p>
        </w:tc>
      </w:tr>
    </w:tbl>
    <w:p w14:paraId="2496B291">
      <w:pPr>
        <w:spacing w:line="22" w:lineRule="atLeast"/>
        <w:rPr>
          <w:rFonts w:hint="default" w:ascii="Arial" w:hAnsi="Arial" w:cs="Arial"/>
          <w:b/>
          <w:szCs w:val="24"/>
        </w:rPr>
      </w:pPr>
    </w:p>
    <w:p w14:paraId="444D1B26">
      <w:pPr>
        <w:pStyle w:val="43"/>
        <w:numPr>
          <w:ilvl w:val="0"/>
          <w:numId w:val="9"/>
        </w:numPr>
        <w:spacing w:line="22" w:lineRule="atLeast"/>
        <w:rPr>
          <w:rFonts w:hint="default" w:ascii="Arial" w:hAnsi="Arial" w:cs="Arial"/>
        </w:rPr>
      </w:pPr>
      <w:r>
        <w:rPr>
          <w:rFonts w:hint="default" w:ascii="Arial" w:hAnsi="Arial" w:cs="Arial"/>
        </w:rPr>
        <w:t>P</w:t>
      </w:r>
      <w:r>
        <w:rPr>
          <w:rFonts w:hint="default" w:ascii="Arial" w:hAnsi="Arial" w:eastAsia="Arial" w:cs="Arial"/>
        </w:rPr>
        <w:t xml:space="preserve">lease provide details for your </w:t>
      </w:r>
      <w:r>
        <w:rPr>
          <w:rFonts w:hint="default" w:ascii="Arial" w:hAnsi="Arial" w:eastAsia="Arial" w:cs="Arial"/>
          <w:color w:val="000000"/>
        </w:rPr>
        <w:t xml:space="preserve">suppliers of the goods concerned [originating in/exported from]: the People’s Republic of China (PRC). in the </w:t>
      </w:r>
      <w:r>
        <w:rPr>
          <w:rFonts w:hint="default" w:ascii="Arial" w:hAnsi="Arial" w:eastAsia="Arial" w:cs="Arial"/>
        </w:rPr>
        <w:t>table below.</w:t>
      </w:r>
    </w:p>
    <w:p w14:paraId="5D175CAA">
      <w:pPr>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1868"/>
        <w:gridCol w:w="3113"/>
        <w:gridCol w:w="3114"/>
        <w:gridCol w:w="1867"/>
      </w:tblGrid>
      <w:tr w14:paraId="5BFAC4D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44ADA1F">
            <w:pPr>
              <w:spacing w:line="22" w:lineRule="atLeast"/>
              <w:jc w:val="center"/>
              <w:rPr>
                <w:rFonts w:hint="default" w:ascii="Arial" w:hAnsi="Arial" w:eastAsia="Arial" w:cs="Arial"/>
              </w:rPr>
            </w:pPr>
            <w:r>
              <w:rPr>
                <w:rFonts w:hint="default" w:ascii="Arial" w:hAnsi="Arial" w:eastAsia="Arial" w:cs="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69EB479">
            <w:pPr>
              <w:spacing w:line="22" w:lineRule="atLeast"/>
              <w:jc w:val="center"/>
              <w:rPr>
                <w:rFonts w:hint="default" w:ascii="Arial" w:hAnsi="Arial" w:eastAsia="Arial" w:cs="Arial"/>
              </w:rPr>
            </w:pPr>
            <w:r>
              <w:rPr>
                <w:rFonts w:hint="default" w:ascii="Arial" w:hAnsi="Arial" w:eastAsia="Arial" w:cs="Arial"/>
              </w:rPr>
              <w:t>Company location</w:t>
            </w:r>
          </w:p>
          <w:p w14:paraId="317E5E4C">
            <w:pPr>
              <w:spacing w:line="22" w:lineRule="atLeast"/>
              <w:jc w:val="center"/>
              <w:rPr>
                <w:rFonts w:hint="default" w:ascii="Arial" w:hAnsi="Arial" w:eastAsia="Arial" w:cs="Arial"/>
              </w:rPr>
            </w:pPr>
            <w:r>
              <w:rPr>
                <w:rFonts w:hint="default" w:ascii="Arial" w:hAnsi="Arial" w:eastAsia="Arial" w:cs="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7F4695E">
            <w:pPr>
              <w:spacing w:line="22" w:lineRule="atLeast"/>
              <w:jc w:val="center"/>
              <w:rPr>
                <w:rFonts w:hint="default" w:ascii="Arial" w:hAnsi="Arial" w:eastAsia="Arial" w:cs="Arial"/>
              </w:rPr>
            </w:pPr>
            <w:r>
              <w:rPr>
                <w:rFonts w:hint="default" w:ascii="Arial" w:hAnsi="Arial" w:eastAsia="Arial" w:cs="Arial"/>
              </w:rPr>
              <w:t xml:space="preserve">Activities </w:t>
            </w:r>
          </w:p>
          <w:p w14:paraId="567B1A3B">
            <w:pPr>
              <w:spacing w:line="22" w:lineRule="atLeast"/>
              <w:jc w:val="center"/>
              <w:rPr>
                <w:rFonts w:hint="default" w:ascii="Arial" w:hAnsi="Arial" w:eastAsia="Arial" w:cs="Arial"/>
              </w:rPr>
            </w:pPr>
            <w:r>
              <w:rPr>
                <w:rFonts w:hint="default" w:ascii="Arial" w:hAnsi="Arial" w:eastAsia="Arial" w:cs="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BAA3687">
            <w:pPr>
              <w:spacing w:line="22" w:lineRule="atLeast"/>
              <w:jc w:val="center"/>
              <w:rPr>
                <w:rFonts w:hint="default" w:ascii="Arial" w:hAnsi="Arial" w:eastAsia="Arial" w:cs="Arial"/>
                <w:szCs w:val="24"/>
              </w:rPr>
            </w:pPr>
            <w:r>
              <w:rPr>
                <w:rFonts w:hint="default" w:ascii="Arial" w:hAnsi="Arial" w:eastAsia="Arial" w:cs="Arial"/>
                <w:szCs w:val="24"/>
              </w:rPr>
              <w:t>Relationship</w:t>
            </w:r>
          </w:p>
        </w:tc>
      </w:tr>
      <w:tr w14:paraId="774C41C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E5F3ABC">
            <w:pPr>
              <w:spacing w:line="22" w:lineRule="atLeast"/>
              <w:rPr>
                <w:rFonts w:hint="default" w:ascii="Arial" w:hAnsi="Arial" w:cs="Arial"/>
              </w:rPr>
            </w:pPr>
            <w:r>
              <w:rPr>
                <w:rFonts w:hint="eastAsia" w:ascii="Arial" w:hAnsi="Arial" w:cs="Arial"/>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65D2014">
            <w:pPr>
              <w:spacing w:line="22" w:lineRule="atLeast"/>
              <w:rPr>
                <w:rFonts w:hint="default" w:ascii="Arial" w:hAnsi="Arial" w:cs="Arial"/>
              </w:rPr>
            </w:pPr>
            <w:r>
              <w:rPr>
                <w:rFonts w:hint="eastAsia" w:ascii="Arial" w:hAnsi="Arial" w:cs="Arial"/>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DA47AAE">
            <w:pPr>
              <w:spacing w:line="22" w:lineRule="atLeast"/>
              <w:rPr>
                <w:rFonts w:hint="default" w:ascii="Arial" w:hAnsi="Arial" w:cs="Arial"/>
              </w:rPr>
            </w:pPr>
            <w:r>
              <w:rPr>
                <w:rFonts w:hint="eastAsia" w:ascii="Arial" w:hAnsi="Arial" w:cs="Arial"/>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032FC4">
            <w:pPr>
              <w:spacing w:line="22" w:lineRule="atLeast"/>
              <w:rPr>
                <w:rFonts w:hint="default" w:ascii="Arial" w:hAnsi="Arial" w:cs="Arial"/>
              </w:rPr>
            </w:pPr>
            <w:r>
              <w:rPr>
                <w:rFonts w:hint="eastAsia" w:ascii="Arial" w:hAnsi="Arial" w:cs="Arial"/>
                <w:lang w:val="en-US" w:eastAsia="zh-CN"/>
              </w:rPr>
              <w:t>Not applicable</w:t>
            </w:r>
          </w:p>
        </w:tc>
      </w:tr>
      <w:tr w14:paraId="15E2F136">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844563">
            <w:pPr>
              <w:spacing w:line="22" w:lineRule="atLeast"/>
              <w:rPr>
                <w:rFonts w:hint="default" w:ascii="Arial" w:hAnsi="Arial" w:cs="Arial"/>
              </w:rPr>
            </w:pPr>
            <w:r>
              <w:rPr>
                <w:rFonts w:hint="eastAsia" w:ascii="Arial" w:hAnsi="Arial" w:cs="Arial"/>
                <w:lang w:val="en-US" w:eastAsia="zh-CN"/>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466B591">
            <w:pPr>
              <w:spacing w:line="22" w:lineRule="atLeast"/>
              <w:rPr>
                <w:rFonts w:hint="default" w:ascii="Arial" w:hAnsi="Arial" w:cs="Arial"/>
              </w:rPr>
            </w:pPr>
            <w:r>
              <w:rPr>
                <w:rFonts w:hint="eastAsia" w:ascii="Arial" w:hAnsi="Arial" w:cs="Arial"/>
                <w:lang w:val="en-US" w:eastAsia="zh-CN"/>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5043E8">
            <w:pPr>
              <w:spacing w:line="22" w:lineRule="atLeast"/>
              <w:rPr>
                <w:rFonts w:hint="default" w:ascii="Arial" w:hAnsi="Arial" w:cs="Arial"/>
              </w:rPr>
            </w:pPr>
            <w:r>
              <w:rPr>
                <w:rFonts w:hint="eastAsia" w:ascii="Arial" w:hAnsi="Arial" w:cs="Arial"/>
                <w:lang w:val="en-US" w:eastAsia="zh-CN"/>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49F905">
            <w:pPr>
              <w:spacing w:line="22" w:lineRule="atLeast"/>
              <w:rPr>
                <w:rFonts w:hint="default" w:ascii="Arial" w:hAnsi="Arial" w:cs="Arial"/>
              </w:rPr>
            </w:pPr>
            <w:r>
              <w:rPr>
                <w:rFonts w:hint="eastAsia" w:ascii="Arial" w:hAnsi="Arial" w:cs="Arial"/>
                <w:lang w:val="en-US" w:eastAsia="zh-CN"/>
              </w:rPr>
              <w:t>Not applicable</w:t>
            </w:r>
          </w:p>
        </w:tc>
      </w:tr>
    </w:tbl>
    <w:p w14:paraId="3E4C6787">
      <w:pPr>
        <w:spacing w:line="22" w:lineRule="atLeast"/>
        <w:rPr>
          <w:rFonts w:hint="default" w:ascii="Arial" w:hAnsi="Arial" w:eastAsia="Arial" w:cs="Arial"/>
        </w:rPr>
      </w:pPr>
      <w:r>
        <w:rPr>
          <w:rFonts w:hint="default" w:ascii="Arial" w:hAnsi="Arial" w:eastAsia="Arial" w:cs="Arial"/>
        </w:rPr>
        <w:t>Add additional rows as required</w:t>
      </w:r>
    </w:p>
    <w:p w14:paraId="142C87C1">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p w14:paraId="0B60A533">
      <w:pPr>
        <w:spacing w:line="22" w:lineRule="atLeast"/>
        <w:rPr>
          <w:rFonts w:hint="default" w:ascii="Arial" w:hAnsi="Arial" w:eastAsia="Arial" w:cs="Arial"/>
          <w:color w:val="000000"/>
        </w:rPr>
      </w:pPr>
    </w:p>
    <w:p w14:paraId="15AE3DD7">
      <w:pPr>
        <w:pStyle w:val="43"/>
        <w:keepNext/>
        <w:keepLines/>
        <w:numPr>
          <w:ilvl w:val="0"/>
          <w:numId w:val="9"/>
        </w:numPr>
        <w:spacing w:line="22" w:lineRule="atLeast"/>
        <w:rPr>
          <w:rFonts w:hint="default" w:ascii="Arial" w:hAnsi="Arial" w:cs="Arial"/>
        </w:rPr>
      </w:pPr>
      <w:r>
        <w:rPr>
          <w:rFonts w:hint="default" w:ascii="Arial" w:hAnsi="Arial" w:eastAsia="Arial" w:cs="Arial"/>
          <w:color w:val="000000"/>
        </w:rPr>
        <w:t xml:space="preserve">Please specify the purpose of the goods concerned </w:t>
      </w:r>
      <w:r>
        <w:rPr>
          <w:rFonts w:hint="default" w:ascii="Arial" w:hAnsi="Arial" w:eastAsia="Arial" w:cs="Arial"/>
        </w:rPr>
        <w:t xml:space="preserve">that you </w:t>
      </w:r>
      <w:r>
        <w:rPr>
          <w:rFonts w:hint="default" w:ascii="Arial" w:hAnsi="Arial" w:eastAsia="Arial" w:cs="Arial"/>
          <w:color w:val="000000"/>
        </w:rPr>
        <w:t xml:space="preserve">are importing from the People’s Republic of China (PRC). Select </w:t>
      </w:r>
      <w:r>
        <w:rPr>
          <w:rFonts w:hint="default" w:ascii="Arial" w:hAnsi="Arial" w:eastAsia="Arial" w:cs="Arial"/>
          <w:b/>
          <w:bCs/>
          <w:color w:val="000000"/>
          <w:u w:val="single"/>
        </w:rPr>
        <w:t>all</w:t>
      </w:r>
      <w:r>
        <w:rPr>
          <w:rFonts w:hint="default" w:ascii="Arial" w:hAnsi="Arial" w:eastAsia="Arial" w:cs="Arial"/>
          <w:color w:val="000000"/>
          <w:u w:val="single"/>
        </w:rPr>
        <w:t xml:space="preserve"> of the following options that are applicable </w:t>
      </w:r>
      <w:r>
        <w:rPr>
          <w:rFonts w:hint="default" w:ascii="Arial" w:hAnsi="Arial" w:eastAsia="Arial" w:cs="Arial"/>
          <w:u w:val="single"/>
        </w:rPr>
        <w:t>to your business or organisation</w:t>
      </w:r>
      <w:r>
        <w:rPr>
          <w:rFonts w:hint="default" w:ascii="Arial" w:hAnsi="Arial" w:eastAsia="Arial" w:cs="Arial"/>
        </w:rPr>
        <w:t>.</w:t>
      </w:r>
    </w:p>
    <w:p w14:paraId="5887304E">
      <w:pPr>
        <w:keepNext/>
        <w:keepLines/>
        <w:spacing w:line="22" w:lineRule="atLeast"/>
        <w:rPr>
          <w:rFonts w:hint="default" w:ascii="Arial" w:hAnsi="Arial" w:eastAsia="Arial" w:cs="Arial"/>
        </w:rPr>
      </w:pPr>
    </w:p>
    <w:p w14:paraId="5554F9F3">
      <w:pPr>
        <w:pStyle w:val="43"/>
        <w:keepNext/>
        <w:keepLines/>
        <w:spacing w:line="22" w:lineRule="atLeast"/>
        <w:rPr>
          <w:rFonts w:hint="default" w:ascii="Arial" w:hAnsi="Arial" w:cs="Arial"/>
        </w:rPr>
      </w:pPr>
      <w:r>
        <w:rPr>
          <w:rFonts w:hint="default" w:ascii="Arial" w:hAnsi="Arial" w:eastAsia="MS Gothic" w:cs="Arial"/>
          <w:szCs w:val="24"/>
        </w:rPr>
        <w:t>☐</w:t>
      </w:r>
      <w:r>
        <w:rPr>
          <w:rFonts w:hint="default" w:ascii="Arial" w:hAnsi="Arial" w:eastAsia="MS Gothic" w:cs="Arial"/>
          <w:b/>
          <w:color w:val="000000"/>
          <w:szCs w:val="24"/>
        </w:rPr>
        <w:tab/>
      </w:r>
      <w:r>
        <w:rPr>
          <w:rFonts w:hint="default" w:ascii="Arial" w:hAnsi="Arial" w:eastAsia="Arial" w:cs="Arial"/>
          <w:color w:val="000000"/>
          <w:szCs w:val="24"/>
        </w:rPr>
        <w:t>We resell the goods unchanged to distributors or final customers.</w:t>
      </w:r>
    </w:p>
    <w:p w14:paraId="3805C269">
      <w:pPr>
        <w:keepNext/>
        <w:keepLines/>
        <w:spacing w:line="22" w:lineRule="atLeast"/>
        <w:rPr>
          <w:rFonts w:hint="default" w:ascii="Arial" w:hAnsi="Arial" w:eastAsia="MS Gothic" w:cs="Arial"/>
          <w:b/>
          <w:bCs/>
          <w:color w:val="000000"/>
          <w:szCs w:val="24"/>
        </w:rPr>
      </w:pPr>
    </w:p>
    <w:p w14:paraId="4FFFF589">
      <w:pPr>
        <w:keepNext/>
        <w:keepLines/>
        <w:spacing w:line="22" w:lineRule="atLeast"/>
        <w:ind w:left="360" w:firstLine="360"/>
        <w:rPr>
          <w:rFonts w:hint="default" w:ascii="Arial" w:hAnsi="Arial" w:cs="Arial"/>
        </w:rPr>
      </w:pPr>
      <w:r>
        <w:rPr>
          <w:rFonts w:hint="default" w:ascii="Arial" w:hAnsi="Arial" w:eastAsia="MS Gothic" w:cs="Arial"/>
          <w:szCs w:val="24"/>
        </w:rPr>
        <w:t>☐</w:t>
      </w:r>
      <w:r>
        <w:rPr>
          <w:rFonts w:hint="default" w:ascii="Arial" w:hAnsi="Arial" w:eastAsia="MS Gothic" w:cs="Arial"/>
          <w:b/>
          <w:color w:val="000000"/>
          <w:szCs w:val="24"/>
        </w:rPr>
        <w:tab/>
      </w:r>
      <w:r>
        <w:rPr>
          <w:rFonts w:hint="default" w:ascii="Arial" w:hAnsi="Arial" w:eastAsia="Arial" w:cs="Arial"/>
          <w:color w:val="000000"/>
          <w:szCs w:val="24"/>
        </w:rPr>
        <w:t>We process the goods before reselling them to distributors or final customers.</w:t>
      </w:r>
    </w:p>
    <w:p w14:paraId="297B55DF">
      <w:pPr>
        <w:keepNext/>
        <w:keepLines/>
        <w:spacing w:line="22" w:lineRule="atLeast"/>
        <w:rPr>
          <w:rFonts w:hint="default" w:ascii="Arial" w:hAnsi="Arial" w:eastAsia="Arial" w:cs="Arial"/>
          <w:color w:val="000000"/>
          <w:szCs w:val="24"/>
          <w:u w:val="single"/>
        </w:rPr>
      </w:pPr>
    </w:p>
    <w:p w14:paraId="7B9A2253">
      <w:pPr>
        <w:keepNext/>
        <w:keepLines/>
        <w:spacing w:line="22" w:lineRule="atLeast"/>
        <w:ind w:left="1440" w:hanging="720"/>
        <w:rPr>
          <w:rFonts w:hint="default" w:ascii="Arial" w:hAnsi="Arial" w:cs="Arial"/>
        </w:rPr>
      </w:pPr>
      <w:r>
        <w:rPr>
          <w:rFonts w:hint="default" w:ascii="Arial" w:hAnsi="Arial" w:eastAsia="MS Gothic" w:cs="Arial"/>
          <w:szCs w:val="24"/>
        </w:rPr>
        <w:t>☐</w:t>
      </w:r>
      <w:r>
        <w:rPr>
          <w:rFonts w:hint="default" w:ascii="Arial" w:hAnsi="Arial" w:eastAsia="MS Gothic" w:cs="Arial"/>
          <w:b/>
          <w:color w:val="000000"/>
          <w:szCs w:val="24"/>
        </w:rPr>
        <w:tab/>
      </w:r>
      <w:r>
        <w:rPr>
          <w:rFonts w:hint="default" w:ascii="Arial" w:hAnsi="Arial" w:eastAsia="Arial" w:cs="Arial"/>
          <w:color w:val="000000"/>
          <w:szCs w:val="24"/>
        </w:rPr>
        <w:t xml:space="preserve">We use the goods as input in our production of </w:t>
      </w:r>
      <w:r>
        <w:rPr>
          <w:rFonts w:hint="default" w:ascii="Arial" w:hAnsi="Arial" w:eastAsia="Arial" w:cs="Arial"/>
        </w:rPr>
        <w:t>________________________.</w:t>
      </w:r>
      <w:r>
        <w:rPr>
          <w:rFonts w:hint="default" w:ascii="Arial" w:hAnsi="Arial" w:eastAsia="Arial" w:cs="Arial"/>
          <w:color w:val="000000"/>
          <w:szCs w:val="24"/>
        </w:rPr>
        <w:t xml:space="preserve"> </w:t>
      </w:r>
      <w:r>
        <w:rPr>
          <w:rFonts w:hint="default" w:ascii="Arial" w:hAnsi="Arial" w:eastAsia="Arial" w:cs="Arial"/>
          <w:color w:val="000000"/>
          <w:szCs w:val="24"/>
        </w:rPr>
        <w:br w:type="textWrapping"/>
      </w:r>
      <w:r>
        <w:rPr>
          <w:rFonts w:hint="default" w:ascii="Arial" w:hAnsi="Arial" w:eastAsia="Arial" w:cs="Arial"/>
          <w:color w:val="000000"/>
          <w:szCs w:val="24"/>
        </w:rPr>
        <w:t>(specify the product/s).</w:t>
      </w:r>
    </w:p>
    <w:p w14:paraId="6323D3F2">
      <w:pPr>
        <w:keepNext/>
        <w:keepLines/>
        <w:spacing w:line="22" w:lineRule="atLeast"/>
        <w:rPr>
          <w:rFonts w:hint="default" w:ascii="Arial" w:hAnsi="Arial" w:eastAsia="MS Gothic" w:cs="Arial"/>
          <w:b/>
          <w:color w:val="000000"/>
          <w:szCs w:val="24"/>
        </w:rPr>
      </w:pPr>
    </w:p>
    <w:p w14:paraId="7086C640">
      <w:pPr>
        <w:spacing w:line="22" w:lineRule="atLeast"/>
        <w:ind w:left="360" w:firstLine="360"/>
        <w:rPr>
          <w:rFonts w:hint="default" w:ascii="Arial" w:hAnsi="Arial" w:cs="Arial"/>
        </w:rPr>
      </w:pPr>
      <w:r>
        <w:rPr>
          <w:rFonts w:hint="default" w:ascii="Arial" w:hAnsi="Arial" w:eastAsia="MS Gothic" w:cs="Arial"/>
          <w:szCs w:val="24"/>
        </w:rPr>
        <w:t>☐</w:t>
      </w:r>
      <w:r>
        <w:rPr>
          <w:rFonts w:hint="default" w:ascii="Arial" w:hAnsi="Arial" w:eastAsia="MS Gothic" w:cs="Arial"/>
          <w:b/>
          <w:color w:val="000000"/>
          <w:szCs w:val="24"/>
        </w:rPr>
        <w:tab/>
      </w:r>
      <w:r>
        <w:rPr>
          <w:rFonts w:hint="default" w:ascii="Arial" w:hAnsi="Arial" w:eastAsia="Arial" w:cs="Arial"/>
          <w:color w:val="000000"/>
          <w:szCs w:val="24"/>
        </w:rPr>
        <w:t>Other.</w:t>
      </w:r>
    </w:p>
    <w:p w14:paraId="7D706F32">
      <w:pPr>
        <w:spacing w:line="22" w:lineRule="atLeast"/>
        <w:rPr>
          <w:rFonts w:hint="default" w:ascii="Arial" w:hAnsi="Arial" w:eastAsia="Arial" w:cs="Arial"/>
        </w:rPr>
      </w:pPr>
    </w:p>
    <w:p w14:paraId="5D66CB5F">
      <w:pPr>
        <w:pStyle w:val="43"/>
        <w:numPr>
          <w:ilvl w:val="0"/>
          <w:numId w:val="9"/>
        </w:numPr>
        <w:spacing w:line="22" w:lineRule="atLeast"/>
        <w:rPr>
          <w:rFonts w:hint="default" w:ascii="Arial" w:hAnsi="Arial" w:cs="Arial"/>
        </w:rPr>
      </w:pPr>
      <w:r>
        <w:rPr>
          <w:rFonts w:hint="default" w:ascii="Arial" w:hAnsi="Arial" w:eastAsia="Arial" w:cs="Arial"/>
          <w:color w:val="000000"/>
        </w:rPr>
        <w:t>If you selected ‘Other’, please specify the purpose of the goods concerned that you are importing from the PRC in the field below.</w:t>
      </w:r>
    </w:p>
    <w:p w14:paraId="4B94DF3E">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5BA81C1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451E4C">
            <w:pPr>
              <w:spacing w:line="22" w:lineRule="atLeast"/>
              <w:rPr>
                <w:rFonts w:hint="default" w:ascii="Arial" w:hAnsi="Arial" w:cs="Arial"/>
              </w:rPr>
            </w:pPr>
            <w:r>
              <w:rPr>
                <w:rFonts w:hint="eastAsia" w:ascii="Arial" w:hAnsi="Arial" w:cs="Arial"/>
                <w:lang w:val="en-US" w:eastAsia="zh-CN"/>
              </w:rPr>
              <w:t>Not applicable</w:t>
            </w:r>
          </w:p>
        </w:tc>
      </w:tr>
    </w:tbl>
    <w:p w14:paraId="5B4B111F">
      <w:pPr>
        <w:spacing w:line="22" w:lineRule="atLeast"/>
        <w:rPr>
          <w:rFonts w:hint="default" w:ascii="Arial" w:hAnsi="Arial" w:eastAsia="Arial" w:cs="Arial"/>
        </w:rPr>
      </w:pPr>
    </w:p>
    <w:p w14:paraId="69DCBFE1">
      <w:pPr>
        <w:pStyle w:val="43"/>
        <w:numPr>
          <w:ilvl w:val="0"/>
          <w:numId w:val="9"/>
        </w:numPr>
        <w:spacing w:line="22" w:lineRule="atLeast"/>
        <w:rPr>
          <w:rFonts w:hint="default" w:ascii="Arial" w:hAnsi="Arial" w:cs="Arial"/>
        </w:rPr>
      </w:pPr>
      <w:r>
        <w:rPr>
          <w:rFonts w:hint="default" w:ascii="Arial" w:hAnsi="Arial" w:eastAsia="Arial" w:cs="Arial"/>
        </w:rPr>
        <w:t xml:space="preserve">Please describe how the </w:t>
      </w:r>
      <w:r>
        <w:rPr>
          <w:rFonts w:hint="default" w:ascii="Arial" w:hAnsi="Arial" w:eastAsia="Arial" w:cs="Arial"/>
          <w:color w:val="000000"/>
        </w:rPr>
        <w:t>goods concerned compare to UK produced goods that are like the goods concerned in the field below.</w:t>
      </w:r>
    </w:p>
    <w:p w14:paraId="54BA10F9">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46119DA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2A126D">
            <w:pPr>
              <w:spacing w:line="22" w:lineRule="atLeast"/>
              <w:rPr>
                <w:rFonts w:hint="default" w:ascii="Arial" w:hAnsi="Arial" w:cs="Arial"/>
              </w:rPr>
            </w:pPr>
            <w:r>
              <w:rPr>
                <w:rFonts w:hint="eastAsia" w:ascii="Arial" w:hAnsi="Arial" w:cs="Arial"/>
                <w:lang w:val="en-US" w:eastAsia="zh-CN"/>
              </w:rPr>
              <w:t>Not applicable</w:t>
            </w:r>
          </w:p>
        </w:tc>
      </w:tr>
    </w:tbl>
    <w:p w14:paraId="2CD95F58">
      <w:pPr>
        <w:spacing w:line="22" w:lineRule="atLeast"/>
        <w:rPr>
          <w:rFonts w:hint="default" w:ascii="Arial" w:hAnsi="Arial" w:eastAsia="Arial" w:cs="Arial"/>
        </w:rPr>
      </w:pPr>
    </w:p>
    <w:p w14:paraId="2A2B6BD7">
      <w:pPr>
        <w:pStyle w:val="43"/>
        <w:numPr>
          <w:ilvl w:val="0"/>
          <w:numId w:val="9"/>
        </w:numPr>
        <w:spacing w:line="22" w:lineRule="atLeast"/>
        <w:rPr>
          <w:rFonts w:hint="default" w:ascii="Arial" w:hAnsi="Arial" w:eastAsia="Arial" w:cs="Arial"/>
        </w:rPr>
      </w:pPr>
      <w:r>
        <w:rPr>
          <w:rFonts w:hint="default" w:ascii="Arial" w:hAnsi="Arial" w:eastAsia="Arial" w:cs="Arial"/>
        </w:rPr>
        <w:t>Please provide a summary of your boom lift importing activities, including the types of boom lifts you import, and whether you import assembled boom lifts only, or component parts/subassemblies.</w:t>
      </w:r>
    </w:p>
    <w:p w14:paraId="5ED4EBC6">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467BDA6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2965EE83">
            <w:pPr>
              <w:spacing w:line="22" w:lineRule="atLeast"/>
              <w:rPr>
                <w:rFonts w:hint="default" w:ascii="Arial" w:hAnsi="Arial" w:cs="Arial"/>
              </w:rPr>
            </w:pPr>
            <w:r>
              <w:rPr>
                <w:rFonts w:hint="eastAsia" w:ascii="Arial" w:hAnsi="Arial" w:cs="Arial"/>
                <w:lang w:val="en-US" w:eastAsia="zh-CN"/>
              </w:rPr>
              <w:t>Not applicable</w:t>
            </w:r>
          </w:p>
        </w:tc>
      </w:tr>
    </w:tbl>
    <w:p w14:paraId="18776257">
      <w:pPr>
        <w:spacing w:line="22" w:lineRule="atLeast"/>
        <w:rPr>
          <w:rFonts w:hint="default" w:ascii="Arial" w:hAnsi="Arial" w:cs="Arial"/>
        </w:rPr>
      </w:pPr>
    </w:p>
    <w:p w14:paraId="370455CF">
      <w:pPr>
        <w:pStyle w:val="43"/>
        <w:numPr>
          <w:ilvl w:val="0"/>
          <w:numId w:val="9"/>
        </w:numPr>
        <w:spacing w:line="22" w:lineRule="atLeast"/>
        <w:rPr>
          <w:rFonts w:hint="default" w:ascii="Arial" w:hAnsi="Arial" w:cs="Arial"/>
        </w:rPr>
      </w:pPr>
      <w:r>
        <w:rPr>
          <w:rFonts w:hint="default" w:ascii="Arial" w:hAnsi="Arial" w:cs="Arial"/>
        </w:rPr>
        <w:t>Please provide the total of number of fully assembled boom lifts (in units and in kgs) as a percentage of the total import volumes of boom lifts (which includes sub-assembles) you import to the UK.</w:t>
      </w:r>
    </w:p>
    <w:p w14:paraId="3C5CB480">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578903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B856538">
            <w:pPr>
              <w:spacing w:line="22" w:lineRule="atLeast"/>
              <w:rPr>
                <w:rFonts w:hint="default" w:ascii="Arial" w:hAnsi="Arial" w:cs="Arial"/>
              </w:rPr>
            </w:pPr>
            <w:r>
              <w:rPr>
                <w:rFonts w:hint="eastAsia" w:ascii="Arial" w:hAnsi="Arial" w:cs="Arial"/>
                <w:lang w:val="en-US" w:eastAsia="zh-CN"/>
              </w:rPr>
              <w:t>Not applicable</w:t>
            </w:r>
          </w:p>
        </w:tc>
      </w:tr>
    </w:tbl>
    <w:p w14:paraId="3E5A8C92">
      <w:pPr>
        <w:spacing w:line="22" w:lineRule="atLeast"/>
        <w:rPr>
          <w:rFonts w:hint="default" w:ascii="Arial" w:hAnsi="Arial" w:cs="Arial"/>
        </w:rPr>
      </w:pPr>
    </w:p>
    <w:p w14:paraId="32CF8E0A">
      <w:pPr>
        <w:spacing w:line="22" w:lineRule="atLeast"/>
        <w:rPr>
          <w:rFonts w:hint="default" w:ascii="Arial" w:hAnsi="Arial" w:cs="Arial"/>
        </w:rPr>
      </w:pPr>
    </w:p>
    <w:p w14:paraId="5F88D6AB">
      <w:pPr>
        <w:pStyle w:val="43"/>
        <w:numPr>
          <w:ilvl w:val="0"/>
          <w:numId w:val="9"/>
        </w:numPr>
        <w:spacing w:line="22" w:lineRule="atLeast"/>
        <w:rPr>
          <w:rFonts w:hint="default" w:ascii="Arial" w:hAnsi="Arial" w:cs="Arial"/>
        </w:rPr>
      </w:pPr>
      <w:r>
        <w:rPr>
          <w:rFonts w:hint="default" w:ascii="Arial" w:hAnsi="Arial" w:cs="Arial"/>
        </w:rPr>
        <w:t xml:space="preserve">Please provide details of the commodity code(s) under which you import the </w:t>
      </w:r>
      <w:r>
        <w:rPr>
          <w:rFonts w:hint="default" w:ascii="Arial" w:hAnsi="Arial" w:eastAsia="Arial" w:cs="Arial"/>
        </w:rPr>
        <w:t xml:space="preserve">goods concerned </w:t>
      </w:r>
      <w:r>
        <w:rPr>
          <w:rStyle w:val="64"/>
          <w:rFonts w:hint="default" w:ascii="Arial" w:hAnsi="Arial" w:cs="Arial"/>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1FA05170">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77FFBDD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60FE11">
            <w:pPr>
              <w:spacing w:line="22" w:lineRule="atLeast"/>
              <w:rPr>
                <w:rFonts w:hint="default" w:ascii="Arial" w:hAnsi="Arial" w:cs="Arial"/>
              </w:rPr>
            </w:pPr>
            <w:r>
              <w:rPr>
                <w:rFonts w:hint="eastAsia" w:ascii="Arial" w:hAnsi="Arial" w:cs="Arial"/>
                <w:lang w:val="en-US" w:eastAsia="zh-CN"/>
              </w:rPr>
              <w:t>Not applicable</w:t>
            </w:r>
          </w:p>
        </w:tc>
      </w:tr>
    </w:tbl>
    <w:p w14:paraId="29230859">
      <w:pPr>
        <w:keepNext/>
        <w:keepLines/>
        <w:spacing w:line="22" w:lineRule="atLeast"/>
        <w:rPr>
          <w:rFonts w:hint="default" w:ascii="Arial" w:hAnsi="Arial" w:eastAsia="Arial" w:cs="Arial"/>
        </w:rPr>
      </w:pPr>
    </w:p>
    <w:p w14:paraId="400401FE">
      <w:pPr>
        <w:pStyle w:val="43"/>
        <w:keepNext/>
        <w:keepLines/>
        <w:spacing w:line="22" w:lineRule="atLeast"/>
        <w:rPr>
          <w:rFonts w:hint="default" w:ascii="Arial" w:hAnsi="Arial" w:eastAsia="Arial" w:cs="Arial"/>
        </w:rPr>
      </w:pPr>
    </w:p>
    <w:p w14:paraId="74CD47EF">
      <w:pPr>
        <w:pStyle w:val="43"/>
        <w:keepNext/>
        <w:keepLines/>
        <w:numPr>
          <w:ilvl w:val="0"/>
          <w:numId w:val="9"/>
        </w:numPr>
        <w:spacing w:line="22" w:lineRule="atLeast"/>
        <w:rPr>
          <w:rFonts w:hint="default" w:ascii="Arial" w:hAnsi="Arial" w:eastAsia="Arial" w:cs="Arial"/>
        </w:rPr>
      </w:pPr>
      <w:r>
        <w:rPr>
          <w:rFonts w:hint="default" w:ascii="Arial" w:hAnsi="Arial" w:eastAsia="Arial" w:cs="Arial"/>
        </w:rPr>
        <w:t>Has there been a demand in the UK market for other types of boom lifts that you currently don't import from the PRC but may import from the PRC in the next few years?</w:t>
      </w:r>
    </w:p>
    <w:p w14:paraId="024D93CA">
      <w:pPr>
        <w:keepNext/>
        <w:keepLines/>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1AEF994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52B5883">
            <w:pPr>
              <w:spacing w:line="22" w:lineRule="atLeast"/>
              <w:rPr>
                <w:rFonts w:hint="default" w:ascii="Arial" w:hAnsi="Arial" w:cs="Arial"/>
              </w:rPr>
            </w:pPr>
            <w:r>
              <w:rPr>
                <w:rFonts w:hint="eastAsia" w:ascii="Arial" w:hAnsi="Arial" w:cs="Arial"/>
                <w:lang w:val="en-US" w:eastAsia="zh-CN"/>
              </w:rPr>
              <w:t>Not applicable</w:t>
            </w:r>
          </w:p>
        </w:tc>
      </w:tr>
    </w:tbl>
    <w:p w14:paraId="74D7CA66">
      <w:pPr>
        <w:pageBreakBefore/>
        <w:spacing w:after="160"/>
        <w:rPr>
          <w:rFonts w:hint="default" w:ascii="Arial" w:hAnsi="Arial" w:cs="Arial"/>
        </w:rPr>
      </w:pPr>
    </w:p>
    <w:p w14:paraId="157C9F32">
      <w:pPr>
        <w:pStyle w:val="3"/>
        <w:spacing w:before="0" w:after="0" w:line="22" w:lineRule="atLeast"/>
        <w:rPr>
          <w:rFonts w:hint="default" w:ascii="Arial" w:hAnsi="Arial" w:cs="Arial"/>
        </w:rPr>
      </w:pPr>
      <w:r>
        <w:rPr>
          <w:rFonts w:hint="default" w:ascii="Arial" w:hAnsi="Arial" w:cs="Arial"/>
          <w:b/>
          <w:color w:val="auto"/>
          <w:szCs w:val="26"/>
          <w:lang w:eastAsia="zh-CN"/>
        </w:rPr>
        <w:t xml:space="preserve">A5. Production and sales of goods produced in the UK that are like the </w:t>
      </w:r>
      <w:r>
        <w:rPr>
          <w:rFonts w:hint="default" w:ascii="Arial" w:hAnsi="Arial" w:cs="Arial"/>
          <w:b/>
          <w:color w:val="000000"/>
          <w:szCs w:val="26"/>
          <w:lang w:eastAsia="zh-CN"/>
        </w:rPr>
        <w:t xml:space="preserve">goods </w:t>
      </w:r>
      <w:r>
        <w:rPr>
          <w:rFonts w:hint="default" w:ascii="Arial" w:hAnsi="Arial" w:cs="Arial"/>
          <w:b/>
          <w:color w:val="auto"/>
          <w:szCs w:val="26"/>
          <w:lang w:eastAsia="zh-CN"/>
        </w:rPr>
        <w:t>concerned</w:t>
      </w:r>
    </w:p>
    <w:p w14:paraId="68F4099E">
      <w:pPr>
        <w:spacing w:line="22" w:lineRule="atLeast"/>
        <w:rPr>
          <w:rFonts w:hint="default" w:ascii="Arial" w:hAnsi="Arial" w:cs="Arial"/>
        </w:rPr>
      </w:pPr>
    </w:p>
    <w:p w14:paraId="2918C610">
      <w:pPr>
        <w:spacing w:line="22" w:lineRule="atLeast"/>
        <w:rPr>
          <w:rFonts w:hint="default" w:ascii="Arial" w:hAnsi="Arial" w:cs="Arial"/>
        </w:rPr>
      </w:pPr>
    </w:p>
    <w:tbl>
      <w:tblPr>
        <w:tblStyle w:val="23"/>
        <w:tblW w:w="9700" w:type="dxa"/>
        <w:tblInd w:w="0" w:type="dxa"/>
        <w:tblLayout w:type="autofit"/>
        <w:tblCellMar>
          <w:top w:w="0" w:type="dxa"/>
          <w:left w:w="10" w:type="dxa"/>
          <w:bottom w:w="0" w:type="dxa"/>
          <w:right w:w="10" w:type="dxa"/>
        </w:tblCellMar>
      </w:tblPr>
      <w:tblGrid>
        <w:gridCol w:w="9700"/>
      </w:tblGrid>
      <w:tr w14:paraId="305C8707">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7521E509">
            <w:pPr>
              <w:spacing w:line="22" w:lineRule="atLeast"/>
              <w:rPr>
                <w:rFonts w:hint="default" w:ascii="Arial" w:hAnsi="Arial" w:cs="Arial"/>
              </w:rPr>
            </w:pPr>
            <w:r>
              <w:rPr>
                <w:rFonts w:hint="default" w:ascii="Arial" w:hAnsi="Arial" w:cs="Arial"/>
                <w:color w:val="000000"/>
                <w:szCs w:val="24"/>
              </w:rPr>
              <w:t xml:space="preserve">Complete this section if you indicated under </w:t>
            </w:r>
            <w:r>
              <w:rPr>
                <w:rFonts w:hint="default" w:ascii="Arial" w:hAnsi="Arial" w:cs="Arial"/>
                <w:b/>
                <w:color w:val="000000"/>
                <w:szCs w:val="24"/>
              </w:rPr>
              <w:t>A1</w:t>
            </w:r>
            <w:r>
              <w:rPr>
                <w:rFonts w:hint="default" w:ascii="Arial" w:hAnsi="Arial" w:cs="Arial"/>
                <w:color w:val="000000"/>
                <w:szCs w:val="24"/>
              </w:rPr>
              <w:t xml:space="preserve"> that </w:t>
            </w:r>
            <w:r>
              <w:rPr>
                <w:rFonts w:hint="default" w:ascii="Arial" w:hAnsi="Arial" w:cs="Arial"/>
                <w:b/>
                <w:color w:val="000000"/>
                <w:szCs w:val="24"/>
              </w:rPr>
              <w:t>you are a producer in the United Kingdom of goods that are like the goods concerned</w:t>
            </w:r>
            <w:r>
              <w:rPr>
                <w:rFonts w:hint="default" w:ascii="Arial" w:hAnsi="Arial" w:cs="Arial"/>
                <w:color w:val="000000"/>
                <w:szCs w:val="24"/>
              </w:rPr>
              <w:t>.</w:t>
            </w:r>
          </w:p>
        </w:tc>
      </w:tr>
    </w:tbl>
    <w:tbl>
      <w:tblPr>
        <w:tblStyle w:val="23"/>
        <w:tblpPr w:leftFromText="180" w:rightFromText="180" w:vertAnchor="text" w:horzAnchor="page" w:tblpX="1144" w:tblpY="54"/>
        <w:tblOverlap w:val="never"/>
        <w:tblW w:w="9751" w:type="dxa"/>
        <w:tblInd w:w="0" w:type="dxa"/>
        <w:tblLayout w:type="autofit"/>
        <w:tblCellMar>
          <w:top w:w="0" w:type="dxa"/>
          <w:left w:w="10" w:type="dxa"/>
          <w:bottom w:w="0" w:type="dxa"/>
          <w:right w:w="10" w:type="dxa"/>
        </w:tblCellMar>
      </w:tblPr>
      <w:tblGrid>
        <w:gridCol w:w="9751"/>
      </w:tblGrid>
      <w:tr w14:paraId="39A8FAA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ACC2635">
            <w:pPr>
              <w:spacing w:line="22" w:lineRule="atLeast"/>
              <w:rPr>
                <w:rFonts w:hint="default" w:ascii="Arial" w:hAnsi="Arial" w:cs="Arial" w:eastAsiaTheme="minorEastAsia"/>
                <w:color w:val="000000"/>
                <w:lang w:val="en-US" w:eastAsia="zh-CN"/>
              </w:rPr>
            </w:pPr>
            <w:r>
              <w:rPr>
                <w:rFonts w:hint="eastAsia" w:cs="Arial"/>
                <w:color w:val="000000"/>
                <w:lang w:val="en-US" w:eastAsia="zh-CN"/>
              </w:rPr>
              <w:t>This section is not applicable for Fronteq Changzhou, as it is not a UK producer who produced goods that are like the goods concerned.</w:t>
            </w:r>
          </w:p>
        </w:tc>
      </w:tr>
    </w:tbl>
    <w:p w14:paraId="4E916B5F">
      <w:pPr>
        <w:spacing w:line="22" w:lineRule="atLeast"/>
        <w:rPr>
          <w:rFonts w:hint="default" w:ascii="Arial" w:hAnsi="Arial" w:cs="Arial"/>
          <w:color w:val="000000"/>
        </w:rPr>
      </w:pPr>
    </w:p>
    <w:p w14:paraId="7D5B73C6">
      <w:pPr>
        <w:pStyle w:val="43"/>
        <w:numPr>
          <w:ilvl w:val="0"/>
          <w:numId w:val="10"/>
        </w:numPr>
        <w:spacing w:line="22" w:lineRule="atLeast"/>
        <w:rPr>
          <w:rFonts w:hint="default" w:ascii="Arial" w:hAnsi="Arial" w:cs="Arial"/>
        </w:rPr>
      </w:pPr>
      <w:r>
        <w:rPr>
          <w:rFonts w:hint="default" w:ascii="Arial" w:hAnsi="Arial" w:cs="Arial"/>
          <w:color w:val="000000"/>
        </w:rPr>
        <w:t xml:space="preserve">Please describe the goods that you produce in the UK and that you consider to be like the </w:t>
      </w:r>
      <w:r>
        <w:rPr>
          <w:rFonts w:hint="default" w:ascii="Arial" w:hAnsi="Arial" w:eastAsia="Arial" w:cs="Arial"/>
          <w:color w:val="000000"/>
        </w:rPr>
        <w:t>goods concerned.</w:t>
      </w:r>
    </w:p>
    <w:p w14:paraId="38757887">
      <w:pPr>
        <w:spacing w:line="22" w:lineRule="atLeast"/>
        <w:rPr>
          <w:rFonts w:hint="default" w:ascii="Arial" w:hAnsi="Arial" w:eastAsia="Arial" w:cs="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743AB49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9DA7CA">
            <w:pPr>
              <w:spacing w:line="22" w:lineRule="atLeast"/>
              <w:rPr>
                <w:rFonts w:hint="default" w:ascii="Arial" w:hAnsi="Arial" w:cs="Arial"/>
                <w:color w:val="000000"/>
              </w:rPr>
            </w:pPr>
            <w:r>
              <w:rPr>
                <w:rFonts w:hint="eastAsia" w:ascii="Arial" w:hAnsi="Arial" w:cs="Arial"/>
                <w:lang w:val="en-US" w:eastAsia="zh-CN"/>
              </w:rPr>
              <w:t>Not applicable</w:t>
            </w:r>
          </w:p>
        </w:tc>
      </w:tr>
    </w:tbl>
    <w:p w14:paraId="0B2E03C2">
      <w:pPr>
        <w:spacing w:line="22" w:lineRule="atLeast"/>
        <w:rPr>
          <w:rFonts w:hint="default" w:ascii="Arial" w:hAnsi="Arial" w:cs="Arial"/>
          <w:color w:val="000000"/>
        </w:rPr>
      </w:pPr>
    </w:p>
    <w:p w14:paraId="7F52DE4C">
      <w:pPr>
        <w:pStyle w:val="43"/>
        <w:numPr>
          <w:ilvl w:val="0"/>
          <w:numId w:val="10"/>
        </w:numPr>
        <w:spacing w:line="22" w:lineRule="atLeast"/>
        <w:rPr>
          <w:rFonts w:hint="default" w:ascii="Arial" w:hAnsi="Arial" w:cs="Arial"/>
        </w:rPr>
      </w:pPr>
      <w:r>
        <w:rPr>
          <w:rFonts w:hint="default" w:ascii="Arial" w:hAnsi="Arial" w:cs="Arial"/>
          <w:color w:val="000000"/>
        </w:rPr>
        <w:t xml:space="preserve">Please provide your business’ total production volumes and production capacity for UK production of goods that are like the </w:t>
      </w:r>
      <w:r>
        <w:rPr>
          <w:rFonts w:hint="default" w:ascii="Arial" w:hAnsi="Arial" w:eastAsia="Arial" w:cs="Arial"/>
          <w:color w:val="000000"/>
        </w:rPr>
        <w:t xml:space="preserve">goods concerned during the POI </w:t>
      </w:r>
      <w:r>
        <w:rPr>
          <w:rFonts w:hint="default" w:ascii="Arial" w:hAnsi="Arial" w:cs="Arial"/>
          <w:color w:val="000000"/>
        </w:rPr>
        <w:t>in the table below.</w:t>
      </w:r>
    </w:p>
    <w:p w14:paraId="29270BFC">
      <w:pPr>
        <w:spacing w:line="22" w:lineRule="atLeast"/>
        <w:rPr>
          <w:rFonts w:hint="default" w:ascii="Arial" w:hAnsi="Arial" w:cs="Arial"/>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59B0028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039E7C">
            <w:pPr>
              <w:keepNext/>
              <w:keepLines/>
              <w:spacing w:line="22" w:lineRule="atLeast"/>
              <w:rPr>
                <w:rFonts w:hint="default" w:ascii="Arial" w:hAnsi="Arial" w:cs="Arial"/>
              </w:rPr>
            </w:pPr>
            <w:r>
              <w:rPr>
                <w:rFonts w:hint="default" w:ascii="Arial" w:hAnsi="Arial" w:cs="Arial"/>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7E3D004">
            <w:pPr>
              <w:keepNext/>
              <w:keepLines/>
              <w:spacing w:line="22" w:lineRule="atLeast"/>
              <w:rPr>
                <w:rFonts w:hint="default" w:ascii="Arial" w:hAnsi="Arial" w:cs="Arial"/>
              </w:rPr>
            </w:pPr>
            <w:r>
              <w:rPr>
                <w:rFonts w:hint="eastAsia" w:ascii="Arial" w:hAnsi="Arial" w:cs="Arial"/>
                <w:lang w:val="en-US" w:eastAsia="zh-CN"/>
              </w:rPr>
              <w:t>Not applicable</w:t>
            </w:r>
          </w:p>
        </w:tc>
      </w:tr>
      <w:tr w14:paraId="3305C20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05E6736">
            <w:pPr>
              <w:keepNext/>
              <w:keepLines/>
              <w:spacing w:line="22" w:lineRule="atLeast"/>
              <w:rPr>
                <w:rFonts w:hint="default" w:ascii="Arial" w:hAnsi="Arial" w:cs="Arial"/>
              </w:rPr>
            </w:pPr>
            <w:r>
              <w:rPr>
                <w:rFonts w:hint="default" w:ascii="Arial" w:hAnsi="Arial" w:cs="Arial"/>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0AA5EDA">
            <w:pPr>
              <w:keepNext/>
              <w:keepLines/>
              <w:spacing w:line="22" w:lineRule="atLeast"/>
              <w:rPr>
                <w:rFonts w:hint="default" w:ascii="Arial" w:hAnsi="Arial" w:cs="Arial"/>
              </w:rPr>
            </w:pPr>
            <w:r>
              <w:rPr>
                <w:rFonts w:hint="eastAsia" w:ascii="Arial" w:hAnsi="Arial" w:cs="Arial"/>
                <w:lang w:val="en-US" w:eastAsia="zh-CN"/>
              </w:rPr>
              <w:t>Not applicable</w:t>
            </w:r>
          </w:p>
        </w:tc>
      </w:tr>
      <w:tr w14:paraId="1BD7C90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F1C23C">
            <w:pPr>
              <w:keepNext/>
              <w:keepLines/>
              <w:spacing w:line="22" w:lineRule="atLeast"/>
              <w:rPr>
                <w:rFonts w:hint="default" w:ascii="Arial" w:hAnsi="Arial" w:cs="Arial"/>
                <w:szCs w:val="24"/>
              </w:rPr>
            </w:pPr>
            <w:r>
              <w:rPr>
                <w:rFonts w:hint="default" w:ascii="Arial" w:hAnsi="Arial" w:cs="Arial"/>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BB57860">
            <w:pPr>
              <w:keepNext/>
              <w:keepLines/>
              <w:spacing w:line="22" w:lineRule="atLeast"/>
              <w:rPr>
                <w:rFonts w:hint="default" w:ascii="Arial" w:hAnsi="Arial" w:eastAsia="Arial" w:cs="Arial"/>
                <w:szCs w:val="24"/>
              </w:rPr>
            </w:pPr>
            <w:r>
              <w:rPr>
                <w:rFonts w:hint="eastAsia" w:ascii="Arial" w:hAnsi="Arial" w:cs="Arial"/>
                <w:lang w:val="en-US" w:eastAsia="zh-CN"/>
              </w:rPr>
              <w:t>Not applicable</w:t>
            </w:r>
          </w:p>
        </w:tc>
      </w:tr>
      <w:tr w14:paraId="63E77B8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47D654">
            <w:pPr>
              <w:keepNext/>
              <w:keepLines/>
              <w:spacing w:line="22" w:lineRule="atLeast"/>
              <w:rPr>
                <w:rFonts w:hint="default" w:ascii="Arial" w:hAnsi="Arial" w:cs="Arial"/>
                <w:szCs w:val="24"/>
              </w:rPr>
            </w:pPr>
            <w:r>
              <w:rPr>
                <w:rFonts w:hint="default" w:ascii="Arial" w:hAnsi="Arial" w:cs="Arial"/>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EF6249E">
            <w:pPr>
              <w:keepNext/>
              <w:keepLines/>
              <w:spacing w:line="22" w:lineRule="atLeast"/>
              <w:rPr>
                <w:rFonts w:hint="default" w:ascii="Arial" w:hAnsi="Arial" w:eastAsia="Arial" w:cs="Arial"/>
                <w:szCs w:val="24"/>
              </w:rPr>
            </w:pPr>
            <w:r>
              <w:rPr>
                <w:rFonts w:hint="eastAsia" w:ascii="Arial" w:hAnsi="Arial" w:cs="Arial"/>
                <w:lang w:val="en-US" w:eastAsia="zh-CN"/>
              </w:rPr>
              <w:t>Not applicable</w:t>
            </w:r>
          </w:p>
        </w:tc>
      </w:tr>
    </w:tbl>
    <w:p w14:paraId="427B5B89">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11738105">
      <w:pPr>
        <w:spacing w:line="22" w:lineRule="atLeast"/>
        <w:rPr>
          <w:rFonts w:hint="default" w:ascii="Arial" w:hAnsi="Arial" w:eastAsia="Arial" w:cs="Arial"/>
        </w:rPr>
      </w:pPr>
    </w:p>
    <w:p w14:paraId="17296606">
      <w:pPr>
        <w:pStyle w:val="43"/>
        <w:numPr>
          <w:ilvl w:val="0"/>
          <w:numId w:val="10"/>
        </w:numPr>
        <w:spacing w:line="22" w:lineRule="atLeast"/>
        <w:rPr>
          <w:rFonts w:hint="default" w:ascii="Arial" w:hAnsi="Arial" w:cs="Arial"/>
        </w:rPr>
      </w:pPr>
      <w:r>
        <w:rPr>
          <w:rFonts w:hint="default" w:ascii="Arial" w:hAnsi="Arial" w:cs="Arial"/>
        </w:rPr>
        <w:t xml:space="preserve">Please </w:t>
      </w:r>
      <w:r>
        <w:rPr>
          <w:rFonts w:hint="default" w:ascii="Arial" w:hAnsi="Arial" w:cs="Arial"/>
          <w:color w:val="000000"/>
        </w:rPr>
        <w:t xml:space="preserve">provide the total of your </w:t>
      </w:r>
      <w:r>
        <w:rPr>
          <w:rFonts w:hint="default" w:ascii="Arial" w:hAnsi="Arial" w:cs="Arial"/>
          <w:color w:val="000000"/>
          <w:u w:val="single"/>
        </w:rPr>
        <w:t>domestic and export</w:t>
      </w:r>
      <w:r>
        <w:rPr>
          <w:rFonts w:hint="default" w:ascii="Arial" w:hAnsi="Arial" w:cs="Arial"/>
          <w:color w:val="000000"/>
        </w:rPr>
        <w:t xml:space="preserve"> sales volumes and sales values of </w:t>
      </w:r>
      <w:r>
        <w:rPr>
          <w:rFonts w:hint="default" w:ascii="Arial" w:hAnsi="Arial" w:eastAsia="Arial" w:cs="Arial"/>
          <w:color w:val="000000"/>
        </w:rPr>
        <w:t xml:space="preserve">the goods that are like the goods concerned produced by your business in the UK during the POI </w:t>
      </w:r>
      <w:r>
        <w:rPr>
          <w:rFonts w:hint="default" w:ascii="Arial" w:hAnsi="Arial" w:cs="Arial"/>
          <w:color w:val="000000"/>
        </w:rPr>
        <w:t>in the table below.</w:t>
      </w:r>
    </w:p>
    <w:p w14:paraId="2A3BB96A">
      <w:pPr>
        <w:spacing w:line="22" w:lineRule="atLeast"/>
        <w:rPr>
          <w:rFonts w:hint="default" w:ascii="Arial" w:hAnsi="Arial" w:cs="Arial"/>
          <w:color w:val="000000"/>
          <w:shd w:val="clear" w:color="auto" w:fill="FFFFFF"/>
        </w:rPr>
      </w:pPr>
    </w:p>
    <w:tbl>
      <w:tblPr>
        <w:tblStyle w:val="23"/>
        <w:tblW w:w="5000" w:type="pct"/>
        <w:tblInd w:w="0" w:type="dxa"/>
        <w:tblLayout w:type="autofit"/>
        <w:tblCellMar>
          <w:top w:w="0" w:type="dxa"/>
          <w:left w:w="10" w:type="dxa"/>
          <w:bottom w:w="0" w:type="dxa"/>
          <w:right w:w="10" w:type="dxa"/>
        </w:tblCellMar>
      </w:tblPr>
      <w:tblGrid>
        <w:gridCol w:w="4981"/>
        <w:gridCol w:w="4981"/>
      </w:tblGrid>
      <w:tr w14:paraId="617101EF">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044EB0D">
            <w:pPr>
              <w:keepNext/>
              <w:keepLines/>
              <w:spacing w:line="22" w:lineRule="atLeast"/>
              <w:rPr>
                <w:rFonts w:hint="default" w:ascii="Arial" w:hAnsi="Arial" w:cs="Arial"/>
              </w:rPr>
            </w:pPr>
            <w:r>
              <w:rPr>
                <w:rFonts w:hint="default" w:ascii="Arial" w:hAnsi="Arial" w:cs="Arial"/>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FA3FDD">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r w14:paraId="1EA3362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7642961">
            <w:pPr>
              <w:keepNext/>
              <w:keepLines/>
              <w:spacing w:line="22" w:lineRule="atLeast"/>
              <w:rPr>
                <w:rFonts w:hint="default" w:ascii="Arial" w:hAnsi="Arial" w:cs="Arial"/>
              </w:rPr>
            </w:pPr>
            <w:r>
              <w:rPr>
                <w:rFonts w:hint="default" w:ascii="Arial" w:hAnsi="Arial" w:cs="Arial"/>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68945C3B">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r w14:paraId="0DE5815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6612D2A">
            <w:pPr>
              <w:keepNext/>
              <w:keepLines/>
              <w:spacing w:line="22" w:lineRule="atLeast"/>
              <w:rPr>
                <w:rFonts w:hint="default" w:ascii="Arial" w:hAnsi="Arial" w:cs="Arial"/>
              </w:rPr>
            </w:pPr>
            <w:r>
              <w:rPr>
                <w:rFonts w:hint="default" w:ascii="Arial" w:hAnsi="Arial" w:cs="Arial"/>
                <w:color w:val="000000"/>
                <w:szCs w:val="24"/>
              </w:rPr>
              <w:t xml:space="preserve">Total domestic sales value (POI) </w:t>
            </w:r>
            <w:r>
              <w:rPr>
                <w:rFonts w:hint="default" w:ascii="Arial" w:hAnsi="Arial" w:eastAsia="Arial" w:cs="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90E8A8A">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r w14:paraId="511D479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A08D39">
            <w:pPr>
              <w:keepNext/>
              <w:keepLines/>
              <w:spacing w:line="22" w:lineRule="atLeast"/>
              <w:rPr>
                <w:rFonts w:hint="default" w:ascii="Arial" w:hAnsi="Arial" w:cs="Arial"/>
              </w:rPr>
            </w:pPr>
            <w:r>
              <w:rPr>
                <w:rFonts w:hint="default" w:ascii="Arial" w:hAnsi="Arial" w:cs="Arial"/>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256A5A4">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r w14:paraId="493B963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B4F47FD">
            <w:pPr>
              <w:keepNext/>
              <w:keepLines/>
              <w:spacing w:line="22" w:lineRule="atLeast"/>
              <w:rPr>
                <w:rFonts w:hint="default" w:ascii="Arial" w:hAnsi="Arial" w:cs="Arial"/>
              </w:rPr>
            </w:pPr>
            <w:r>
              <w:rPr>
                <w:rFonts w:hint="default" w:ascii="Arial" w:hAnsi="Arial" w:cs="Arial"/>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B899C3C">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r w14:paraId="1874D813">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DFEB5D1">
            <w:pPr>
              <w:keepNext/>
              <w:keepLines/>
              <w:spacing w:line="22" w:lineRule="atLeast"/>
              <w:rPr>
                <w:rFonts w:hint="default" w:ascii="Arial" w:hAnsi="Arial" w:cs="Arial"/>
              </w:rPr>
            </w:pPr>
            <w:r>
              <w:rPr>
                <w:rFonts w:hint="default" w:ascii="Arial" w:hAnsi="Arial" w:cs="Arial"/>
                <w:color w:val="000000"/>
                <w:szCs w:val="24"/>
              </w:rPr>
              <w:t xml:space="preserve">Total export sales value (POI) </w:t>
            </w:r>
            <w:r>
              <w:rPr>
                <w:rFonts w:hint="default" w:ascii="Arial" w:hAnsi="Arial" w:eastAsia="Arial" w:cs="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F91D3BC">
            <w:pPr>
              <w:keepNext/>
              <w:keepLines/>
              <w:spacing w:line="22" w:lineRule="atLeast"/>
              <w:rPr>
                <w:rFonts w:hint="default" w:ascii="Arial" w:hAnsi="Arial" w:cs="Arial"/>
                <w:color w:val="000000"/>
              </w:rPr>
            </w:pPr>
            <w:r>
              <w:rPr>
                <w:rFonts w:hint="eastAsia" w:ascii="Arial" w:hAnsi="Arial" w:cs="Arial"/>
                <w:lang w:val="en-US" w:eastAsia="zh-CN"/>
              </w:rPr>
              <w:t>Not applicable</w:t>
            </w:r>
          </w:p>
        </w:tc>
      </w:tr>
    </w:tbl>
    <w:p w14:paraId="5591FF48">
      <w:pPr>
        <w:spacing w:line="22" w:lineRule="atLeast"/>
        <w:rPr>
          <w:rFonts w:hint="default" w:ascii="Arial" w:hAnsi="Arial" w:cs="Arial"/>
          <w:color w:val="C00000"/>
          <w:szCs w:val="24"/>
        </w:rPr>
      </w:pPr>
      <w:r>
        <w:rPr>
          <w:rFonts w:hint="default" w:ascii="Arial" w:hAnsi="Arial" w:cs="Arial"/>
          <w:color w:val="C00000"/>
          <w:szCs w:val="24"/>
        </w:rPr>
        <w:t>Consider providing these figures in ranges in your non-confidential version of this form.</w:t>
      </w:r>
    </w:p>
    <w:p w14:paraId="5CFB57B4">
      <w:pPr>
        <w:spacing w:line="22" w:lineRule="atLeast"/>
        <w:rPr>
          <w:rFonts w:hint="default" w:ascii="Arial" w:hAnsi="Arial" w:cs="Arial"/>
        </w:rPr>
      </w:pPr>
    </w:p>
    <w:p w14:paraId="31607978">
      <w:pPr>
        <w:pStyle w:val="43"/>
        <w:numPr>
          <w:ilvl w:val="0"/>
          <w:numId w:val="10"/>
        </w:numPr>
        <w:spacing w:line="22" w:lineRule="atLeast"/>
        <w:rPr>
          <w:rFonts w:hint="default" w:ascii="Arial" w:hAnsi="Arial" w:cs="Arial"/>
        </w:rPr>
      </w:pPr>
      <w:r>
        <w:rPr>
          <w:rFonts w:hint="default" w:ascii="Arial" w:hAnsi="Arial" w:cs="Arial"/>
        </w:rPr>
        <w:t xml:space="preserve">Please provide your views on whether it is more appropriate to measure production and export volumes of boom lifts in </w:t>
      </w:r>
      <w:r>
        <w:rPr>
          <w:rFonts w:hint="default" w:ascii="Arial" w:hAnsi="Arial" w:cs="Arial"/>
          <w:i/>
          <w:iCs/>
        </w:rPr>
        <w:t xml:space="preserve">kilograms (kg) </w:t>
      </w:r>
      <w:r>
        <w:rPr>
          <w:rFonts w:hint="default" w:ascii="Arial" w:hAnsi="Arial" w:cs="Arial"/>
        </w:rPr>
        <w:t xml:space="preserve">or </w:t>
      </w:r>
      <w:r>
        <w:rPr>
          <w:rFonts w:hint="default" w:ascii="Arial" w:hAnsi="Arial" w:cs="Arial"/>
          <w:i/>
          <w:iCs/>
        </w:rPr>
        <w:t>units (i.e. 55 boom lifts)</w:t>
      </w:r>
      <w:r>
        <w:rPr>
          <w:rFonts w:hint="default" w:ascii="Arial" w:hAnsi="Arial" w:cs="Arial"/>
        </w:rPr>
        <w:t>?</w:t>
      </w:r>
    </w:p>
    <w:p w14:paraId="5D20CBB5">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3085792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E33B3CC">
            <w:pPr>
              <w:spacing w:line="22" w:lineRule="atLeast"/>
              <w:rPr>
                <w:rFonts w:hint="default" w:ascii="Arial" w:hAnsi="Arial" w:cs="Arial"/>
              </w:rPr>
            </w:pPr>
            <w:r>
              <w:rPr>
                <w:rFonts w:hint="eastAsia" w:ascii="Arial" w:hAnsi="Arial" w:cs="Arial"/>
                <w:lang w:val="en-US" w:eastAsia="zh-CN"/>
              </w:rPr>
              <w:t>Not applicable</w:t>
            </w:r>
          </w:p>
        </w:tc>
      </w:tr>
    </w:tbl>
    <w:p w14:paraId="0B863B38">
      <w:pPr>
        <w:pStyle w:val="43"/>
        <w:spacing w:line="22" w:lineRule="atLeast"/>
        <w:rPr>
          <w:rFonts w:hint="default" w:ascii="Arial" w:hAnsi="Arial" w:cs="Arial"/>
          <w:color w:val="000000"/>
        </w:rPr>
      </w:pPr>
    </w:p>
    <w:p w14:paraId="379A8998">
      <w:pPr>
        <w:pStyle w:val="43"/>
        <w:spacing w:line="22" w:lineRule="atLeast"/>
        <w:rPr>
          <w:rFonts w:hint="default" w:ascii="Arial" w:hAnsi="Arial" w:cs="Arial"/>
          <w:color w:val="000000"/>
        </w:rPr>
      </w:pPr>
    </w:p>
    <w:p w14:paraId="3E9D532D">
      <w:pPr>
        <w:pStyle w:val="43"/>
        <w:numPr>
          <w:ilvl w:val="0"/>
          <w:numId w:val="10"/>
        </w:numPr>
        <w:spacing w:line="22" w:lineRule="atLeast"/>
        <w:rPr>
          <w:rFonts w:hint="default" w:ascii="Arial" w:hAnsi="Arial" w:cs="Arial"/>
        </w:rPr>
      </w:pPr>
      <w:r>
        <w:rPr>
          <w:rFonts w:hint="default" w:ascii="Arial" w:hAnsi="Arial" w:cs="Arial"/>
        </w:rPr>
        <w:t xml:space="preserve">In the field below, please provide any other comments or evidence related to injury you believe you company is suffering as a result of alleged subsidised imports of the goods </w:t>
      </w:r>
      <w:r>
        <w:rPr>
          <w:rFonts w:hint="default" w:ascii="Arial" w:hAnsi="Arial" w:eastAsia="Arial" w:cs="Arial"/>
        </w:rPr>
        <w:t>concerned</w:t>
      </w:r>
      <w:r>
        <w:rPr>
          <w:rFonts w:hint="default" w:ascii="Arial" w:hAnsi="Arial" w:cs="Arial"/>
        </w:rPr>
        <w:t xml:space="preserve"> into the UK from the PRC. This can relate to the prices, volumes and/or profits associated with your business, in the context of the goods concerned or goods that are like the goods concerned.</w:t>
      </w:r>
    </w:p>
    <w:p w14:paraId="348CBFB6">
      <w:pPr>
        <w:spacing w:line="22" w:lineRule="atLeast"/>
        <w:rPr>
          <w:rFonts w:hint="default" w:ascii="Arial" w:hAnsi="Arial" w:eastAsia="Arial" w:cs="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1A39FEC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6A38535">
            <w:pPr>
              <w:spacing w:line="22" w:lineRule="atLeast"/>
              <w:rPr>
                <w:rFonts w:hint="default" w:ascii="Arial" w:hAnsi="Arial" w:cs="Arial"/>
                <w:color w:val="000000"/>
              </w:rPr>
            </w:pPr>
            <w:r>
              <w:rPr>
                <w:rFonts w:hint="eastAsia" w:ascii="Arial" w:hAnsi="Arial" w:cs="Arial"/>
                <w:lang w:val="en-US" w:eastAsia="zh-CN"/>
              </w:rPr>
              <w:t>Not applicable</w:t>
            </w:r>
          </w:p>
        </w:tc>
      </w:tr>
    </w:tbl>
    <w:p w14:paraId="6C78321B">
      <w:pPr>
        <w:spacing w:line="22" w:lineRule="atLeast"/>
        <w:rPr>
          <w:rFonts w:hint="default" w:ascii="Arial" w:hAnsi="Arial" w:eastAsia="Arial" w:cs="Arial"/>
        </w:rPr>
      </w:pPr>
    </w:p>
    <w:p w14:paraId="3DF0A8F5">
      <w:pPr>
        <w:pStyle w:val="2"/>
        <w:pageBreakBefore/>
        <w:spacing w:before="0" w:after="0" w:line="22" w:lineRule="atLeast"/>
        <w:rPr>
          <w:rFonts w:hint="default" w:ascii="Arial" w:hAnsi="Arial" w:cs="Arial"/>
          <w:b/>
          <w:color w:val="auto"/>
          <w:sz w:val="36"/>
          <w:szCs w:val="22"/>
          <w:lang w:eastAsia="zh-CN"/>
        </w:rPr>
      </w:pPr>
      <w:bookmarkStart w:id="8" w:name="_Section_C_–"/>
      <w:bookmarkEnd w:id="8"/>
      <w:bookmarkStart w:id="9" w:name="_Toc115266757"/>
      <w:r>
        <w:rPr>
          <w:rFonts w:hint="default" w:ascii="Arial" w:hAnsi="Arial" w:cs="Arial"/>
          <w:b/>
          <w:color w:val="auto"/>
          <w:sz w:val="36"/>
          <w:szCs w:val="22"/>
          <w:lang w:eastAsia="zh-CN"/>
        </w:rPr>
        <w:t>Section B: Additional information</w:t>
      </w:r>
      <w:bookmarkEnd w:id="9"/>
      <w:r>
        <w:rPr>
          <w:rFonts w:hint="default" w:ascii="Arial" w:hAnsi="Arial" w:cs="Arial"/>
          <w:b/>
          <w:color w:val="auto"/>
          <w:sz w:val="36"/>
          <w:szCs w:val="22"/>
          <w:lang w:eastAsia="zh-CN"/>
        </w:rPr>
        <w:t xml:space="preserve"> </w:t>
      </w:r>
    </w:p>
    <w:p w14:paraId="548E9878">
      <w:pPr>
        <w:spacing w:line="22" w:lineRule="atLeast"/>
        <w:rPr>
          <w:rFonts w:hint="default" w:ascii="Arial" w:hAnsi="Arial" w:cs="Arial"/>
        </w:rPr>
      </w:pPr>
    </w:p>
    <w:p w14:paraId="7D7C08C9">
      <w:pPr>
        <w:pStyle w:val="3"/>
        <w:spacing w:before="0" w:after="0" w:line="22" w:lineRule="atLeast"/>
        <w:rPr>
          <w:rFonts w:hint="default" w:ascii="Arial" w:hAnsi="Arial" w:cs="Arial"/>
        </w:rPr>
      </w:pPr>
      <w:bookmarkStart w:id="10" w:name="_Toc98925164"/>
      <w:bookmarkStart w:id="11" w:name="_Toc110433995"/>
      <w:bookmarkStart w:id="12" w:name="_Toc115266758"/>
      <w:r>
        <w:rPr>
          <w:rFonts w:hint="default" w:ascii="Arial" w:hAnsi="Arial" w:cs="Arial"/>
          <w:b/>
          <w:color w:val="auto"/>
          <w:szCs w:val="26"/>
          <w:lang w:eastAsia="zh-CN"/>
        </w:rPr>
        <w:t xml:space="preserve">B1. </w:t>
      </w:r>
      <w:r>
        <w:rPr>
          <w:rFonts w:hint="default" w:ascii="Arial" w:hAnsi="Arial" w:cs="Arial"/>
          <w:b/>
          <w:color w:val="000000"/>
          <w:szCs w:val="26"/>
          <w:lang w:eastAsia="zh-CN"/>
        </w:rPr>
        <w:t>Notifying other interested parties</w:t>
      </w:r>
      <w:bookmarkEnd w:id="10"/>
      <w:bookmarkEnd w:id="11"/>
      <w:bookmarkEnd w:id="12"/>
    </w:p>
    <w:p w14:paraId="1A69F504">
      <w:pPr>
        <w:spacing w:line="22" w:lineRule="atLeast"/>
        <w:rPr>
          <w:rFonts w:hint="default" w:ascii="Arial" w:hAnsi="Arial" w:eastAsia="Yu Gothic" w:cs="Arial"/>
          <w:szCs w:val="24"/>
        </w:rPr>
      </w:pPr>
    </w:p>
    <w:p w14:paraId="6DE966CD">
      <w:pPr>
        <w:pStyle w:val="43"/>
        <w:numPr>
          <w:ilvl w:val="0"/>
          <w:numId w:val="11"/>
        </w:numPr>
        <w:spacing w:line="22" w:lineRule="atLeast"/>
        <w:rPr>
          <w:rFonts w:hint="default" w:ascii="Arial" w:hAnsi="Arial" w:eastAsia="Yu Gothic" w:cs="Arial"/>
          <w:szCs w:val="24"/>
        </w:rPr>
      </w:pPr>
      <w:r>
        <w:rPr>
          <w:rFonts w:hint="default" w:ascii="Arial" w:hAnsi="Arial" w:eastAsia="Yu Gothic" w:cs="Arial"/>
          <w:szCs w:val="24"/>
        </w:rPr>
        <w:t xml:space="preserve">If you believe there are other interested parties that should register an interest in this case, please provide their business’ or organisation’s name and website details below. </w:t>
      </w:r>
    </w:p>
    <w:p w14:paraId="2E19CA33">
      <w:pPr>
        <w:spacing w:line="22" w:lineRule="atLeast"/>
        <w:rPr>
          <w:rFonts w:hint="default" w:ascii="Arial" w:hAnsi="Arial" w:cs="Arial"/>
          <w:color w:val="000000"/>
          <w:shd w:val="clear" w:color="auto" w:fill="FFFFFF"/>
        </w:rPr>
      </w:pPr>
    </w:p>
    <w:tbl>
      <w:tblPr>
        <w:tblStyle w:val="23"/>
        <w:tblW w:w="4658" w:type="pct"/>
        <w:tblInd w:w="0" w:type="dxa"/>
        <w:tblLayout w:type="autofit"/>
        <w:tblCellMar>
          <w:top w:w="0" w:type="dxa"/>
          <w:left w:w="10" w:type="dxa"/>
          <w:bottom w:w="0" w:type="dxa"/>
          <w:right w:w="10" w:type="dxa"/>
        </w:tblCellMar>
      </w:tblPr>
      <w:tblGrid>
        <w:gridCol w:w="4640"/>
        <w:gridCol w:w="4641"/>
      </w:tblGrid>
      <w:tr w14:paraId="340BD24B">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E6EC698">
            <w:pPr>
              <w:spacing w:line="22" w:lineRule="atLeast"/>
              <w:jc w:val="center"/>
              <w:rPr>
                <w:rFonts w:hint="default" w:ascii="Arial" w:hAnsi="Arial" w:eastAsia="Arial" w:cs="Arial"/>
              </w:rPr>
            </w:pPr>
            <w:r>
              <w:rPr>
                <w:rFonts w:hint="default" w:ascii="Arial" w:hAnsi="Arial" w:eastAsia="Arial" w:cs="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AC5744E">
            <w:pPr>
              <w:spacing w:line="22" w:lineRule="atLeast"/>
              <w:jc w:val="center"/>
              <w:rPr>
                <w:rFonts w:hint="default" w:ascii="Arial" w:hAnsi="Arial" w:eastAsia="Arial" w:cs="Arial"/>
              </w:rPr>
            </w:pPr>
            <w:r>
              <w:rPr>
                <w:rFonts w:hint="default" w:ascii="Arial" w:hAnsi="Arial" w:eastAsia="Arial" w:cs="Arial"/>
              </w:rPr>
              <w:t>Website</w:t>
            </w:r>
          </w:p>
        </w:tc>
      </w:tr>
      <w:tr w14:paraId="4987361A">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E08F3FD">
            <w:pPr>
              <w:spacing w:line="22" w:lineRule="atLeast"/>
              <w:rPr>
                <w:rFonts w:hint="default" w:ascii="Arial" w:hAnsi="Arial" w:cs="Arial"/>
                <w:lang w:val="en-US" w:eastAsia="zh-CN"/>
              </w:rPr>
            </w:pPr>
            <w:r>
              <w:rPr>
                <w:rFonts w:hint="eastAsia"/>
                <w:lang w:val="en-US" w:eastAsia="zh-CN"/>
              </w:rPr>
              <w:t>Not applicable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7C0C660">
            <w:pPr>
              <w:spacing w:line="22" w:lineRule="atLeast"/>
              <w:rPr>
                <w:rFonts w:hint="default" w:ascii="Arial" w:hAnsi="Arial" w:cs="Arial"/>
              </w:rPr>
            </w:pPr>
            <w:r>
              <w:rPr>
                <w:rFonts w:hint="eastAsia"/>
                <w:lang w:val="en-US" w:eastAsia="zh-CN"/>
              </w:rPr>
              <w:t>Not applicable</w:t>
            </w:r>
          </w:p>
        </w:tc>
      </w:tr>
      <w:tr w14:paraId="1D54A7FF">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3336C7E">
            <w:pPr>
              <w:spacing w:line="22" w:lineRule="atLeast"/>
              <w:rPr>
                <w:rFonts w:hint="default" w:ascii="Arial" w:hAnsi="Arial" w:cs="Arial"/>
              </w:rPr>
            </w:pPr>
            <w:r>
              <w:rPr>
                <w:rFonts w:hint="eastAsia"/>
                <w:lang w:val="en-US" w:eastAsia="zh-CN"/>
              </w:rPr>
              <w:t>Not applicable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6D610F0">
            <w:pPr>
              <w:spacing w:line="22" w:lineRule="atLeast"/>
              <w:rPr>
                <w:rFonts w:hint="default" w:ascii="Arial" w:hAnsi="Arial" w:cs="Arial"/>
              </w:rPr>
            </w:pPr>
            <w:r>
              <w:rPr>
                <w:rFonts w:hint="eastAsia"/>
                <w:lang w:val="en-US" w:eastAsia="zh-CN"/>
              </w:rPr>
              <w:t>Not applicable</w:t>
            </w:r>
          </w:p>
        </w:tc>
      </w:tr>
    </w:tbl>
    <w:p w14:paraId="53BDAF30">
      <w:pPr>
        <w:spacing w:line="22" w:lineRule="atLeast"/>
        <w:rPr>
          <w:rFonts w:hint="default" w:ascii="Arial" w:hAnsi="Arial" w:eastAsia="Arial" w:cs="Arial"/>
        </w:rPr>
      </w:pPr>
      <w:r>
        <w:rPr>
          <w:rFonts w:hint="default" w:ascii="Arial" w:hAnsi="Arial" w:eastAsia="Arial" w:cs="Arial"/>
        </w:rPr>
        <w:t>Add additional rows as required</w:t>
      </w:r>
    </w:p>
    <w:p w14:paraId="2EF69E34">
      <w:pPr>
        <w:suppressAutoHyphens w:val="0"/>
        <w:spacing w:after="160"/>
        <w:rPr>
          <w:rFonts w:hint="default" w:ascii="Arial" w:hAnsi="Arial" w:cs="Arial"/>
          <w:szCs w:val="24"/>
        </w:rPr>
      </w:pPr>
    </w:p>
    <w:p w14:paraId="461FFB98">
      <w:pPr>
        <w:pStyle w:val="3"/>
        <w:spacing w:before="0" w:after="0" w:line="22" w:lineRule="atLeast"/>
        <w:rPr>
          <w:rFonts w:hint="default" w:ascii="Arial" w:hAnsi="Arial" w:cs="Arial"/>
        </w:rPr>
      </w:pPr>
      <w:bookmarkStart w:id="13" w:name="_Toc98925166"/>
      <w:bookmarkStart w:id="14" w:name="_Toc115266760"/>
      <w:bookmarkStart w:id="15" w:name="_Toc110433997"/>
      <w:r>
        <w:rPr>
          <w:rFonts w:hint="default" w:ascii="Arial" w:hAnsi="Arial" w:cs="Arial"/>
          <w:b/>
          <w:color w:val="auto"/>
          <w:szCs w:val="26"/>
          <w:lang w:eastAsia="zh-CN"/>
        </w:rPr>
        <w:t xml:space="preserve">B2. </w:t>
      </w:r>
      <w:r>
        <w:rPr>
          <w:rFonts w:hint="default" w:ascii="Arial" w:hAnsi="Arial" w:cs="Arial"/>
          <w:b/>
          <w:color w:val="000000"/>
          <w:szCs w:val="26"/>
          <w:lang w:eastAsia="zh-CN"/>
        </w:rPr>
        <w:t>Scope</w:t>
      </w:r>
      <w:bookmarkEnd w:id="13"/>
      <w:bookmarkEnd w:id="14"/>
      <w:bookmarkEnd w:id="15"/>
    </w:p>
    <w:p w14:paraId="5403D3BA">
      <w:pPr>
        <w:spacing w:line="22" w:lineRule="atLeast"/>
        <w:rPr>
          <w:rFonts w:hint="default" w:ascii="Arial" w:hAnsi="Arial" w:eastAsia="Yu Gothic" w:cs="Arial"/>
          <w:szCs w:val="24"/>
        </w:rPr>
      </w:pPr>
    </w:p>
    <w:p w14:paraId="31DE7AC9">
      <w:pPr>
        <w:pStyle w:val="43"/>
        <w:numPr>
          <w:ilvl w:val="0"/>
          <w:numId w:val="12"/>
        </w:numPr>
        <w:spacing w:line="22" w:lineRule="atLeast"/>
        <w:rPr>
          <w:rFonts w:hint="default" w:ascii="Arial" w:hAnsi="Arial" w:cs="Arial"/>
        </w:rPr>
      </w:pPr>
      <w:r>
        <w:rPr>
          <w:rFonts w:hint="default" w:ascii="Arial" w:hAnsi="Arial" w:eastAsia="Yu Gothic" w:cs="Arial"/>
          <w:color w:val="000000"/>
          <w:szCs w:val="24"/>
        </w:rPr>
        <w:t>If you consider that the scope of the investigation should be different, please provide your reasons in the field below.</w:t>
      </w:r>
    </w:p>
    <w:p w14:paraId="3F19404B">
      <w:pPr>
        <w:spacing w:line="22" w:lineRule="atLeast"/>
        <w:rPr>
          <w:rFonts w:hint="default" w:ascii="Arial" w:hAnsi="Arial" w:eastAsia="Arial" w:cs="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76506D0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C45DD4">
            <w:pPr>
              <w:spacing w:line="22" w:lineRule="atLeast"/>
              <w:rPr>
                <w:rFonts w:hint="default" w:ascii="Arial" w:hAnsi="Arial" w:cs="Arial"/>
              </w:rPr>
            </w:pPr>
            <w:r>
              <w:rPr>
                <w:rFonts w:hint="default" w:ascii="Arial" w:hAnsi="Arial" w:cs="Arial"/>
                <w:lang w:val="en-US" w:eastAsia="zh-CN"/>
              </w:rPr>
              <w:t>Currently Fronteq Changzhou does not know if the scope should be changed, but reserves the right to comment in the future.</w:t>
            </w:r>
          </w:p>
        </w:tc>
      </w:tr>
    </w:tbl>
    <w:p w14:paraId="06736550">
      <w:pPr>
        <w:suppressAutoHyphens w:val="0"/>
        <w:spacing w:after="160"/>
        <w:rPr>
          <w:rFonts w:hint="default" w:ascii="Arial" w:hAnsi="Arial" w:cs="Arial"/>
        </w:rPr>
      </w:pPr>
    </w:p>
    <w:p w14:paraId="1402515B">
      <w:pPr>
        <w:pStyle w:val="43"/>
        <w:numPr>
          <w:ilvl w:val="0"/>
          <w:numId w:val="12"/>
        </w:numPr>
        <w:spacing w:line="22" w:lineRule="atLeast"/>
        <w:rPr>
          <w:rFonts w:hint="default" w:ascii="Arial" w:hAnsi="Arial" w:cs="Arial"/>
        </w:rPr>
      </w:pPr>
      <w:r>
        <w:rPr>
          <w:rFonts w:hint="default" w:ascii="Arial" w:hAnsi="Arial" w:eastAsia="Yu Gothic" w:cs="Arial"/>
        </w:rPr>
        <w:t xml:space="preserve">Please provide any further remarks relating to the goods concerned and the like goods. Areas may include, for example: the interchangeability of component parts/sub-assemblies between different types and brands of boom lifts. </w:t>
      </w:r>
    </w:p>
    <w:p w14:paraId="37F7D8BD">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2AC7478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42ABD8">
            <w:pPr>
              <w:spacing w:line="22" w:lineRule="atLeast"/>
              <w:rPr>
                <w:rFonts w:hint="default" w:ascii="Arial" w:hAnsi="Arial" w:cs="Arial"/>
              </w:rPr>
            </w:pPr>
            <w:r>
              <w:rPr>
                <w:rFonts w:hint="eastAsia"/>
                <w:lang w:val="en-US" w:eastAsia="zh-CN"/>
              </w:rPr>
              <w:t>Fronteq Changzhou does not have any comments, but reserves the right to comment in the future.</w:t>
            </w:r>
          </w:p>
        </w:tc>
      </w:tr>
    </w:tbl>
    <w:p w14:paraId="3A0EBEA9">
      <w:pPr>
        <w:suppressAutoHyphens w:val="0"/>
        <w:spacing w:after="160"/>
        <w:rPr>
          <w:rFonts w:hint="default" w:ascii="Arial" w:hAnsi="Arial" w:cs="Arial"/>
        </w:rPr>
      </w:pPr>
    </w:p>
    <w:p w14:paraId="62B525F8">
      <w:pPr>
        <w:pStyle w:val="43"/>
        <w:numPr>
          <w:ilvl w:val="0"/>
          <w:numId w:val="12"/>
        </w:numPr>
        <w:spacing w:line="22" w:lineRule="atLeast"/>
        <w:rPr>
          <w:rFonts w:hint="default" w:ascii="Arial" w:hAnsi="Arial" w:cs="Arial"/>
        </w:rPr>
      </w:pPr>
      <w:r>
        <w:rPr>
          <w:rFonts w:hint="default" w:ascii="Arial" w:hAnsi="Arial" w:eastAsia="Yu Gothic" w:cs="Arial"/>
        </w:rPr>
        <w:t>Please provide any views on the categorisation of sub-assemblies which have been listed in the scope, which consists of:</w:t>
      </w:r>
    </w:p>
    <w:p w14:paraId="5A7E8D5C">
      <w:pPr>
        <w:pStyle w:val="43"/>
        <w:spacing w:line="22" w:lineRule="atLeast"/>
        <w:rPr>
          <w:rFonts w:hint="default" w:ascii="Arial" w:hAnsi="Arial" w:cs="Arial"/>
        </w:rPr>
      </w:pPr>
    </w:p>
    <w:p w14:paraId="4401DC56">
      <w:pPr>
        <w:pStyle w:val="43"/>
        <w:numPr>
          <w:ilvl w:val="0"/>
          <w:numId w:val="2"/>
        </w:numPr>
        <w:ind w:left="1440"/>
        <w:rPr>
          <w:rFonts w:hint="default" w:ascii="Arial" w:hAnsi="Arial" w:cs="Arial"/>
        </w:rPr>
      </w:pPr>
      <w:r>
        <w:rPr>
          <w:rStyle w:val="65"/>
          <w:rFonts w:hint="default" w:ascii="Arial" w:hAnsi="Arial" w:cs="Arial"/>
          <w:szCs w:val="24"/>
          <w:shd w:val="clear" w:color="auto" w:fill="FFFFFF"/>
        </w:rPr>
        <w:t>booms including articulated and telescopic or straight (with or without jibs) or sub-assemblies thereof, assembled or not;</w:t>
      </w:r>
    </w:p>
    <w:p w14:paraId="166EA7E3">
      <w:pPr>
        <w:pStyle w:val="43"/>
        <w:numPr>
          <w:ilvl w:val="0"/>
          <w:numId w:val="2"/>
        </w:numPr>
        <w:ind w:left="1440"/>
        <w:rPr>
          <w:rFonts w:hint="default" w:ascii="Arial" w:hAnsi="Arial" w:cs="Arial"/>
        </w:rPr>
      </w:pPr>
      <w:r>
        <w:rPr>
          <w:rStyle w:val="65"/>
          <w:rFonts w:hint="default" w:ascii="Arial" w:hAnsi="Arial" w:cs="Arial"/>
          <w:szCs w:val="24"/>
          <w:shd w:val="clear" w:color="auto" w:fill="FFFFFF"/>
        </w:rPr>
        <w:t>chassis or sub-assemblies thereof, assembled or not;</w:t>
      </w:r>
    </w:p>
    <w:p w14:paraId="2E2B5E5F">
      <w:pPr>
        <w:pStyle w:val="43"/>
        <w:numPr>
          <w:ilvl w:val="0"/>
          <w:numId w:val="2"/>
        </w:numPr>
        <w:ind w:left="1440"/>
        <w:rPr>
          <w:rFonts w:hint="default" w:ascii="Arial" w:hAnsi="Arial" w:cs="Arial"/>
        </w:rPr>
      </w:pPr>
      <w:r>
        <w:rPr>
          <w:rStyle w:val="65"/>
          <w:rFonts w:hint="default" w:ascii="Arial" w:hAnsi="Arial" w:cs="Arial"/>
          <w:szCs w:val="24"/>
          <w:shd w:val="clear" w:color="auto" w:fill="FFFFFF"/>
        </w:rPr>
        <w:t>boom turret or turntables or sub-assemblies thereof, assembled or not;</w:t>
      </w:r>
    </w:p>
    <w:p w14:paraId="50D0311C">
      <w:pPr>
        <w:pStyle w:val="43"/>
        <w:numPr>
          <w:ilvl w:val="0"/>
          <w:numId w:val="2"/>
        </w:numPr>
        <w:ind w:left="1440"/>
        <w:rPr>
          <w:rFonts w:hint="default" w:ascii="Arial" w:hAnsi="Arial" w:cs="Arial"/>
        </w:rPr>
      </w:pPr>
      <w:r>
        <w:rPr>
          <w:rStyle w:val="65"/>
          <w:rFonts w:hint="default" w:ascii="Arial" w:hAnsi="Arial" w:cs="Arial"/>
          <w:szCs w:val="24"/>
          <w:shd w:val="clear" w:color="auto" w:fill="FFFFFF"/>
        </w:rPr>
        <w:t xml:space="preserve">platforms or baskets or sub-assemblies thereof, assembled or not.  </w:t>
      </w:r>
    </w:p>
    <w:p w14:paraId="5DF8EDC4">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20DBBAF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1C655F1">
            <w:pPr>
              <w:spacing w:line="22" w:lineRule="atLeast"/>
              <w:rPr>
                <w:rFonts w:hint="default" w:ascii="Arial" w:hAnsi="Arial" w:cs="Arial"/>
              </w:rPr>
            </w:pPr>
            <w:r>
              <w:rPr>
                <w:rFonts w:hint="default" w:ascii="Arial" w:hAnsi="Arial" w:cs="Arial"/>
                <w:lang w:val="en-US" w:eastAsia="zh-CN"/>
              </w:rPr>
              <w:t>Fronteq Changzhou does not have any further remarks relating to the goods concerned and the like goods currently, but reserves the right to comment in the future.</w:t>
            </w:r>
          </w:p>
        </w:tc>
      </w:tr>
    </w:tbl>
    <w:p w14:paraId="289F98D4">
      <w:pPr>
        <w:suppressAutoHyphens w:val="0"/>
        <w:spacing w:after="160"/>
        <w:rPr>
          <w:rFonts w:hint="default" w:ascii="Arial" w:hAnsi="Arial" w:cs="Arial"/>
        </w:rPr>
      </w:pPr>
    </w:p>
    <w:p w14:paraId="0DB6B85D">
      <w:pPr>
        <w:pStyle w:val="3"/>
        <w:spacing w:before="0" w:after="0" w:line="22" w:lineRule="atLeast"/>
        <w:rPr>
          <w:rFonts w:hint="default" w:ascii="Arial" w:hAnsi="Arial" w:cs="Arial"/>
          <w:b/>
          <w:color w:val="000000"/>
          <w:szCs w:val="26"/>
          <w:lang w:eastAsia="zh-CN"/>
        </w:rPr>
      </w:pPr>
      <w:r>
        <w:rPr>
          <w:rFonts w:hint="default" w:ascii="Arial" w:hAnsi="Arial" w:cs="Arial"/>
          <w:b/>
          <w:color w:val="000000"/>
          <w:szCs w:val="26"/>
          <w:lang w:eastAsia="zh-CN"/>
        </w:rPr>
        <w:t>B3. Product control numbers</w:t>
      </w:r>
    </w:p>
    <w:p w14:paraId="35CB75DE">
      <w:pPr>
        <w:spacing w:line="22" w:lineRule="atLeast"/>
        <w:rPr>
          <w:rFonts w:hint="default" w:ascii="Arial" w:hAnsi="Arial" w:eastAsia="Yu Gothic" w:cs="Arial"/>
          <w:color w:val="000000"/>
          <w:szCs w:val="24"/>
        </w:rPr>
      </w:pPr>
    </w:p>
    <w:p w14:paraId="59759452">
      <w:pPr>
        <w:spacing w:line="22" w:lineRule="atLeast"/>
        <w:rPr>
          <w:rFonts w:hint="default" w:ascii="Arial" w:hAnsi="Arial" w:cs="Arial"/>
        </w:rPr>
      </w:pPr>
      <w:r>
        <w:rPr>
          <w:rFonts w:hint="default" w:ascii="Arial" w:hAnsi="Arial" w:eastAsia="Yu Gothic" w:cs="Arial"/>
          <w:color w:val="000000"/>
          <w:szCs w:val="24"/>
        </w:rPr>
        <w:t xml:space="preserve">The TRA uses product control numbers (PCNs) to define and distinguish the different types or subcategories of goods that fall under the goods description of the </w:t>
      </w:r>
      <w:r>
        <w:rPr>
          <w:rFonts w:hint="default" w:ascii="Arial" w:hAnsi="Arial" w:eastAsia="Arial" w:cs="Arial"/>
          <w:color w:val="000000"/>
        </w:rPr>
        <w:t>goods concerned</w:t>
      </w:r>
      <w:r>
        <w:rPr>
          <w:rFonts w:hint="default" w:ascii="Arial" w:hAnsi="Arial" w:eastAsia="Yu Gothic" w:cs="Arial"/>
          <w:color w:val="000000"/>
          <w:szCs w:val="24"/>
        </w:rPr>
        <w:t>. Subcategories are developed on the basis of differences in the physical and/or commercial characteristics of the goods which may impact the price at which each subcategory is sold.</w:t>
      </w:r>
    </w:p>
    <w:p w14:paraId="0EC8035B">
      <w:pPr>
        <w:spacing w:line="22" w:lineRule="atLeast"/>
        <w:rPr>
          <w:rFonts w:hint="default" w:ascii="Arial" w:hAnsi="Arial" w:eastAsia="Yu Gothic" w:cs="Arial"/>
          <w:color w:val="000000"/>
          <w:szCs w:val="24"/>
        </w:rPr>
      </w:pPr>
    </w:p>
    <w:p w14:paraId="2A356D50">
      <w:pPr>
        <w:spacing w:line="22" w:lineRule="atLeast"/>
        <w:rPr>
          <w:rFonts w:hint="default" w:ascii="Arial" w:hAnsi="Arial" w:cs="Arial"/>
        </w:rPr>
      </w:pPr>
      <w:r>
        <w:rPr>
          <w:rFonts w:hint="default" w:ascii="Arial" w:hAnsi="Arial" w:eastAsia="Yu Gothic" w:cs="Arial"/>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5EAF52D4">
      <w:pPr>
        <w:spacing w:line="22" w:lineRule="atLeast"/>
        <w:rPr>
          <w:rFonts w:hint="default" w:ascii="Arial" w:hAnsi="Arial" w:eastAsia="Yu Gothic" w:cs="Arial"/>
          <w:color w:val="000000"/>
          <w:szCs w:val="24"/>
        </w:rPr>
      </w:pPr>
    </w:p>
    <w:p w14:paraId="070974C6">
      <w:pPr>
        <w:spacing w:line="22" w:lineRule="atLeast"/>
        <w:rPr>
          <w:rFonts w:hint="default" w:ascii="Arial" w:hAnsi="Arial" w:eastAsia="Yu Gothic" w:cs="Arial"/>
          <w:color w:val="000000"/>
          <w:szCs w:val="24"/>
        </w:rPr>
      </w:pPr>
      <w:r>
        <w:rPr>
          <w:rFonts w:hint="default" w:ascii="Arial" w:hAnsi="Arial" w:eastAsia="Yu Gothic" w:cs="Arial"/>
          <w:color w:val="000000"/>
          <w:szCs w:val="24"/>
        </w:rPr>
        <w:t xml:space="preserve">Draft PCN table: </w:t>
      </w:r>
    </w:p>
    <w:p w14:paraId="10D176AC">
      <w:pPr>
        <w:spacing w:line="22" w:lineRule="atLeast"/>
        <w:rPr>
          <w:rFonts w:hint="default" w:ascii="Arial" w:hAnsi="Arial" w:eastAsia="Yu Gothic" w:cs="Arial"/>
          <w:color w:val="000000"/>
          <w:szCs w:val="24"/>
        </w:rPr>
      </w:pPr>
    </w:p>
    <w:p w14:paraId="4EC25470">
      <w:pPr>
        <w:spacing w:line="22" w:lineRule="atLeast"/>
        <w:rPr>
          <w:rFonts w:hint="default" w:ascii="Arial" w:hAnsi="Arial" w:cs="Arial"/>
        </w:rPr>
      </w:pPr>
      <w:r>
        <w:rPr>
          <w:rFonts w:hint="default" w:ascii="Arial" w:hAnsi="Arial" w:eastAsia="Yu Gothic" w:cs="Arial"/>
          <w:b/>
          <w:bCs/>
          <w:color w:val="000000"/>
          <w:szCs w:val="24"/>
        </w:rPr>
        <w:t xml:space="preserve">Instructions: </w:t>
      </w:r>
      <w:r>
        <w:rPr>
          <w:rFonts w:hint="default" w:ascii="Arial" w:hAnsi="Arial" w:eastAsia="Yu Gothic" w:cs="Arial"/>
          <w:color w:val="000000"/>
          <w:szCs w:val="24"/>
        </w:rPr>
        <w:t>For all goods, please complete Table 0. Then:</w:t>
      </w:r>
    </w:p>
    <w:p w14:paraId="102E301F">
      <w:pPr>
        <w:spacing w:line="22" w:lineRule="atLeast"/>
        <w:rPr>
          <w:rFonts w:hint="default" w:ascii="Arial" w:hAnsi="Arial" w:eastAsia="Yu Gothic" w:cs="Arial"/>
          <w:color w:val="000000"/>
          <w:szCs w:val="24"/>
        </w:rPr>
      </w:pPr>
    </w:p>
    <w:p w14:paraId="56F8CA29">
      <w:pPr>
        <w:pStyle w:val="43"/>
        <w:numPr>
          <w:ilvl w:val="0"/>
          <w:numId w:val="13"/>
        </w:numPr>
        <w:spacing w:line="22" w:lineRule="atLeast"/>
        <w:rPr>
          <w:rFonts w:hint="default" w:ascii="Arial" w:hAnsi="Arial" w:eastAsia="Yu Gothic" w:cs="Arial"/>
          <w:color w:val="000000"/>
          <w:szCs w:val="24"/>
        </w:rPr>
      </w:pPr>
      <w:r>
        <w:rPr>
          <w:rFonts w:hint="default" w:ascii="Arial" w:hAnsi="Arial" w:eastAsia="Yu Gothic" w:cs="Arial"/>
          <w:color w:val="000000"/>
          <w:szCs w:val="24"/>
        </w:rPr>
        <w:t>For assembled boom lifts, complete Table 1.</w:t>
      </w:r>
    </w:p>
    <w:p w14:paraId="217069E1">
      <w:pPr>
        <w:pStyle w:val="43"/>
        <w:numPr>
          <w:ilvl w:val="0"/>
          <w:numId w:val="13"/>
        </w:numPr>
        <w:spacing w:line="22" w:lineRule="atLeast"/>
        <w:rPr>
          <w:rFonts w:hint="default" w:ascii="Arial" w:hAnsi="Arial" w:eastAsia="Yu Gothic" w:cs="Arial"/>
          <w:color w:val="000000"/>
          <w:szCs w:val="24"/>
        </w:rPr>
      </w:pPr>
      <w:r>
        <w:rPr>
          <w:rFonts w:hint="default" w:ascii="Arial" w:hAnsi="Arial" w:eastAsia="Yu Gothic" w:cs="Arial"/>
          <w:color w:val="000000"/>
          <w:szCs w:val="24"/>
        </w:rPr>
        <w:t>For chassis sections, complete Table 2.</w:t>
      </w:r>
    </w:p>
    <w:p w14:paraId="709A8E30">
      <w:pPr>
        <w:pStyle w:val="43"/>
        <w:numPr>
          <w:ilvl w:val="0"/>
          <w:numId w:val="13"/>
        </w:numPr>
        <w:spacing w:line="22" w:lineRule="atLeast"/>
        <w:rPr>
          <w:rFonts w:hint="default" w:ascii="Arial" w:hAnsi="Arial" w:eastAsia="Yu Gothic" w:cs="Arial"/>
          <w:color w:val="000000"/>
          <w:szCs w:val="24"/>
        </w:rPr>
      </w:pPr>
      <w:r>
        <w:rPr>
          <w:rFonts w:hint="default" w:ascii="Arial" w:hAnsi="Arial" w:eastAsia="Yu Gothic" w:cs="Arial"/>
          <w:color w:val="000000"/>
          <w:szCs w:val="24"/>
        </w:rPr>
        <w:t xml:space="preserve">For turret sections, complete Table 3. </w:t>
      </w:r>
    </w:p>
    <w:p w14:paraId="744DC324">
      <w:pPr>
        <w:pStyle w:val="43"/>
        <w:numPr>
          <w:ilvl w:val="0"/>
          <w:numId w:val="13"/>
        </w:numPr>
        <w:spacing w:line="22" w:lineRule="atLeast"/>
        <w:rPr>
          <w:rFonts w:hint="default" w:ascii="Arial" w:hAnsi="Arial" w:eastAsia="Yu Gothic" w:cs="Arial"/>
          <w:color w:val="000000"/>
          <w:szCs w:val="24"/>
        </w:rPr>
      </w:pPr>
      <w:r>
        <w:rPr>
          <w:rFonts w:hint="default" w:ascii="Arial" w:hAnsi="Arial" w:eastAsia="Yu Gothic" w:cs="Arial"/>
          <w:color w:val="000000"/>
          <w:szCs w:val="24"/>
        </w:rPr>
        <w:t xml:space="preserve">For boom sections, complete Table 4. </w:t>
      </w:r>
    </w:p>
    <w:p w14:paraId="66443815">
      <w:pPr>
        <w:pStyle w:val="43"/>
        <w:numPr>
          <w:ilvl w:val="0"/>
          <w:numId w:val="13"/>
        </w:numPr>
        <w:spacing w:line="22" w:lineRule="atLeast"/>
        <w:rPr>
          <w:rFonts w:hint="default" w:ascii="Arial" w:hAnsi="Arial" w:eastAsia="Yu Gothic" w:cs="Arial"/>
          <w:color w:val="000000"/>
          <w:szCs w:val="24"/>
        </w:rPr>
      </w:pPr>
      <w:r>
        <w:rPr>
          <w:rFonts w:hint="default" w:ascii="Arial" w:hAnsi="Arial" w:eastAsia="Yu Gothic" w:cs="Arial"/>
          <w:color w:val="000000"/>
          <w:szCs w:val="24"/>
        </w:rPr>
        <w:t xml:space="preserve">For cage sections, complete Table 5. </w:t>
      </w:r>
    </w:p>
    <w:p w14:paraId="62286F25">
      <w:pPr>
        <w:spacing w:line="22" w:lineRule="atLeast"/>
        <w:rPr>
          <w:rFonts w:hint="default" w:ascii="Arial" w:hAnsi="Arial" w:eastAsia="Yu Gothic" w:cs="Arial"/>
          <w:color w:val="000000"/>
          <w:szCs w:val="24"/>
        </w:rPr>
      </w:pPr>
    </w:p>
    <w:tbl>
      <w:tblPr>
        <w:tblStyle w:val="23"/>
        <w:tblW w:w="9780" w:type="dxa"/>
        <w:tblInd w:w="0" w:type="dxa"/>
        <w:tblLayout w:type="autofit"/>
        <w:tblCellMar>
          <w:top w:w="0" w:type="dxa"/>
          <w:left w:w="10" w:type="dxa"/>
          <w:bottom w:w="0" w:type="dxa"/>
          <w:right w:w="10" w:type="dxa"/>
        </w:tblCellMar>
      </w:tblPr>
      <w:tblGrid>
        <w:gridCol w:w="3676"/>
        <w:gridCol w:w="2704"/>
        <w:gridCol w:w="3400"/>
      </w:tblGrid>
      <w:tr w14:paraId="6987878A">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443CBF66">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0</w:t>
            </w:r>
          </w:p>
        </w:tc>
      </w:tr>
      <w:tr w14:paraId="07CA43C7">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0F67B105">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17FED846">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26BBA589">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Value</w:t>
            </w:r>
          </w:p>
        </w:tc>
      </w:tr>
      <w:tr w14:paraId="04DAD0DF">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7596D5F3">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369AAF0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6738B092">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w:t>
            </w:r>
          </w:p>
        </w:tc>
      </w:tr>
      <w:tr w14:paraId="16C4DF7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98BA9D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DFF8B1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2F8830CC">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w:t>
            </w:r>
          </w:p>
        </w:tc>
      </w:tr>
      <w:tr w14:paraId="62F22F6D">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19BDE4E0">
            <w:pPr>
              <w:suppressAutoHyphens w:val="0"/>
              <w:textAlignment w:val="auto"/>
              <w:rPr>
                <w:rFonts w:hint="default" w:ascii="Arial" w:hAnsi="Arial" w:eastAsia="Times New Roman" w:cs="Arial"/>
                <w:i/>
                <w:iCs/>
                <w:color w:val="000000"/>
                <w:szCs w:val="24"/>
                <w:lang w:eastAsia="en-GB"/>
              </w:rPr>
            </w:pPr>
            <w:r>
              <w:rPr>
                <w:rFonts w:hint="default" w:ascii="Arial" w:hAnsi="Arial" w:eastAsia="Times New Roman" w:cs="Arial"/>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2502168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5C2718E0">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3</w:t>
            </w:r>
          </w:p>
        </w:tc>
      </w:tr>
      <w:tr w14:paraId="36F75E6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0012519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59D03A3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2456F4BB">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4</w:t>
            </w:r>
          </w:p>
        </w:tc>
      </w:tr>
      <w:tr w14:paraId="16A7C04C">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4AECB523">
            <w:pPr>
              <w:suppressAutoHyphens w:val="0"/>
              <w:textAlignment w:val="auto"/>
              <w:rPr>
                <w:rFonts w:hint="default" w:ascii="Arial" w:hAnsi="Arial" w:eastAsia="Times New Roman" w:cs="Arial"/>
                <w:i/>
                <w:iCs/>
                <w:color w:val="000000"/>
                <w:szCs w:val="24"/>
                <w:lang w:eastAsia="en-GB"/>
              </w:rPr>
            </w:pPr>
            <w:r>
              <w:rPr>
                <w:rFonts w:hint="default" w:ascii="Arial" w:hAnsi="Arial" w:eastAsia="Times New Roman" w:cs="Arial"/>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75EDC9E4">
            <w:pPr>
              <w:suppressAutoHyphens w:val="0"/>
              <w:textAlignment w:val="auto"/>
              <w:rPr>
                <w:rFonts w:hint="default" w:ascii="Arial" w:hAnsi="Arial" w:cs="Arial"/>
              </w:rPr>
            </w:pPr>
            <w:r>
              <w:rPr>
                <w:rFonts w:hint="default" w:ascii="Arial" w:hAnsi="Arial" w:eastAsia="Times New Roman" w:cs="Arial"/>
                <w:color w:val="000000"/>
                <w:szCs w:val="24"/>
                <w:lang w:eastAsia="en-GB"/>
              </w:rPr>
              <w:t>Bask</w:t>
            </w:r>
            <w:r>
              <w:rPr>
                <w:rFonts w:hint="default" w:ascii="Arial" w:hAnsi="Arial" w:eastAsia="Times New Roman" w:cs="Arial"/>
                <w:szCs w:val="24"/>
                <w:lang w:eastAsia="en-GB"/>
              </w:rPr>
              <w:t xml:space="preserve">et/Cage </w:t>
            </w:r>
            <w:r>
              <w:rPr>
                <w:rFonts w:hint="default" w:ascii="Arial" w:hAnsi="Arial" w:eastAsia="Times New Roman" w:cs="Arial"/>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3E67294A">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5</w:t>
            </w:r>
          </w:p>
        </w:tc>
      </w:tr>
    </w:tbl>
    <w:p w14:paraId="3C88D0DE">
      <w:pPr>
        <w:spacing w:line="22" w:lineRule="atLeast"/>
        <w:rPr>
          <w:rFonts w:hint="default" w:ascii="Arial" w:hAnsi="Arial" w:eastAsia="Yu Gothic" w:cs="Arial"/>
          <w:color w:val="000000"/>
          <w:szCs w:val="24"/>
        </w:rPr>
      </w:pPr>
    </w:p>
    <w:tbl>
      <w:tblPr>
        <w:tblStyle w:val="23"/>
        <w:tblW w:w="9780" w:type="dxa"/>
        <w:tblInd w:w="0" w:type="dxa"/>
        <w:tblLayout w:type="autofit"/>
        <w:tblCellMar>
          <w:top w:w="0" w:type="dxa"/>
          <w:left w:w="10" w:type="dxa"/>
          <w:bottom w:w="0" w:type="dxa"/>
          <w:right w:w="10" w:type="dxa"/>
        </w:tblCellMar>
      </w:tblPr>
      <w:tblGrid>
        <w:gridCol w:w="3676"/>
        <w:gridCol w:w="3118"/>
        <w:gridCol w:w="2986"/>
      </w:tblGrid>
      <w:tr w14:paraId="0AA6563A">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67C1A365">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1: Assembled Boom Lifts</w:t>
            </w:r>
          </w:p>
        </w:tc>
      </w:tr>
      <w:tr w14:paraId="22A59CA7">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2A469E34">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722FEE08">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3CB8B23">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Value</w:t>
            </w:r>
          </w:p>
        </w:tc>
      </w:tr>
      <w:tr w14:paraId="54F860B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6776B77">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E6281E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41F6F29">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w:t>
            </w:r>
          </w:p>
        </w:tc>
      </w:tr>
      <w:tr w14:paraId="4B19EEF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7A3511A">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2F6B3F9E">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0745CD3">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D</w:t>
            </w:r>
          </w:p>
        </w:tc>
      </w:tr>
      <w:tr w14:paraId="1A1C533A">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CF1F557">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95DE28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1C6FE7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w:t>
            </w:r>
          </w:p>
        </w:tc>
      </w:tr>
      <w:tr w14:paraId="06B9735E">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BB19C8E">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7CFCE2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A255EF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1DC379B7">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38B88D6">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B0D293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2F435D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w:t>
            </w:r>
          </w:p>
        </w:tc>
      </w:tr>
      <w:tr w14:paraId="0193521B">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F2122E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544749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E3AD1E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w:t>
            </w:r>
          </w:p>
        </w:tc>
      </w:tr>
      <w:tr w14:paraId="6FBB6059">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BC1785B">
            <w:pPr>
              <w:suppressAutoHyphens w:val="0"/>
              <w:jc w:val="both"/>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832E46C">
            <w:pPr>
              <w:suppressAutoHyphens w:val="0"/>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7371CC66">
            <w:pPr>
              <w:suppressAutoHyphens w:val="0"/>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r>
      <w:tr w14:paraId="351515E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26C1F29">
            <w:pPr>
              <w:suppressAutoHyphens w:val="0"/>
              <w:jc w:val="both"/>
              <w:textAlignment w:val="auto"/>
              <w:rPr>
                <w:rFonts w:hint="default" w:ascii="Arial" w:hAnsi="Arial" w:eastAsia="Times New Roman" w:cs="Arial"/>
                <w:szCs w:val="24"/>
                <w:lang w:eastAsia="en-GB"/>
              </w:rPr>
            </w:pPr>
            <w:r>
              <w:rPr>
                <w:rFonts w:hint="default" w:ascii="Arial" w:hAnsi="Arial" w:eastAsia="Times New Roman" w:cs="Arial"/>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8F41FD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877556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Y</w:t>
            </w:r>
          </w:p>
        </w:tc>
      </w:tr>
      <w:tr w14:paraId="0996A324">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04F5E4F3">
            <w:pPr>
              <w:suppressAutoHyphens w:val="0"/>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85CE593">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EE02FC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w:t>
            </w:r>
          </w:p>
        </w:tc>
      </w:tr>
      <w:tr w14:paraId="229C0F6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2FD637B">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DDE69D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88FE048">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7E2F0AF7">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8070BA6">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156D27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AD52667">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06</w:t>
            </w:r>
          </w:p>
        </w:tc>
      </w:tr>
      <w:tr w14:paraId="6DE794B7">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DC4A5DB">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C1BB3C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DCC9E7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09</w:t>
            </w:r>
          </w:p>
        </w:tc>
      </w:tr>
      <w:tr w14:paraId="2A8D0B32">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84122BE">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5DED36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05FE97B">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13</w:t>
            </w:r>
          </w:p>
        </w:tc>
      </w:tr>
      <w:tr w14:paraId="58D2592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FF34C36">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3BFA5A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A43098D">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18</w:t>
            </w:r>
          </w:p>
        </w:tc>
      </w:tr>
      <w:tr w14:paraId="723AE05F">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8B36C2A">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6493AC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261EFD7">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23</w:t>
            </w:r>
          </w:p>
        </w:tc>
      </w:tr>
      <w:tr w14:paraId="35B9AEA7">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7BE9179">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4DFBDA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67A87D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28</w:t>
            </w:r>
          </w:p>
        </w:tc>
      </w:tr>
      <w:tr w14:paraId="0954EF1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F6DFFF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A0111D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615B1DC">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087BD23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A65C2C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CED988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200EC73">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w:t>
            </w:r>
          </w:p>
        </w:tc>
      </w:tr>
      <w:tr w14:paraId="6687BDA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13C6B0A">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5E3170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3F84550">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w:t>
            </w:r>
          </w:p>
        </w:tc>
      </w:tr>
      <w:tr w14:paraId="019C22A4">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0832389">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1F6E1E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74588C1">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w:t>
            </w:r>
          </w:p>
        </w:tc>
      </w:tr>
      <w:tr w14:paraId="78ABC265">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E9AED7">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8E54FF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0397E36">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2432DBF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04D824B">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88C5CC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CFF690">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w:t>
            </w:r>
          </w:p>
        </w:tc>
      </w:tr>
      <w:tr w14:paraId="5B7ACECD">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4E2D4AB4">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3A97A92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67419EED">
            <w:pPr>
              <w:suppressAutoHyphens w:val="0"/>
              <w:jc w:val="both"/>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w:t>
            </w:r>
          </w:p>
        </w:tc>
      </w:tr>
    </w:tbl>
    <w:p w14:paraId="115C6D1C">
      <w:pPr>
        <w:spacing w:line="22" w:lineRule="atLeast"/>
        <w:rPr>
          <w:rFonts w:hint="default" w:ascii="Arial" w:hAnsi="Arial" w:eastAsia="Yu Gothic" w:cs="Arial"/>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54F37FA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1D28E76">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25AFFCB1">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B7DD223">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r>
      <w:tr w14:paraId="5F81A200">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1C740128">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295D21D1">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74E710EF">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Value</w:t>
            </w:r>
          </w:p>
        </w:tc>
      </w:tr>
      <w:tr w14:paraId="637D8635">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B30B98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74A86F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127EB6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w:t>
            </w:r>
          </w:p>
        </w:tc>
      </w:tr>
      <w:tr w14:paraId="6F959D3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92924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F0233F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28F53F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D</w:t>
            </w:r>
          </w:p>
        </w:tc>
      </w:tr>
      <w:tr w14:paraId="652BE46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BC7F4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6B80D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A3B6F5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w:t>
            </w:r>
          </w:p>
        </w:tc>
      </w:tr>
      <w:tr w14:paraId="71A5169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FE718C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FAEEC8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B3D2A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3A6688A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55FF14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2CB8E00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B774A3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w:t>
            </w:r>
          </w:p>
        </w:tc>
      </w:tr>
      <w:tr w14:paraId="777369F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A96423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17825D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9511A8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w:t>
            </w:r>
          </w:p>
        </w:tc>
      </w:tr>
      <w:tr w14:paraId="1FA59EC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1B4CFB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3090A48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8047FB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0E00CA9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FC8EA5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49D318B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2673FA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Y</w:t>
            </w:r>
          </w:p>
        </w:tc>
      </w:tr>
      <w:tr w14:paraId="23837A0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69118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0CD1EF2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6CD0DB8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w:t>
            </w:r>
          </w:p>
        </w:tc>
      </w:tr>
      <w:tr w14:paraId="4E1CBD13">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5ED353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8201EB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46CC6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624B807A">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8E4F1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17CA68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60E6BD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06</w:t>
            </w:r>
          </w:p>
        </w:tc>
      </w:tr>
      <w:tr w14:paraId="58769D6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58CA7B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0A870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E9BFF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09</w:t>
            </w:r>
          </w:p>
        </w:tc>
      </w:tr>
      <w:tr w14:paraId="64CD22F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981801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1CB08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FAC01C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13</w:t>
            </w:r>
          </w:p>
        </w:tc>
      </w:tr>
      <w:tr w14:paraId="3E67AFD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CC3E26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1D186D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E2F0F3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18</w:t>
            </w:r>
          </w:p>
        </w:tc>
      </w:tr>
      <w:tr w14:paraId="7956BA6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D16C13">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F2BEBB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2FFC5D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23</w:t>
            </w:r>
          </w:p>
        </w:tc>
      </w:tr>
      <w:tr w14:paraId="3E8FB2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F3ACD3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DF030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850EA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28</w:t>
            </w:r>
          </w:p>
        </w:tc>
      </w:tr>
      <w:tr w14:paraId="6C10A8A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9C4601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DA6520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A4C46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60CDB9D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62399D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ED282E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CF5E7E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w:t>
            </w:r>
          </w:p>
        </w:tc>
      </w:tr>
      <w:tr w14:paraId="3FA6BB5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6061A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F8EFBA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B58905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w:t>
            </w:r>
          </w:p>
        </w:tc>
      </w:tr>
      <w:tr w14:paraId="47F9945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A6EC38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65150E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89A068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w:t>
            </w:r>
          </w:p>
        </w:tc>
      </w:tr>
    </w:tbl>
    <w:p w14:paraId="4CBC3D58">
      <w:pPr>
        <w:spacing w:line="22" w:lineRule="atLeast"/>
        <w:rPr>
          <w:rFonts w:hint="default" w:ascii="Arial" w:hAnsi="Arial" w:eastAsia="Yu Gothic" w:cs="Arial"/>
          <w:color w:val="000000"/>
          <w:szCs w:val="24"/>
        </w:rPr>
      </w:pPr>
    </w:p>
    <w:p w14:paraId="6C8A4935">
      <w:pPr>
        <w:spacing w:line="22" w:lineRule="atLeast"/>
        <w:rPr>
          <w:rFonts w:hint="default" w:ascii="Arial" w:hAnsi="Arial" w:eastAsia="Yu Gothic" w:cs="Arial"/>
          <w:color w:val="000000"/>
          <w:szCs w:val="24"/>
        </w:rPr>
      </w:pPr>
    </w:p>
    <w:tbl>
      <w:tblPr>
        <w:tblStyle w:val="23"/>
        <w:tblW w:w="9812" w:type="dxa"/>
        <w:tblInd w:w="0" w:type="dxa"/>
        <w:tblLayout w:type="autofit"/>
        <w:tblCellMar>
          <w:top w:w="0" w:type="dxa"/>
          <w:left w:w="10" w:type="dxa"/>
          <w:bottom w:w="0" w:type="dxa"/>
          <w:right w:w="10" w:type="dxa"/>
        </w:tblCellMar>
      </w:tblPr>
      <w:tblGrid>
        <w:gridCol w:w="3676"/>
        <w:gridCol w:w="2728"/>
        <w:gridCol w:w="3408"/>
      </w:tblGrid>
      <w:tr w14:paraId="2D1B07EA">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10277A35">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587F1C9">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5B537E24">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r>
      <w:tr w14:paraId="765F91D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0B77E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0027403">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929744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w:t>
            </w:r>
          </w:p>
        </w:tc>
      </w:tr>
      <w:tr w14:paraId="290A2B2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B69C70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0467A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80A2A6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D</w:t>
            </w:r>
          </w:p>
        </w:tc>
      </w:tr>
      <w:tr w14:paraId="7229DB0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62660AC">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57505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5B3149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w:t>
            </w:r>
          </w:p>
        </w:tc>
      </w:tr>
      <w:tr w14:paraId="3A73579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C4138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F2DEB3F">
            <w:pPr>
              <w:suppressAutoHyphens w:val="0"/>
              <w:textAlignment w:val="auto"/>
              <w:rPr>
                <w:rFonts w:hint="default" w:ascii="Arial" w:hAnsi="Arial" w:eastAsia="Times New Roman" w:cs="Arial"/>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FA6BB7B">
            <w:pPr>
              <w:suppressAutoHyphens w:val="0"/>
              <w:textAlignment w:val="auto"/>
              <w:rPr>
                <w:rFonts w:hint="default" w:ascii="Arial" w:hAnsi="Arial" w:eastAsia="Times New Roman" w:cs="Arial"/>
                <w:color w:val="000000"/>
                <w:szCs w:val="24"/>
                <w:lang w:eastAsia="en-GB"/>
              </w:rPr>
            </w:pPr>
          </w:p>
        </w:tc>
      </w:tr>
      <w:tr w14:paraId="0FB5AEF9">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5F42A1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FEFC2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B1C820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06</w:t>
            </w:r>
          </w:p>
        </w:tc>
      </w:tr>
      <w:tr w14:paraId="0CB4C45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8064B5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84397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F9E732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09</w:t>
            </w:r>
          </w:p>
        </w:tc>
      </w:tr>
      <w:tr w14:paraId="7308652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DDBF16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C9BD8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B7A046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13</w:t>
            </w:r>
          </w:p>
        </w:tc>
      </w:tr>
      <w:tr w14:paraId="144F1B6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41E1CD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244D4B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5A2742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18</w:t>
            </w:r>
          </w:p>
        </w:tc>
      </w:tr>
      <w:tr w14:paraId="57D6DC05">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9DAA4A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3EB153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C99156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23</w:t>
            </w:r>
          </w:p>
        </w:tc>
      </w:tr>
      <w:tr w14:paraId="7CEA447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8C3903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1809D7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25D85D">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28</w:t>
            </w:r>
          </w:p>
        </w:tc>
      </w:tr>
      <w:tr w14:paraId="5BDB3A5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251A3E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108EB5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E396B6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7327265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45A249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139F6B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7BB9A9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w:t>
            </w:r>
          </w:p>
        </w:tc>
      </w:tr>
      <w:tr w14:paraId="5226187B">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FF7B9F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DA52BA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4880B4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E</w:t>
            </w:r>
          </w:p>
        </w:tc>
      </w:tr>
      <w:tr w14:paraId="362A1C78">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1A86178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25415EA7">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57D8E08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H</w:t>
            </w:r>
          </w:p>
        </w:tc>
      </w:tr>
    </w:tbl>
    <w:p w14:paraId="0892EC62">
      <w:pPr>
        <w:spacing w:line="22" w:lineRule="atLeast"/>
        <w:rPr>
          <w:rFonts w:hint="default" w:ascii="Arial" w:hAnsi="Arial" w:eastAsia="Yu Gothic" w:cs="Arial"/>
          <w:color w:val="000000"/>
          <w:szCs w:val="24"/>
        </w:rPr>
      </w:pPr>
    </w:p>
    <w:p w14:paraId="07831557">
      <w:pPr>
        <w:spacing w:line="22" w:lineRule="atLeast"/>
        <w:rPr>
          <w:rFonts w:hint="default" w:ascii="Arial" w:hAnsi="Arial" w:eastAsia="Yu Gothic" w:cs="Arial"/>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72B45C0E">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4AD664C0">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1DE3F1CB">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4CBFBCA1">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 </w:t>
            </w:r>
          </w:p>
        </w:tc>
      </w:tr>
      <w:tr w14:paraId="24817E4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0C3C70B0">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05BBBD20">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0E53160C">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Value</w:t>
            </w:r>
          </w:p>
        </w:tc>
      </w:tr>
      <w:tr w14:paraId="6532309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D68BA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FB7D33E">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A2FC200">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L</w:t>
            </w:r>
          </w:p>
        </w:tc>
      </w:tr>
      <w:tr w14:paraId="613ADAC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1802D8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D60B312">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1C29780">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R</w:t>
            </w:r>
          </w:p>
        </w:tc>
      </w:tr>
      <w:tr w14:paraId="7DA001A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9E8A10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761FA5">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AA8ED2F">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NA</w:t>
            </w:r>
          </w:p>
        </w:tc>
      </w:tr>
      <w:tr w14:paraId="7CC8B10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E6C8536">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43F5A23">
            <w:pPr>
              <w:suppressAutoHyphens w:val="0"/>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D71AB63">
            <w:pPr>
              <w:suppressAutoHyphens w:val="0"/>
              <w:textAlignment w:val="auto"/>
              <w:rPr>
                <w:rFonts w:hint="default" w:ascii="Arial" w:hAnsi="Arial" w:eastAsia="Times New Roman" w:cs="Arial"/>
                <w:color w:val="FF0000"/>
                <w:szCs w:val="24"/>
                <w:lang w:eastAsia="en-GB"/>
              </w:rPr>
            </w:pPr>
            <w:r>
              <w:rPr>
                <w:rFonts w:hint="default" w:ascii="Arial" w:hAnsi="Arial" w:eastAsia="Times New Roman" w:cs="Arial"/>
                <w:color w:val="FF0000"/>
                <w:szCs w:val="24"/>
                <w:lang w:eastAsia="en-GB"/>
              </w:rPr>
              <w:t> </w:t>
            </w:r>
          </w:p>
        </w:tc>
      </w:tr>
      <w:tr w14:paraId="03127348">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A3D59D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EACCC19">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61EB4FF">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5</w:t>
            </w:r>
          </w:p>
        </w:tc>
      </w:tr>
      <w:tr w14:paraId="64E77EB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5DD400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3EF746A">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451E5BE">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6</w:t>
            </w:r>
          </w:p>
        </w:tc>
      </w:tr>
      <w:tr w14:paraId="002AD4B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FF42FE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DDB3EF">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54CD8ED">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NA</w:t>
            </w:r>
          </w:p>
        </w:tc>
      </w:tr>
      <w:tr w14:paraId="4D7A6EE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6302BE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1121811">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E31F46B">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r>
      <w:tr w14:paraId="5A21BB32">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CFE585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490883A">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7C70BEF">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Y</w:t>
            </w:r>
          </w:p>
        </w:tc>
      </w:tr>
      <w:tr w14:paraId="4A5814D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B17522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8B80FC4">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841AB5E">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N</w:t>
            </w:r>
          </w:p>
        </w:tc>
      </w:tr>
      <w:tr w14:paraId="5B61F52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024077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1405DFD">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D629E5B">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r>
      <w:tr w14:paraId="4E965C81">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807C3A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CEA6EC8">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8A8CB92">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12</w:t>
            </w:r>
          </w:p>
        </w:tc>
      </w:tr>
      <w:tr w14:paraId="72906D9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967B11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A023666">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1ED9595">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13</w:t>
            </w:r>
          </w:p>
        </w:tc>
      </w:tr>
      <w:tr w14:paraId="58290EFA">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29C9FCD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44F6D2F3">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4C07893F">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 </w:t>
            </w:r>
          </w:p>
        </w:tc>
      </w:tr>
      <w:tr w14:paraId="21259203">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3A30658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6DB41501">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3096B835">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2</w:t>
            </w:r>
          </w:p>
        </w:tc>
      </w:tr>
      <w:tr w14:paraId="1C6D4D2A">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395F3EE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15FC03A6">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024BCD8">
            <w:pPr>
              <w:suppressAutoHyphens w:val="0"/>
              <w:textAlignment w:val="auto"/>
              <w:rPr>
                <w:rFonts w:hint="default" w:ascii="Arial" w:hAnsi="Arial" w:eastAsia="Times New Roman" w:cs="Arial"/>
                <w:szCs w:val="24"/>
                <w:lang w:eastAsia="en-GB"/>
              </w:rPr>
            </w:pPr>
            <w:r>
              <w:rPr>
                <w:rFonts w:hint="default" w:ascii="Arial" w:hAnsi="Arial" w:eastAsia="Times New Roman" w:cs="Arial"/>
                <w:szCs w:val="24"/>
                <w:lang w:eastAsia="en-GB"/>
              </w:rPr>
              <w:t>3</w:t>
            </w:r>
          </w:p>
        </w:tc>
      </w:tr>
    </w:tbl>
    <w:p w14:paraId="2835FB8F">
      <w:pPr>
        <w:spacing w:line="22" w:lineRule="atLeast"/>
        <w:rPr>
          <w:rFonts w:hint="default" w:ascii="Arial" w:hAnsi="Arial" w:eastAsia="Yu Gothic" w:cs="Arial"/>
          <w:color w:val="000000"/>
          <w:szCs w:val="24"/>
        </w:rPr>
      </w:pPr>
    </w:p>
    <w:tbl>
      <w:tblPr>
        <w:tblStyle w:val="23"/>
        <w:tblW w:w="9812" w:type="dxa"/>
        <w:tblInd w:w="0" w:type="dxa"/>
        <w:tblLayout w:type="autofit"/>
        <w:tblCellMar>
          <w:top w:w="0" w:type="dxa"/>
          <w:left w:w="10" w:type="dxa"/>
          <w:bottom w:w="0" w:type="dxa"/>
          <w:right w:w="10" w:type="dxa"/>
        </w:tblCellMar>
      </w:tblPr>
      <w:tblGrid>
        <w:gridCol w:w="4128"/>
        <w:gridCol w:w="2276"/>
        <w:gridCol w:w="3408"/>
      </w:tblGrid>
      <w:tr w14:paraId="6BD741EE">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A0060C3">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3B8CDB14">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5BD579F">
            <w:pPr>
              <w:suppressAutoHyphens w:val="0"/>
              <w:textAlignment w:val="auto"/>
              <w:rPr>
                <w:rFonts w:hint="default" w:ascii="Arial" w:hAnsi="Arial" w:cs="Arial"/>
              </w:rPr>
            </w:pPr>
            <w:r>
              <w:rPr>
                <w:rFonts w:hint="default" w:ascii="Arial" w:hAnsi="Arial" w:eastAsia="Times New Roman" w:cs="Arial"/>
                <w:color w:val="000000"/>
                <w:sz w:val="22"/>
                <w:lang w:eastAsia="en-GB"/>
              </w:rPr>
              <w:t> </w:t>
            </w:r>
          </w:p>
        </w:tc>
      </w:tr>
      <w:tr w14:paraId="39E8147A">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3C093921">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48E16F98">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0B82F470">
            <w:pPr>
              <w:suppressAutoHyphens w:val="0"/>
              <w:textAlignment w:val="auto"/>
              <w:rPr>
                <w:rFonts w:hint="default" w:ascii="Arial" w:hAnsi="Arial" w:eastAsia="Times New Roman" w:cs="Arial"/>
                <w:b/>
                <w:bCs/>
                <w:color w:val="000000"/>
                <w:szCs w:val="24"/>
                <w:lang w:eastAsia="en-GB"/>
              </w:rPr>
            </w:pPr>
            <w:r>
              <w:rPr>
                <w:rFonts w:hint="default" w:ascii="Arial" w:hAnsi="Arial" w:eastAsia="Times New Roman" w:cs="Arial"/>
                <w:b/>
                <w:bCs/>
                <w:color w:val="000000"/>
                <w:szCs w:val="24"/>
                <w:lang w:eastAsia="en-GB"/>
              </w:rPr>
              <w:t>Value</w:t>
            </w:r>
          </w:p>
        </w:tc>
      </w:tr>
      <w:tr w14:paraId="4C04396C">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766511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B4248E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8F3CCC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6</w:t>
            </w:r>
          </w:p>
        </w:tc>
      </w:tr>
      <w:tr w14:paraId="2028666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1BCE7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ACD344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D5A66D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7</w:t>
            </w:r>
          </w:p>
        </w:tc>
      </w:tr>
      <w:tr w14:paraId="03C7902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8EC5F05">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061D1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89769E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6078D59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F0EC1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9E5811">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7A56DF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100</w:t>
            </w:r>
          </w:p>
        </w:tc>
      </w:tr>
      <w:tr w14:paraId="7A4C99C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6A66CBB">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9A5ECD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D7CDD8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101</w:t>
            </w:r>
          </w:p>
        </w:tc>
      </w:tr>
      <w:tr w14:paraId="2D4991A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7B45789">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C8F0082">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13379E">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r>
      <w:tr w14:paraId="204E5B6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A66553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DF0D3F">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20BF8A4">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M</w:t>
            </w:r>
          </w:p>
        </w:tc>
      </w:tr>
      <w:tr w14:paraId="3AF92E5A">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9149418">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2582573A">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14592550">
            <w:pPr>
              <w:suppressAutoHyphens w:val="0"/>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N</w:t>
            </w:r>
          </w:p>
        </w:tc>
      </w:tr>
    </w:tbl>
    <w:p w14:paraId="047406B2">
      <w:pPr>
        <w:spacing w:line="22" w:lineRule="atLeast"/>
        <w:rPr>
          <w:rFonts w:hint="default" w:ascii="Arial" w:hAnsi="Arial" w:eastAsia="Yu Gothic" w:cs="Arial"/>
          <w:color w:val="000000"/>
          <w:sz w:val="20"/>
          <w:szCs w:val="20"/>
        </w:rPr>
      </w:pPr>
      <w:r>
        <w:rPr>
          <w:rFonts w:hint="default" w:ascii="Arial" w:hAnsi="Arial" w:eastAsia="Yu Gothic" w:cs="Arial"/>
          <w:color w:val="000000"/>
          <w:sz w:val="20"/>
          <w:szCs w:val="20"/>
        </w:rPr>
        <w:t>*For stick booms, select ‘NA’.</w:t>
      </w:r>
    </w:p>
    <w:p w14:paraId="72317F87">
      <w:pPr>
        <w:spacing w:line="22" w:lineRule="atLeast"/>
        <w:rPr>
          <w:rFonts w:hint="default" w:ascii="Arial" w:hAnsi="Arial" w:eastAsia="Yu Gothic" w:cs="Arial"/>
          <w:color w:val="000000"/>
          <w:szCs w:val="24"/>
        </w:rPr>
      </w:pPr>
    </w:p>
    <w:p w14:paraId="6FF645F7">
      <w:pPr>
        <w:spacing w:line="22" w:lineRule="atLeast"/>
        <w:rPr>
          <w:rFonts w:hint="default" w:ascii="Arial" w:hAnsi="Arial" w:cs="Arial"/>
        </w:rPr>
      </w:pPr>
      <w:r>
        <w:rPr>
          <w:rFonts w:hint="default" w:ascii="Arial" w:hAnsi="Arial" w:eastAsia="Yu Gothic" w:cs="Arial"/>
          <w:color w:val="000000"/>
          <w:sz w:val="22"/>
        </w:rPr>
        <w:t xml:space="preserve">Example PCN for an electric, articulated self-drive boom lift with a 14m maximum working height and no extendable stabilisers: </w:t>
      </w:r>
      <w:r>
        <w:rPr>
          <w:rFonts w:hint="default" w:ascii="Arial" w:hAnsi="Arial" w:eastAsia="Yu Gothic" w:cs="Arial"/>
          <w:b/>
          <w:bCs/>
          <w:color w:val="000000"/>
          <w:sz w:val="22"/>
        </w:rPr>
        <w:t>1D0N13E0</w:t>
      </w:r>
    </w:p>
    <w:p w14:paraId="55E71289">
      <w:pPr>
        <w:spacing w:line="22" w:lineRule="atLeast"/>
        <w:rPr>
          <w:rFonts w:hint="default" w:ascii="Arial" w:hAnsi="Arial" w:cs="Arial"/>
        </w:rPr>
      </w:pPr>
      <w:r>
        <w:rPr>
          <w:rFonts w:hint="default" w:ascii="Arial" w:hAnsi="Arial" w:eastAsia="Yu Gothic" w:cs="Arial"/>
          <w:color w:val="000000"/>
          <w:sz w:val="22"/>
        </w:rPr>
        <w:t xml:space="preserve">Example PCN for a chassis section for an electric, self-drive boom lift with a 14m maximum working height and no extendable stabilisers: </w:t>
      </w:r>
      <w:r>
        <w:rPr>
          <w:rFonts w:hint="default" w:ascii="Arial" w:hAnsi="Arial" w:eastAsia="Yu Gothic" w:cs="Arial"/>
          <w:b/>
          <w:bCs/>
          <w:color w:val="000000"/>
          <w:sz w:val="22"/>
        </w:rPr>
        <w:t>2D0N14E</w:t>
      </w:r>
    </w:p>
    <w:p w14:paraId="1CBEEAB6">
      <w:pPr>
        <w:spacing w:line="22" w:lineRule="atLeast"/>
        <w:rPr>
          <w:rFonts w:hint="default" w:ascii="Arial" w:hAnsi="Arial" w:eastAsia="Yu Gothic" w:cs="Arial"/>
          <w:color w:val="000000"/>
          <w:szCs w:val="24"/>
        </w:rPr>
      </w:pPr>
    </w:p>
    <w:p w14:paraId="633F12E5">
      <w:pPr>
        <w:pStyle w:val="43"/>
        <w:numPr>
          <w:ilvl w:val="0"/>
          <w:numId w:val="14"/>
        </w:numPr>
        <w:spacing w:line="22" w:lineRule="atLeast"/>
        <w:rPr>
          <w:rFonts w:hint="default" w:ascii="Arial" w:hAnsi="Arial" w:cs="Arial"/>
        </w:rPr>
      </w:pPr>
      <w:r>
        <w:rPr>
          <w:rFonts w:hint="default" w:ascii="Arial" w:hAnsi="Arial" w:eastAsia="Yu Gothic" w:cs="Arial"/>
          <w:color w:val="000000"/>
          <w:szCs w:val="24"/>
        </w:rPr>
        <w:t xml:space="preserve">Please review the above draft PCN structure for this investigation and comment in the field below whether the PCN structure is </w:t>
      </w:r>
      <w:r>
        <w:rPr>
          <w:rFonts w:hint="default" w:ascii="Arial" w:hAnsi="Arial" w:eastAsia="Yu Gothic" w:cs="Arial"/>
          <w:szCs w:val="24"/>
        </w:rPr>
        <w:t>adequate and appropriate to categorise the goods produced, exported and/or imported by your business. In particular, we are interested in your opinions on:</w:t>
      </w:r>
    </w:p>
    <w:p w14:paraId="05C4BFAD">
      <w:pPr>
        <w:pStyle w:val="43"/>
        <w:numPr>
          <w:ilvl w:val="1"/>
          <w:numId w:val="14"/>
        </w:numPr>
        <w:spacing w:line="22" w:lineRule="atLeast"/>
        <w:rPr>
          <w:rFonts w:hint="default" w:ascii="Arial" w:hAnsi="Arial" w:eastAsia="Yu Gothic" w:cs="Arial"/>
          <w:szCs w:val="24"/>
        </w:rPr>
      </w:pPr>
      <w:r>
        <w:rPr>
          <w:rFonts w:hint="default" w:ascii="Arial" w:hAnsi="Arial" w:eastAsia="Yu Gothic" w:cs="Arial"/>
          <w:szCs w:val="24"/>
        </w:rPr>
        <w:t xml:space="preserve">The categorisation of product features; and </w:t>
      </w:r>
    </w:p>
    <w:p w14:paraId="67F9F336">
      <w:pPr>
        <w:pStyle w:val="43"/>
        <w:numPr>
          <w:ilvl w:val="1"/>
          <w:numId w:val="14"/>
        </w:numPr>
        <w:spacing w:line="22" w:lineRule="atLeast"/>
        <w:rPr>
          <w:rFonts w:hint="default" w:ascii="Arial" w:hAnsi="Arial" w:eastAsia="Yu Gothic" w:cs="Arial"/>
          <w:szCs w:val="24"/>
        </w:rPr>
      </w:pPr>
      <w:r>
        <w:rPr>
          <w:rFonts w:hint="default" w:ascii="Arial" w:hAnsi="Arial" w:eastAsia="Yu Gothic" w:cs="Arial"/>
          <w:szCs w:val="24"/>
        </w:rPr>
        <w:t xml:space="preserve">If there is any overlap in our PCN structure where products could be more than one PCN. If so, please suggest alternatives. </w:t>
      </w:r>
    </w:p>
    <w:p w14:paraId="7AF454A0">
      <w:pPr>
        <w:spacing w:line="22" w:lineRule="atLeast"/>
        <w:rPr>
          <w:rFonts w:hint="default" w:ascii="Arial" w:hAnsi="Arial" w:eastAsia="Arial" w:cs="Arial"/>
          <w:color w:val="000000"/>
        </w:rPr>
      </w:pPr>
    </w:p>
    <w:tbl>
      <w:tblPr>
        <w:tblStyle w:val="23"/>
        <w:tblW w:w="9751" w:type="dxa"/>
        <w:tblInd w:w="0" w:type="dxa"/>
        <w:tblLayout w:type="autofit"/>
        <w:tblCellMar>
          <w:top w:w="0" w:type="dxa"/>
          <w:left w:w="10" w:type="dxa"/>
          <w:bottom w:w="0" w:type="dxa"/>
          <w:right w:w="10" w:type="dxa"/>
        </w:tblCellMar>
      </w:tblPr>
      <w:tblGrid>
        <w:gridCol w:w="9751"/>
      </w:tblGrid>
      <w:tr w14:paraId="0CF9C8C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5F818E">
            <w:pPr>
              <w:spacing w:line="22" w:lineRule="atLeast"/>
              <w:rPr>
                <w:rFonts w:hint="default" w:ascii="Arial" w:hAnsi="Arial" w:cs="Arial"/>
                <w:color w:val="000000"/>
              </w:rPr>
            </w:pPr>
            <w:r>
              <w:rPr>
                <w:rFonts w:hint="default" w:ascii="Arial" w:hAnsi="Arial" w:cs="Arial"/>
                <w:lang w:val="en-US" w:eastAsia="zh-CN"/>
              </w:rPr>
              <w:t>Fronteq Changzhou does not have any comments on the PCN structure currently, but reserves the right to comment in the future.</w:t>
            </w:r>
          </w:p>
        </w:tc>
      </w:tr>
    </w:tbl>
    <w:p w14:paraId="659849DD">
      <w:pPr>
        <w:spacing w:line="22" w:lineRule="atLeast"/>
        <w:rPr>
          <w:rFonts w:hint="default" w:ascii="Arial" w:hAnsi="Arial" w:eastAsia="Yu Gothic" w:cs="Arial"/>
          <w:szCs w:val="24"/>
        </w:rPr>
      </w:pPr>
    </w:p>
    <w:p w14:paraId="1E569FBE">
      <w:pPr>
        <w:suppressAutoHyphens w:val="0"/>
        <w:spacing w:after="160"/>
        <w:rPr>
          <w:rFonts w:hint="default" w:ascii="Arial" w:hAnsi="Arial" w:eastAsia="Yu Gothic" w:cs="Arial"/>
          <w:szCs w:val="24"/>
        </w:rPr>
      </w:pPr>
    </w:p>
    <w:p w14:paraId="7C3B0A8C">
      <w:pPr>
        <w:pStyle w:val="3"/>
        <w:spacing w:before="0" w:after="0" w:line="22" w:lineRule="atLeast"/>
        <w:rPr>
          <w:rFonts w:hint="default" w:ascii="Arial" w:hAnsi="Arial" w:cs="Arial"/>
          <w:b/>
          <w:color w:val="000000"/>
          <w:szCs w:val="26"/>
          <w:lang w:eastAsia="zh-CN"/>
        </w:rPr>
      </w:pPr>
      <w:bookmarkStart w:id="16" w:name="_Toc110434000"/>
      <w:bookmarkStart w:id="17" w:name="_Toc98925169"/>
      <w:bookmarkStart w:id="18" w:name="_Toc115266763"/>
      <w:r>
        <w:rPr>
          <w:rFonts w:hint="default" w:ascii="Arial" w:hAnsi="Arial" w:cs="Arial"/>
          <w:b/>
          <w:color w:val="000000"/>
          <w:szCs w:val="26"/>
          <w:lang w:eastAsia="zh-CN"/>
        </w:rPr>
        <w:t>B4. Economic Interest Test</w:t>
      </w:r>
      <w:bookmarkEnd w:id="16"/>
      <w:bookmarkEnd w:id="17"/>
      <w:bookmarkEnd w:id="18"/>
    </w:p>
    <w:p w14:paraId="0010847D">
      <w:pPr>
        <w:shd w:val="clear" w:color="auto" w:fill="FFFFFF"/>
        <w:spacing w:line="22" w:lineRule="atLeast"/>
        <w:rPr>
          <w:rFonts w:hint="default" w:ascii="Arial" w:hAnsi="Arial" w:eastAsia="Times New Roman" w:cs="Arial"/>
          <w:color w:val="000000"/>
          <w:szCs w:val="24"/>
          <w:lang w:eastAsia="en-GB"/>
        </w:rPr>
      </w:pPr>
    </w:p>
    <w:p w14:paraId="14B76AFB">
      <w:pPr>
        <w:pStyle w:val="43"/>
        <w:numPr>
          <w:ilvl w:val="0"/>
          <w:numId w:val="15"/>
        </w:numPr>
        <w:shd w:val="clear" w:color="auto" w:fill="FFFFFF"/>
        <w:spacing w:line="22" w:lineRule="atLeast"/>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5B8FE22B">
      <w:pPr>
        <w:shd w:val="clear" w:color="auto" w:fill="FFFFFF"/>
        <w:spacing w:line="22" w:lineRule="atLeast"/>
        <w:rPr>
          <w:rFonts w:hint="default" w:ascii="Arial" w:hAnsi="Arial" w:eastAsia="Times New Roman" w:cs="Arial"/>
          <w:color w:val="000000"/>
          <w:szCs w:val="24"/>
          <w:lang w:eastAsia="en-GB"/>
        </w:rPr>
      </w:pPr>
    </w:p>
    <w:tbl>
      <w:tblPr>
        <w:tblStyle w:val="23"/>
        <w:tblW w:w="4862" w:type="pct"/>
        <w:tblInd w:w="0" w:type="dxa"/>
        <w:tblLayout w:type="autofit"/>
        <w:tblCellMar>
          <w:top w:w="0" w:type="dxa"/>
          <w:left w:w="10" w:type="dxa"/>
          <w:bottom w:w="0" w:type="dxa"/>
          <w:right w:w="10" w:type="dxa"/>
        </w:tblCellMar>
      </w:tblPr>
      <w:tblGrid>
        <w:gridCol w:w="1729"/>
        <w:gridCol w:w="2878"/>
        <w:gridCol w:w="1872"/>
        <w:gridCol w:w="1712"/>
        <w:gridCol w:w="1496"/>
      </w:tblGrid>
      <w:tr w14:paraId="51CC27D6">
        <w:tblPrEx>
          <w:tblCellMar>
            <w:top w:w="0" w:type="dxa"/>
            <w:left w:w="10" w:type="dxa"/>
            <w:bottom w:w="0" w:type="dxa"/>
            <w:right w:w="10" w:type="dxa"/>
          </w:tblCellMar>
        </w:tblPrEx>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9E481F4">
            <w:pPr>
              <w:spacing w:line="22" w:lineRule="atLeast"/>
              <w:jc w:val="center"/>
              <w:rPr>
                <w:rFonts w:hint="default" w:ascii="Arial" w:hAnsi="Arial" w:eastAsia="Arial" w:cs="Arial"/>
                <w:color w:val="000000"/>
              </w:rPr>
            </w:pPr>
            <w:r>
              <w:rPr>
                <w:rFonts w:hint="default" w:ascii="Arial" w:hAnsi="Arial" w:eastAsia="Arial" w:cs="Arial"/>
                <w:color w:val="000000"/>
              </w:rPr>
              <w:t>Company name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E5A3859">
            <w:pPr>
              <w:spacing w:line="22" w:lineRule="atLeast"/>
              <w:jc w:val="center"/>
              <w:rPr>
                <w:rFonts w:hint="default" w:ascii="Arial" w:hAnsi="Arial" w:eastAsia="Arial" w:cs="Arial"/>
                <w:color w:val="000000"/>
              </w:rPr>
            </w:pPr>
            <w:r>
              <w:rPr>
                <w:rFonts w:hint="default" w:ascii="Arial" w:hAnsi="Arial" w:eastAsia="Arial" w:cs="Arial"/>
                <w:color w:val="000000"/>
              </w:rPr>
              <w:t>Company location</w:t>
            </w:r>
          </w:p>
          <w:p w14:paraId="3630657B">
            <w:pPr>
              <w:spacing w:line="22" w:lineRule="atLeast"/>
              <w:jc w:val="center"/>
              <w:rPr>
                <w:rFonts w:hint="default" w:ascii="Arial" w:hAnsi="Arial" w:eastAsia="Arial" w:cs="Arial"/>
                <w:color w:val="000000"/>
              </w:rPr>
            </w:pPr>
            <w:r>
              <w:rPr>
                <w:rFonts w:hint="default" w:ascii="Arial" w:hAnsi="Arial" w:eastAsia="Arial" w:cs="Arial"/>
                <w:color w:val="000000"/>
              </w:rPr>
              <w:t>(city, country)</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9B1ED88">
            <w:pPr>
              <w:spacing w:line="22" w:lineRule="atLeast"/>
              <w:jc w:val="center"/>
              <w:rPr>
                <w:rFonts w:hint="default" w:ascii="Arial" w:hAnsi="Arial" w:eastAsia="Arial" w:cs="Arial"/>
                <w:color w:val="000000"/>
              </w:rPr>
            </w:pPr>
            <w:r>
              <w:rPr>
                <w:rFonts w:hint="default" w:ascii="Arial" w:hAnsi="Arial" w:eastAsia="Arial" w:cs="Arial"/>
                <w:color w:val="000000"/>
              </w:rPr>
              <w:t xml:space="preserve">Contact details </w:t>
            </w:r>
          </w:p>
          <w:p w14:paraId="39F2700B">
            <w:pPr>
              <w:spacing w:line="22" w:lineRule="atLeast"/>
              <w:jc w:val="center"/>
              <w:rPr>
                <w:rFonts w:hint="default" w:ascii="Arial" w:hAnsi="Arial" w:eastAsia="Arial" w:cs="Arial"/>
                <w:color w:val="000000"/>
              </w:rPr>
            </w:pPr>
            <w:r>
              <w:rPr>
                <w:rFonts w:hint="default" w:ascii="Arial" w:hAnsi="Arial" w:eastAsia="Arial" w:cs="Arial"/>
                <w:color w:val="000000"/>
              </w:rPr>
              <w:t>(email/tel.)</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4C136BB">
            <w:pPr>
              <w:spacing w:line="22" w:lineRule="atLeast"/>
              <w:jc w:val="center"/>
              <w:rPr>
                <w:rFonts w:hint="default" w:ascii="Arial" w:hAnsi="Arial" w:eastAsia="Arial" w:cs="Arial"/>
                <w:color w:val="000000"/>
                <w:szCs w:val="24"/>
              </w:rPr>
            </w:pPr>
            <w:r>
              <w:rPr>
                <w:rFonts w:hint="default" w:ascii="Arial" w:hAnsi="Arial" w:eastAsia="Arial" w:cs="Arial"/>
                <w:color w:val="000000"/>
                <w:szCs w:val="24"/>
              </w:rPr>
              <w:t>Relationship</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5D6A85">
            <w:pPr>
              <w:spacing w:line="22" w:lineRule="atLeast"/>
              <w:jc w:val="center"/>
              <w:rPr>
                <w:rFonts w:hint="default" w:ascii="Arial" w:hAnsi="Arial" w:eastAsia="Arial" w:cs="Arial"/>
                <w:color w:val="000000"/>
                <w:szCs w:val="24"/>
              </w:rPr>
            </w:pPr>
            <w:r>
              <w:rPr>
                <w:rFonts w:hint="default" w:ascii="Arial" w:hAnsi="Arial" w:eastAsia="Arial" w:cs="Arial"/>
                <w:color w:val="000000"/>
                <w:szCs w:val="24"/>
              </w:rPr>
              <w:t>Contact permission (Y/N)</w:t>
            </w:r>
          </w:p>
        </w:tc>
      </w:tr>
      <w:tr w14:paraId="58AEFF69">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0212D70">
            <w:pPr>
              <w:spacing w:line="22" w:lineRule="atLeast"/>
              <w:rPr>
                <w:rFonts w:hint="default" w:ascii="Arial" w:hAnsi="Arial" w:cs="Arial"/>
                <w:color w:val="000000"/>
              </w:rPr>
            </w:pPr>
            <w:r>
              <w:rPr>
                <w:rFonts w:hint="default" w:ascii="Arial" w:hAnsi="Arial" w:cs="Arial"/>
                <w:szCs w:val="24"/>
                <w:lang w:val="en-US" w:eastAsia="zh-CN"/>
              </w:rPr>
              <w:t xml:space="preserve"> [redacted, contained business sensitive information]</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33D8DC5C">
            <w:pPr>
              <w:spacing w:line="22" w:lineRule="atLeast"/>
              <w:rPr>
                <w:rFonts w:hint="default" w:ascii="Arial" w:hAnsi="Arial" w:cs="Arial"/>
                <w:color w:val="000000"/>
              </w:rPr>
            </w:pPr>
            <w:r>
              <w:rPr>
                <w:rFonts w:hint="default" w:ascii="Arial" w:hAnsi="Arial" w:cs="Arial"/>
                <w:szCs w:val="24"/>
                <w:lang w:val="en-US" w:eastAsia="zh-CN"/>
              </w:rPr>
              <w:t xml:space="preserve"> [redacted, contained business sensitive information]</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18A7184">
            <w:pPr>
              <w:spacing w:line="22" w:lineRule="atLeast"/>
              <w:rPr>
                <w:rFonts w:hint="default" w:ascii="Arial" w:hAnsi="Arial" w:cs="Arial"/>
                <w:color w:val="000000"/>
              </w:rPr>
            </w:pPr>
            <w:r>
              <w:rPr>
                <w:rFonts w:hint="default" w:ascii="Arial" w:hAnsi="Arial" w:cs="Arial"/>
                <w:szCs w:val="24"/>
                <w:lang w:val="en-US" w:eastAsia="zh-CN"/>
              </w:rPr>
              <w:t xml:space="preserve"> [redacted, contained business sensitive information]</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731A25A">
            <w:pPr>
              <w:spacing w:line="22" w:lineRule="atLeast"/>
              <w:rPr>
                <w:rFonts w:hint="default" w:ascii="Arial" w:hAnsi="Arial" w:cs="Arial"/>
                <w:color w:val="000000"/>
              </w:rPr>
            </w:pPr>
            <w:r>
              <w:rPr>
                <w:rFonts w:hint="default" w:ascii="Arial" w:hAnsi="Arial" w:cs="Arial"/>
                <w:szCs w:val="24"/>
                <w:lang w:val="en-US" w:eastAsia="zh-CN"/>
              </w:rPr>
              <w:t xml:space="preserve"> [redacted, contained business sensitive information]</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262E48E3">
            <w:pPr>
              <w:spacing w:line="22" w:lineRule="atLeast"/>
              <w:rPr>
                <w:rFonts w:hint="default" w:ascii="Arial" w:hAnsi="Arial" w:cs="Arial"/>
                <w:color w:val="000000"/>
              </w:rPr>
            </w:pPr>
            <w:r>
              <w:rPr>
                <w:rFonts w:hint="default" w:ascii="Arial" w:hAnsi="Arial" w:cs="Arial"/>
                <w:szCs w:val="24"/>
                <w:lang w:val="en-US" w:eastAsia="zh-CN"/>
              </w:rPr>
              <w:t xml:space="preserve"> [redacted, contained business sensitive information]</w:t>
            </w:r>
          </w:p>
        </w:tc>
      </w:tr>
      <w:tr w14:paraId="3D1DD786">
        <w:tblPrEx>
          <w:tblCellMar>
            <w:top w:w="0" w:type="dxa"/>
            <w:left w:w="10" w:type="dxa"/>
            <w:bottom w:w="0" w:type="dxa"/>
            <w:right w:w="10" w:type="dxa"/>
          </w:tblCellMar>
        </w:tblPrEx>
        <w:trPr>
          <w:trHeight w:val="454" w:hRule="atLeast"/>
        </w:trPr>
        <w:tc>
          <w:tcPr>
            <w:tcW w:w="169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C893BE8">
            <w:pPr>
              <w:spacing w:line="22" w:lineRule="atLeast"/>
              <w:rPr>
                <w:rFonts w:hint="default" w:ascii="Arial" w:hAnsi="Arial" w:cs="Arial"/>
                <w:color w:val="000000"/>
              </w:rPr>
            </w:pPr>
            <w:r>
              <w:rPr>
                <w:rFonts w:hint="eastAsia"/>
                <w:lang w:val="en-US" w:eastAsia="zh-CN"/>
              </w:rPr>
              <w:t>Not applicable</w:t>
            </w:r>
          </w:p>
        </w:tc>
        <w:tc>
          <w:tcPr>
            <w:tcW w:w="282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47CC082D">
            <w:pPr>
              <w:spacing w:line="22" w:lineRule="atLeast"/>
              <w:rPr>
                <w:rFonts w:hint="default" w:ascii="Arial" w:hAnsi="Arial" w:cs="Arial"/>
                <w:color w:val="000000"/>
              </w:rPr>
            </w:pPr>
            <w:r>
              <w:rPr>
                <w:rFonts w:hint="eastAsia"/>
                <w:lang w:val="en-US" w:eastAsia="zh-CN"/>
              </w:rPr>
              <w:t>Not applicable</w:t>
            </w:r>
          </w:p>
        </w:tc>
        <w:tc>
          <w:tcPr>
            <w:tcW w:w="184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9627877">
            <w:pPr>
              <w:spacing w:line="22" w:lineRule="atLeast"/>
              <w:rPr>
                <w:rFonts w:hint="default" w:ascii="Arial" w:hAnsi="Arial" w:cs="Arial"/>
                <w:color w:val="000000"/>
              </w:rPr>
            </w:pPr>
            <w:r>
              <w:rPr>
                <w:rFonts w:hint="eastAsia"/>
                <w:lang w:val="en-US" w:eastAsia="zh-CN"/>
              </w:rPr>
              <w:t>Not applicable</w:t>
            </w:r>
          </w:p>
        </w:tc>
        <w:tc>
          <w:tcPr>
            <w:tcW w:w="168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51B4706E">
            <w:pPr>
              <w:spacing w:line="22" w:lineRule="atLeast"/>
              <w:rPr>
                <w:rFonts w:hint="default" w:ascii="Arial" w:hAnsi="Arial" w:cs="Arial"/>
                <w:color w:val="000000"/>
              </w:rPr>
            </w:pPr>
            <w:r>
              <w:rPr>
                <w:rFonts w:hint="eastAsia"/>
                <w:lang w:val="en-US" w:eastAsia="zh-CN"/>
              </w:rPr>
              <w:t>Not applicable</w:t>
            </w:r>
          </w:p>
        </w:tc>
        <w:tc>
          <w:tcPr>
            <w:tcW w:w="141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124A07E7">
            <w:pPr>
              <w:spacing w:line="22" w:lineRule="atLeast"/>
              <w:rPr>
                <w:rFonts w:hint="default" w:ascii="Arial" w:hAnsi="Arial" w:cs="Arial"/>
                <w:color w:val="000000"/>
              </w:rPr>
            </w:pPr>
            <w:r>
              <w:rPr>
                <w:rFonts w:hint="eastAsia"/>
                <w:lang w:val="en-US" w:eastAsia="zh-CN"/>
              </w:rPr>
              <w:t>Not applicable</w:t>
            </w:r>
          </w:p>
        </w:tc>
      </w:tr>
    </w:tbl>
    <w:p w14:paraId="3CE208C5">
      <w:pPr>
        <w:spacing w:line="22" w:lineRule="atLeast"/>
        <w:rPr>
          <w:rFonts w:hint="default" w:ascii="Arial" w:hAnsi="Arial" w:eastAsia="Arial" w:cs="Arial"/>
          <w:color w:val="000000"/>
        </w:rPr>
      </w:pPr>
      <w:r>
        <w:rPr>
          <w:rFonts w:hint="default" w:ascii="Arial" w:hAnsi="Arial" w:eastAsia="Arial" w:cs="Arial"/>
          <w:color w:val="000000"/>
        </w:rPr>
        <w:t>Add additional rows as required</w:t>
      </w:r>
    </w:p>
    <w:p w14:paraId="46774648">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p w14:paraId="68D01464">
      <w:pPr>
        <w:pageBreakBefore/>
        <w:suppressAutoHyphens w:val="0"/>
        <w:spacing w:after="160"/>
        <w:rPr>
          <w:rFonts w:hint="default" w:ascii="Arial" w:hAnsi="Arial" w:cs="Arial"/>
          <w:bCs/>
          <w:szCs w:val="24"/>
        </w:rPr>
      </w:pPr>
    </w:p>
    <w:p w14:paraId="11AB312C">
      <w:pPr>
        <w:pStyle w:val="3"/>
        <w:spacing w:before="0" w:after="0" w:line="22" w:lineRule="atLeast"/>
        <w:rPr>
          <w:rFonts w:hint="default" w:ascii="Arial" w:hAnsi="Arial" w:cs="Arial"/>
          <w:b/>
          <w:color w:val="auto"/>
          <w:szCs w:val="26"/>
          <w:lang w:eastAsia="zh-CN"/>
        </w:rPr>
      </w:pPr>
      <w:r>
        <w:rPr>
          <w:rFonts w:hint="default" w:ascii="Arial" w:hAnsi="Arial" w:cs="Arial"/>
          <w:b/>
          <w:color w:val="auto"/>
          <w:szCs w:val="26"/>
          <w:lang w:eastAsia="zh-CN"/>
        </w:rPr>
        <w:t>B5. Questions for the Foreign Government of the exporting country (PRC)</w:t>
      </w:r>
    </w:p>
    <w:p w14:paraId="6F8A2D96">
      <w:pPr>
        <w:rPr>
          <w:rFonts w:hint="default" w:ascii="Arial" w:hAnsi="Arial" w:eastAsia="Yu Gothic" w:cs="Arial"/>
          <w:color w:val="000000"/>
          <w:szCs w:val="24"/>
        </w:rPr>
      </w:pPr>
    </w:p>
    <w:p w14:paraId="2303D412">
      <w:pPr>
        <w:rPr>
          <w:rFonts w:hint="default" w:ascii="Arial" w:hAnsi="Arial" w:eastAsia="Yu Gothic" w:cs="Arial"/>
          <w:b/>
          <w:bCs/>
          <w:color w:val="000000"/>
          <w:szCs w:val="24"/>
        </w:rPr>
      </w:pPr>
      <w:r>
        <w:rPr>
          <w:rFonts w:hint="default" w:ascii="Arial" w:hAnsi="Arial" w:eastAsia="Yu Gothic" w:cs="Arial"/>
          <w:b/>
          <w:bCs/>
          <w:color w:val="000000"/>
          <w:szCs w:val="24"/>
        </w:rPr>
        <w:t>Please complete this section if you are a Foreign Government body of the exporting country.</w:t>
      </w:r>
      <w:r>
        <w:rPr>
          <w:rFonts w:hint="default" w:ascii="Arial" w:hAnsi="Arial" w:eastAsia="Yu Gothic" w:cs="Arial"/>
          <w:b/>
          <w:bCs/>
          <w:color w:val="000000"/>
          <w:szCs w:val="24"/>
        </w:rPr>
        <w:br w:type="textWrapping"/>
      </w:r>
    </w:p>
    <w:tbl>
      <w:tblPr>
        <w:tblStyle w:val="23"/>
        <w:tblW w:w="9751" w:type="dxa"/>
        <w:tblInd w:w="0" w:type="dxa"/>
        <w:tblLayout w:type="autofit"/>
        <w:tblCellMar>
          <w:top w:w="0" w:type="dxa"/>
          <w:left w:w="10" w:type="dxa"/>
          <w:bottom w:w="0" w:type="dxa"/>
          <w:right w:w="10" w:type="dxa"/>
        </w:tblCellMar>
      </w:tblPr>
      <w:tblGrid>
        <w:gridCol w:w="9751"/>
      </w:tblGrid>
      <w:tr w14:paraId="64043DA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8722830">
            <w:pPr>
              <w:spacing w:line="22" w:lineRule="atLeast"/>
              <w:rPr>
                <w:rFonts w:hint="default" w:ascii="Arial" w:hAnsi="Arial" w:cs="Arial"/>
                <w:lang w:val="en-US"/>
              </w:rPr>
            </w:pPr>
            <w:r>
              <w:rPr>
                <w:rFonts w:hint="default" w:ascii="Arial" w:hAnsi="Arial" w:cs="Arial"/>
                <w:lang w:val="en-US" w:eastAsia="zh-CN"/>
              </w:rPr>
              <w:t>This section is not applicable for Fronteq Changzhou, as it not a Foreign Government body of the exporting country.</w:t>
            </w:r>
          </w:p>
        </w:tc>
      </w:tr>
    </w:tbl>
    <w:p w14:paraId="28DFE945">
      <w:pPr>
        <w:rPr>
          <w:rFonts w:hint="default" w:ascii="Arial" w:hAnsi="Arial" w:eastAsia="Yu Gothic" w:cs="Arial"/>
          <w:b/>
          <w:bCs/>
          <w:color w:val="000000"/>
          <w:szCs w:val="24"/>
        </w:rPr>
      </w:pPr>
    </w:p>
    <w:p w14:paraId="64EB84B0">
      <w:pPr>
        <w:rPr>
          <w:rFonts w:hint="default" w:ascii="Arial" w:hAnsi="Arial" w:cs="Arial"/>
          <w:szCs w:val="24"/>
        </w:rPr>
      </w:pPr>
      <w:r>
        <w:rPr>
          <w:rFonts w:hint="default" w:ascii="Arial" w:hAnsi="Arial" w:cs="Arial"/>
          <w:szCs w:val="24"/>
        </w:rPr>
        <w:t>The below table sets out the allegations of subsidies provided to exporters of the goods concerned.</w:t>
      </w:r>
    </w:p>
    <w:p w14:paraId="3A4E3F16">
      <w:pPr>
        <w:rPr>
          <w:rFonts w:hint="default" w:ascii="Arial" w:hAnsi="Arial" w:cs="Arial"/>
          <w:szCs w:val="24"/>
        </w:rPr>
      </w:pPr>
    </w:p>
    <w:tbl>
      <w:tblPr>
        <w:tblStyle w:val="23"/>
        <w:tblW w:w="9771" w:type="dxa"/>
        <w:tblInd w:w="0" w:type="dxa"/>
        <w:tblLayout w:type="autofit"/>
        <w:tblCellMar>
          <w:top w:w="0" w:type="dxa"/>
          <w:left w:w="10" w:type="dxa"/>
          <w:bottom w:w="0" w:type="dxa"/>
          <w:right w:w="10" w:type="dxa"/>
        </w:tblCellMar>
      </w:tblPr>
      <w:tblGrid>
        <w:gridCol w:w="9771"/>
      </w:tblGrid>
      <w:tr w14:paraId="6104F5DD">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6D6FF17">
            <w:pPr>
              <w:keepNext/>
              <w:keepLines/>
              <w:spacing w:line="22" w:lineRule="atLeast"/>
              <w:outlineLvl w:val="2"/>
              <w:rPr>
                <w:rFonts w:hint="default" w:ascii="Arial" w:hAnsi="Arial" w:cs="Arial"/>
              </w:rPr>
            </w:pPr>
            <w:r>
              <w:rPr>
                <w:rFonts w:hint="default" w:ascii="Arial" w:hAnsi="Arial" w:eastAsia="Yu Gothic Light" w:cs="Arial"/>
                <w:b/>
                <w:bCs/>
                <w:szCs w:val="24"/>
                <w:lang w:eastAsia="zh-CN"/>
              </w:rPr>
              <w:t>Subsidy programme</w:t>
            </w:r>
          </w:p>
        </w:tc>
      </w:tr>
      <w:tr w14:paraId="6E151566">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658F754">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Preferential loans and credit lines from State policy banks and State-owned commercial banks</w:t>
            </w:r>
          </w:p>
        </w:tc>
      </w:tr>
      <w:tr w14:paraId="4EC3946F">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E2D9A0">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Preferential access to bond financing</w:t>
            </w:r>
          </w:p>
        </w:tc>
      </w:tr>
      <w:tr w14:paraId="7D1E3BC3">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402240D7">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Preferential access to bank acceptance drafts</w:t>
            </w:r>
          </w:p>
        </w:tc>
      </w:tr>
      <w:tr w14:paraId="51461E65">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BE7A8DF">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Preferential access to export credit insurance and support funds</w:t>
            </w:r>
          </w:p>
        </w:tc>
      </w:tr>
      <w:tr w14:paraId="12E161D4">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A08E90E">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Provision of land-use rights for less than adequate remuneration</w:t>
            </w:r>
          </w:p>
        </w:tc>
      </w:tr>
      <w:tr w14:paraId="2E5B29E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B72CE24">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Provision of electricity for less than adequate remuneration</w:t>
            </w:r>
          </w:p>
        </w:tc>
      </w:tr>
      <w:tr w14:paraId="492529A4">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A6328E7">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Robot purchase incentives</w:t>
            </w:r>
          </w:p>
        </w:tc>
      </w:tr>
      <w:tr w14:paraId="7C388ED0">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1BB5F02">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Provision of inputs for less than adequate remuneration (such as steel, tyres, batteries, engines and hydraulic components)</w:t>
            </w:r>
          </w:p>
        </w:tc>
      </w:tr>
      <w:tr w14:paraId="437F11D4">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0CBBF85">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Provision of shipping and logistics services for less than adequate remuneration</w:t>
            </w:r>
          </w:p>
        </w:tc>
      </w:tr>
      <w:tr w14:paraId="196A283D">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CDBDAE9">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Reduced corporate income tax rates for High and New Technology Enterprises and certain industries based in the Western Regions</w:t>
            </w:r>
          </w:p>
        </w:tc>
      </w:tr>
      <w:tr w14:paraId="5E2A2781">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8966EED">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Pre-tax deductions of research and development (R&amp;D) expenses (corporate income tax)</w:t>
            </w:r>
          </w:p>
        </w:tc>
      </w:tr>
      <w:tr w14:paraId="63FD5B25">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23A5C8D">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Accelerated depreciation of machinery and equipment used by High-Tech enterprises (corporate income tax)</w:t>
            </w:r>
          </w:p>
        </w:tc>
      </w:tr>
      <w:tr w14:paraId="241583D3">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99E970D">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Dividend exemption between qualified resident enterprises (corporate income tax)</w:t>
            </w:r>
          </w:p>
        </w:tc>
      </w:tr>
      <w:tr w14:paraId="02C71F1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86EEEAC">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National and sub-national grants for innovation and industrial upgrading in construction machinery</w:t>
            </w:r>
          </w:p>
        </w:tc>
      </w:tr>
      <w:tr w14:paraId="2CBBC041">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C0090B2">
            <w:pPr>
              <w:keepNext/>
              <w:keepLines/>
              <w:spacing w:line="22" w:lineRule="atLeast"/>
              <w:outlineLvl w:val="2"/>
              <w:rPr>
                <w:rFonts w:hint="default" w:ascii="Arial" w:hAnsi="Arial" w:eastAsia="Yu Gothic Light" w:cs="Arial"/>
                <w:szCs w:val="24"/>
                <w:lang w:eastAsia="zh-CN"/>
              </w:rPr>
            </w:pPr>
            <w:r>
              <w:rPr>
                <w:rFonts w:hint="default" w:ascii="Arial" w:hAnsi="Arial" w:eastAsia="Yu Gothic Light" w:cs="Arial"/>
                <w:szCs w:val="24"/>
                <w:lang w:eastAsia="zh-CN"/>
              </w:rPr>
              <w:t>Other ad-hoc grants, such as infrastructure and relocation subsidies, operating support and patent awards</w:t>
            </w:r>
          </w:p>
        </w:tc>
      </w:tr>
    </w:tbl>
    <w:p w14:paraId="39CB41F3">
      <w:pPr>
        <w:rPr>
          <w:rFonts w:hint="default" w:ascii="Arial" w:hAnsi="Arial" w:cs="Arial"/>
          <w:szCs w:val="24"/>
          <w:lang w:eastAsia="zh-CN"/>
        </w:rPr>
      </w:pPr>
    </w:p>
    <w:p w14:paraId="45ADD3EE">
      <w:pPr>
        <w:pStyle w:val="43"/>
        <w:keepNext/>
        <w:keepLines/>
        <w:numPr>
          <w:ilvl w:val="0"/>
          <w:numId w:val="16"/>
        </w:numPr>
        <w:rPr>
          <w:rFonts w:hint="default" w:ascii="Arial" w:hAnsi="Arial" w:eastAsia="Yu Gothic" w:cs="Arial"/>
          <w:color w:val="000000"/>
          <w:szCs w:val="24"/>
        </w:rPr>
      </w:pPr>
      <w:r>
        <w:rPr>
          <w:rFonts w:hint="default" w:ascii="Arial" w:hAnsi="Arial" w:eastAsia="Yu Gothic" w:cs="Arial"/>
          <w:color w:val="000000"/>
          <w:szCs w:val="24"/>
        </w:rPr>
        <w:t>Please identify the level of government which these programmes are granted/managed at (e.g. national, provincial/municipal, prefectural, county). Please name the relevant authorities.</w:t>
      </w:r>
    </w:p>
    <w:p w14:paraId="38A82455">
      <w:pPr>
        <w:keepNext/>
        <w:keepLines/>
        <w:spacing w:line="22" w:lineRule="atLeast"/>
        <w:rPr>
          <w:rFonts w:hint="default" w:ascii="Arial" w:hAnsi="Arial" w:eastAsia="Arial" w:cs="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39B4ED8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586A6AC">
            <w:pPr>
              <w:spacing w:line="22" w:lineRule="atLeast"/>
              <w:rPr>
                <w:rFonts w:hint="default" w:ascii="Arial" w:hAnsi="Arial" w:cs="Arial" w:eastAsiaTheme="minorEastAsia"/>
                <w:szCs w:val="24"/>
                <w:lang w:val="en-US" w:eastAsia="zh-CN"/>
              </w:rPr>
            </w:pPr>
            <w:r>
              <w:rPr>
                <w:rFonts w:hint="eastAsia" w:ascii="Arial" w:hAnsi="Arial" w:cs="Arial"/>
                <w:szCs w:val="24"/>
                <w:lang w:val="en-US" w:eastAsia="zh-CN"/>
              </w:rPr>
              <w:t>Not applicable.</w:t>
            </w:r>
          </w:p>
        </w:tc>
      </w:tr>
    </w:tbl>
    <w:p w14:paraId="6D08193F">
      <w:pPr>
        <w:spacing w:line="22" w:lineRule="atLeast"/>
        <w:rPr>
          <w:rFonts w:hint="default" w:ascii="Arial" w:hAnsi="Arial" w:cs="Arial"/>
          <w:szCs w:val="24"/>
        </w:rPr>
      </w:pPr>
    </w:p>
    <w:p w14:paraId="6ABD663E">
      <w:pPr>
        <w:pStyle w:val="43"/>
        <w:numPr>
          <w:ilvl w:val="0"/>
          <w:numId w:val="16"/>
        </w:numPr>
        <w:ind w:left="714" w:hanging="357"/>
        <w:textAlignment w:val="auto"/>
        <w:rPr>
          <w:rFonts w:hint="default" w:ascii="Arial" w:hAnsi="Arial" w:eastAsia="Times New Roman" w:cs="Arial"/>
          <w:color w:val="000000"/>
          <w:szCs w:val="24"/>
          <w:lang w:eastAsia="en-GB"/>
        </w:rPr>
      </w:pPr>
      <w:r>
        <w:rPr>
          <w:rFonts w:hint="default" w:ascii="Arial" w:hAnsi="Arial" w:eastAsia="Times New Roman" w:cs="Arial"/>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7F084923">
      <w:pPr>
        <w:spacing w:line="22" w:lineRule="atLeast"/>
        <w:rPr>
          <w:rFonts w:hint="default" w:ascii="Arial" w:hAnsi="Arial" w:cs="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78737FC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BEAC423">
            <w:pPr>
              <w:spacing w:line="22" w:lineRule="atLeast"/>
              <w:rPr>
                <w:rFonts w:hint="default" w:ascii="Arial" w:hAnsi="Arial" w:cs="Arial"/>
                <w:szCs w:val="24"/>
              </w:rPr>
            </w:pPr>
            <w:r>
              <w:rPr>
                <w:rFonts w:hint="eastAsia" w:ascii="Arial" w:hAnsi="Arial" w:cs="Arial"/>
                <w:szCs w:val="24"/>
                <w:lang w:val="en-US" w:eastAsia="zh-CN"/>
              </w:rPr>
              <w:t>Not applicable.</w:t>
            </w:r>
          </w:p>
        </w:tc>
      </w:tr>
    </w:tbl>
    <w:p w14:paraId="01FADCE1">
      <w:pPr>
        <w:spacing w:line="22" w:lineRule="atLeast"/>
        <w:rPr>
          <w:rFonts w:hint="default" w:ascii="Arial" w:hAnsi="Arial" w:cs="Arial"/>
          <w:szCs w:val="24"/>
        </w:rPr>
      </w:pPr>
    </w:p>
    <w:p w14:paraId="0FF84B87">
      <w:pPr>
        <w:pStyle w:val="43"/>
        <w:numPr>
          <w:ilvl w:val="0"/>
          <w:numId w:val="16"/>
        </w:numPr>
        <w:spacing w:line="22" w:lineRule="atLeast"/>
        <w:rPr>
          <w:rFonts w:hint="default" w:ascii="Arial" w:hAnsi="Arial" w:cs="Arial"/>
          <w:szCs w:val="24"/>
        </w:rPr>
      </w:pPr>
      <w:r>
        <w:rPr>
          <w:rFonts w:hint="default" w:ascii="Arial" w:hAnsi="Arial" w:cs="Arial"/>
          <w:szCs w:val="24"/>
        </w:rPr>
        <w:t xml:space="preserve">Please provide any further information on the programmes in the table that you consider relevant. </w:t>
      </w:r>
    </w:p>
    <w:p w14:paraId="43763ED4">
      <w:pPr>
        <w:spacing w:line="22" w:lineRule="atLeast"/>
        <w:rPr>
          <w:rFonts w:hint="default" w:ascii="Arial" w:hAnsi="Arial" w:cs="Arial"/>
          <w:szCs w:val="24"/>
        </w:rPr>
      </w:pPr>
    </w:p>
    <w:tbl>
      <w:tblPr>
        <w:tblStyle w:val="23"/>
        <w:tblW w:w="9751" w:type="dxa"/>
        <w:tblInd w:w="0" w:type="dxa"/>
        <w:tblLayout w:type="autofit"/>
        <w:tblCellMar>
          <w:top w:w="0" w:type="dxa"/>
          <w:left w:w="10" w:type="dxa"/>
          <w:bottom w:w="0" w:type="dxa"/>
          <w:right w:w="10" w:type="dxa"/>
        </w:tblCellMar>
      </w:tblPr>
      <w:tblGrid>
        <w:gridCol w:w="9751"/>
      </w:tblGrid>
      <w:tr w14:paraId="2170805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55321E">
            <w:pPr>
              <w:spacing w:line="22" w:lineRule="atLeast"/>
              <w:rPr>
                <w:rFonts w:hint="default" w:ascii="Arial" w:hAnsi="Arial" w:cs="Arial"/>
                <w:szCs w:val="24"/>
              </w:rPr>
            </w:pPr>
            <w:r>
              <w:rPr>
                <w:rFonts w:hint="eastAsia" w:ascii="Arial" w:hAnsi="Arial" w:cs="Arial"/>
                <w:szCs w:val="24"/>
                <w:lang w:val="en-US" w:eastAsia="zh-CN"/>
              </w:rPr>
              <w:t>Not applicable.</w:t>
            </w:r>
          </w:p>
        </w:tc>
      </w:tr>
    </w:tbl>
    <w:p w14:paraId="73F86278">
      <w:pPr>
        <w:spacing w:line="22" w:lineRule="atLeast"/>
        <w:rPr>
          <w:rFonts w:hint="default" w:ascii="Arial" w:hAnsi="Arial" w:cs="Arial"/>
        </w:rPr>
      </w:pPr>
    </w:p>
    <w:p w14:paraId="1AE67FC5">
      <w:pPr>
        <w:pageBreakBefore/>
        <w:suppressAutoHyphens w:val="0"/>
        <w:spacing w:after="160"/>
        <w:rPr>
          <w:rFonts w:hint="default" w:ascii="Arial" w:hAnsi="Arial" w:cs="Arial"/>
        </w:rPr>
      </w:pPr>
    </w:p>
    <w:p w14:paraId="17C06AE1">
      <w:pPr>
        <w:spacing w:line="22" w:lineRule="atLeast"/>
        <w:rPr>
          <w:rFonts w:hint="default" w:ascii="Arial" w:hAnsi="Arial" w:cs="Arial"/>
        </w:rPr>
      </w:pPr>
    </w:p>
    <w:p w14:paraId="4BD10A10">
      <w:pPr>
        <w:pStyle w:val="3"/>
        <w:spacing w:before="0" w:after="0" w:line="22" w:lineRule="atLeast"/>
        <w:rPr>
          <w:rFonts w:hint="default" w:ascii="Arial" w:hAnsi="Arial" w:cs="Arial"/>
          <w:b/>
          <w:color w:val="auto"/>
          <w:szCs w:val="26"/>
          <w:lang w:eastAsia="zh-CN"/>
        </w:rPr>
      </w:pPr>
      <w:r>
        <w:rPr>
          <w:rFonts w:hint="default" w:ascii="Arial" w:hAnsi="Arial" w:cs="Arial"/>
          <w:b/>
          <w:color w:val="auto"/>
          <w:szCs w:val="26"/>
          <w:lang w:eastAsia="zh-CN"/>
        </w:rPr>
        <w:t>B6. Other comments</w:t>
      </w:r>
    </w:p>
    <w:p w14:paraId="2D7BD6DD">
      <w:pPr>
        <w:rPr>
          <w:rFonts w:hint="default" w:ascii="Arial" w:hAnsi="Arial" w:cs="Arial"/>
          <w:lang w:eastAsia="zh-CN"/>
        </w:rPr>
      </w:pPr>
    </w:p>
    <w:p w14:paraId="02EEA7F7">
      <w:pPr>
        <w:pStyle w:val="43"/>
        <w:numPr>
          <w:ilvl w:val="0"/>
          <w:numId w:val="17"/>
        </w:numPr>
        <w:rPr>
          <w:rFonts w:hint="default" w:ascii="Arial" w:hAnsi="Arial" w:eastAsia="Yu Gothic" w:cs="Arial"/>
          <w:color w:val="000000"/>
          <w:szCs w:val="24"/>
        </w:rPr>
      </w:pPr>
      <w:r>
        <w:rPr>
          <w:rFonts w:hint="default" w:ascii="Arial" w:hAnsi="Arial" w:eastAsia="Yu Gothic" w:cs="Arial"/>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18AE73BE">
      <w:pPr>
        <w:spacing w:line="22" w:lineRule="atLeast"/>
        <w:rPr>
          <w:rFonts w:hint="default" w:ascii="Arial" w:hAnsi="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1028AAE9">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79AFEAA">
            <w:pPr>
              <w:spacing w:line="22" w:lineRule="atLeast"/>
              <w:rPr>
                <w:rFonts w:hint="default" w:ascii="Arial" w:hAnsi="Arial" w:cs="Arial"/>
              </w:rPr>
            </w:pPr>
            <w:r>
              <w:rPr>
                <w:rFonts w:hint="eastAsia" w:ascii="Arial" w:hAnsi="Arial" w:cs="Arial"/>
                <w:szCs w:val="24"/>
                <w:lang w:val="en-US" w:eastAsia="zh-CN"/>
              </w:rPr>
              <w:t>Not applicable.</w:t>
            </w:r>
          </w:p>
        </w:tc>
      </w:tr>
    </w:tbl>
    <w:p w14:paraId="03315689">
      <w:pPr>
        <w:spacing w:line="22" w:lineRule="atLeast"/>
        <w:rPr>
          <w:rFonts w:hint="default" w:ascii="Arial" w:hAnsi="Arial" w:eastAsia="Yu Gothic" w:cs="Arial"/>
          <w:szCs w:val="24"/>
        </w:rPr>
      </w:pPr>
    </w:p>
    <w:p w14:paraId="16D1677D">
      <w:pPr>
        <w:pStyle w:val="43"/>
        <w:numPr>
          <w:ilvl w:val="0"/>
          <w:numId w:val="17"/>
        </w:numPr>
        <w:rPr>
          <w:rFonts w:hint="default" w:ascii="Arial" w:hAnsi="Arial" w:cs="Arial"/>
        </w:rPr>
      </w:pPr>
      <w:r>
        <w:rPr>
          <w:rFonts w:hint="default" w:ascii="Arial" w:hAnsi="Arial" w:eastAsia="Yu Gothic" w:cs="Arial"/>
          <w:color w:val="000000"/>
          <w:szCs w:val="24"/>
        </w:rPr>
        <w:t>Please use the field below to provide additional information that you consider relevant to this investigation.</w:t>
      </w:r>
    </w:p>
    <w:p w14:paraId="7A7BF635">
      <w:pPr>
        <w:spacing w:line="22" w:lineRule="atLeast"/>
        <w:rPr>
          <w:rFonts w:hint="default" w:ascii="Arial" w:hAnsi="Arial" w:eastAsia="Arial" w:cs="Arial"/>
        </w:rPr>
      </w:pPr>
    </w:p>
    <w:tbl>
      <w:tblPr>
        <w:tblStyle w:val="23"/>
        <w:tblW w:w="9751" w:type="dxa"/>
        <w:tblInd w:w="0" w:type="dxa"/>
        <w:tblLayout w:type="autofit"/>
        <w:tblCellMar>
          <w:top w:w="0" w:type="dxa"/>
          <w:left w:w="10" w:type="dxa"/>
          <w:bottom w:w="0" w:type="dxa"/>
          <w:right w:w="10" w:type="dxa"/>
        </w:tblCellMar>
      </w:tblPr>
      <w:tblGrid>
        <w:gridCol w:w="9751"/>
      </w:tblGrid>
      <w:tr w14:paraId="47B70A2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A15142">
            <w:pPr>
              <w:spacing w:line="22" w:lineRule="atLeast"/>
              <w:rPr>
                <w:rFonts w:hint="default" w:ascii="Arial" w:hAnsi="Arial" w:cs="Arial"/>
              </w:rPr>
            </w:pPr>
            <w:r>
              <w:rPr>
                <w:rFonts w:hint="eastAsia" w:ascii="Arial" w:hAnsi="Arial" w:cs="Arial"/>
                <w:szCs w:val="24"/>
                <w:lang w:val="en-US" w:eastAsia="zh-CN"/>
              </w:rPr>
              <w:t>Not applicable.</w:t>
            </w:r>
          </w:p>
        </w:tc>
      </w:tr>
      <w:bookmarkEnd w:id="0"/>
      <w:bookmarkEnd w:id="3"/>
    </w:tbl>
    <w:p w14:paraId="3A1CC9BB">
      <w:pPr>
        <w:spacing w:line="22" w:lineRule="atLeast"/>
        <w:rPr>
          <w:rFonts w:hint="default" w:ascii="Arial" w:hAnsi="Arial" w:cs="Arial"/>
        </w:rPr>
      </w:pPr>
      <w:r>
        <w:rPr>
          <w:rFonts w:hint="default" w:ascii="Arial" w:hAnsi="Arial" w:cs="Arial"/>
          <w:color w:val="C00000"/>
          <w:szCs w:val="24"/>
        </w:rPr>
        <w:t xml:space="preserve">Consider redacting this information in your non-confidential version of this form, in accordance with </w:t>
      </w:r>
      <w:r>
        <w:rPr>
          <w:rFonts w:hint="default" w:ascii="Arial" w:hAnsi="Arial" w:cs="Arial"/>
        </w:rPr>
        <w:fldChar w:fldCharType="begin"/>
      </w:r>
      <w:r>
        <w:rPr>
          <w:rFonts w:hint="default" w:ascii="Arial" w:hAnsi="Arial" w:cs="Arial"/>
        </w:rPr>
        <w:instrText xml:space="preserve"> HYPERLINK "https://www.gov.uk/government/publications/the-uk-trade-remedies-investigations-process/the-tras-investigation-process" </w:instrText>
      </w:r>
      <w:r>
        <w:rPr>
          <w:rFonts w:hint="default" w:ascii="Arial" w:hAnsi="Arial" w:cs="Arial"/>
        </w:rPr>
        <w:fldChar w:fldCharType="separate"/>
      </w:r>
      <w:r>
        <w:rPr>
          <w:rStyle w:val="27"/>
          <w:rFonts w:hint="default" w:ascii="Arial" w:hAnsi="Arial" w:eastAsia="Yu Gothic Light" w:cs="Arial"/>
          <w:szCs w:val="24"/>
        </w:rPr>
        <w:t>TRA’s public guidance</w:t>
      </w:r>
      <w:r>
        <w:rPr>
          <w:rStyle w:val="27"/>
          <w:rFonts w:hint="default" w:ascii="Arial" w:hAnsi="Arial" w:eastAsia="Yu Gothic Light" w:cs="Arial"/>
          <w:szCs w:val="24"/>
        </w:rPr>
        <w:fldChar w:fldCharType="end"/>
      </w:r>
      <w:r>
        <w:rPr>
          <w:rFonts w:hint="default" w:ascii="Arial" w:hAnsi="Arial" w:cs="Arial"/>
          <w:color w:val="C00000"/>
          <w:szCs w:val="24"/>
        </w:rPr>
        <w:t>.</w:t>
      </w:r>
    </w:p>
    <w:sectPr>
      <w:headerReference r:id="rId4" w:type="default"/>
      <w:footerReference r:id="rId5"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ksdb"/>
    <w:panose1 w:val="00000000000000000000"/>
    <w:charset w:val="00"/>
    <w:family w:val="swiss"/>
    <w:pitch w:val="default"/>
    <w:sig w:usb0="00000000" w:usb1="00000000" w:usb2="00000000" w:usb3="00000000" w:csb0="0000019F" w:csb1="00000000"/>
  </w:font>
  <w:font w:name="ksdb">
    <w:panose1 w:val="02000500000000000000"/>
    <w:charset w:val="00"/>
    <w:family w:val="auto"/>
    <w:pitch w:val="default"/>
    <w:sig w:usb0="00000001"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Aptos">
    <w:altName w:val="ksdb"/>
    <w:panose1 w:val="00000000000000000000"/>
    <w:charset w:val="00"/>
    <w:family w:val="swiss"/>
    <w:pitch w:val="default"/>
    <w:sig w:usb0="00000000" w:usb1="00000000" w:usb2="00000000" w:usb3="00000000" w:csb0="0000019F" w:csb1="00000000"/>
  </w:font>
  <w:font w:name="Yu Gothic">
    <w:panose1 w:val="020B0400000000000000"/>
    <w:charset w:val="80"/>
    <w:family w:val="swiss"/>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478D">
    <w:pPr>
      <w:pStyle w:val="14"/>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9557EE4">
      <w:pPr>
        <w:pStyle w:val="18"/>
      </w:pPr>
      <w:r>
        <w:rPr>
          <w:rStyle w:val="29"/>
        </w:rPr>
        <w:footnoteRef/>
      </w:r>
      <w:r>
        <w:t xml:space="preserve"> </w:t>
      </w:r>
      <w:r>
        <w:fldChar w:fldCharType="begin"/>
      </w:r>
      <w:r>
        <w:instrText xml:space="preserve"> HYPERLINK "https://www.gov.uk/government/publications/the-uk-trade-remedies-investigations-process/the-tras-investigation-process" </w:instrText>
      </w:r>
      <w:r>
        <w:fldChar w:fldCharType="separate"/>
      </w:r>
      <w:r>
        <w:rPr>
          <w:rStyle w:val="27"/>
        </w:rPr>
        <w:t>https://www.gov.uk/government/publications/the-uk-trade-remedies-investigations-process/the-tras-investigation-process</w:t>
      </w:r>
      <w:r>
        <w:rPr>
          <w:rStyle w:val="27"/>
        </w:rPr>
        <w:fldChar w:fldCharType="end"/>
      </w:r>
      <w:r>
        <w:t xml:space="preserve"> </w:t>
      </w:r>
    </w:p>
    <w:p w14:paraId="2FF1B949"/>
    <w:p w14:paraId="675DF1CB"/>
    <w:p w14:paraId="1A11F5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10065" w:type="dxa"/>
      <w:tblInd w:w="-147" w:type="dxa"/>
      <w:tblLayout w:type="autofit"/>
      <w:tblCellMar>
        <w:top w:w="0" w:type="dxa"/>
        <w:left w:w="10" w:type="dxa"/>
        <w:bottom w:w="0" w:type="dxa"/>
        <w:right w:w="10" w:type="dxa"/>
      </w:tblCellMar>
    </w:tblPr>
    <w:tblGrid>
      <w:gridCol w:w="3119"/>
      <w:gridCol w:w="3005"/>
      <w:gridCol w:w="3941"/>
    </w:tblGrid>
    <w:tr w14:paraId="7D5097B7">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471E9D4">
          <w:pPr>
            <w:spacing w:before="20" w:after="20"/>
          </w:pPr>
          <w:bookmarkStart w:id="19" w:name="_Hlk43194599"/>
          <w:r>
            <w:drawing>
              <wp:inline distT="0" distB="0" distL="0" distR="0">
                <wp:extent cx="1434465" cy="809625"/>
                <wp:effectExtent l="0" t="0" r="0" b="9148"/>
                <wp:docPr id="265989043" name="Picture 2"/>
                <wp:cNvGraphicFramePr/>
                <a:graphic xmlns:a="http://schemas.openxmlformats.org/drawingml/2006/main">
                  <a:graphicData uri="http://schemas.openxmlformats.org/drawingml/2006/picture">
                    <pic:pic xmlns:pic="http://schemas.openxmlformats.org/drawingml/2006/picture">
                      <pic:nvPicPr>
                        <pic:cNvPr id="265989043"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01244BA7">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6876ECC7">
          <w:pPr>
            <w:pStyle w:val="50"/>
            <w:spacing w:after="60"/>
            <w:ind w:left="1424"/>
            <w:rPr>
              <w:rFonts w:ascii="Arial" w:hAnsi="Arial"/>
              <w:sz w:val="19"/>
              <w:szCs w:val="19"/>
            </w:rPr>
          </w:pPr>
          <w:bookmarkStart w:id="20" w:name="_Hlk43194575"/>
          <w:r>
            <w:rPr>
              <w:rFonts w:ascii="Arial" w:hAnsi="Arial"/>
              <w:sz w:val="19"/>
              <w:szCs w:val="19"/>
            </w:rPr>
            <w:t xml:space="preserve">Registration form and </w:t>
          </w:r>
        </w:p>
        <w:p w14:paraId="35668774">
          <w:pPr>
            <w:pStyle w:val="50"/>
            <w:spacing w:after="60"/>
            <w:jc w:val="right"/>
            <w:rPr>
              <w:rFonts w:ascii="Arial" w:hAnsi="Arial"/>
              <w:sz w:val="19"/>
              <w:szCs w:val="19"/>
            </w:rPr>
          </w:pPr>
          <w:r>
            <w:rPr>
              <w:rFonts w:ascii="Arial" w:hAnsi="Arial"/>
              <w:sz w:val="19"/>
              <w:szCs w:val="19"/>
            </w:rPr>
            <w:t>Pre-sampling questionnaire</w:t>
          </w:r>
        </w:p>
        <w:p w14:paraId="3967476E">
          <w:pPr>
            <w:tabs>
              <w:tab w:val="left" w:pos="2133"/>
            </w:tabs>
            <w:spacing w:line="22" w:lineRule="atLeast"/>
            <w:ind w:left="1566" w:firstLine="142"/>
          </w:pPr>
          <w:r>
            <w:rPr>
              <w:rFonts w:ascii="MS Gothic" w:hAnsi="MS Gothic" w:eastAsia="MS Gothic"/>
              <w:color w:val="FF0000"/>
              <w:sz w:val="18"/>
              <w:szCs w:val="24"/>
            </w:rPr>
            <w:t>☐</w:t>
          </w:r>
          <w:r>
            <w:rPr>
              <w:color w:val="FF0000"/>
              <w:sz w:val="18"/>
              <w:szCs w:val="24"/>
            </w:rPr>
            <w:t xml:space="preserve"> Confidential</w:t>
          </w:r>
          <w:r>
            <w:rPr>
              <w:color w:val="FF0000"/>
              <w:sz w:val="18"/>
              <w:szCs w:val="24"/>
            </w:rPr>
            <w:tab/>
          </w:r>
        </w:p>
        <w:p w14:paraId="4A2C1C14">
          <w:pPr>
            <w:tabs>
              <w:tab w:val="left" w:pos="2133"/>
            </w:tabs>
            <w:spacing w:line="22" w:lineRule="atLeast"/>
            <w:ind w:left="1566" w:firstLine="142"/>
          </w:pPr>
          <w:r>
            <w:rPr>
              <w:rFonts w:hint="eastAsia"/>
              <w:color w:val="FF0000"/>
              <w:sz w:val="18"/>
              <w:szCs w:val="24"/>
              <w:lang w:eastAsia="zh-CN"/>
            </w:rPr>
            <w:t>☑</w:t>
          </w:r>
          <w:r>
            <w:rPr>
              <w:color w:val="FF0000"/>
              <w:sz w:val="18"/>
              <w:szCs w:val="24"/>
            </w:rPr>
            <w:t xml:space="preserve"> Non-confidential</w:t>
          </w:r>
        </w:p>
        <w:bookmarkEnd w:id="20"/>
        <w:p w14:paraId="193E124B">
          <w:pPr>
            <w:pStyle w:val="50"/>
            <w:ind w:firstLine="148"/>
            <w:rPr>
              <w:rFonts w:ascii="Arial" w:hAnsi="Arial"/>
              <w:color w:val="FF0000"/>
              <w:sz w:val="18"/>
              <w:szCs w:val="24"/>
            </w:rPr>
          </w:pPr>
        </w:p>
      </w:tc>
    </w:tr>
    <w:bookmarkEnd w:id="19"/>
  </w:tbl>
  <w:p w14:paraId="17D94AD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D2AAF"/>
    <w:multiLevelType w:val="multilevel"/>
    <w:tmpl w:val="018D2A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351A37"/>
    <w:multiLevelType w:val="multilevel"/>
    <w:tmpl w:val="1A351A3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121C1D"/>
    <w:multiLevelType w:val="multilevel"/>
    <w:tmpl w:val="20121C1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1C253E"/>
    <w:multiLevelType w:val="multilevel"/>
    <w:tmpl w:val="231C253E"/>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239A7955"/>
    <w:multiLevelType w:val="multilevel"/>
    <w:tmpl w:val="239A79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1A187B"/>
    <w:multiLevelType w:val="multilevel"/>
    <w:tmpl w:val="251A187B"/>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C01A29"/>
    <w:multiLevelType w:val="multilevel"/>
    <w:tmpl w:val="33C01A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9A13DB"/>
    <w:multiLevelType w:val="multilevel"/>
    <w:tmpl w:val="359A13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7A675E0"/>
    <w:multiLevelType w:val="multilevel"/>
    <w:tmpl w:val="47A675E0"/>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9714AFD"/>
    <w:multiLevelType w:val="multilevel"/>
    <w:tmpl w:val="49714AFD"/>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0">
    <w:nsid w:val="4A3A5B47"/>
    <w:multiLevelType w:val="multilevel"/>
    <w:tmpl w:val="4A3A5B47"/>
    <w:lvl w:ilvl="0" w:tentative="0">
      <w:start w:val="1"/>
      <w:numFmt w:val="decimal"/>
      <w:lvlText w:val="%1."/>
      <w:lvlJc w:val="left"/>
      <w:pPr>
        <w:ind w:left="720" w:hanging="360"/>
      </w:pPr>
      <w:rPr>
        <w:b w:val="0"/>
        <w:bCs/>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C39782C"/>
    <w:multiLevelType w:val="multilevel"/>
    <w:tmpl w:val="4C39782C"/>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2">
    <w:nsid w:val="57925717"/>
    <w:multiLevelType w:val="multilevel"/>
    <w:tmpl w:val="57925717"/>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3">
    <w:nsid w:val="59CE76B6"/>
    <w:multiLevelType w:val="multilevel"/>
    <w:tmpl w:val="59CE76B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1FC45D0"/>
    <w:multiLevelType w:val="multilevel"/>
    <w:tmpl w:val="61FC45D0"/>
    <w:lvl w:ilvl="0" w:tentative="0">
      <w:start w:val="0"/>
      <w:numFmt w:val="bullet"/>
      <w:lvlText w:val="-"/>
      <w:lvlJc w:val="left"/>
      <w:pPr>
        <w:ind w:left="720" w:hanging="360"/>
      </w:pPr>
      <w:rPr>
        <w:rFonts w:ascii="Aptos" w:hAnsi="Aptos" w:eastAsia="Aptos" w:cs="Aria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5">
    <w:nsid w:val="68EB5F60"/>
    <w:multiLevelType w:val="multilevel"/>
    <w:tmpl w:val="68EB5F60"/>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6">
    <w:nsid w:val="70390955"/>
    <w:multiLevelType w:val="multilevel"/>
    <w:tmpl w:val="703909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1"/>
  </w:num>
  <w:num w:numId="3">
    <w:abstractNumId w:val="15"/>
  </w:num>
  <w:num w:numId="4">
    <w:abstractNumId w:val="12"/>
  </w:num>
  <w:num w:numId="5">
    <w:abstractNumId w:val="14"/>
  </w:num>
  <w:num w:numId="6">
    <w:abstractNumId w:val="5"/>
  </w:num>
  <w:num w:numId="7">
    <w:abstractNumId w:val="8"/>
  </w:num>
  <w:num w:numId="8">
    <w:abstractNumId w:val="10"/>
  </w:num>
  <w:num w:numId="9">
    <w:abstractNumId w:val="4"/>
  </w:num>
  <w:num w:numId="10">
    <w:abstractNumId w:val="6"/>
  </w:num>
  <w:num w:numId="11">
    <w:abstractNumId w:val="1"/>
  </w:num>
  <w:num w:numId="12">
    <w:abstractNumId w:val="0"/>
  </w:num>
  <w:num w:numId="13">
    <w:abstractNumId w:val="3"/>
  </w:num>
  <w:num w:numId="14">
    <w:abstractNumId w:val="7"/>
  </w:num>
  <w:num w:numId="15">
    <w:abstractNumId w:val="1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autoHyphenation/>
  <w:noPunctuationKerning w:val="1"/>
  <w:characterSpacingControl w:val="doNotCompress"/>
  <w:footnotePr>
    <w:footnote w:id="2"/>
    <w:footnote w:id="3"/>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55"/>
    <w:rsid w:val="0004444F"/>
    <w:rsid w:val="002077F4"/>
    <w:rsid w:val="003639C6"/>
    <w:rsid w:val="00427A13"/>
    <w:rsid w:val="004303ED"/>
    <w:rsid w:val="00697F52"/>
    <w:rsid w:val="008E01BE"/>
    <w:rsid w:val="00A86793"/>
    <w:rsid w:val="00C47855"/>
    <w:rsid w:val="00C75CAC"/>
    <w:rsid w:val="00D92CCD"/>
    <w:rsid w:val="01877B89"/>
    <w:rsid w:val="01B07EEF"/>
    <w:rsid w:val="01B470F2"/>
    <w:rsid w:val="01CB7C7F"/>
    <w:rsid w:val="020F0233"/>
    <w:rsid w:val="022C686B"/>
    <w:rsid w:val="02497534"/>
    <w:rsid w:val="028B18FB"/>
    <w:rsid w:val="03C4487D"/>
    <w:rsid w:val="03D224BD"/>
    <w:rsid w:val="042F4508"/>
    <w:rsid w:val="045521C0"/>
    <w:rsid w:val="047D046F"/>
    <w:rsid w:val="049036F7"/>
    <w:rsid w:val="04974587"/>
    <w:rsid w:val="05A30D0A"/>
    <w:rsid w:val="063B2B4D"/>
    <w:rsid w:val="06952F33"/>
    <w:rsid w:val="070B6B66"/>
    <w:rsid w:val="07413D40"/>
    <w:rsid w:val="07702E6D"/>
    <w:rsid w:val="0808579C"/>
    <w:rsid w:val="08240CAB"/>
    <w:rsid w:val="083C4B04"/>
    <w:rsid w:val="0854453D"/>
    <w:rsid w:val="088A4403"/>
    <w:rsid w:val="08AB6853"/>
    <w:rsid w:val="091130AE"/>
    <w:rsid w:val="0A104CF8"/>
    <w:rsid w:val="0A242907"/>
    <w:rsid w:val="0A2C3657"/>
    <w:rsid w:val="0A311D5A"/>
    <w:rsid w:val="0A3E36F7"/>
    <w:rsid w:val="0A4C7BC2"/>
    <w:rsid w:val="0BE34556"/>
    <w:rsid w:val="0C6311F3"/>
    <w:rsid w:val="0D2546FA"/>
    <w:rsid w:val="0D4032E2"/>
    <w:rsid w:val="0DE87C01"/>
    <w:rsid w:val="0E06277D"/>
    <w:rsid w:val="0E4532A6"/>
    <w:rsid w:val="0E527771"/>
    <w:rsid w:val="0E924AE4"/>
    <w:rsid w:val="0EE12F0C"/>
    <w:rsid w:val="0F20161D"/>
    <w:rsid w:val="0F44355D"/>
    <w:rsid w:val="0F5B4403"/>
    <w:rsid w:val="0F6E4136"/>
    <w:rsid w:val="0F9320CD"/>
    <w:rsid w:val="0F9D0EBF"/>
    <w:rsid w:val="0FA20C21"/>
    <w:rsid w:val="10B553BF"/>
    <w:rsid w:val="10D42B55"/>
    <w:rsid w:val="10F00753"/>
    <w:rsid w:val="11045C27"/>
    <w:rsid w:val="110C00AB"/>
    <w:rsid w:val="11643A43"/>
    <w:rsid w:val="117417AC"/>
    <w:rsid w:val="1178746E"/>
    <w:rsid w:val="12FE0702"/>
    <w:rsid w:val="133E461E"/>
    <w:rsid w:val="13CE746B"/>
    <w:rsid w:val="13EB3FA7"/>
    <w:rsid w:val="143F0797"/>
    <w:rsid w:val="147B7F83"/>
    <w:rsid w:val="14AD4016"/>
    <w:rsid w:val="15471DA6"/>
    <w:rsid w:val="15E96C0C"/>
    <w:rsid w:val="168567F5"/>
    <w:rsid w:val="16E44C4A"/>
    <w:rsid w:val="16FA33BD"/>
    <w:rsid w:val="17516FC0"/>
    <w:rsid w:val="176127D3"/>
    <w:rsid w:val="185B5474"/>
    <w:rsid w:val="19572EE5"/>
    <w:rsid w:val="19866F7A"/>
    <w:rsid w:val="1A646862"/>
    <w:rsid w:val="1A911865"/>
    <w:rsid w:val="1AE96D67"/>
    <w:rsid w:val="1B214753"/>
    <w:rsid w:val="1C244D13"/>
    <w:rsid w:val="1C551270"/>
    <w:rsid w:val="1C9D42AD"/>
    <w:rsid w:val="1CAF04C3"/>
    <w:rsid w:val="1E007C03"/>
    <w:rsid w:val="1ECB7DF7"/>
    <w:rsid w:val="1F01504A"/>
    <w:rsid w:val="1F3543D1"/>
    <w:rsid w:val="1FF40688"/>
    <w:rsid w:val="202645B9"/>
    <w:rsid w:val="205834A5"/>
    <w:rsid w:val="20D44A5E"/>
    <w:rsid w:val="216640AE"/>
    <w:rsid w:val="22792CA9"/>
    <w:rsid w:val="22C457F5"/>
    <w:rsid w:val="230706D2"/>
    <w:rsid w:val="233D40F4"/>
    <w:rsid w:val="23AF4EE9"/>
    <w:rsid w:val="2406098A"/>
    <w:rsid w:val="249B5576"/>
    <w:rsid w:val="24D37C77"/>
    <w:rsid w:val="2511700B"/>
    <w:rsid w:val="25ED2E13"/>
    <w:rsid w:val="262523F6"/>
    <w:rsid w:val="264241A2"/>
    <w:rsid w:val="27391076"/>
    <w:rsid w:val="27445F11"/>
    <w:rsid w:val="274F2647"/>
    <w:rsid w:val="27A22530"/>
    <w:rsid w:val="27E40FE2"/>
    <w:rsid w:val="28146CA3"/>
    <w:rsid w:val="28B61AF9"/>
    <w:rsid w:val="28FC5481"/>
    <w:rsid w:val="29211DC2"/>
    <w:rsid w:val="29361B01"/>
    <w:rsid w:val="29361D11"/>
    <w:rsid w:val="29CC61D1"/>
    <w:rsid w:val="2A6E5AEA"/>
    <w:rsid w:val="2A702A04"/>
    <w:rsid w:val="2A97233B"/>
    <w:rsid w:val="2AD20BC3"/>
    <w:rsid w:val="2B272A19"/>
    <w:rsid w:val="2D371BB4"/>
    <w:rsid w:val="2D8F7C42"/>
    <w:rsid w:val="2DA4439D"/>
    <w:rsid w:val="2E8D5A16"/>
    <w:rsid w:val="2EB339E2"/>
    <w:rsid w:val="2ED316F4"/>
    <w:rsid w:val="2F5E4C65"/>
    <w:rsid w:val="30817D16"/>
    <w:rsid w:val="314B0324"/>
    <w:rsid w:val="3163566D"/>
    <w:rsid w:val="32870EE7"/>
    <w:rsid w:val="32EA73D6"/>
    <w:rsid w:val="32F361DC"/>
    <w:rsid w:val="332331E6"/>
    <w:rsid w:val="333A743B"/>
    <w:rsid w:val="33633703"/>
    <w:rsid w:val="34882FB8"/>
    <w:rsid w:val="356D6ABA"/>
    <w:rsid w:val="363F7524"/>
    <w:rsid w:val="36704BD1"/>
    <w:rsid w:val="36963DEF"/>
    <w:rsid w:val="36A40FA2"/>
    <w:rsid w:val="374B61CE"/>
    <w:rsid w:val="37572CC3"/>
    <w:rsid w:val="37876532"/>
    <w:rsid w:val="379245B6"/>
    <w:rsid w:val="37AF0397"/>
    <w:rsid w:val="37E071C7"/>
    <w:rsid w:val="37FC2378"/>
    <w:rsid w:val="3805122C"/>
    <w:rsid w:val="3872263A"/>
    <w:rsid w:val="38BC3786"/>
    <w:rsid w:val="38CC3127"/>
    <w:rsid w:val="3995213C"/>
    <w:rsid w:val="3A4122C4"/>
    <w:rsid w:val="3A881CA1"/>
    <w:rsid w:val="3A904CEE"/>
    <w:rsid w:val="3A922B1F"/>
    <w:rsid w:val="3AAD14C4"/>
    <w:rsid w:val="3AC16F61"/>
    <w:rsid w:val="3AD2116E"/>
    <w:rsid w:val="3AD82C28"/>
    <w:rsid w:val="3ADB44C6"/>
    <w:rsid w:val="3B5E5678"/>
    <w:rsid w:val="3BA7641A"/>
    <w:rsid w:val="3BDE3A18"/>
    <w:rsid w:val="3C667DC0"/>
    <w:rsid w:val="3E0755D2"/>
    <w:rsid w:val="3E0C4997"/>
    <w:rsid w:val="3E5017C2"/>
    <w:rsid w:val="3E50768A"/>
    <w:rsid w:val="3E5F71BC"/>
    <w:rsid w:val="3EAD7F28"/>
    <w:rsid w:val="3F7171A7"/>
    <w:rsid w:val="3FD442B7"/>
    <w:rsid w:val="3FF878C8"/>
    <w:rsid w:val="403A59E8"/>
    <w:rsid w:val="40491ED2"/>
    <w:rsid w:val="40806A89"/>
    <w:rsid w:val="40E02836"/>
    <w:rsid w:val="414F3F68"/>
    <w:rsid w:val="4194717D"/>
    <w:rsid w:val="41EE2D31"/>
    <w:rsid w:val="42530DE6"/>
    <w:rsid w:val="42F02AD9"/>
    <w:rsid w:val="436C1ED6"/>
    <w:rsid w:val="440920A4"/>
    <w:rsid w:val="44363DF4"/>
    <w:rsid w:val="44F3065E"/>
    <w:rsid w:val="44F52628"/>
    <w:rsid w:val="451F046E"/>
    <w:rsid w:val="451F5F9E"/>
    <w:rsid w:val="462C5BD6"/>
    <w:rsid w:val="46902609"/>
    <w:rsid w:val="46EE37D3"/>
    <w:rsid w:val="47CB0F98"/>
    <w:rsid w:val="47CC58C3"/>
    <w:rsid w:val="485E4EEC"/>
    <w:rsid w:val="4886557A"/>
    <w:rsid w:val="48D569F9"/>
    <w:rsid w:val="48DD765B"/>
    <w:rsid w:val="4A6F69D9"/>
    <w:rsid w:val="4B02784D"/>
    <w:rsid w:val="4B2245BB"/>
    <w:rsid w:val="4B466E62"/>
    <w:rsid w:val="4BCA14AB"/>
    <w:rsid w:val="4BFF23AB"/>
    <w:rsid w:val="4C673E0C"/>
    <w:rsid w:val="4D0774C9"/>
    <w:rsid w:val="4D4B2839"/>
    <w:rsid w:val="4D803E40"/>
    <w:rsid w:val="4DAB2A08"/>
    <w:rsid w:val="4DAB41CC"/>
    <w:rsid w:val="4DB72F96"/>
    <w:rsid w:val="4DF74D1B"/>
    <w:rsid w:val="4E040100"/>
    <w:rsid w:val="4E304853"/>
    <w:rsid w:val="4E395334"/>
    <w:rsid w:val="4E4463D1"/>
    <w:rsid w:val="4E6614BB"/>
    <w:rsid w:val="4E9C58C3"/>
    <w:rsid w:val="4F530677"/>
    <w:rsid w:val="513D15DF"/>
    <w:rsid w:val="51547A40"/>
    <w:rsid w:val="516429F4"/>
    <w:rsid w:val="51AA3367"/>
    <w:rsid w:val="51B82A14"/>
    <w:rsid w:val="51C51B16"/>
    <w:rsid w:val="51E67F9B"/>
    <w:rsid w:val="51FA127E"/>
    <w:rsid w:val="5246692C"/>
    <w:rsid w:val="52761CFF"/>
    <w:rsid w:val="52EA12F3"/>
    <w:rsid w:val="530E5CA9"/>
    <w:rsid w:val="53166804"/>
    <w:rsid w:val="53322275"/>
    <w:rsid w:val="538F2510"/>
    <w:rsid w:val="54AA1B9C"/>
    <w:rsid w:val="54D42C8F"/>
    <w:rsid w:val="551C5F8B"/>
    <w:rsid w:val="55654C60"/>
    <w:rsid w:val="55902919"/>
    <w:rsid w:val="55F46D30"/>
    <w:rsid w:val="5627460C"/>
    <w:rsid w:val="5683561C"/>
    <w:rsid w:val="568B3962"/>
    <w:rsid w:val="57292B1D"/>
    <w:rsid w:val="57482A8C"/>
    <w:rsid w:val="57C02622"/>
    <w:rsid w:val="57CF0AB7"/>
    <w:rsid w:val="58A413C7"/>
    <w:rsid w:val="58FA1B64"/>
    <w:rsid w:val="58FC141E"/>
    <w:rsid w:val="59426E99"/>
    <w:rsid w:val="59611BE3"/>
    <w:rsid w:val="599E1FB3"/>
    <w:rsid w:val="59C208D3"/>
    <w:rsid w:val="59F900F6"/>
    <w:rsid w:val="5A3D43FE"/>
    <w:rsid w:val="5A70032F"/>
    <w:rsid w:val="5B3278DE"/>
    <w:rsid w:val="5B3F7D02"/>
    <w:rsid w:val="5B595267"/>
    <w:rsid w:val="5B611FE0"/>
    <w:rsid w:val="5B6B6D49"/>
    <w:rsid w:val="5B703456"/>
    <w:rsid w:val="5B7F38DD"/>
    <w:rsid w:val="5BD40D92"/>
    <w:rsid w:val="5C606182"/>
    <w:rsid w:val="5C9B5CD1"/>
    <w:rsid w:val="5CA26954"/>
    <w:rsid w:val="5D2814E8"/>
    <w:rsid w:val="5D494E68"/>
    <w:rsid w:val="5D6B29D0"/>
    <w:rsid w:val="5D8E35DF"/>
    <w:rsid w:val="5DAC2B03"/>
    <w:rsid w:val="5DE1267D"/>
    <w:rsid w:val="5DF272AD"/>
    <w:rsid w:val="5E2E29DB"/>
    <w:rsid w:val="5E79409B"/>
    <w:rsid w:val="5E891629"/>
    <w:rsid w:val="5E904ABC"/>
    <w:rsid w:val="5E96232F"/>
    <w:rsid w:val="5F4712CA"/>
    <w:rsid w:val="60437761"/>
    <w:rsid w:val="608E7761"/>
    <w:rsid w:val="608F3D36"/>
    <w:rsid w:val="61243C22"/>
    <w:rsid w:val="617526CF"/>
    <w:rsid w:val="61C566A5"/>
    <w:rsid w:val="61F335F4"/>
    <w:rsid w:val="623228BC"/>
    <w:rsid w:val="629D0130"/>
    <w:rsid w:val="62C84A81"/>
    <w:rsid w:val="62D96C8E"/>
    <w:rsid w:val="62DF24F6"/>
    <w:rsid w:val="62EE098B"/>
    <w:rsid w:val="62FB30A8"/>
    <w:rsid w:val="643248A8"/>
    <w:rsid w:val="64D07C8D"/>
    <w:rsid w:val="677F5616"/>
    <w:rsid w:val="67950438"/>
    <w:rsid w:val="679F0C48"/>
    <w:rsid w:val="681D09BE"/>
    <w:rsid w:val="681D1D57"/>
    <w:rsid w:val="6978328D"/>
    <w:rsid w:val="697B0A9F"/>
    <w:rsid w:val="69E93C5A"/>
    <w:rsid w:val="6A813E93"/>
    <w:rsid w:val="6B482C03"/>
    <w:rsid w:val="6C7D136B"/>
    <w:rsid w:val="6CB00A5F"/>
    <w:rsid w:val="6CCE7137"/>
    <w:rsid w:val="6DC02F24"/>
    <w:rsid w:val="6E2214E9"/>
    <w:rsid w:val="70027824"/>
    <w:rsid w:val="70605A27"/>
    <w:rsid w:val="70CC398E"/>
    <w:rsid w:val="71A60683"/>
    <w:rsid w:val="72265F7C"/>
    <w:rsid w:val="72313191"/>
    <w:rsid w:val="72330169"/>
    <w:rsid w:val="72404633"/>
    <w:rsid w:val="72D37256"/>
    <w:rsid w:val="73124222"/>
    <w:rsid w:val="73762532"/>
    <w:rsid w:val="740D2C3B"/>
    <w:rsid w:val="747D391D"/>
    <w:rsid w:val="755F3023"/>
    <w:rsid w:val="75B710B1"/>
    <w:rsid w:val="75CC5DEB"/>
    <w:rsid w:val="75E023B5"/>
    <w:rsid w:val="76407365"/>
    <w:rsid w:val="76770BD3"/>
    <w:rsid w:val="76BD44A5"/>
    <w:rsid w:val="76EC6D22"/>
    <w:rsid w:val="771670BC"/>
    <w:rsid w:val="771F6E42"/>
    <w:rsid w:val="77470212"/>
    <w:rsid w:val="77E617D9"/>
    <w:rsid w:val="78014865"/>
    <w:rsid w:val="782F141E"/>
    <w:rsid w:val="782F3180"/>
    <w:rsid w:val="78511348"/>
    <w:rsid w:val="789D40D9"/>
    <w:rsid w:val="78D45AD6"/>
    <w:rsid w:val="78F16688"/>
    <w:rsid w:val="79F857F4"/>
    <w:rsid w:val="7A685EEA"/>
    <w:rsid w:val="7A7137F3"/>
    <w:rsid w:val="7AAE0959"/>
    <w:rsid w:val="7B421891"/>
    <w:rsid w:val="7B7470FC"/>
    <w:rsid w:val="7BBF2D38"/>
    <w:rsid w:val="7C8F0691"/>
    <w:rsid w:val="7CB40242"/>
    <w:rsid w:val="7CB62D95"/>
    <w:rsid w:val="7CCA16C9"/>
    <w:rsid w:val="7CCD11BA"/>
    <w:rsid w:val="7D60202E"/>
    <w:rsid w:val="7D984AB3"/>
    <w:rsid w:val="7E581D94"/>
    <w:rsid w:val="7E617E0B"/>
    <w:rsid w:val="7ECF746B"/>
    <w:rsid w:val="7ED455CC"/>
    <w:rsid w:val="7F0B00FC"/>
    <w:rsid w:val="7F1B620C"/>
    <w:rsid w:val="7F21759B"/>
    <w:rsid w:val="7F267F60"/>
    <w:rsid w:val="7F967217"/>
    <w:rsid w:val="7F9E16B9"/>
    <w:rsid w:val="7F9E1A24"/>
    <w:rsid w:val="7FDA7E75"/>
    <w:rsid w:val="7FF8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cs="Arial" w:eastAsiaTheme="minorEastAsia"/>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70"/>
    <w:unhideWhenUsed/>
    <w:qFormat/>
    <w:uiPriority w:val="99"/>
  </w:style>
  <w:style w:type="paragraph" w:styleId="12">
    <w:name w:val="toc 3"/>
    <w:basedOn w:val="1"/>
    <w:next w:val="1"/>
    <w:autoRedefine/>
    <w:qFormat/>
    <w:uiPriority w:val="0"/>
    <w:pPr>
      <w:tabs>
        <w:tab w:val="right" w:leader="dot" w:pos="9016"/>
      </w:tabs>
      <w:spacing w:after="100"/>
      <w:ind w:left="480"/>
    </w:pPr>
    <w:rPr>
      <w:rFonts w:eastAsia="Yu Gothic Light" w:cs="Times New Roman"/>
      <w:b/>
    </w:rPr>
  </w:style>
  <w:style w:type="paragraph" w:styleId="13">
    <w:name w:val="Balloon Text"/>
    <w:basedOn w:val="1"/>
    <w:qFormat/>
    <w:uiPriority w:val="0"/>
    <w:rPr>
      <w:rFonts w:ascii="Segoe UI" w:hAnsi="Segoe UI" w:cs="Segoe UI"/>
      <w:sz w:val="18"/>
      <w:szCs w:val="18"/>
    </w:rPr>
  </w:style>
  <w:style w:type="paragraph" w:styleId="14">
    <w:name w:val="footer"/>
    <w:basedOn w:val="1"/>
    <w:qFormat/>
    <w:uiPriority w:val="0"/>
    <w:pPr>
      <w:tabs>
        <w:tab w:val="center" w:pos="4513"/>
        <w:tab w:val="right" w:pos="9026"/>
      </w:tabs>
    </w:pPr>
  </w:style>
  <w:style w:type="paragraph" w:styleId="15">
    <w:name w:val="header"/>
    <w:basedOn w:val="1"/>
    <w:qFormat/>
    <w:uiPriority w:val="0"/>
    <w:pPr>
      <w:tabs>
        <w:tab w:val="center" w:pos="4513"/>
        <w:tab w:val="right" w:pos="9026"/>
      </w:tabs>
    </w:pPr>
  </w:style>
  <w:style w:type="paragraph" w:styleId="16">
    <w:name w:val="toc 1"/>
    <w:basedOn w:val="1"/>
    <w:next w:val="1"/>
    <w:autoRedefine/>
    <w:qFormat/>
    <w:uiPriority w:val="0"/>
    <w:pPr>
      <w:tabs>
        <w:tab w:val="right" w:leader="dot" w:pos="9016"/>
      </w:tabs>
      <w:spacing w:after="100"/>
    </w:pPr>
  </w:style>
  <w:style w:type="paragraph" w:styleId="17">
    <w:name w:val="Subtitle"/>
    <w:basedOn w:val="1"/>
    <w:next w:val="1"/>
    <w:qFormat/>
    <w:uiPriority w:val="11"/>
    <w:rPr>
      <w:rFonts w:eastAsia="Yu Gothic Light" w:cs="Times New Roman"/>
      <w:color w:val="595959"/>
      <w:spacing w:val="15"/>
      <w:sz w:val="28"/>
      <w:szCs w:val="28"/>
    </w:rPr>
  </w:style>
  <w:style w:type="paragraph" w:styleId="18">
    <w:name w:val="footnote text"/>
    <w:basedOn w:val="1"/>
    <w:qFormat/>
    <w:uiPriority w:val="0"/>
    <w:rPr>
      <w:sz w:val="20"/>
      <w:szCs w:val="20"/>
    </w:rPr>
  </w:style>
  <w:style w:type="paragraph" w:styleId="19">
    <w:name w:val="toc 2"/>
    <w:basedOn w:val="1"/>
    <w:next w:val="1"/>
    <w:autoRedefine/>
    <w:qFormat/>
    <w:uiPriority w:val="0"/>
    <w:pPr>
      <w:tabs>
        <w:tab w:val="right" w:leader="dot" w:pos="9016"/>
      </w:tabs>
      <w:spacing w:after="100"/>
      <w:ind w:left="220"/>
    </w:pPr>
    <w:rPr>
      <w:b/>
      <w:bCs/>
    </w:rPr>
  </w:style>
  <w:style w:type="paragraph" w:styleId="20">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1">
    <w:name w:val="Title"/>
    <w:basedOn w:val="1"/>
    <w:next w:val="1"/>
    <w:qFormat/>
    <w:uiPriority w:val="10"/>
    <w:pPr>
      <w:spacing w:after="80"/>
    </w:pPr>
    <w:rPr>
      <w:rFonts w:ascii="Aptos Display" w:hAnsi="Aptos Display" w:eastAsia="Yu Gothic Light" w:cs="Times New Roman"/>
      <w:spacing w:val="-10"/>
      <w:kern w:val="3"/>
      <w:sz w:val="56"/>
      <w:szCs w:val="56"/>
    </w:rPr>
  </w:style>
  <w:style w:type="paragraph" w:styleId="22">
    <w:name w:val="annotation subject"/>
    <w:basedOn w:val="11"/>
    <w:next w:val="11"/>
    <w:link w:val="71"/>
    <w:semiHidden/>
    <w:unhideWhenUsed/>
    <w:qFormat/>
    <w:uiPriority w:val="99"/>
    <w:rPr>
      <w:b/>
      <w:bCs/>
      <w:sz w:val="20"/>
      <w:szCs w:val="20"/>
    </w:rPr>
  </w:style>
  <w:style w:type="character" w:styleId="25">
    <w:name w:val="Strong"/>
    <w:basedOn w:val="24"/>
    <w:qFormat/>
    <w:uiPriority w:val="22"/>
    <w:rPr>
      <w:b/>
    </w:rPr>
  </w:style>
  <w:style w:type="character" w:styleId="26">
    <w:name w:val="FollowedHyperlink"/>
    <w:basedOn w:val="24"/>
    <w:qFormat/>
    <w:uiPriority w:val="0"/>
    <w:rPr>
      <w:color w:val="7F6F6F"/>
      <w:u w:val="single"/>
    </w:rPr>
  </w:style>
  <w:style w:type="character" w:styleId="27">
    <w:name w:val="Hyperlink"/>
    <w:basedOn w:val="24"/>
    <w:qFormat/>
    <w:uiPriority w:val="0"/>
    <w:rPr>
      <w:color w:val="8E58B6"/>
      <w:u w:val="single"/>
    </w:rPr>
  </w:style>
  <w:style w:type="character" w:styleId="28">
    <w:name w:val="annotation reference"/>
    <w:basedOn w:val="24"/>
    <w:semiHidden/>
    <w:unhideWhenUsed/>
    <w:qFormat/>
    <w:uiPriority w:val="99"/>
    <w:rPr>
      <w:sz w:val="16"/>
      <w:szCs w:val="16"/>
    </w:rPr>
  </w:style>
  <w:style w:type="character" w:styleId="29">
    <w:name w:val="footnote reference"/>
    <w:basedOn w:val="24"/>
    <w:qFormat/>
    <w:uiPriority w:val="0"/>
    <w:rPr>
      <w:position w:val="0"/>
      <w:vertAlign w:val="superscript"/>
    </w:rPr>
  </w:style>
  <w:style w:type="character" w:customStyle="1" w:styleId="30">
    <w:name w:val="Heading 1 Char"/>
    <w:basedOn w:val="24"/>
    <w:qFormat/>
    <w:uiPriority w:val="0"/>
    <w:rPr>
      <w:rFonts w:ascii="Aptos Display" w:hAnsi="Aptos Display" w:eastAsia="Yu Gothic Light" w:cs="Times New Roman"/>
      <w:color w:val="7C9163"/>
      <w:sz w:val="40"/>
      <w:szCs w:val="40"/>
    </w:rPr>
  </w:style>
  <w:style w:type="character" w:customStyle="1" w:styleId="31">
    <w:name w:val="Heading 2 Char"/>
    <w:basedOn w:val="24"/>
    <w:qFormat/>
    <w:uiPriority w:val="0"/>
    <w:rPr>
      <w:rFonts w:ascii="Aptos Display" w:hAnsi="Aptos Display" w:eastAsia="Yu Gothic Light" w:cs="Times New Roman"/>
      <w:color w:val="7C9163"/>
      <w:sz w:val="32"/>
      <w:szCs w:val="32"/>
    </w:rPr>
  </w:style>
  <w:style w:type="character" w:customStyle="1" w:styleId="32">
    <w:name w:val="Heading 3 Char"/>
    <w:basedOn w:val="24"/>
    <w:qFormat/>
    <w:uiPriority w:val="0"/>
    <w:rPr>
      <w:rFonts w:eastAsia="Yu Gothic Light" w:cs="Times New Roman"/>
      <w:color w:val="7C9163"/>
      <w:sz w:val="28"/>
      <w:szCs w:val="28"/>
    </w:rPr>
  </w:style>
  <w:style w:type="character" w:customStyle="1" w:styleId="33">
    <w:name w:val="Heading 4 Char"/>
    <w:basedOn w:val="24"/>
    <w:qFormat/>
    <w:uiPriority w:val="0"/>
    <w:rPr>
      <w:rFonts w:eastAsia="Yu Gothic Light" w:cs="Times New Roman"/>
      <w:i/>
      <w:iCs/>
      <w:color w:val="7C9163"/>
    </w:rPr>
  </w:style>
  <w:style w:type="character" w:customStyle="1" w:styleId="34">
    <w:name w:val="Heading 5 Char"/>
    <w:basedOn w:val="24"/>
    <w:qFormat/>
    <w:uiPriority w:val="0"/>
    <w:rPr>
      <w:rFonts w:eastAsia="Yu Gothic Light" w:cs="Times New Roman"/>
      <w:color w:val="7C9163"/>
    </w:rPr>
  </w:style>
  <w:style w:type="character" w:customStyle="1" w:styleId="35">
    <w:name w:val="Heading 6 Char"/>
    <w:basedOn w:val="24"/>
    <w:qFormat/>
    <w:uiPriority w:val="0"/>
    <w:rPr>
      <w:rFonts w:ascii="Arial" w:hAnsi="Arial" w:eastAsia="Yu Gothic Light" w:cs="Times New Roman"/>
      <w:i/>
      <w:iCs/>
      <w:color w:val="595959"/>
      <w:kern w:val="0"/>
      <w:sz w:val="24"/>
    </w:rPr>
  </w:style>
  <w:style w:type="character" w:customStyle="1" w:styleId="36">
    <w:name w:val="Heading 7 Char"/>
    <w:basedOn w:val="24"/>
    <w:qFormat/>
    <w:uiPriority w:val="0"/>
    <w:rPr>
      <w:rFonts w:ascii="Arial" w:hAnsi="Arial" w:eastAsia="Yu Gothic Light" w:cs="Times New Roman"/>
      <w:color w:val="595959"/>
      <w:kern w:val="0"/>
      <w:sz w:val="24"/>
    </w:rPr>
  </w:style>
  <w:style w:type="character" w:customStyle="1" w:styleId="37">
    <w:name w:val="Heading 8 Char"/>
    <w:basedOn w:val="24"/>
    <w:qFormat/>
    <w:uiPriority w:val="0"/>
    <w:rPr>
      <w:rFonts w:ascii="Arial" w:hAnsi="Arial" w:eastAsia="Yu Gothic Light" w:cs="Times New Roman"/>
      <w:i/>
      <w:iCs/>
      <w:color w:val="272727"/>
      <w:kern w:val="0"/>
      <w:sz w:val="24"/>
    </w:rPr>
  </w:style>
  <w:style w:type="character" w:customStyle="1" w:styleId="38">
    <w:name w:val="Heading 9 Char"/>
    <w:basedOn w:val="24"/>
    <w:qFormat/>
    <w:uiPriority w:val="0"/>
    <w:rPr>
      <w:rFonts w:ascii="Arial" w:hAnsi="Arial" w:eastAsia="Yu Gothic Light" w:cs="Times New Roman"/>
      <w:color w:val="272727"/>
      <w:kern w:val="0"/>
      <w:sz w:val="24"/>
    </w:rPr>
  </w:style>
  <w:style w:type="character" w:customStyle="1" w:styleId="39">
    <w:name w:val="Title Char"/>
    <w:basedOn w:val="24"/>
    <w:qFormat/>
    <w:uiPriority w:val="0"/>
    <w:rPr>
      <w:rFonts w:ascii="Aptos Display" w:hAnsi="Aptos Display" w:eastAsia="Yu Gothic Light" w:cs="Times New Roman"/>
      <w:spacing w:val="-10"/>
      <w:kern w:val="3"/>
      <w:sz w:val="56"/>
      <w:szCs w:val="56"/>
    </w:rPr>
  </w:style>
  <w:style w:type="character" w:customStyle="1" w:styleId="40">
    <w:name w:val="Subtitle Char"/>
    <w:basedOn w:val="24"/>
    <w:qFormat/>
    <w:uiPriority w:val="0"/>
    <w:rPr>
      <w:rFonts w:eastAsia="Yu Gothic Light" w:cs="Times New Roman"/>
      <w:color w:val="595959"/>
      <w:spacing w:val="15"/>
      <w:sz w:val="28"/>
      <w:szCs w:val="28"/>
    </w:rPr>
  </w:style>
  <w:style w:type="paragraph" w:styleId="41">
    <w:name w:val="Quote"/>
    <w:basedOn w:val="1"/>
    <w:next w:val="1"/>
    <w:qFormat/>
    <w:uiPriority w:val="0"/>
    <w:pPr>
      <w:spacing w:before="160"/>
      <w:jc w:val="center"/>
    </w:pPr>
    <w:rPr>
      <w:i/>
      <w:iCs/>
      <w:color w:val="404040"/>
    </w:rPr>
  </w:style>
  <w:style w:type="character" w:customStyle="1" w:styleId="42">
    <w:name w:val="Quote Char"/>
    <w:basedOn w:val="24"/>
    <w:qFormat/>
    <w:uiPriority w:val="0"/>
    <w:rPr>
      <w:i/>
      <w:iCs/>
      <w:color w:val="404040"/>
    </w:rPr>
  </w:style>
  <w:style w:type="paragraph" w:styleId="43">
    <w:name w:val="List Paragraph"/>
    <w:basedOn w:val="1"/>
    <w:qFormat/>
    <w:uiPriority w:val="0"/>
    <w:pPr>
      <w:ind w:left="720"/>
    </w:pPr>
  </w:style>
  <w:style w:type="character" w:customStyle="1" w:styleId="44">
    <w:name w:val="Intense Emphasis1"/>
    <w:basedOn w:val="24"/>
    <w:qFormat/>
    <w:uiPriority w:val="0"/>
    <w:rPr>
      <w:i/>
      <w:iCs/>
      <w:color w:val="7C9163"/>
    </w:rPr>
  </w:style>
  <w:style w:type="paragraph" w:styleId="45">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6">
    <w:name w:val="Intense Quote Char"/>
    <w:basedOn w:val="24"/>
    <w:qFormat/>
    <w:uiPriority w:val="0"/>
    <w:rPr>
      <w:i/>
      <w:iCs/>
      <w:color w:val="7C9163"/>
    </w:rPr>
  </w:style>
  <w:style w:type="character" w:customStyle="1" w:styleId="47">
    <w:name w:val="Intense Reference1"/>
    <w:basedOn w:val="24"/>
    <w:qFormat/>
    <w:uiPriority w:val="0"/>
    <w:rPr>
      <w:b/>
      <w:bCs/>
      <w:smallCaps/>
      <w:color w:val="7C9163"/>
      <w:spacing w:val="5"/>
    </w:rPr>
  </w:style>
  <w:style w:type="character" w:customStyle="1" w:styleId="48">
    <w:name w:val="Header Char"/>
    <w:basedOn w:val="24"/>
    <w:qFormat/>
    <w:uiPriority w:val="0"/>
    <w:rPr>
      <w:rFonts w:ascii="Arial" w:hAnsi="Arial"/>
      <w:kern w:val="0"/>
      <w:sz w:val="24"/>
    </w:rPr>
  </w:style>
  <w:style w:type="character" w:customStyle="1" w:styleId="49">
    <w:name w:val="Footer Char"/>
    <w:basedOn w:val="24"/>
    <w:qFormat/>
    <w:uiPriority w:val="0"/>
    <w:rPr>
      <w:rFonts w:ascii="Arial" w:hAnsi="Arial"/>
      <w:kern w:val="0"/>
      <w:sz w:val="24"/>
    </w:rPr>
  </w:style>
  <w:style w:type="paragraph" w:styleId="50">
    <w:name w:val="No Spacing"/>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1">
    <w:name w:val="Comment Reference1"/>
    <w:basedOn w:val="24"/>
    <w:qFormat/>
    <w:uiPriority w:val="0"/>
    <w:rPr>
      <w:sz w:val="16"/>
      <w:szCs w:val="16"/>
    </w:rPr>
  </w:style>
  <w:style w:type="paragraph" w:customStyle="1" w:styleId="52">
    <w:name w:val="Comment Text1"/>
    <w:basedOn w:val="1"/>
    <w:qFormat/>
    <w:uiPriority w:val="0"/>
    <w:rPr>
      <w:rFonts w:eastAsia="Yu Gothic"/>
      <w:sz w:val="20"/>
      <w:szCs w:val="20"/>
    </w:rPr>
  </w:style>
  <w:style w:type="character" w:customStyle="1" w:styleId="53">
    <w:name w:val="Comment Text Char"/>
    <w:basedOn w:val="24"/>
    <w:qFormat/>
    <w:uiPriority w:val="0"/>
    <w:rPr>
      <w:rFonts w:ascii="Arial" w:hAnsi="Arial" w:eastAsia="Yu Gothic"/>
      <w:kern w:val="0"/>
      <w:sz w:val="20"/>
      <w:szCs w:val="20"/>
    </w:rPr>
  </w:style>
  <w:style w:type="character" w:customStyle="1" w:styleId="54">
    <w:name w:val="Balloon Text Char"/>
    <w:basedOn w:val="24"/>
    <w:qFormat/>
    <w:uiPriority w:val="0"/>
    <w:rPr>
      <w:rFonts w:ascii="Segoe UI" w:hAnsi="Segoe UI" w:cs="Segoe UI"/>
      <w:kern w:val="0"/>
      <w:sz w:val="18"/>
      <w:szCs w:val="18"/>
    </w:rPr>
  </w:style>
  <w:style w:type="paragraph" w:customStyle="1" w:styleId="55">
    <w:name w:val="Comment Subject1"/>
    <w:basedOn w:val="52"/>
    <w:next w:val="52"/>
    <w:qFormat/>
    <w:uiPriority w:val="0"/>
    <w:pPr>
      <w:spacing w:after="160"/>
    </w:pPr>
    <w:rPr>
      <w:rFonts w:eastAsia="Aptos"/>
      <w:b/>
      <w:bCs/>
    </w:rPr>
  </w:style>
  <w:style w:type="character" w:customStyle="1" w:styleId="56">
    <w:name w:val="Comment Subject Char"/>
    <w:basedOn w:val="53"/>
    <w:qFormat/>
    <w:uiPriority w:val="0"/>
    <w:rPr>
      <w:rFonts w:ascii="Arial" w:hAnsi="Arial" w:eastAsia="Yu Gothic"/>
      <w:b/>
      <w:bCs/>
      <w:kern w:val="0"/>
      <w:sz w:val="20"/>
      <w:szCs w:val="20"/>
    </w:rPr>
  </w:style>
  <w:style w:type="paragraph" w:customStyle="1" w:styleId="57">
    <w:name w:val="Default"/>
    <w:qFormat/>
    <w:uiPriority w:val="0"/>
    <w:pPr>
      <w:suppressAutoHyphens/>
      <w:autoSpaceDE w:val="0"/>
      <w:autoSpaceDN w:val="0"/>
      <w:textAlignment w:val="baseline"/>
    </w:pPr>
    <w:rPr>
      <w:rFonts w:ascii="Times New Roman" w:hAnsi="Times New Roman" w:cs="Times New Roman" w:eastAsiaTheme="minorEastAsia"/>
      <w:color w:val="000000"/>
      <w:sz w:val="24"/>
      <w:szCs w:val="24"/>
      <w:lang w:val="en-GB" w:eastAsia="en-US" w:bidi="ar-SA"/>
    </w:rPr>
  </w:style>
  <w:style w:type="paragraph" w:customStyle="1" w:styleId="58">
    <w:name w:val="Revision1"/>
    <w:qFormat/>
    <w:uiPriority w:val="0"/>
    <w:pPr>
      <w:suppressAutoHyphens/>
      <w:autoSpaceDN w:val="0"/>
      <w:textAlignment w:val="baseline"/>
    </w:pPr>
    <w:rPr>
      <w:rFonts w:ascii="Aptos" w:hAnsi="Aptos" w:cs="Arial" w:eastAsiaTheme="minorEastAsia"/>
      <w:sz w:val="22"/>
      <w:szCs w:val="22"/>
      <w:lang w:val="en-GB" w:eastAsia="en-US" w:bidi="ar-SA"/>
    </w:rPr>
  </w:style>
  <w:style w:type="character" w:customStyle="1" w:styleId="59">
    <w:name w:val="Mention1"/>
    <w:basedOn w:val="24"/>
    <w:qFormat/>
    <w:uiPriority w:val="0"/>
    <w:rPr>
      <w:color w:val="2B579A"/>
      <w:shd w:val="clear" w:color="auto" w:fill="E6E6E6"/>
    </w:rPr>
  </w:style>
  <w:style w:type="paragraph" w:customStyle="1" w:styleId="60">
    <w:name w:val="TOC Heading1"/>
    <w:basedOn w:val="2"/>
    <w:next w:val="1"/>
    <w:qFormat/>
    <w:uiPriority w:val="0"/>
    <w:pPr>
      <w:spacing w:before="240" w:after="0"/>
    </w:pPr>
    <w:rPr>
      <w:rFonts w:ascii="Arial" w:hAnsi="Arial"/>
      <w:b/>
      <w:color w:val="auto"/>
      <w:sz w:val="36"/>
      <w:szCs w:val="32"/>
      <w:lang w:val="en-US"/>
    </w:rPr>
  </w:style>
  <w:style w:type="character" w:styleId="61">
    <w:name w:val="Placeholder Text"/>
    <w:basedOn w:val="24"/>
    <w:qFormat/>
    <w:uiPriority w:val="0"/>
    <w:rPr>
      <w:color w:val="808080"/>
    </w:rPr>
  </w:style>
  <w:style w:type="character" w:customStyle="1" w:styleId="62">
    <w:name w:val="Unresolved Mention1"/>
    <w:basedOn w:val="24"/>
    <w:qFormat/>
    <w:uiPriority w:val="0"/>
    <w:rPr>
      <w:color w:val="605E5C"/>
      <w:shd w:val="clear" w:color="auto" w:fill="E1DFDD"/>
    </w:rPr>
  </w:style>
  <w:style w:type="paragraph" w:customStyle="1" w:styleId="63">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4">
    <w:name w:val="normaltextrun"/>
    <w:basedOn w:val="24"/>
    <w:qFormat/>
    <w:uiPriority w:val="0"/>
  </w:style>
  <w:style w:type="character" w:customStyle="1" w:styleId="65">
    <w:name w:val="eop"/>
    <w:basedOn w:val="24"/>
    <w:qFormat/>
    <w:uiPriority w:val="0"/>
  </w:style>
  <w:style w:type="character" w:customStyle="1" w:styleId="66">
    <w:name w:val="contextualspellingandgrammarerror"/>
    <w:basedOn w:val="24"/>
    <w:qFormat/>
    <w:uiPriority w:val="0"/>
  </w:style>
  <w:style w:type="character" w:customStyle="1" w:styleId="67">
    <w:name w:val="advancedproofingissue"/>
    <w:basedOn w:val="24"/>
    <w:qFormat/>
    <w:uiPriority w:val="0"/>
  </w:style>
  <w:style w:type="character" w:customStyle="1" w:styleId="68">
    <w:name w:val="Footnote Text Char"/>
    <w:basedOn w:val="24"/>
    <w:qFormat/>
    <w:uiPriority w:val="0"/>
    <w:rPr>
      <w:rFonts w:ascii="Arial" w:hAnsi="Arial"/>
      <w:kern w:val="0"/>
      <w:sz w:val="20"/>
      <w:szCs w:val="20"/>
    </w:rPr>
  </w:style>
  <w:style w:type="paragraph" w:customStyle="1" w:styleId="69">
    <w:name w:val="Revision"/>
    <w:hidden/>
    <w:unhideWhenUsed/>
    <w:qFormat/>
    <w:uiPriority w:val="99"/>
    <w:rPr>
      <w:rFonts w:ascii="Arial" w:hAnsi="Arial" w:cs="Arial" w:eastAsiaTheme="minorEastAsia"/>
      <w:sz w:val="24"/>
      <w:szCs w:val="22"/>
      <w:lang w:val="en-GB" w:eastAsia="en-US" w:bidi="ar-SA"/>
    </w:rPr>
  </w:style>
  <w:style w:type="character" w:customStyle="1" w:styleId="70">
    <w:name w:val="Comment Text Char1"/>
    <w:basedOn w:val="24"/>
    <w:link w:val="11"/>
    <w:qFormat/>
    <w:uiPriority w:val="99"/>
    <w:rPr>
      <w:rFonts w:ascii="Arial" w:hAnsi="Arial" w:cs="Arial" w:eastAsiaTheme="minorEastAsia"/>
      <w:sz w:val="24"/>
      <w:szCs w:val="22"/>
      <w:lang w:val="en-GB" w:eastAsia="en-US"/>
    </w:rPr>
  </w:style>
  <w:style w:type="character" w:customStyle="1" w:styleId="71">
    <w:name w:val="Comment Subject Char1"/>
    <w:basedOn w:val="70"/>
    <w:link w:val="22"/>
    <w:semiHidden/>
    <w:qFormat/>
    <w:uiPriority w:val="99"/>
    <w:rPr>
      <w:rFonts w:ascii="Arial" w:hAnsi="Arial" w:cs="Arial" w:eastAsiaTheme="minorEastAsia"/>
      <w:b/>
      <w:bCs/>
      <w:sz w:val="24"/>
      <w:szCs w:val="22"/>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60FE89E-198F-474D-88F7-2DDC9D63AD15}"/>
</file>

<file path=customXml/itemProps2.xml><?xml version="1.0" encoding="utf-8"?>
<ds:datastoreItem xmlns:ds="http://schemas.openxmlformats.org/officeDocument/2006/customXml" ds:itemID="{EC1BF108-44C6-4905-9DC1-24EF5C321861}"/>
</file>

<file path=customXml/itemProps3.xml><?xml version="1.0" encoding="utf-8"?>
<ds:datastoreItem xmlns:ds="http://schemas.openxmlformats.org/officeDocument/2006/customXml" ds:itemID="{484AA83B-79F0-40E0-9F6B-4F925C8E5907}"/>
</file>

<file path=docProps/app.xml><?xml version="1.0" encoding="utf-8"?>
<Properties xmlns="http://schemas.openxmlformats.org/officeDocument/2006/extended-properties" xmlns:vt="http://schemas.openxmlformats.org/officeDocument/2006/docPropsVTypes">
  <Template>Normal</Template>
  <Pages>28</Pages>
  <Words>1939</Words>
  <Characters>10885</Characters>
  <Lines>239</Lines>
  <Paragraphs>67</Paragraphs>
  <TotalTime>0</TotalTime>
  <ScaleCrop>false</ScaleCrop>
  <LinksUpToDate>false</LinksUpToDate>
  <CharactersWithSpaces>12695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2026-01-13T07:30:00Z</dcterms:created>
  <dcterms:modified xsi:type="dcterms:W3CDTF">2026-02-02T02:32:00Z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eyJoZGlkIjoiNWRiN2EzOTIwNTFkMWRjYjlhM2M2MjEwMTAzOTAyMTAiLCJ1c2VySWQiOiIzNzA1NjEzMjIifQ==</vt:lpwstr>
  </property>
  <property fmtid="{D5CDD505-2E9C-101B-9397-08002B2CF9AE}" pid="3" name="KSOProductBuildVer">
    <vt:lpwstr>2052-12.1.0.24657</vt:lpwstr>
  </property>
  <property fmtid="{D5CDD505-2E9C-101B-9397-08002B2CF9AE}" pid="4" name="ICV">
    <vt:lpwstr>E9C8CBFB0FA74095AAA3673FE9916C0B_13</vt:lpwstr>
  </property>
  <property fmtid="{D5CDD505-2E9C-101B-9397-08002B2CF9AE}" pid="5" name="ContentTypeId">
    <vt:lpwstr>0x010100C9280E48E807ED4AA4BA7BE40CA69573</vt:lpwstr>
  </property>
</Properties>
</file>