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0347CDFB" w:rsidR="00AB22F8" w:rsidRPr="00E54A55" w:rsidRDefault="00940C0A" w:rsidP="00AB22F8">
            <w:pPr>
              <w:rPr>
                <w:rFonts w:ascii="Arial" w:hAnsi="Arial" w:cs="Arial"/>
              </w:rPr>
            </w:pPr>
            <w:r w:rsidRPr="00940C0A">
              <w:rPr>
                <w:rFonts w:ascii="Arial" w:hAnsi="Arial" w:cs="Arial"/>
              </w:rPr>
              <w:t>C.J. Upton &amp; Sons Limited (</w:t>
            </w:r>
            <w:proofErr w:type="spellStart"/>
            <w:r w:rsidRPr="00940C0A">
              <w:rPr>
                <w:rFonts w:ascii="Arial" w:hAnsi="Arial" w:cs="Arial"/>
              </w:rPr>
              <w:t>Uptonsteel</w:t>
            </w:r>
            <w:proofErr w:type="spellEnd"/>
            <w:r w:rsidRPr="00940C0A">
              <w:rPr>
                <w:rFonts w:ascii="Arial" w:hAnsi="Arial" w:cs="Arial"/>
              </w:rPr>
              <w:t>)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6B609D5" w:rsidR="00AB22F8" w:rsidRPr="00E54A55" w:rsidRDefault="00940C0A" w:rsidP="00257EF4">
            <w:pPr>
              <w:ind w:left="414" w:hanging="414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X</w:t>
            </w:r>
            <w:r w:rsidR="4732C09E"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4FAFBE52" w:rsidR="000350FB" w:rsidRPr="00E54A55" w:rsidRDefault="00BE54B2" w:rsidP="00914296">
      <w:pPr>
        <w:spacing w:after="0" w:line="240" w:lineRule="auto"/>
        <w:rPr>
          <w:rFonts w:ascii="Arial" w:hAnsi="Arial" w:cs="Arial"/>
        </w:rPr>
      </w:pPr>
      <w:r w:rsidRPr="00BE54B2">
        <w:rPr>
          <w:rFonts w:ascii="Segoe UI Symbol" w:hAnsi="Segoe UI Symbol" w:cs="Segoe UI Symbol"/>
        </w:rPr>
        <w:lastRenderedPageBreak/>
        <w:t>X</w:t>
      </w:r>
      <w:r>
        <w:rPr>
          <w:rFonts w:ascii="Segoe UI Symbol" w:hAnsi="Segoe UI Symbol" w:cs="Segoe UI Symbol"/>
          <w:b/>
          <w:bCs/>
        </w:rPr>
        <w:t xml:space="preserve"> </w:t>
      </w:r>
      <w:proofErr w:type="gramStart"/>
      <w:r w:rsidR="000350FB" w:rsidRPr="00E54A55">
        <w:rPr>
          <w:rFonts w:ascii="Arial" w:hAnsi="Arial" w:cs="Arial"/>
        </w:rPr>
        <w:t>Non-Confidential</w:t>
      </w:r>
      <w:proofErr w:type="gramEnd"/>
      <w:r w:rsidR="000350FB"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lastRenderedPageBreak/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Under regulation 35B(1)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anchor="public-file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9133079"/>
      <w:bookmarkStart w:id="15" w:name="_Toc213667378"/>
      <w:r>
        <w:lastRenderedPageBreak/>
        <w:t>Registration questions</w:t>
      </w:r>
      <w:bookmarkEnd w:id="14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5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447A3237" w:rsidR="005C54E6" w:rsidRPr="00E54A55" w:rsidRDefault="00940C0A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41254D18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704840" cy="1569720"/>
                <wp:effectExtent l="0" t="0" r="10160" b="11430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570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A4DACC" w14:textId="77777777" w:rsidR="003F6670" w:rsidRDefault="003F6670" w:rsidP="005C54E6">
                            <w:pPr>
                              <w:rPr>
                                <w:rStyle w:val="PlaceholderText"/>
                                <w:color w:val="auto"/>
                              </w:rPr>
                            </w:pPr>
                            <w:proofErr w:type="gramStart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C.J. Upton &amp; Sons Limited (</w:t>
                            </w:r>
                            <w:proofErr w:type="spellStart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Uptonsteel</w:t>
                            </w:r>
                            <w:proofErr w:type="spellEnd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),</w:t>
                            </w:r>
                            <w:proofErr w:type="gramEnd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 is a leading sheet steel stockist and processor, and one of the largest suppliers of category 4 metallic coated sheet to fabrication companies nationwide. </w:t>
                            </w:r>
                          </w:p>
                          <w:p w14:paraId="2E85C4B1" w14:textId="71042C8F" w:rsidR="00FF63F3" w:rsidRPr="003F6670" w:rsidRDefault="003F6670" w:rsidP="005C54E6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With reference to this specific case</w:t>
                            </w:r>
                            <w:r w:rsidR="00D60D40">
                              <w:rPr>
                                <w:rStyle w:val="PlaceholderText"/>
                                <w:color w:val="auto"/>
                              </w:rPr>
                              <w:t>,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 we are one of the UK’s largest stockists of Aluminized Steel</w:t>
                            </w:r>
                            <w:r w:rsidR="00D60D40">
                              <w:rPr>
                                <w:rStyle w:val="PlaceholderText"/>
                                <w:color w:val="auto"/>
                              </w:rPr>
                              <w:t xml:space="preserve"> for general sale,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 </w:t>
                            </w:r>
                            <w:r w:rsidR="00D60D40">
                              <w:rPr>
                                <w:rStyle w:val="PlaceholderText"/>
                                <w:color w:val="auto"/>
                              </w:rPr>
                              <w:t xml:space="preserve">which is </w:t>
                            </w:r>
                            <w:r>
                              <w:rPr>
                                <w:rStyle w:val="PlaceholderText"/>
                                <w:color w:val="auto"/>
                              </w:rPr>
                              <w:t xml:space="preserve">purchased from UK Steel importers 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under the </w:t>
                            </w:r>
                            <w:proofErr w:type="gramStart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category  7210</w:t>
                            </w:r>
                            <w:proofErr w:type="gramEnd"/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 6100 20.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pt;width:449.2pt;height:123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" strokeweight=".26467mm">
                <v:textbox>
                  <w:txbxContent>
                    <w:p w14:paraId="6AA4DACC" w14:textId="77777777" w:rsidR="003F6670" w:rsidRDefault="003F6670" w:rsidP="005C54E6">
                      <w:pPr>
                        <w:rPr>
                          <w:rStyle w:val="PlaceholderText"/>
                          <w:color w:val="auto"/>
                        </w:rPr>
                      </w:pPr>
                      <w:proofErr w:type="gramStart"/>
                      <w:r w:rsidRPr="003F6670">
                        <w:rPr>
                          <w:rStyle w:val="PlaceholderText"/>
                          <w:color w:val="auto"/>
                        </w:rPr>
                        <w:t>C.J. Upton &amp; Sons Limited (</w:t>
                      </w:r>
                      <w:proofErr w:type="spellStart"/>
                      <w:r w:rsidRPr="003F6670">
                        <w:rPr>
                          <w:rStyle w:val="PlaceholderText"/>
                          <w:color w:val="auto"/>
                        </w:rPr>
                        <w:t>Uptonsteel</w:t>
                      </w:r>
                      <w:proofErr w:type="spellEnd"/>
                      <w:r w:rsidRPr="003F6670">
                        <w:rPr>
                          <w:rStyle w:val="PlaceholderText"/>
                          <w:color w:val="auto"/>
                        </w:rPr>
                        <w:t>),</w:t>
                      </w:r>
                      <w:proofErr w:type="gramEnd"/>
                      <w:r w:rsidRPr="003F6670">
                        <w:rPr>
                          <w:rStyle w:val="PlaceholderText"/>
                          <w:color w:val="auto"/>
                        </w:rPr>
                        <w:t xml:space="preserve"> is a leading sheet steel stockist and processor, and one of the largest suppliers of category 4 metallic coated sheet to fabrication companies nationwide. </w:t>
                      </w:r>
                    </w:p>
                    <w:p w14:paraId="2E85C4B1" w14:textId="71042C8F" w:rsidR="00FF63F3" w:rsidRPr="003F6670" w:rsidRDefault="003F6670" w:rsidP="005C54E6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 w:rsidRPr="003F6670">
                        <w:rPr>
                          <w:rStyle w:val="PlaceholderText"/>
                          <w:color w:val="auto"/>
                        </w:rPr>
                        <w:t>With reference to this specific case</w:t>
                      </w:r>
                      <w:r w:rsidR="00D60D40">
                        <w:rPr>
                          <w:rStyle w:val="PlaceholderText"/>
                          <w:color w:val="auto"/>
                        </w:rPr>
                        <w:t>,</w:t>
                      </w:r>
                      <w:r w:rsidRPr="003F6670">
                        <w:rPr>
                          <w:rStyle w:val="PlaceholderText"/>
                          <w:color w:val="auto"/>
                        </w:rPr>
                        <w:t xml:space="preserve"> we are one of the UK’s largest stockists of Aluminized Steel</w:t>
                      </w:r>
                      <w:r w:rsidR="00D60D40">
                        <w:rPr>
                          <w:rStyle w:val="PlaceholderText"/>
                          <w:color w:val="auto"/>
                        </w:rPr>
                        <w:t xml:space="preserve"> for general sale,</w:t>
                      </w:r>
                      <w:r w:rsidRPr="003F6670">
                        <w:rPr>
                          <w:rStyle w:val="PlaceholderText"/>
                          <w:color w:val="auto"/>
                        </w:rPr>
                        <w:t xml:space="preserve"> </w:t>
                      </w:r>
                      <w:r w:rsidR="00D60D40">
                        <w:rPr>
                          <w:rStyle w:val="PlaceholderText"/>
                          <w:color w:val="auto"/>
                        </w:rPr>
                        <w:t xml:space="preserve">which is </w:t>
                      </w:r>
                      <w:r>
                        <w:rPr>
                          <w:rStyle w:val="PlaceholderText"/>
                          <w:color w:val="auto"/>
                        </w:rPr>
                        <w:t xml:space="preserve">purchased from UK Steel importers </w:t>
                      </w:r>
                      <w:r w:rsidRPr="003F6670">
                        <w:rPr>
                          <w:rStyle w:val="PlaceholderText"/>
                          <w:color w:val="auto"/>
                        </w:rPr>
                        <w:t xml:space="preserve">under the </w:t>
                      </w:r>
                      <w:proofErr w:type="gramStart"/>
                      <w:r w:rsidRPr="003F6670">
                        <w:rPr>
                          <w:rStyle w:val="PlaceholderText"/>
                          <w:color w:val="auto"/>
                        </w:rPr>
                        <w:t>category  7210</w:t>
                      </w:r>
                      <w:proofErr w:type="gramEnd"/>
                      <w:r w:rsidRPr="003F6670">
                        <w:rPr>
                          <w:rStyle w:val="PlaceholderText"/>
                          <w:color w:val="auto"/>
                        </w:rPr>
                        <w:t xml:space="preserve"> 6100 20.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4E6" w:rsidRPr="00E54A55">
        <w:rPr>
          <w:rFonts w:ascii="Arial" w:hAnsi="Arial" w:cs="Arial"/>
        </w:rPr>
        <w:t>A1. Please describe your interest in this TRQ review:</w:t>
      </w:r>
    </w:p>
    <w:p w14:paraId="7C060167" w14:textId="6820917C" w:rsidR="005C54E6" w:rsidRPr="00E54A55" w:rsidRDefault="005C54E6" w:rsidP="005C54E6">
      <w:pPr>
        <w:rPr>
          <w:rFonts w:ascii="Arial" w:hAnsi="Arial" w:cs="Arial"/>
        </w:rPr>
      </w:pP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1FA3D" w14:textId="44BE5DE0" w:rsidR="00FF63F3" w:rsidRPr="000F27E2" w:rsidRDefault="00940C0A" w:rsidP="00FF63F3"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>Not applicable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4551FA3D" w14:textId="44BE5DE0" w:rsidR="00FF63F3" w:rsidRPr="000F27E2" w:rsidRDefault="00940C0A" w:rsidP="00FF63F3">
                      <w:r w:rsidRPr="000F27E2">
                        <w:rPr>
                          <w:rStyle w:val="PlaceholderText"/>
                          <w:color w:val="auto"/>
                        </w:rPr>
                        <w:t>Not applicable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lastRenderedPageBreak/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A081A" w14:textId="77777777" w:rsidR="000F27E2" w:rsidRPr="000F27E2" w:rsidRDefault="000F27E2" w:rsidP="000F27E2"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>Not applicable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6EEA081A" w14:textId="77777777" w:rsidR="000F27E2" w:rsidRPr="000F27E2" w:rsidRDefault="000F27E2" w:rsidP="000F27E2">
                      <w:r w:rsidRPr="000F27E2">
                        <w:rPr>
                          <w:rStyle w:val="PlaceholderText"/>
                          <w:color w:val="auto"/>
                        </w:rPr>
                        <w:t>Not applicable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2ABE73" w14:textId="77777777" w:rsidR="000F27E2" w:rsidRPr="000F27E2" w:rsidRDefault="000F27E2" w:rsidP="000F27E2"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>Not applicable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412ABE73" w14:textId="77777777" w:rsidR="000F27E2" w:rsidRPr="000F27E2" w:rsidRDefault="000F27E2" w:rsidP="000F27E2">
                      <w:r w:rsidRPr="000F27E2">
                        <w:rPr>
                          <w:rStyle w:val="PlaceholderText"/>
                          <w:color w:val="auto"/>
                        </w:rPr>
                        <w:t>Not applicable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537EAB" w14:textId="488C852E" w:rsidR="000F27E2" w:rsidRDefault="000F27E2" w:rsidP="001826EE">
                            <w:pPr>
                              <w:rPr>
                                <w:rStyle w:val="PlaceholderText"/>
                                <w:color w:val="auto"/>
                              </w:rPr>
                            </w:pPr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 xml:space="preserve">There </w:t>
                            </w:r>
                            <w:proofErr w:type="gramStart"/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>are</w:t>
                            </w:r>
                            <w:proofErr w:type="gramEnd"/>
                            <w:r w:rsidRPr="000F27E2">
                              <w:rPr>
                                <w:rStyle w:val="PlaceholderText"/>
                                <w:color w:val="auto"/>
                              </w:rPr>
                              <w:t xml:space="preserve"> no category 7210 6100 20 products produced in the UK</w:t>
                            </w:r>
                            <w:r>
                              <w:rPr>
                                <w:rStyle w:val="PlaceholderText"/>
                                <w:color w:val="auto"/>
                              </w:rPr>
                              <w:t>. There is no alternative or ‘like’ product produced in the UK within the scope of WTO definitions.</w:t>
                            </w:r>
                          </w:p>
                          <w:p w14:paraId="1B503D7B" w14:textId="721D2DD8" w:rsidR="000F27E2" w:rsidRPr="000F27E2" w:rsidRDefault="000F27E2" w:rsidP="001826EE">
                            <w:r>
                              <w:t>Aluminised steels are used in very specific heat/thermal applications, there is no direct alternative produced in the UK.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08537EAB" w14:textId="488C852E" w:rsidR="000F27E2" w:rsidRDefault="000F27E2" w:rsidP="001826EE">
                      <w:pPr>
                        <w:rPr>
                          <w:rStyle w:val="PlaceholderText"/>
                          <w:color w:val="auto"/>
                        </w:rPr>
                      </w:pPr>
                      <w:r w:rsidRPr="000F27E2">
                        <w:rPr>
                          <w:rStyle w:val="PlaceholderText"/>
                          <w:color w:val="auto"/>
                        </w:rPr>
                        <w:t xml:space="preserve">There </w:t>
                      </w:r>
                      <w:proofErr w:type="gramStart"/>
                      <w:r w:rsidRPr="000F27E2">
                        <w:rPr>
                          <w:rStyle w:val="PlaceholderText"/>
                          <w:color w:val="auto"/>
                        </w:rPr>
                        <w:t>are</w:t>
                      </w:r>
                      <w:proofErr w:type="gramEnd"/>
                      <w:r w:rsidRPr="000F27E2">
                        <w:rPr>
                          <w:rStyle w:val="PlaceholderText"/>
                          <w:color w:val="auto"/>
                        </w:rPr>
                        <w:t xml:space="preserve"> no category </w:t>
                      </w:r>
                      <w:r w:rsidRPr="000F27E2">
                        <w:rPr>
                          <w:rStyle w:val="PlaceholderText"/>
                          <w:color w:val="auto"/>
                        </w:rPr>
                        <w:t>7210 6100 20</w:t>
                      </w:r>
                      <w:r w:rsidRPr="000F27E2">
                        <w:rPr>
                          <w:rStyle w:val="PlaceholderText"/>
                          <w:color w:val="auto"/>
                        </w:rPr>
                        <w:t xml:space="preserve"> products produced in the UK</w:t>
                      </w:r>
                      <w:r>
                        <w:rPr>
                          <w:rStyle w:val="PlaceholderText"/>
                          <w:color w:val="auto"/>
                        </w:rPr>
                        <w:t>. There is no alternative or ‘like’ product produced in the UK within the scope of WTO definitions.</w:t>
                      </w:r>
                    </w:p>
                    <w:p w14:paraId="1B503D7B" w14:textId="721D2DD8" w:rsidR="000F27E2" w:rsidRPr="000F27E2" w:rsidRDefault="000F27E2" w:rsidP="001826EE">
                      <w:r>
                        <w:t>Aluminised steels are used in very specific heat/thermal applications, there is no direct alternative produced in the UK.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2A782" w14:textId="1C7871D6" w:rsidR="00823E17" w:rsidRPr="003F6670" w:rsidRDefault="000F27E2" w:rsidP="00823E17"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As there is no aluminised produced, alternative or ‘like’ material produced</w:t>
                            </w:r>
                            <w:r w:rsidR="00D60D40">
                              <w:rPr>
                                <w:rStyle w:val="PlaceholderText"/>
                                <w:color w:val="auto"/>
                              </w:rPr>
                              <w:t xml:space="preserve"> in the UK,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 there can be no </w:t>
                            </w:r>
                            <w:r w:rsidR="003F6670" w:rsidRPr="003F6670">
                              <w:rPr>
                                <w:rStyle w:val="PlaceholderText"/>
                                <w:color w:val="auto"/>
                              </w:rPr>
                              <w:t>injury from the removal of the safeguard measure.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1FD2A782" w14:textId="1C7871D6" w:rsidR="00823E17" w:rsidRPr="003F6670" w:rsidRDefault="000F27E2" w:rsidP="00823E17">
                      <w:r w:rsidRPr="003F6670">
                        <w:rPr>
                          <w:rStyle w:val="PlaceholderText"/>
                          <w:color w:val="auto"/>
                        </w:rPr>
                        <w:t>As there is no aluminised produced, alternative or ‘like’ material produced</w:t>
                      </w:r>
                      <w:r w:rsidR="00D60D40">
                        <w:rPr>
                          <w:rStyle w:val="PlaceholderText"/>
                          <w:color w:val="auto"/>
                        </w:rPr>
                        <w:t xml:space="preserve"> in the </w:t>
                      </w:r>
                      <w:r w:rsidR="00D60D40">
                        <w:rPr>
                          <w:rStyle w:val="PlaceholderText"/>
                          <w:color w:val="auto"/>
                        </w:rPr>
                        <w:t>UK,</w:t>
                      </w:r>
                      <w:r w:rsidRPr="003F6670">
                        <w:rPr>
                          <w:rStyle w:val="PlaceholderText"/>
                          <w:color w:val="auto"/>
                        </w:rPr>
                        <w:t xml:space="preserve"> there can be no </w:t>
                      </w:r>
                      <w:r w:rsidR="003F6670" w:rsidRPr="003F6670">
                        <w:rPr>
                          <w:rStyle w:val="PlaceholderText"/>
                          <w:color w:val="auto"/>
                        </w:rPr>
                        <w:t>injury from the removal of the safeguard measure.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9ED984" w14:textId="500DF05D" w:rsidR="00CE661D" w:rsidRDefault="003F6670" w:rsidP="00CE661D"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 xml:space="preserve">As </w:t>
                            </w:r>
                            <w:r>
                              <w:rPr>
                                <w:rStyle w:val="PlaceholderText"/>
                                <w:color w:val="auto"/>
                              </w:rPr>
                              <w:t>a member of ISTA we are supportive in the findings of their original application dated 12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PlaceholderText"/>
                                <w:color w:val="auto"/>
                              </w:rPr>
                              <w:t xml:space="preserve"> November 2025 “</w:t>
                            </w:r>
                            <w:r w:rsidRPr="003F6670">
                              <w:rPr>
                                <w:rStyle w:val="PlaceholderText"/>
                                <w:color w:val="auto"/>
                              </w:rPr>
                              <w:t>Request Tariff Rate Quota Review for Safeguard Measures on Aluzinc – Tariff Heading 7210610020 and Aluminised Steel Products – Tariff Heading 7210690080</w:t>
                            </w:r>
                            <w:r>
                              <w:rPr>
                                <w:rStyle w:val="PlaceholderText"/>
                                <w:color w:val="auto"/>
                              </w:rPr>
                              <w:t>”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079ED984" w14:textId="500DF05D" w:rsidR="00CE661D" w:rsidRDefault="003F6670" w:rsidP="00CE661D">
                      <w:r w:rsidRPr="003F6670">
                        <w:rPr>
                          <w:rStyle w:val="PlaceholderText"/>
                          <w:color w:val="auto"/>
                        </w:rPr>
                        <w:t xml:space="preserve">As </w:t>
                      </w:r>
                      <w:r>
                        <w:rPr>
                          <w:rStyle w:val="PlaceholderText"/>
                          <w:color w:val="auto"/>
                        </w:rPr>
                        <w:t>a member of ISTA we are supportive in the findings of their original application dated 12</w:t>
                      </w:r>
                      <w:r w:rsidRPr="003F6670">
                        <w:rPr>
                          <w:rStyle w:val="PlaceholderText"/>
                          <w:color w:val="auto"/>
                          <w:vertAlign w:val="superscript"/>
                        </w:rPr>
                        <w:t>th</w:t>
                      </w:r>
                      <w:r>
                        <w:rPr>
                          <w:rStyle w:val="PlaceholderText"/>
                          <w:color w:val="auto"/>
                        </w:rPr>
                        <w:t xml:space="preserve"> November 2025 “</w:t>
                      </w:r>
                      <w:r w:rsidRPr="003F6670">
                        <w:rPr>
                          <w:rStyle w:val="PlaceholderText"/>
                          <w:color w:val="auto"/>
                        </w:rPr>
                        <w:t>Request Tariff Rate Quota Review for Safeguard Measures on Aluzinc – Tariff Heading 7210610020 and Aluminised Steel Products – Tariff Heading 7210690080</w:t>
                      </w:r>
                      <w:r>
                        <w:rPr>
                          <w:rStyle w:val="PlaceholderText"/>
                          <w:color w:val="auto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8087" w14:textId="77777777" w:rsidR="001907EC" w:rsidRDefault="001907EC" w:rsidP="00AC0F0B">
      <w:pPr>
        <w:spacing w:after="0" w:line="240" w:lineRule="auto"/>
      </w:pPr>
      <w:r>
        <w:separator/>
      </w:r>
    </w:p>
  </w:endnote>
  <w:endnote w:type="continuationSeparator" w:id="0">
    <w:p w14:paraId="2907D753" w14:textId="77777777" w:rsidR="001907EC" w:rsidRDefault="001907EC" w:rsidP="00AC0F0B">
      <w:pPr>
        <w:spacing w:after="0" w:line="240" w:lineRule="auto"/>
      </w:pPr>
      <w:r>
        <w:continuationSeparator/>
      </w:r>
    </w:p>
  </w:endnote>
  <w:endnote w:type="continuationNotice" w:id="1">
    <w:p w14:paraId="1A66A0A0" w14:textId="77777777" w:rsidR="001907EC" w:rsidRDefault="00190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B34D" w14:textId="77777777" w:rsidR="00BE54B2" w:rsidRDefault="00BE5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32EA" w14:textId="77777777" w:rsidR="00BE54B2" w:rsidRDefault="00BE5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4932" w14:textId="77777777" w:rsidR="001907EC" w:rsidRDefault="001907EC" w:rsidP="00AC0F0B">
      <w:pPr>
        <w:spacing w:after="0" w:line="240" w:lineRule="auto"/>
      </w:pPr>
      <w:r>
        <w:separator/>
      </w:r>
    </w:p>
  </w:footnote>
  <w:footnote w:type="continuationSeparator" w:id="0">
    <w:p w14:paraId="1902BD4E" w14:textId="77777777" w:rsidR="001907EC" w:rsidRDefault="001907EC" w:rsidP="00AC0F0B">
      <w:pPr>
        <w:spacing w:after="0" w:line="240" w:lineRule="auto"/>
      </w:pPr>
      <w:r>
        <w:continuationSeparator/>
      </w:r>
    </w:p>
  </w:footnote>
  <w:footnote w:type="continuationNotice" w:id="1">
    <w:p w14:paraId="3DAE5622" w14:textId="77777777" w:rsidR="001907EC" w:rsidRDefault="00190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EBDA" w14:textId="77777777" w:rsidR="00BE54B2" w:rsidRDefault="00BE5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32AC8AA0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="00BE54B2" w:rsidRPr="00BE54B2">
            <w:rPr>
              <w:bCs/>
            </w:rPr>
            <w:t>X</w:t>
          </w:r>
          <w:r w:rsidRPr="00AC0F0B">
            <w:t xml:space="preserve"> Non-Confidential</w:t>
          </w:r>
          <w:bookmarkEnd w:id="21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A07" w14:textId="77777777" w:rsidR="00BE54B2" w:rsidRDefault="00BE5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27E2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05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07EC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3F6670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397A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0A4E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0C0A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E54B2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0D40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756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70"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31" ma:contentTypeDescription="" ma:contentTypeScope="" ma:versionID="9bcc136930eecc7de2d02cc6757c74cf">
  <xsd:schema xmlns:xsd="http://www.w3.org/2001/XMLSchema" xmlns:xs="http://www.w3.org/2001/XMLSchema" xmlns:p="http://schemas.microsoft.com/office/2006/metadata/properties" xmlns:ns1="http://schemas.microsoft.com/sharepoint/v3" xmlns:ns2="c14de8ec-1bbe-45d0-9da6-488d8f109529" xmlns:ns3="ca3a8e5f-87ae-44bc-a796-b11748aeb6fc" xmlns:ns4="4973406f-5b2b-4b8a-8d9a-7b9112926217" targetNamespace="http://schemas.microsoft.com/office/2006/metadata/properties" ma:root="true" ma:fieldsID="270351fcd994f7c2bd639fc1e758747d" ns1:_="" ns2:_="" ns3:_="" ns4:_="">
    <xsd:import namespace="http://schemas.microsoft.com/sharepoint/v3"/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4:QC1_x0020_document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2:TaxCatchAllLabel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Casecountry" minOccurs="0"/>
                <xsd:element ref="ns4:MediaServiceDateTaken" minOccurs="0"/>
                <xsd:element ref="ns4:MediaServiceBillingMetadata" minOccurs="0"/>
                <xsd:element ref="ns4:Typeof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 ma:readOnly="fals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QC1_x0020_document" ma:index="10" nillable="true" ma:displayName="QC1 document" ma:internalName="QC1_x0020_document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country" ma:index="38" nillable="true" ma:displayName="Case country" ma:format="Dropdown" ma:hidden="true" ma:internalName="Casecountry" ma:readOnly="false">
      <xsd:simpleType>
        <xsd:restriction base="dms:Text">
          <xsd:maxLength value="255"/>
        </xsd:restriction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eofCase" ma:index="41" nillable="true" ma:displayName="Type of Case" ma:format="Dropdown" ma:internalName="TypeofCase">
      <xsd:simpleType>
        <xsd:restriction base="dms:Choice">
          <xsd:enumeration value="Dumping"/>
          <xsd:enumeration value="Subsidy"/>
          <xsd:enumeration value="D&amp;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7C87D-FF7F-4D7F-8F40-E854591EFA70}"/>
</file>

<file path=customXml/itemProps3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5.xml><?xml version="1.0" encoding="utf-8"?>
<ds:datastoreItem xmlns:ds="http://schemas.openxmlformats.org/officeDocument/2006/customXml" ds:itemID="{0BA39554-11B3-4057-8509-C35396750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1290</Words>
  <Characters>6945</Characters>
  <Application>Microsoft Office Word</Application>
  <DocSecurity>0</DocSecurity>
  <Lines>204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2026-01-25T14:38:00Z</dcterms:created>
  <dcterms:modified xsi:type="dcterms:W3CDTF">2026-01-25T14:38:00Z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