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1518D54D" w:rsidR="007F2D27" w:rsidRDefault="000A1EAE" w:rsidP="00A22C01">
            <w:pPr>
              <w:tabs>
                <w:tab w:val="left" w:pos="2130"/>
              </w:tabs>
              <w:spacing w:line="22" w:lineRule="atLeast"/>
              <w:rPr>
                <w:rFonts w:eastAsia="Arial" w:cs="Arial"/>
                <w:color w:val="FF0000"/>
              </w:rPr>
            </w:pPr>
            <w:bookmarkStart w:id="0" w:name="OLE_LINK10"/>
            <w:bookmarkStart w:id="1" w:name="OLE_LINK3"/>
            <w:r w:rsidRPr="003C61E1">
              <w:rPr>
                <w:rFonts w:cs="Arial"/>
                <w:b/>
                <w:bCs/>
                <w:color w:val="0070C0"/>
                <w:szCs w:val="22"/>
              </w:rPr>
              <w:t>JINHUA VISIO</w:t>
            </w:r>
            <w:bookmarkEnd w:id="0"/>
            <w:r w:rsidRPr="003C61E1">
              <w:rPr>
                <w:rFonts w:cs="Arial"/>
                <w:b/>
                <w:bCs/>
                <w:color w:val="0070C0"/>
                <w:szCs w:val="22"/>
              </w:rPr>
              <w:t>N</w:t>
            </w:r>
            <w:bookmarkEnd w:id="1"/>
            <w:r w:rsidRPr="003C61E1">
              <w:rPr>
                <w:rFonts w:cs="Arial"/>
                <w:b/>
                <w:bCs/>
                <w:color w:val="0070C0"/>
                <w:szCs w:val="22"/>
              </w:rPr>
              <w:t xml:space="preserve"> INDUSTRY CO., </w:t>
            </w:r>
            <w:proofErr w:type="gramStart"/>
            <w:r w:rsidRPr="003C61E1">
              <w:rPr>
                <w:rFonts w:cs="Arial"/>
                <w:b/>
                <w:bCs/>
                <w:color w:val="0070C0"/>
                <w:szCs w:val="22"/>
              </w:rPr>
              <w:t>LTD</w:t>
            </w:r>
            <w:r>
              <w:rPr>
                <w:rFonts w:cs="Arial"/>
                <w:b/>
                <w:bCs/>
                <w:color w:val="0070C0"/>
                <w:szCs w:val="22"/>
              </w:rPr>
              <w:t>(</w:t>
            </w:r>
            <w:proofErr w:type="gramEnd"/>
            <w:r>
              <w:rPr>
                <w:rFonts w:cs="Arial"/>
                <w:b/>
                <w:bCs/>
                <w:color w:val="0070C0"/>
                <w:szCs w:val="22"/>
              </w:rPr>
              <w:t>“</w:t>
            </w:r>
            <w:r w:rsidRPr="003C61E1">
              <w:rPr>
                <w:rFonts w:cs="Arial"/>
                <w:b/>
                <w:bCs/>
                <w:color w:val="0070C0"/>
                <w:szCs w:val="22"/>
              </w:rPr>
              <w:t>JINHUA VISIO</w:t>
            </w:r>
            <w:r>
              <w:rPr>
                <w:rFonts w:cs="Arial"/>
                <w:b/>
                <w:bCs/>
                <w:color w:val="0070C0"/>
                <w:szCs w:val="22"/>
                <w:lang w:val="en-US"/>
              </w:rPr>
              <w:t>N</w:t>
            </w:r>
            <w:r>
              <w:rPr>
                <w:rFonts w:cs="Arial"/>
                <w:b/>
                <w:bCs/>
                <w:color w:val="0070C0"/>
                <w:szCs w:val="22"/>
              </w:rPr>
              <w:t>”)</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5742BFE9"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750D1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837A266"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B10611">
              <w:rPr>
                <w:webHidden/>
              </w:rPr>
              <w:t>3</w:t>
            </w:r>
            <w:r w:rsidR="001F6AAC">
              <w:rPr>
                <w:webHidden/>
              </w:rPr>
              <w:fldChar w:fldCharType="end"/>
            </w:r>
          </w:hyperlink>
        </w:p>
        <w:p w14:paraId="5EEB5C9C" w14:textId="1F592D33"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B10611">
              <w:rPr>
                <w:webHidden/>
              </w:rPr>
              <w:t>4</w:t>
            </w:r>
            <w:r w:rsidR="001F6AAC">
              <w:rPr>
                <w:webHidden/>
              </w:rPr>
              <w:fldChar w:fldCharType="end"/>
            </w:r>
          </w:hyperlink>
        </w:p>
        <w:p w14:paraId="064CB640" w14:textId="3F80C41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B10611">
              <w:rPr>
                <w:webHidden/>
              </w:rPr>
              <w:t>4</w:t>
            </w:r>
            <w:r w:rsidR="001F6AAC">
              <w:rPr>
                <w:webHidden/>
              </w:rPr>
              <w:fldChar w:fldCharType="end"/>
            </w:r>
          </w:hyperlink>
        </w:p>
        <w:p w14:paraId="47F8661A" w14:textId="4E72D40E"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B10611">
              <w:rPr>
                <w:webHidden/>
              </w:rPr>
              <w:t>4</w:t>
            </w:r>
            <w:r w:rsidR="001F6AAC">
              <w:rPr>
                <w:webHidden/>
              </w:rPr>
              <w:fldChar w:fldCharType="end"/>
            </w:r>
          </w:hyperlink>
        </w:p>
        <w:p w14:paraId="1F71DDC5" w14:textId="1A1FCCFB"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B10611">
              <w:rPr>
                <w:webHidden/>
              </w:rPr>
              <w:t>4</w:t>
            </w:r>
            <w:r w:rsidR="001F6AAC">
              <w:rPr>
                <w:webHidden/>
              </w:rPr>
              <w:fldChar w:fldCharType="end"/>
            </w:r>
          </w:hyperlink>
        </w:p>
        <w:p w14:paraId="6E559EBD" w14:textId="3240F316"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B10611">
              <w:rPr>
                <w:webHidden/>
              </w:rPr>
              <w:t>5</w:t>
            </w:r>
            <w:r w:rsidR="001F6AAC">
              <w:rPr>
                <w:webHidden/>
              </w:rPr>
              <w:fldChar w:fldCharType="end"/>
            </w:r>
          </w:hyperlink>
        </w:p>
        <w:p w14:paraId="65B7A022" w14:textId="50CD99C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B10611">
              <w:rPr>
                <w:webHidden/>
              </w:rPr>
              <w:t>6</w:t>
            </w:r>
            <w:r w:rsidR="001F6AAC">
              <w:rPr>
                <w:webHidden/>
              </w:rPr>
              <w:fldChar w:fldCharType="end"/>
            </w:r>
          </w:hyperlink>
        </w:p>
        <w:p w14:paraId="508732B5" w14:textId="1BA116F1"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B10611">
              <w:rPr>
                <w:webHidden/>
              </w:rPr>
              <w:t>6</w:t>
            </w:r>
            <w:r w:rsidR="001F6AAC">
              <w:rPr>
                <w:webHidden/>
              </w:rPr>
              <w:fldChar w:fldCharType="end"/>
            </w:r>
          </w:hyperlink>
        </w:p>
        <w:p w14:paraId="6DB13B58" w14:textId="5EA117EA"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B10611">
              <w:rPr>
                <w:webHidden/>
              </w:rPr>
              <w:t>7</w:t>
            </w:r>
            <w:r w:rsidR="001F6AAC">
              <w:rPr>
                <w:webHidden/>
              </w:rPr>
              <w:fldChar w:fldCharType="end"/>
            </w:r>
          </w:hyperlink>
        </w:p>
        <w:p w14:paraId="433E86E5" w14:textId="6815CE4B"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B10611">
              <w:rPr>
                <w:webHidden/>
              </w:rPr>
              <w:t>8</w:t>
            </w:r>
            <w:r w:rsidR="001F6AAC">
              <w:rPr>
                <w:webHidden/>
              </w:rPr>
              <w:fldChar w:fldCharType="end"/>
            </w:r>
          </w:hyperlink>
        </w:p>
        <w:p w14:paraId="50C9D6A2" w14:textId="5333ECBC"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B10611">
              <w:rPr>
                <w:webHidden/>
              </w:rPr>
              <w:t>8</w:t>
            </w:r>
            <w:r w:rsidR="001F6AAC">
              <w:rPr>
                <w:webHidden/>
              </w:rPr>
              <w:fldChar w:fldCharType="end"/>
            </w:r>
          </w:hyperlink>
        </w:p>
        <w:p w14:paraId="6A3BDDB7" w14:textId="71773DEA"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B10611">
              <w:rPr>
                <w:webHidden/>
              </w:rPr>
              <w:t>9</w:t>
            </w:r>
            <w:r w:rsidR="001F6AAC">
              <w:rPr>
                <w:webHidden/>
              </w:rPr>
              <w:fldChar w:fldCharType="end"/>
            </w:r>
          </w:hyperlink>
        </w:p>
        <w:p w14:paraId="15B59FA8" w14:textId="444DB12C"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B10611">
              <w:rPr>
                <w:webHidden/>
              </w:rPr>
              <w:t>9</w:t>
            </w:r>
            <w:r w:rsidR="001F6AAC">
              <w:rPr>
                <w:webHidden/>
              </w:rPr>
              <w:fldChar w:fldCharType="end"/>
            </w:r>
          </w:hyperlink>
        </w:p>
        <w:p w14:paraId="73BAB244" w14:textId="1D3078EE"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B10611">
              <w:rPr>
                <w:webHidden/>
              </w:rPr>
              <w:t>11</w:t>
            </w:r>
            <w:r w:rsidR="001F6AAC">
              <w:rPr>
                <w:webHidden/>
              </w:rPr>
              <w:fldChar w:fldCharType="end"/>
            </w:r>
          </w:hyperlink>
        </w:p>
        <w:p w14:paraId="5C55CA6B" w14:textId="7B91B9AB"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B10611">
              <w:rPr>
                <w:webHidden/>
              </w:rPr>
              <w:t>12</w:t>
            </w:r>
            <w:r w:rsidR="001F6AAC">
              <w:rPr>
                <w:webHidden/>
              </w:rPr>
              <w:fldChar w:fldCharType="end"/>
            </w:r>
          </w:hyperlink>
        </w:p>
        <w:p w14:paraId="6243647A" w14:textId="12E76F61"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B10611">
              <w:rPr>
                <w:webHidden/>
              </w:rPr>
              <w:t>12</w:t>
            </w:r>
            <w:r w:rsidR="001F6AAC">
              <w:rPr>
                <w:webHidden/>
              </w:rPr>
              <w:fldChar w:fldCharType="end"/>
            </w:r>
          </w:hyperlink>
        </w:p>
        <w:p w14:paraId="4E7294F4" w14:textId="256EA1C1"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B10611">
              <w:rPr>
                <w:webHidden/>
              </w:rPr>
              <w:t>12</w:t>
            </w:r>
            <w:r w:rsidR="001F6AAC">
              <w:rPr>
                <w:webHidden/>
              </w:rPr>
              <w:fldChar w:fldCharType="end"/>
            </w:r>
          </w:hyperlink>
        </w:p>
        <w:p w14:paraId="1CC93F6A" w14:textId="25A7B9A6"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B10611">
              <w:rPr>
                <w:webHidden/>
              </w:rPr>
              <w:t>13</w:t>
            </w:r>
            <w:r w:rsidR="001F6AAC">
              <w:rPr>
                <w:webHidden/>
              </w:rPr>
              <w:fldChar w:fldCharType="end"/>
            </w:r>
          </w:hyperlink>
        </w:p>
        <w:p w14:paraId="6F929920" w14:textId="05A9C31B"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B10611">
              <w:rPr>
                <w:webHidden/>
              </w:rPr>
              <w:t>15</w:t>
            </w:r>
            <w:r w:rsidR="001F6AAC">
              <w:rPr>
                <w:webHidden/>
              </w:rPr>
              <w:fldChar w:fldCharType="end"/>
            </w:r>
          </w:hyperlink>
        </w:p>
        <w:p w14:paraId="660955BC" w14:textId="29A9E87C"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B10611">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2"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3" w:name="_The_scope_of"/>
      <w:bookmarkStart w:id="4" w:name="_Toc135639600"/>
      <w:bookmarkEnd w:id="3"/>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4"/>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 xml:space="preserve">Cycles, with pedal assistance, with an </w:t>
      </w:r>
      <w:bookmarkStart w:id="5" w:name="OLE_LINK8"/>
      <w:r w:rsidRPr="00672887">
        <w:rPr>
          <w:rStyle w:val="normaltextrun"/>
          <w:rFonts w:ascii="Arial" w:hAnsi="Arial" w:cs="Arial"/>
        </w:rPr>
        <w:t xml:space="preserve">auxiliary </w:t>
      </w:r>
      <w:bookmarkEnd w:id="5"/>
      <w:r w:rsidRPr="00672887">
        <w:rPr>
          <w:rStyle w:val="normaltextrun"/>
          <w:rFonts w:ascii="Arial" w:hAnsi="Arial" w:cs="Arial"/>
        </w:rPr>
        <w:t>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6" w:name="_Toc135639601"/>
      <w:r w:rsidRPr="009879E2">
        <w:rPr>
          <w:rStyle w:val="normaltextrun"/>
        </w:rPr>
        <w:lastRenderedPageBreak/>
        <w:t>Instructions</w:t>
      </w:r>
      <w:bookmarkEnd w:id="6"/>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w:t>
      </w:r>
      <w:proofErr w:type="gramStart"/>
      <w:r w:rsidR="00731CD6" w:rsidRPr="00672887">
        <w:rPr>
          <w:rFonts w:eastAsia="Times New Roman" w:cs="Arial"/>
          <w:szCs w:val="24"/>
          <w:shd w:val="clear" w:color="auto" w:fill="FFFFFF"/>
          <w:lang w:eastAsia="en-GB"/>
        </w:rPr>
        <w:t>applied</w:t>
      </w:r>
      <w:proofErr w:type="gramEnd"/>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7" w:name="_Toc135639602"/>
      <w:r w:rsidRPr="00672887">
        <w:rPr>
          <w:bCs/>
        </w:rPr>
        <w:t xml:space="preserve">Who should complete this </w:t>
      </w:r>
      <w:proofErr w:type="gramStart"/>
      <w:r w:rsidRPr="00672887">
        <w:rPr>
          <w:bCs/>
        </w:rPr>
        <w:t>form</w:t>
      </w:r>
      <w:bookmarkEnd w:id="7"/>
      <w:proofErr w:type="gramEnd"/>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8" w:name="_Toc135639603"/>
      <w:r w:rsidRPr="00672887">
        <w:t>Why you are being asked to complete this pre-sampling</w:t>
      </w:r>
      <w:r w:rsidR="00CE56FD" w:rsidRPr="00672887">
        <w:t xml:space="preserve"> </w:t>
      </w:r>
      <w:proofErr w:type="gramStart"/>
      <w:r w:rsidR="00CE56FD" w:rsidRPr="00672887">
        <w:t>questionnaire</w:t>
      </w:r>
      <w:bookmarkEnd w:id="8"/>
      <w:proofErr w:type="gramEnd"/>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xml:space="preserve">We are seeking your cooperation as an overseas exporter of the goods subject to review to inform our review of whether the current countervailing measure should be maintained, </w:t>
      </w:r>
      <w:proofErr w:type="gramStart"/>
      <w:r w:rsidRPr="00672887">
        <w:rPr>
          <w:rFonts w:eastAsia="Times New Roman" w:cs="Arial"/>
          <w:szCs w:val="24"/>
          <w:lang w:eastAsia="en-GB"/>
        </w:rPr>
        <w:t>varied</w:t>
      </w:r>
      <w:proofErr w:type="gramEnd"/>
      <w:r w:rsidRPr="00672887">
        <w:rPr>
          <w:rFonts w:eastAsia="Times New Roman" w:cs="Arial"/>
          <w:szCs w:val="24"/>
          <w:lang w:eastAsia="en-GB"/>
        </w:rPr>
        <w:t xml:space="preserve">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w:t>
      </w:r>
      <w:proofErr w:type="gramStart"/>
      <w:r w:rsidRPr="00672887">
        <w:rPr>
          <w:rFonts w:eastAsia="Arial" w:cs="Arial"/>
          <w:szCs w:val="24"/>
        </w:rPr>
        <w:t>a large number of</w:t>
      </w:r>
      <w:proofErr w:type="gramEnd"/>
      <w:r w:rsidRPr="00672887">
        <w:rPr>
          <w:rFonts w:eastAsia="Arial" w:cs="Arial"/>
          <w:szCs w:val="24"/>
        </w:rPr>
        <w:t xml:space="preserve">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9" w:name="_Toc6319072"/>
      <w:bookmarkStart w:id="10" w:name="_Toc135639604"/>
      <w:bookmarkEnd w:id="2"/>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9"/>
      <w:bookmarkEnd w:id="10"/>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11"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12" w:name="_Toc135639605"/>
      <w:r w:rsidRPr="5CF3746A">
        <w:rPr>
          <w:lang w:eastAsia="zh-CN"/>
        </w:rPr>
        <w:t>Note</w:t>
      </w:r>
      <w:r>
        <w:rPr>
          <w:lang w:eastAsia="zh-CN"/>
        </w:rPr>
        <w:t xml:space="preserve"> </w:t>
      </w:r>
      <w:r w:rsidRPr="5CF3746A">
        <w:rPr>
          <w:lang w:eastAsia="zh-CN"/>
        </w:rPr>
        <w:t>about</w:t>
      </w:r>
      <w:r>
        <w:rPr>
          <w:lang w:eastAsia="zh-CN"/>
        </w:rPr>
        <w:t xml:space="preserve"> </w:t>
      </w:r>
      <w:proofErr w:type="gramStart"/>
      <w:r w:rsidRPr="5CF3746A">
        <w:rPr>
          <w:lang w:eastAsia="zh-CN"/>
        </w:rPr>
        <w:t>confidentiality</w:t>
      </w:r>
      <w:bookmarkEnd w:id="11"/>
      <w:bookmarkEnd w:id="12"/>
      <w:proofErr w:type="gramEnd"/>
    </w:p>
    <w:p w14:paraId="12C6142A" w14:textId="77777777" w:rsidR="007F2D27" w:rsidRDefault="007F2D27" w:rsidP="007F2D27">
      <w:pPr>
        <w:pStyle w:val="af7"/>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4"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4"/>
    </w:p>
    <w:p w14:paraId="45E87B99" w14:textId="77777777" w:rsidR="007F2D27" w:rsidRDefault="007F2D27" w:rsidP="007F2D27"/>
    <w:p w14:paraId="02DA845D" w14:textId="77777777" w:rsidR="007F2D27" w:rsidRPr="0030546A" w:rsidRDefault="007F2D27" w:rsidP="007F2D27">
      <w:pPr>
        <w:pStyle w:val="3"/>
      </w:pPr>
      <w:bookmarkStart w:id="15" w:name="_Toc135639607"/>
      <w:r>
        <w:t>A1 – Your company’s activities</w:t>
      </w:r>
      <w:bookmarkEnd w:id="15"/>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4AE32DB1" w:rsidR="007F2D27" w:rsidRPr="00672887" w:rsidRDefault="00000000" w:rsidP="007F2D27">
      <w:pPr>
        <w:spacing w:after="120" w:line="240" w:lineRule="auto"/>
        <w:ind w:left="992" w:hanging="272"/>
        <w:textAlignment w:val="baseline"/>
        <w:rPr>
          <w:rFonts w:ascii="Segoe UI" w:eastAsia="Times New Roman" w:hAnsi="Segoe UI" w:cs="Segoe UI"/>
          <w:sz w:val="18"/>
          <w:szCs w:val="18"/>
          <w:lang w:eastAsia="en-GB"/>
        </w:rPr>
      </w:pPr>
      <w:sdt>
        <w:sdtPr>
          <w:rPr>
            <w:rFonts w:ascii="Segoe UI Symbol" w:eastAsia="Segoe UI Symbol" w:hAnsi="Segoe UI Symbol" w:cs="Segoe UI Symbol"/>
            <w:b/>
            <w:bCs/>
            <w:color w:val="000000" w:themeColor="text1"/>
            <w:szCs w:val="24"/>
          </w:rPr>
          <w:id w:val="-578830457"/>
          <w14:checkbox>
            <w14:checked w14:val="1"/>
            <w14:checkedState w14:val="2612" w14:font="MS Gothic"/>
            <w14:uncheckedState w14:val="2610" w14:font="MS Gothic"/>
          </w14:checkbox>
        </w:sdtPr>
        <w:sdtContent>
          <w:r w:rsidR="000A1EAE">
            <w:rPr>
              <w:rFonts w:ascii="MS Gothic" w:eastAsia="MS Gothic" w:hAnsi="MS Gothic" w:cs="Segoe UI Symbol" w:hint="eastAsia"/>
              <w:b/>
              <w:bCs/>
              <w:color w:val="000000" w:themeColor="text1"/>
              <w:szCs w:val="24"/>
            </w:rPr>
            <w:t>☒</w:t>
          </w:r>
        </w:sdtContent>
      </w:sdt>
      <w:r w:rsidR="007F2D27">
        <w:rPr>
          <w:rFonts w:eastAsia="Times New Roman" w:cs="Arial"/>
          <w:szCs w:val="24"/>
          <w:lang w:eastAsia="en-GB"/>
        </w:rPr>
        <w:t xml:space="preserve"> </w:t>
      </w:r>
      <w:r w:rsidR="007F2D27" w:rsidRPr="006D0D1A">
        <w:rPr>
          <w:rFonts w:eastAsia="Times New Roman" w:cs="Arial"/>
          <w:szCs w:val="24"/>
          <w:lang w:eastAsia="en-GB"/>
        </w:rPr>
        <w:t>overseas</w:t>
      </w:r>
      <w:r w:rsidR="007F2D27">
        <w:rPr>
          <w:rFonts w:eastAsia="Times New Roman" w:cs="Arial"/>
          <w:szCs w:val="24"/>
          <w:lang w:eastAsia="en-GB"/>
        </w:rPr>
        <w:t xml:space="preserve"> </w:t>
      </w:r>
      <w:r w:rsidR="007F2D27" w:rsidRPr="006D0D1A">
        <w:rPr>
          <w:rFonts w:eastAsia="Times New Roman" w:cs="Arial"/>
          <w:szCs w:val="24"/>
          <w:lang w:eastAsia="en-GB"/>
        </w:rPr>
        <w:t>exporter</w:t>
      </w:r>
      <w:r w:rsidR="007F2D27">
        <w:rPr>
          <w:rFonts w:eastAsia="Times New Roman" w:cs="Arial"/>
          <w:szCs w:val="24"/>
          <w:lang w:eastAsia="en-GB"/>
        </w:rPr>
        <w:t xml:space="preserve"> </w:t>
      </w:r>
      <w:r w:rsidR="007F2D27" w:rsidRPr="006D0D1A">
        <w:rPr>
          <w:rFonts w:eastAsia="Times New Roman" w:cs="Arial"/>
          <w:szCs w:val="24"/>
          <w:lang w:eastAsia="en-GB"/>
        </w:rPr>
        <w:t>of</w:t>
      </w:r>
      <w:r w:rsidR="007F2D27">
        <w:rPr>
          <w:rFonts w:eastAsia="Times New Roman" w:cs="Arial"/>
          <w:szCs w:val="24"/>
          <w:lang w:eastAsia="en-GB"/>
        </w:rPr>
        <w:t xml:space="preserve"> </w:t>
      </w:r>
      <w:r w:rsidR="007F2D27"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54B446B6">
                <wp:simplePos x="0" y="0"/>
                <wp:positionH relativeFrom="margin">
                  <wp:align>right</wp:align>
                </wp:positionH>
                <wp:positionV relativeFrom="paragraph">
                  <wp:posOffset>462280</wp:posOffset>
                </wp:positionV>
                <wp:extent cx="5705475" cy="2047875"/>
                <wp:effectExtent l="0" t="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2F086A6" w14:textId="77777777" w:rsidR="000A1EAE" w:rsidRPr="00545DB5" w:rsidRDefault="000A1EAE" w:rsidP="000A1EAE">
                            <w:pPr>
                              <w:rPr>
                                <w:rFonts w:cs="Arial"/>
                                <w:b/>
                                <w:bCs/>
                                <w:iCs/>
                                <w:lang w:val="en-US"/>
                              </w:rPr>
                            </w:pPr>
                            <w:r w:rsidRPr="00545DB5">
                              <w:rPr>
                                <w:rFonts w:cs="Arial"/>
                                <w:b/>
                                <w:bCs/>
                                <w:iCs/>
                                <w:color w:val="0070C0"/>
                              </w:rPr>
                              <w:t>Not applicable.</w:t>
                            </w:r>
                            <w:r w:rsidRPr="00545DB5">
                              <w:rPr>
                                <w:rFonts w:cs="Arial"/>
                                <w:b/>
                                <w:bCs/>
                                <w:iCs/>
                                <w:color w:val="808080" w:themeColor="background1" w:themeShade="80"/>
                              </w:rPr>
                              <w:t xml:space="preserve"> </w:t>
                            </w:r>
                          </w:p>
                          <w:p w14:paraId="2E336704" w14:textId="23099D9E" w:rsidR="007F2D27"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">
                <v:textbox>
                  <w:txbxContent>
                    <w:p w14:paraId="42F086A6" w14:textId="77777777" w:rsidR="000A1EAE" w:rsidRPr="00545DB5" w:rsidRDefault="000A1EAE" w:rsidP="000A1EAE">
                      <w:pPr>
                        <w:rPr>
                          <w:rFonts w:cs="Arial"/>
                          <w:b/>
                          <w:bCs/>
                          <w:iCs/>
                          <w:lang w:val="en-US"/>
                        </w:rPr>
                      </w:pPr>
                      <w:r w:rsidRPr="00545DB5">
                        <w:rPr>
                          <w:rFonts w:cs="Arial"/>
                          <w:b/>
                          <w:bCs/>
                          <w:iCs/>
                          <w:color w:val="0070C0"/>
                        </w:rPr>
                        <w:t>Not applicable.</w:t>
                      </w:r>
                      <w:r w:rsidRPr="00545DB5">
                        <w:rPr>
                          <w:rFonts w:cs="Arial"/>
                          <w:b/>
                          <w:bCs/>
                          <w:iCs/>
                          <w:color w:val="808080" w:themeColor="background1" w:themeShade="80"/>
                        </w:rPr>
                        <w:t xml:space="preserve"> </w:t>
                      </w:r>
                    </w:p>
                    <w:p w14:paraId="2E336704" w14:textId="23099D9E" w:rsidR="007F2D27" w:rsidRDefault="007F2D27" w:rsidP="007F2D27">
                      <w:pPr>
                        <w:rPr>
                          <w:rFonts w:cs="Arial"/>
                        </w:rPr>
                      </w:pPr>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61B8D78D" w:rsidR="007F2D27" w:rsidRDefault="000A1EAE" w:rsidP="007F2D27">
                            <w:pPr>
                              <w:rPr>
                                <w:rFonts w:cs="Arial"/>
                              </w:rPr>
                            </w:pPr>
                            <w:r w:rsidRPr="003C61E1">
                              <w:rPr>
                                <w:rFonts w:cs="Arial"/>
                                <w:b/>
                                <w:bCs/>
                                <w:color w:val="0070C0"/>
                              </w:rPr>
                              <w:t>JINHUA VISION</w:t>
                            </w:r>
                            <w:r>
                              <w:rPr>
                                <w:rFonts w:cs="Arial"/>
                                <w:b/>
                                <w:bCs/>
                                <w:color w:val="0070C0"/>
                              </w:rPr>
                              <w:t xml:space="preserve"> </w:t>
                            </w:r>
                            <w:r>
                              <w:rPr>
                                <w:rFonts w:cs="Arial" w:hint="eastAsia"/>
                                <w:b/>
                                <w:bCs/>
                                <w:color w:val="0070C0"/>
                                <w:lang w:eastAsia="zh-CN"/>
                              </w:rPr>
                              <w:t>pro</w:t>
                            </w:r>
                            <w:r>
                              <w:rPr>
                                <w:rFonts w:cs="Arial"/>
                                <w:b/>
                                <w:bCs/>
                                <w:color w:val="0070C0"/>
                                <w:lang w:val="en-US" w:eastAsia="zh-CN"/>
                              </w:rPr>
                              <w:t>duced and exported the product subject to review to the UK during the POI.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">
                <v:textbox>
                  <w:txbxContent>
                    <w:p w14:paraId="370F063E" w14:textId="61B8D78D" w:rsidR="007F2D27" w:rsidRDefault="000A1EAE" w:rsidP="007F2D27">
                      <w:pPr>
                        <w:rPr>
                          <w:rFonts w:cs="Arial" w:hint="eastAsia"/>
                        </w:rPr>
                      </w:pPr>
                      <w:r w:rsidRPr="003C61E1">
                        <w:rPr>
                          <w:rFonts w:cs="Arial"/>
                          <w:b/>
                          <w:bCs/>
                          <w:color w:val="0070C0"/>
                        </w:rPr>
                        <w:t>JINHUA VISION</w:t>
                      </w:r>
                      <w:r>
                        <w:rPr>
                          <w:rFonts w:cs="Arial"/>
                          <w:b/>
                          <w:bCs/>
                          <w:color w:val="0070C0"/>
                        </w:rPr>
                        <w:t xml:space="preserve"> </w:t>
                      </w:r>
                      <w:r>
                        <w:rPr>
                          <w:rFonts w:cs="Arial" w:hint="eastAsia"/>
                          <w:b/>
                          <w:bCs/>
                          <w:color w:val="0070C0"/>
                          <w:lang w:eastAsia="zh-CN"/>
                        </w:rPr>
                        <w:t>pro</w:t>
                      </w:r>
                      <w:proofErr w:type="spellStart"/>
                      <w:r>
                        <w:rPr>
                          <w:rFonts w:cs="Arial"/>
                          <w:b/>
                          <w:bCs/>
                          <w:color w:val="0070C0"/>
                          <w:lang w:val="en-US" w:eastAsia="zh-CN"/>
                        </w:rPr>
                        <w:t>duced</w:t>
                      </w:r>
                      <w:proofErr w:type="spellEnd"/>
                      <w:r>
                        <w:rPr>
                          <w:rFonts w:cs="Arial"/>
                          <w:b/>
                          <w:bCs/>
                          <w:color w:val="0070C0"/>
                          <w:lang w:val="en-US" w:eastAsia="zh-CN"/>
                        </w:rPr>
                        <w:t xml:space="preserve"> and exported the product subject to review to the UK during the POI.</w:t>
                      </w: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6" w:name="_Toc135639608"/>
      <w:r>
        <w:lastRenderedPageBreak/>
        <w:t>A2 – Associated parties and operational links</w:t>
      </w:r>
      <w:bookmarkEnd w:id="16"/>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4794F71B" w14:textId="77777777" w:rsidR="00FB354E" w:rsidRDefault="00FB354E" w:rsidP="00FB354E">
      <w:pPr>
        <w:spacing w:line="22" w:lineRule="atLeast"/>
        <w:rPr>
          <w:rFonts w:eastAsia="Arial" w:cs="Arial"/>
          <w:b/>
          <w:bCs/>
          <w:color w:val="0070C0"/>
        </w:rPr>
      </w:pPr>
    </w:p>
    <w:p w14:paraId="31973F8B" w14:textId="737AC2ED" w:rsidR="00FB354E" w:rsidRPr="00BE728F" w:rsidRDefault="00FB354E" w:rsidP="00FB354E">
      <w:pPr>
        <w:spacing w:line="22" w:lineRule="atLeast"/>
        <w:rPr>
          <w:rFonts w:eastAsia="Arial" w:cs="Arial"/>
          <w:b/>
          <w:bCs/>
          <w:color w:val="0070C0"/>
          <w:lang w:val="en-US" w:eastAsia="zh-CN"/>
        </w:rPr>
      </w:pPr>
      <w:r w:rsidRPr="006352A8">
        <w:rPr>
          <w:rFonts w:eastAsia="Arial" w:cs="Arial"/>
          <w:b/>
          <w:bCs/>
          <w:color w:val="0070C0"/>
        </w:rPr>
        <w:t xml:space="preserve">Not applicable. </w:t>
      </w:r>
      <w:r w:rsidRPr="006352A8">
        <w:rPr>
          <w:rFonts w:cs="Arial"/>
          <w:b/>
          <w:bCs/>
          <w:color w:val="0070C0"/>
        </w:rPr>
        <w:t>JINHUA VISIO</w:t>
      </w:r>
      <w:r>
        <w:rPr>
          <w:rFonts w:cs="Arial"/>
          <w:b/>
          <w:bCs/>
          <w:color w:val="0070C0"/>
        </w:rPr>
        <w:t>N has no associated parties involved in the production and sales of goods subject to review or like goods during the POI</w:t>
      </w:r>
      <w:r>
        <w:rPr>
          <w:rFonts w:cs="Arial"/>
          <w:b/>
          <w:bCs/>
          <w:color w:val="0070C0"/>
          <w:lang w:val="en-US" w:eastAsia="zh-CN"/>
        </w:rPr>
        <w:t>.</w:t>
      </w:r>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9"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9"/>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20" w:name="_Toc135639610"/>
      <w:r>
        <w:t xml:space="preserve">B1 </w:t>
      </w:r>
      <w:r w:rsidRPr="00B73FE1">
        <w:t>–</w:t>
      </w:r>
      <w:r>
        <w:t xml:space="preserve"> </w:t>
      </w:r>
      <w:r w:rsidRPr="00B73FE1">
        <w:t>Production</w:t>
      </w:r>
      <w:bookmarkEnd w:id="20"/>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21"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21"/>
      <w:tr w:rsidR="005755B3" w:rsidRPr="00BC4F5B" w14:paraId="5FBA2FE0" w14:textId="4FEE632E" w:rsidTr="004968E7">
        <w:tc>
          <w:tcPr>
            <w:tcW w:w="1667" w:type="pct"/>
            <w:vAlign w:val="center"/>
          </w:tcPr>
          <w:p w14:paraId="155F6DD9" w14:textId="52F27066" w:rsidR="005755B3" w:rsidRPr="00672887" w:rsidRDefault="005755B3" w:rsidP="005755B3">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5755B3" w:rsidRPr="00672887" w:rsidRDefault="005755B3" w:rsidP="005755B3">
            <w:pPr>
              <w:keepNext/>
              <w:keepLines/>
              <w:spacing w:line="22" w:lineRule="atLeast"/>
              <w:rPr>
                <w:rFonts w:cs="Arial"/>
                <w:u w:val="single"/>
              </w:rPr>
            </w:pPr>
          </w:p>
        </w:tc>
        <w:tc>
          <w:tcPr>
            <w:tcW w:w="1667" w:type="pct"/>
          </w:tcPr>
          <w:p w14:paraId="412FBEDE" w14:textId="45DD88D7" w:rsidR="005755B3" w:rsidRPr="00BC4F5B" w:rsidRDefault="005755B3" w:rsidP="005755B3">
            <w:pPr>
              <w:keepNext/>
              <w:keepLines/>
              <w:spacing w:line="22" w:lineRule="atLeast"/>
              <w:rPr>
                <w:rFonts w:cs="Arial"/>
                <w:u w:val="single"/>
              </w:rPr>
            </w:pPr>
            <w:r w:rsidRPr="004B3F80">
              <w:rPr>
                <w:b/>
                <w:bCs/>
                <w:color w:val="0070C0"/>
              </w:rPr>
              <w:t xml:space="preserve">[commercially sensitive data: non-confidential range: </w:t>
            </w:r>
            <w:r>
              <w:rPr>
                <w:b/>
                <w:bCs/>
                <w:color w:val="0070C0"/>
              </w:rPr>
              <w:t>2</w:t>
            </w:r>
            <w:r>
              <w:rPr>
                <w:rFonts w:hint="eastAsia"/>
                <w:b/>
                <w:bCs/>
                <w:color w:val="0070C0"/>
                <w:lang w:eastAsia="zh-CN"/>
              </w:rPr>
              <w:t>,</w:t>
            </w:r>
            <w:r>
              <w:rPr>
                <w:b/>
                <w:bCs/>
                <w:color w:val="0070C0"/>
                <w:lang w:eastAsia="zh-CN"/>
              </w:rPr>
              <w:t>000</w:t>
            </w:r>
            <w:r>
              <w:rPr>
                <w:rFonts w:hint="eastAsia"/>
                <w:b/>
                <w:bCs/>
                <w:color w:val="0070C0"/>
                <w:lang w:eastAsia="zh-CN"/>
              </w:rPr>
              <w:t>,</w:t>
            </w:r>
            <w:r>
              <w:rPr>
                <w:b/>
                <w:bCs/>
                <w:color w:val="0070C0"/>
                <w:lang w:eastAsia="zh-CN"/>
              </w:rPr>
              <w:t>000</w:t>
            </w:r>
            <w:r>
              <w:rPr>
                <w:rFonts w:hint="eastAsia"/>
                <w:b/>
                <w:bCs/>
                <w:color w:val="0070C0"/>
                <w:lang w:eastAsia="zh-CN"/>
              </w:rPr>
              <w:t>-</w:t>
            </w:r>
            <w:r>
              <w:rPr>
                <w:b/>
                <w:bCs/>
                <w:color w:val="0070C0"/>
                <w:lang w:eastAsia="zh-CN"/>
              </w:rPr>
              <w:t>3</w:t>
            </w:r>
            <w:r>
              <w:rPr>
                <w:rFonts w:hint="eastAsia"/>
                <w:b/>
                <w:bCs/>
                <w:color w:val="0070C0"/>
                <w:lang w:eastAsia="zh-CN"/>
              </w:rPr>
              <w:t>,</w:t>
            </w:r>
            <w:r>
              <w:rPr>
                <w:b/>
                <w:bCs/>
                <w:color w:val="0070C0"/>
                <w:lang w:eastAsia="zh-CN"/>
              </w:rPr>
              <w:t>000</w:t>
            </w:r>
            <w:r>
              <w:rPr>
                <w:rFonts w:hint="eastAsia"/>
                <w:b/>
                <w:bCs/>
                <w:color w:val="0070C0"/>
                <w:lang w:eastAsia="zh-CN"/>
              </w:rPr>
              <w:t>,</w:t>
            </w:r>
            <w:r>
              <w:rPr>
                <w:b/>
                <w:bCs/>
                <w:color w:val="0070C0"/>
                <w:lang w:eastAsia="zh-CN"/>
              </w:rPr>
              <w:t>000</w:t>
            </w:r>
            <w:r w:rsidRPr="004B3F80">
              <w:rPr>
                <w:b/>
                <w:bCs/>
                <w:color w:val="0070C0"/>
              </w:rPr>
              <w:t>]</w:t>
            </w:r>
          </w:p>
        </w:tc>
        <w:tc>
          <w:tcPr>
            <w:tcW w:w="1666" w:type="pct"/>
          </w:tcPr>
          <w:p w14:paraId="075FC896" w14:textId="0918257D" w:rsidR="005755B3" w:rsidRPr="00BC4F5B" w:rsidRDefault="005755B3" w:rsidP="005755B3">
            <w:pPr>
              <w:keepNext/>
              <w:keepLines/>
              <w:spacing w:line="22" w:lineRule="atLeast"/>
              <w:rPr>
                <w:rFonts w:cs="Arial"/>
                <w:u w:val="single"/>
              </w:rPr>
            </w:pPr>
            <w:r w:rsidRPr="004B3F80">
              <w:rPr>
                <w:b/>
                <w:bCs/>
                <w:color w:val="0070C0"/>
              </w:rPr>
              <w:t xml:space="preserve">[commercially sensitive data: non-confidential range: </w:t>
            </w:r>
            <w:r>
              <w:rPr>
                <w:b/>
                <w:bCs/>
                <w:color w:val="0070C0"/>
              </w:rPr>
              <w:t>60</w:t>
            </w:r>
            <w:r>
              <w:rPr>
                <w:b/>
                <w:bCs/>
                <w:color w:val="0070C0"/>
                <w:lang w:val="en-US"/>
              </w:rPr>
              <w:t>,</w:t>
            </w:r>
            <w:r>
              <w:rPr>
                <w:b/>
                <w:bCs/>
                <w:color w:val="0070C0"/>
              </w:rPr>
              <w:t>000</w:t>
            </w:r>
            <w:r>
              <w:rPr>
                <w:rFonts w:hint="eastAsia"/>
                <w:b/>
                <w:bCs/>
                <w:color w:val="0070C0"/>
                <w:lang w:eastAsia="zh-CN"/>
              </w:rPr>
              <w:t>-</w:t>
            </w:r>
            <w:r>
              <w:rPr>
                <w:b/>
                <w:bCs/>
                <w:color w:val="0070C0"/>
                <w:lang w:eastAsia="zh-CN"/>
              </w:rPr>
              <w:t>7</w:t>
            </w:r>
            <w:r>
              <w:rPr>
                <w:b/>
                <w:bCs/>
                <w:color w:val="0070C0"/>
              </w:rPr>
              <w:t>0</w:t>
            </w:r>
            <w:r>
              <w:rPr>
                <w:b/>
                <w:bCs/>
                <w:color w:val="0070C0"/>
                <w:lang w:val="en-US"/>
              </w:rPr>
              <w:t>,</w:t>
            </w:r>
            <w:r>
              <w:rPr>
                <w:b/>
                <w:bCs/>
                <w:color w:val="0070C0"/>
              </w:rPr>
              <w:t>000</w:t>
            </w:r>
            <w:r w:rsidRPr="004B3F80">
              <w:rPr>
                <w:b/>
                <w:bCs/>
                <w:color w:val="0070C0"/>
              </w:rPr>
              <w:t>]</w:t>
            </w:r>
          </w:p>
        </w:tc>
      </w:tr>
      <w:tr w:rsidR="005755B3" w:rsidRPr="00BC4F5B" w14:paraId="05A838DE" w14:textId="45D082DC" w:rsidTr="004968E7">
        <w:tc>
          <w:tcPr>
            <w:tcW w:w="1667" w:type="pct"/>
            <w:vAlign w:val="center"/>
          </w:tcPr>
          <w:p w14:paraId="04CB8D6E" w14:textId="1B29AC3D" w:rsidR="005755B3" w:rsidRPr="00672887" w:rsidRDefault="005755B3" w:rsidP="005755B3">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341C8327" w:rsidR="005755B3" w:rsidRPr="00BC4F5B" w:rsidRDefault="005755B3" w:rsidP="005755B3">
            <w:pPr>
              <w:keepNext/>
              <w:keepLines/>
              <w:spacing w:line="22" w:lineRule="atLeast"/>
              <w:rPr>
                <w:rFonts w:cs="Arial"/>
                <w:u w:val="single"/>
              </w:rPr>
            </w:pPr>
            <w:r w:rsidRPr="004B3F80">
              <w:rPr>
                <w:b/>
                <w:bCs/>
                <w:color w:val="0070C0"/>
              </w:rPr>
              <w:t xml:space="preserve">[commercially sensitive data: non-confidential range: </w:t>
            </w:r>
            <w:r>
              <w:rPr>
                <w:b/>
                <w:bCs/>
                <w:color w:val="0070C0"/>
              </w:rPr>
              <w:t>2</w:t>
            </w:r>
            <w:r>
              <w:rPr>
                <w:rFonts w:hint="eastAsia"/>
                <w:b/>
                <w:bCs/>
                <w:color w:val="0070C0"/>
                <w:lang w:eastAsia="zh-CN"/>
              </w:rPr>
              <w:t>,</w:t>
            </w:r>
            <w:r>
              <w:rPr>
                <w:b/>
                <w:bCs/>
                <w:color w:val="0070C0"/>
                <w:lang w:eastAsia="zh-CN"/>
              </w:rPr>
              <w:t>000</w:t>
            </w:r>
            <w:r>
              <w:rPr>
                <w:rFonts w:hint="eastAsia"/>
                <w:b/>
                <w:bCs/>
                <w:color w:val="0070C0"/>
                <w:lang w:eastAsia="zh-CN"/>
              </w:rPr>
              <w:t>,</w:t>
            </w:r>
            <w:r>
              <w:rPr>
                <w:b/>
                <w:bCs/>
                <w:color w:val="0070C0"/>
                <w:lang w:eastAsia="zh-CN"/>
              </w:rPr>
              <w:t>000</w:t>
            </w:r>
            <w:r>
              <w:rPr>
                <w:rFonts w:hint="eastAsia"/>
                <w:b/>
                <w:bCs/>
                <w:color w:val="0070C0"/>
                <w:lang w:eastAsia="zh-CN"/>
              </w:rPr>
              <w:t>-</w:t>
            </w:r>
            <w:r>
              <w:rPr>
                <w:b/>
                <w:bCs/>
                <w:color w:val="0070C0"/>
                <w:lang w:eastAsia="zh-CN"/>
              </w:rPr>
              <w:t>3</w:t>
            </w:r>
            <w:r>
              <w:rPr>
                <w:rFonts w:hint="eastAsia"/>
                <w:b/>
                <w:bCs/>
                <w:color w:val="0070C0"/>
                <w:lang w:eastAsia="zh-CN"/>
              </w:rPr>
              <w:t>,</w:t>
            </w:r>
            <w:r>
              <w:rPr>
                <w:b/>
                <w:bCs/>
                <w:color w:val="0070C0"/>
                <w:lang w:eastAsia="zh-CN"/>
              </w:rPr>
              <w:t>000</w:t>
            </w:r>
            <w:r>
              <w:rPr>
                <w:rFonts w:hint="eastAsia"/>
                <w:b/>
                <w:bCs/>
                <w:color w:val="0070C0"/>
                <w:lang w:eastAsia="zh-CN"/>
              </w:rPr>
              <w:t>,</w:t>
            </w:r>
            <w:r>
              <w:rPr>
                <w:b/>
                <w:bCs/>
                <w:color w:val="0070C0"/>
                <w:lang w:eastAsia="zh-CN"/>
              </w:rPr>
              <w:t>000</w:t>
            </w:r>
            <w:r w:rsidRPr="004B3F80">
              <w:rPr>
                <w:b/>
                <w:bCs/>
                <w:color w:val="0070C0"/>
              </w:rPr>
              <w:t>]</w:t>
            </w:r>
          </w:p>
        </w:tc>
        <w:tc>
          <w:tcPr>
            <w:tcW w:w="1666" w:type="pct"/>
          </w:tcPr>
          <w:p w14:paraId="6B38FCFF" w14:textId="69CB3580" w:rsidR="005755B3" w:rsidRPr="00BC4F5B" w:rsidRDefault="005755B3" w:rsidP="005755B3">
            <w:pPr>
              <w:keepNext/>
              <w:keepLines/>
              <w:spacing w:line="22" w:lineRule="atLeast"/>
              <w:rPr>
                <w:rFonts w:cs="Arial"/>
                <w:u w:val="single"/>
              </w:rPr>
            </w:pPr>
            <w:r w:rsidRPr="004B3F80">
              <w:rPr>
                <w:b/>
                <w:bCs/>
                <w:color w:val="0070C0"/>
              </w:rPr>
              <w:t xml:space="preserve">[commercially sensitive data: non-confidential range: </w:t>
            </w:r>
            <w:r>
              <w:rPr>
                <w:b/>
                <w:bCs/>
                <w:color w:val="0070C0"/>
              </w:rPr>
              <w:t>70</w:t>
            </w:r>
            <w:r>
              <w:rPr>
                <w:b/>
                <w:bCs/>
                <w:color w:val="0070C0"/>
                <w:lang w:val="en-US"/>
              </w:rPr>
              <w:t>,</w:t>
            </w:r>
            <w:r>
              <w:rPr>
                <w:b/>
                <w:bCs/>
                <w:color w:val="0070C0"/>
              </w:rPr>
              <w:t>000</w:t>
            </w:r>
            <w:r>
              <w:rPr>
                <w:rFonts w:hint="eastAsia"/>
                <w:b/>
                <w:bCs/>
                <w:color w:val="0070C0"/>
                <w:lang w:eastAsia="zh-CN"/>
              </w:rPr>
              <w:t>-</w:t>
            </w:r>
            <w:r>
              <w:rPr>
                <w:b/>
                <w:bCs/>
                <w:color w:val="0070C0"/>
                <w:lang w:eastAsia="zh-CN"/>
              </w:rPr>
              <w:t>8</w:t>
            </w:r>
            <w:r>
              <w:rPr>
                <w:b/>
                <w:bCs/>
                <w:color w:val="0070C0"/>
              </w:rPr>
              <w:t>0</w:t>
            </w:r>
            <w:r>
              <w:rPr>
                <w:b/>
                <w:bCs/>
                <w:color w:val="0070C0"/>
                <w:lang w:val="en-US"/>
              </w:rPr>
              <w:t>,</w:t>
            </w:r>
            <w:r>
              <w:rPr>
                <w:b/>
                <w:bCs/>
                <w:color w:val="0070C0"/>
              </w:rPr>
              <w:t>000</w:t>
            </w:r>
            <w:r w:rsidRPr="004B3F80">
              <w:rPr>
                <w:b/>
                <w:bCs/>
                <w:color w:val="0070C0"/>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22" w:name="_Toc13563961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22"/>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523"/>
        <w:gridCol w:w="1831"/>
        <w:gridCol w:w="1831"/>
        <w:gridCol w:w="1831"/>
      </w:tblGrid>
      <w:tr w:rsidR="00E059A5" w:rsidRPr="00FF0D31" w14:paraId="78EE083C" w14:textId="77777777" w:rsidTr="005755B3">
        <w:tc>
          <w:tcPr>
            <w:tcW w:w="2174"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19"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10"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97"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5755B3" w:rsidRPr="00FF0D31" w14:paraId="677DC9DC" w14:textId="77777777" w:rsidTr="000467B2">
        <w:trPr>
          <w:trHeight w:val="796"/>
        </w:trPr>
        <w:tc>
          <w:tcPr>
            <w:tcW w:w="2174" w:type="pct"/>
            <w:vAlign w:val="center"/>
          </w:tcPr>
          <w:p w14:paraId="5EBEDA02" w14:textId="3D95BB43" w:rsidR="005755B3" w:rsidRPr="00672887" w:rsidRDefault="005755B3" w:rsidP="005755B3">
            <w:pPr>
              <w:keepNext/>
              <w:keepLines/>
              <w:spacing w:line="22" w:lineRule="atLeast"/>
              <w:rPr>
                <w:rFonts w:cs="Arial"/>
              </w:rPr>
            </w:pPr>
            <w:bookmarkStart w:id="23" w:name="_Hlk137219977"/>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5755B3" w:rsidRPr="00672887" w:rsidRDefault="005755B3" w:rsidP="005755B3">
            <w:pPr>
              <w:keepNext/>
              <w:keepLines/>
              <w:spacing w:line="22" w:lineRule="atLeast"/>
              <w:rPr>
                <w:rFonts w:cs="Arial"/>
              </w:rPr>
            </w:pPr>
          </w:p>
        </w:tc>
        <w:tc>
          <w:tcPr>
            <w:tcW w:w="919" w:type="pct"/>
          </w:tcPr>
          <w:p w14:paraId="5785D43D" w14:textId="1F40C4BD" w:rsidR="005755B3" w:rsidRPr="00FF0D31" w:rsidRDefault="005755B3" w:rsidP="005755B3">
            <w:pPr>
              <w:keepNext/>
              <w:keepLines/>
              <w:spacing w:line="22" w:lineRule="atLeast"/>
              <w:rPr>
                <w:rFonts w:cs="Arial"/>
                <w:highlight w:val="yellow"/>
              </w:rPr>
            </w:pPr>
            <w:r w:rsidRPr="004B3F80">
              <w:rPr>
                <w:b/>
                <w:bCs/>
                <w:color w:val="0070C0"/>
              </w:rPr>
              <w:t xml:space="preserve">[commercially sensitive data: non-confidential range: </w:t>
            </w:r>
            <w:r>
              <w:rPr>
                <w:b/>
                <w:bCs/>
                <w:color w:val="0070C0"/>
              </w:rPr>
              <w:t>1</w:t>
            </w:r>
            <w:r w:rsidR="00A52754">
              <w:rPr>
                <w:b/>
                <w:bCs/>
                <w:color w:val="0070C0"/>
              </w:rPr>
              <w:t>8</w:t>
            </w:r>
            <w:r>
              <w:rPr>
                <w:b/>
                <w:bCs/>
                <w:color w:val="0070C0"/>
              </w:rPr>
              <w:t>0</w:t>
            </w:r>
            <w:r>
              <w:rPr>
                <w:rFonts w:hint="eastAsia"/>
                <w:b/>
                <w:bCs/>
                <w:color w:val="0070C0"/>
                <w:lang w:eastAsia="zh-CN"/>
              </w:rPr>
              <w:t>,</w:t>
            </w:r>
            <w:r>
              <w:rPr>
                <w:b/>
                <w:bCs/>
                <w:color w:val="0070C0"/>
                <w:lang w:eastAsia="zh-CN"/>
              </w:rPr>
              <w:t>000</w:t>
            </w:r>
            <w:r>
              <w:rPr>
                <w:rFonts w:hint="eastAsia"/>
                <w:b/>
                <w:bCs/>
                <w:color w:val="0070C0"/>
                <w:lang w:eastAsia="zh-CN"/>
              </w:rPr>
              <w:t>-</w:t>
            </w:r>
            <w:r w:rsidR="003833B9">
              <w:rPr>
                <w:b/>
                <w:bCs/>
                <w:color w:val="0070C0"/>
                <w:lang w:eastAsia="zh-CN"/>
              </w:rPr>
              <w:t>2</w:t>
            </w:r>
            <w:r>
              <w:rPr>
                <w:b/>
                <w:bCs/>
                <w:color w:val="0070C0"/>
                <w:lang w:eastAsia="zh-CN"/>
              </w:rPr>
              <w:t>00</w:t>
            </w:r>
            <w:r>
              <w:rPr>
                <w:rFonts w:hint="eastAsia"/>
                <w:b/>
                <w:bCs/>
                <w:color w:val="0070C0"/>
                <w:lang w:eastAsia="zh-CN"/>
              </w:rPr>
              <w:t>,</w:t>
            </w:r>
            <w:r>
              <w:rPr>
                <w:b/>
                <w:bCs/>
                <w:color w:val="0070C0"/>
                <w:lang w:eastAsia="zh-CN"/>
              </w:rPr>
              <w:t>000</w:t>
            </w:r>
            <w:r w:rsidRPr="004B3F80">
              <w:rPr>
                <w:b/>
                <w:bCs/>
                <w:color w:val="0070C0"/>
              </w:rPr>
              <w:t>]</w:t>
            </w:r>
          </w:p>
        </w:tc>
        <w:tc>
          <w:tcPr>
            <w:tcW w:w="1010" w:type="pct"/>
          </w:tcPr>
          <w:p w14:paraId="1D00E47D" w14:textId="7672347F" w:rsidR="005755B3" w:rsidRPr="00FF0D31" w:rsidRDefault="005755B3" w:rsidP="005755B3">
            <w:pPr>
              <w:keepNext/>
              <w:keepLines/>
              <w:spacing w:line="22" w:lineRule="atLeast"/>
              <w:rPr>
                <w:rFonts w:cs="Arial"/>
                <w:u w:val="single"/>
              </w:rPr>
            </w:pPr>
            <w:r w:rsidRPr="004B3F80">
              <w:rPr>
                <w:b/>
                <w:bCs/>
                <w:color w:val="0070C0"/>
              </w:rPr>
              <w:t xml:space="preserve">[commercially sensitive data: non-confidential range: </w:t>
            </w:r>
            <w:r>
              <w:rPr>
                <w:b/>
                <w:bCs/>
                <w:color w:val="0070C0"/>
              </w:rPr>
              <w:t>5</w:t>
            </w:r>
            <w:r>
              <w:rPr>
                <w:rFonts w:hint="eastAsia"/>
                <w:b/>
                <w:bCs/>
                <w:color w:val="0070C0"/>
                <w:lang w:eastAsia="zh-CN"/>
              </w:rPr>
              <w:t>,</w:t>
            </w:r>
            <w:r w:rsidR="00C51492">
              <w:rPr>
                <w:b/>
                <w:bCs/>
                <w:color w:val="0070C0"/>
                <w:lang w:eastAsia="zh-CN"/>
              </w:rPr>
              <w:t>2</w:t>
            </w:r>
            <w:r>
              <w:rPr>
                <w:rFonts w:hint="eastAsia"/>
                <w:b/>
                <w:bCs/>
                <w:color w:val="0070C0"/>
                <w:lang w:eastAsia="zh-CN"/>
              </w:rPr>
              <w:t>0</w:t>
            </w:r>
            <w:r>
              <w:rPr>
                <w:b/>
                <w:bCs/>
                <w:color w:val="0070C0"/>
                <w:lang w:eastAsia="zh-CN"/>
              </w:rPr>
              <w:t>0</w:t>
            </w:r>
            <w:r>
              <w:rPr>
                <w:rFonts w:hint="eastAsia"/>
                <w:b/>
                <w:bCs/>
                <w:color w:val="0070C0"/>
                <w:lang w:eastAsia="zh-CN"/>
              </w:rPr>
              <w:t>-</w:t>
            </w:r>
            <w:r>
              <w:rPr>
                <w:b/>
                <w:bCs/>
                <w:color w:val="0070C0"/>
                <w:lang w:eastAsia="zh-CN"/>
              </w:rPr>
              <w:t>6</w:t>
            </w:r>
            <w:r>
              <w:rPr>
                <w:rFonts w:hint="eastAsia"/>
                <w:b/>
                <w:bCs/>
                <w:color w:val="0070C0"/>
                <w:lang w:eastAsia="zh-CN"/>
              </w:rPr>
              <w:t>,</w:t>
            </w:r>
            <w:r>
              <w:rPr>
                <w:b/>
                <w:bCs/>
                <w:color w:val="0070C0"/>
                <w:lang w:eastAsia="zh-CN"/>
              </w:rPr>
              <w:t>000</w:t>
            </w:r>
            <w:r w:rsidRPr="004B3F80">
              <w:rPr>
                <w:b/>
                <w:bCs/>
                <w:color w:val="0070C0"/>
              </w:rPr>
              <w:t>]</w:t>
            </w:r>
          </w:p>
        </w:tc>
        <w:tc>
          <w:tcPr>
            <w:tcW w:w="897" w:type="pct"/>
          </w:tcPr>
          <w:p w14:paraId="442C030C" w14:textId="025175FD" w:rsidR="005755B3" w:rsidRPr="00FF0D31" w:rsidRDefault="00D06A96" w:rsidP="005755B3">
            <w:pPr>
              <w:keepNext/>
              <w:keepLines/>
              <w:spacing w:line="22" w:lineRule="atLeast"/>
              <w:rPr>
                <w:rFonts w:cs="Arial"/>
                <w:u w:val="single"/>
              </w:rPr>
            </w:pPr>
            <w:r w:rsidRPr="004B3F80">
              <w:rPr>
                <w:b/>
                <w:bCs/>
                <w:color w:val="0070C0"/>
              </w:rPr>
              <w:t xml:space="preserve">[commercially sensitive data: non-confidential range: </w:t>
            </w:r>
            <w:r>
              <w:rPr>
                <w:b/>
                <w:bCs/>
                <w:color w:val="0070C0"/>
              </w:rPr>
              <w:t>2,</w:t>
            </w:r>
            <w:r w:rsidR="00A52754">
              <w:rPr>
                <w:b/>
                <w:bCs/>
                <w:color w:val="0070C0"/>
              </w:rPr>
              <w:t>6</w:t>
            </w:r>
            <w:r>
              <w:rPr>
                <w:b/>
                <w:bCs/>
                <w:color w:val="0070C0"/>
              </w:rPr>
              <w:t>00</w:t>
            </w:r>
            <w:r>
              <w:rPr>
                <w:rFonts w:hint="eastAsia"/>
                <w:b/>
                <w:bCs/>
                <w:color w:val="0070C0"/>
                <w:lang w:eastAsia="zh-CN"/>
              </w:rPr>
              <w:t>,</w:t>
            </w:r>
            <w:r>
              <w:rPr>
                <w:b/>
                <w:bCs/>
                <w:color w:val="0070C0"/>
                <w:lang w:eastAsia="zh-CN"/>
              </w:rPr>
              <w:t>000</w:t>
            </w:r>
            <w:r>
              <w:rPr>
                <w:rFonts w:hint="eastAsia"/>
                <w:b/>
                <w:bCs/>
                <w:color w:val="0070C0"/>
                <w:lang w:eastAsia="zh-CN"/>
              </w:rPr>
              <w:t>-</w:t>
            </w:r>
            <w:r w:rsidR="000467B2">
              <w:rPr>
                <w:b/>
                <w:bCs/>
                <w:color w:val="0070C0"/>
                <w:lang w:eastAsia="zh-CN"/>
              </w:rPr>
              <w:t>2</w:t>
            </w:r>
            <w:r>
              <w:rPr>
                <w:rFonts w:hint="eastAsia"/>
                <w:b/>
                <w:bCs/>
                <w:color w:val="0070C0"/>
                <w:lang w:eastAsia="zh-CN"/>
              </w:rPr>
              <w:t>,</w:t>
            </w:r>
            <w:r w:rsidR="000467B2">
              <w:rPr>
                <w:b/>
                <w:bCs/>
                <w:color w:val="0070C0"/>
                <w:lang w:eastAsia="zh-CN"/>
              </w:rPr>
              <w:t>9</w:t>
            </w:r>
            <w:r>
              <w:rPr>
                <w:b/>
                <w:bCs/>
                <w:color w:val="0070C0"/>
                <w:lang w:eastAsia="zh-CN"/>
              </w:rPr>
              <w:t>00,000</w:t>
            </w:r>
            <w:r w:rsidRPr="004B3F80">
              <w:rPr>
                <w:b/>
                <w:bCs/>
                <w:color w:val="0070C0"/>
              </w:rPr>
              <w:t>]</w:t>
            </w:r>
          </w:p>
        </w:tc>
      </w:tr>
      <w:bookmarkEnd w:id="23"/>
      <w:tr w:rsidR="00FB354E" w:rsidRPr="00FF0D31" w14:paraId="5AE1BC68" w14:textId="77777777" w:rsidTr="005755B3">
        <w:tc>
          <w:tcPr>
            <w:tcW w:w="2174" w:type="pct"/>
            <w:vAlign w:val="center"/>
          </w:tcPr>
          <w:p w14:paraId="5FB5E957" w14:textId="41DE68C3" w:rsidR="00FB354E" w:rsidRPr="00672887" w:rsidRDefault="00FB354E" w:rsidP="00FB354E">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w:t>
            </w:r>
            <w:proofErr w:type="gramStart"/>
            <w:r w:rsidRPr="00672887">
              <w:rPr>
                <w:rFonts w:cs="Arial"/>
              </w:rPr>
              <w:t>company</w:t>
            </w:r>
            <w:proofErr w:type="gramEnd"/>
          </w:p>
          <w:p w14:paraId="60C5A870" w14:textId="77777777" w:rsidR="00FB354E" w:rsidRPr="00672887" w:rsidRDefault="00FB354E" w:rsidP="00FB354E">
            <w:pPr>
              <w:keepNext/>
              <w:keepLines/>
              <w:spacing w:line="22" w:lineRule="atLeast"/>
              <w:rPr>
                <w:rFonts w:cs="Arial"/>
              </w:rPr>
            </w:pPr>
          </w:p>
        </w:tc>
        <w:tc>
          <w:tcPr>
            <w:tcW w:w="919" w:type="pct"/>
          </w:tcPr>
          <w:p w14:paraId="19DBB7DE" w14:textId="51A5B65B" w:rsidR="00FB354E" w:rsidRPr="00FF0D31" w:rsidRDefault="00FB354E" w:rsidP="00FB354E">
            <w:pPr>
              <w:keepNext/>
              <w:keepLines/>
              <w:spacing w:line="22" w:lineRule="atLeast"/>
              <w:rPr>
                <w:rFonts w:cs="Arial"/>
                <w:highlight w:val="yellow"/>
              </w:rPr>
            </w:pPr>
            <w:r w:rsidRPr="00D213B2">
              <w:rPr>
                <w:rFonts w:cs="Arial" w:hint="eastAsia"/>
                <w:b/>
                <w:bCs/>
                <w:color w:val="0070C0"/>
              </w:rPr>
              <w:t>0</w:t>
            </w:r>
          </w:p>
        </w:tc>
        <w:tc>
          <w:tcPr>
            <w:tcW w:w="1010" w:type="pct"/>
          </w:tcPr>
          <w:p w14:paraId="7796D10E" w14:textId="5D5196DA"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c>
          <w:tcPr>
            <w:tcW w:w="897" w:type="pct"/>
          </w:tcPr>
          <w:p w14:paraId="1D2977B2" w14:textId="1E150236"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r>
      <w:tr w:rsidR="00FB354E" w:rsidRPr="00FF0D31" w14:paraId="1B99B37E" w14:textId="77777777" w:rsidTr="005755B3">
        <w:tc>
          <w:tcPr>
            <w:tcW w:w="2174" w:type="pct"/>
            <w:vAlign w:val="center"/>
          </w:tcPr>
          <w:p w14:paraId="2105CC55" w14:textId="77777777" w:rsidR="00FB354E" w:rsidRPr="00672887" w:rsidRDefault="00FB354E" w:rsidP="00FB354E">
            <w:pPr>
              <w:keepNext/>
              <w:keepLines/>
              <w:spacing w:line="22" w:lineRule="atLeast"/>
              <w:rPr>
                <w:rFonts w:cs="Arial"/>
              </w:rPr>
            </w:pPr>
            <w:r w:rsidRPr="00672887">
              <w:rPr>
                <w:rFonts w:cs="Arial"/>
              </w:rPr>
              <w:t>Total domestic sales of like goods</w:t>
            </w:r>
          </w:p>
          <w:p w14:paraId="767C9797" w14:textId="683EDB7B" w:rsidR="00FB354E" w:rsidRPr="00672887" w:rsidRDefault="00FB354E" w:rsidP="00FB354E">
            <w:pPr>
              <w:keepNext/>
              <w:keepLines/>
              <w:spacing w:line="22" w:lineRule="atLeast"/>
              <w:rPr>
                <w:rFonts w:cs="Arial"/>
              </w:rPr>
            </w:pPr>
            <w:r w:rsidRPr="00672887">
              <w:rPr>
                <w:rFonts w:cs="Arial"/>
              </w:rPr>
              <w:t>during the POI manufactured by your company</w:t>
            </w:r>
          </w:p>
          <w:p w14:paraId="24D07D55" w14:textId="77777777" w:rsidR="00FB354E" w:rsidRPr="00672887" w:rsidRDefault="00FB354E" w:rsidP="00FB354E">
            <w:pPr>
              <w:keepNext/>
              <w:keepLines/>
              <w:spacing w:line="22" w:lineRule="atLeast"/>
              <w:rPr>
                <w:rFonts w:cs="Arial"/>
              </w:rPr>
            </w:pPr>
          </w:p>
        </w:tc>
        <w:tc>
          <w:tcPr>
            <w:tcW w:w="919" w:type="pct"/>
          </w:tcPr>
          <w:p w14:paraId="6D64FAEC" w14:textId="2702A35E" w:rsidR="00FB354E" w:rsidRPr="00FF0D31" w:rsidRDefault="00FB354E" w:rsidP="00FB354E">
            <w:pPr>
              <w:keepNext/>
              <w:keepLines/>
              <w:spacing w:line="22" w:lineRule="atLeast"/>
              <w:rPr>
                <w:rFonts w:cs="Arial"/>
                <w:highlight w:val="yellow"/>
              </w:rPr>
            </w:pPr>
            <w:r w:rsidRPr="00D213B2">
              <w:rPr>
                <w:rFonts w:cs="Arial" w:hint="eastAsia"/>
                <w:b/>
                <w:bCs/>
                <w:color w:val="0070C0"/>
              </w:rPr>
              <w:t>0</w:t>
            </w:r>
          </w:p>
        </w:tc>
        <w:tc>
          <w:tcPr>
            <w:tcW w:w="1010" w:type="pct"/>
          </w:tcPr>
          <w:p w14:paraId="318CF022" w14:textId="2B420725"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c>
          <w:tcPr>
            <w:tcW w:w="897" w:type="pct"/>
          </w:tcPr>
          <w:p w14:paraId="55FB0FCB" w14:textId="1F18E08C"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r>
      <w:tr w:rsidR="00FB354E" w:rsidRPr="00FF0D31" w14:paraId="0D4AA421" w14:textId="77777777" w:rsidTr="005755B3">
        <w:tc>
          <w:tcPr>
            <w:tcW w:w="2174" w:type="pct"/>
            <w:vAlign w:val="center"/>
          </w:tcPr>
          <w:p w14:paraId="7287ACF5" w14:textId="4E76F4BE" w:rsidR="00FB354E" w:rsidRPr="00672887" w:rsidRDefault="00FB354E" w:rsidP="00FB354E">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 xml:space="preserve">by your </w:t>
            </w:r>
            <w:proofErr w:type="gramStart"/>
            <w:r w:rsidRPr="00672887">
              <w:rPr>
                <w:rFonts w:cs="Arial"/>
              </w:rPr>
              <w:t>company</w:t>
            </w:r>
            <w:proofErr w:type="gramEnd"/>
          </w:p>
          <w:p w14:paraId="5A031815" w14:textId="77777777" w:rsidR="00FB354E" w:rsidRPr="00672887" w:rsidRDefault="00FB354E" w:rsidP="00FB354E">
            <w:pPr>
              <w:keepNext/>
              <w:keepLines/>
              <w:spacing w:line="22" w:lineRule="atLeast"/>
              <w:rPr>
                <w:rFonts w:cs="Arial"/>
              </w:rPr>
            </w:pPr>
          </w:p>
        </w:tc>
        <w:tc>
          <w:tcPr>
            <w:tcW w:w="919" w:type="pct"/>
          </w:tcPr>
          <w:p w14:paraId="43BFB8D1" w14:textId="186B26FD" w:rsidR="00FB354E" w:rsidRPr="00FF0D31" w:rsidRDefault="00FB354E" w:rsidP="00FB354E">
            <w:pPr>
              <w:keepNext/>
              <w:keepLines/>
              <w:spacing w:line="22" w:lineRule="atLeast"/>
              <w:rPr>
                <w:rFonts w:cs="Arial"/>
                <w:highlight w:val="yellow"/>
              </w:rPr>
            </w:pPr>
            <w:r w:rsidRPr="00D213B2">
              <w:rPr>
                <w:rFonts w:cs="Arial" w:hint="eastAsia"/>
                <w:b/>
                <w:bCs/>
                <w:color w:val="0070C0"/>
              </w:rPr>
              <w:t>0</w:t>
            </w:r>
          </w:p>
        </w:tc>
        <w:tc>
          <w:tcPr>
            <w:tcW w:w="1010" w:type="pct"/>
          </w:tcPr>
          <w:p w14:paraId="43A7439C" w14:textId="61C3805D"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c>
          <w:tcPr>
            <w:tcW w:w="897" w:type="pct"/>
          </w:tcPr>
          <w:p w14:paraId="2D2205F0" w14:textId="2420626D"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4" w:name="_Toc135639612"/>
      <w:r>
        <w:t>B3 – C</w:t>
      </w:r>
      <w:r w:rsidR="003C6080">
        <w:t>ommodity</w:t>
      </w:r>
      <w:r>
        <w:t xml:space="preserve"> codes</w:t>
      </w:r>
      <w:bookmarkEnd w:id="24"/>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w:lastRenderedPageBreak/>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7B1BC090" w:rsidR="007F2D27" w:rsidRDefault="00FB354E" w:rsidP="007F2D27">
                            <w:pPr>
                              <w:rPr>
                                <w:rFonts w:cs="Arial"/>
                              </w:rPr>
                            </w:pPr>
                            <w:r w:rsidRPr="002D7A68">
                              <w:rPr>
                                <w:rFonts w:cs="Arial"/>
                                <w:b/>
                                <w:bCs/>
                                <w:iCs/>
                                <w:color w:val="0070C0"/>
                                <w:lang w:eastAsia="zh-CN"/>
                              </w:rPr>
                              <w:t>The</w:t>
                            </w:r>
                            <w:r w:rsidRPr="002D7A68">
                              <w:rPr>
                                <w:rFonts w:cs="Arial"/>
                                <w:b/>
                                <w:bCs/>
                                <w:iCs/>
                                <w:color w:val="0070C0"/>
                                <w:lang w:val="en-US" w:eastAsia="zh-CN"/>
                              </w:rPr>
                              <w:t xml:space="preserve"> commodity code is </w:t>
                            </w:r>
                            <w:r w:rsidRPr="002D7A68">
                              <w:rPr>
                                <w:rFonts w:eastAsia="楷体" w:cs="Arial"/>
                                <w:b/>
                                <w:bCs/>
                                <w:iCs/>
                                <w:color w:val="0070C0"/>
                                <w:lang w:val="en-US" w:eastAsia="zh-CN"/>
                              </w:rPr>
                              <w:t>8711600010</w:t>
                            </w:r>
                            <w:r>
                              <w:rPr>
                                <w:rFonts w:eastAsia="楷体" w:cs="Arial"/>
                                <w:b/>
                                <w:bCs/>
                                <w:iCs/>
                                <w:color w:val="0070C0"/>
                                <w:lang w:val="en-US"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">
                <v:textbox>
                  <w:txbxContent>
                    <w:p w14:paraId="49386343" w14:textId="7B1BC090" w:rsidR="007F2D27" w:rsidRDefault="00FB354E" w:rsidP="007F2D27">
                      <w:pPr>
                        <w:rPr>
                          <w:rFonts w:cs="Arial"/>
                        </w:rPr>
                      </w:pPr>
                      <w:r w:rsidRPr="002D7A68">
                        <w:rPr>
                          <w:rFonts w:cs="Arial"/>
                          <w:b/>
                          <w:bCs/>
                          <w:iCs/>
                          <w:color w:val="0070C0"/>
                          <w:lang w:eastAsia="zh-CN"/>
                        </w:rPr>
                        <w:t>The</w:t>
                      </w:r>
                      <w:r w:rsidRPr="002D7A68">
                        <w:rPr>
                          <w:rFonts w:cs="Arial"/>
                          <w:b/>
                          <w:bCs/>
                          <w:iCs/>
                          <w:color w:val="0070C0"/>
                          <w:lang w:val="en-US" w:eastAsia="zh-CN"/>
                        </w:rPr>
                        <w:t xml:space="preserve"> commodity code is </w:t>
                      </w:r>
                      <w:r w:rsidRPr="002D7A68">
                        <w:rPr>
                          <w:rFonts w:eastAsia="楷体" w:cs="Arial"/>
                          <w:b/>
                          <w:bCs/>
                          <w:iCs/>
                          <w:color w:val="0070C0"/>
                          <w:lang w:val="en-US" w:eastAsia="zh-CN"/>
                        </w:rPr>
                        <w:t>8711600010</w:t>
                      </w:r>
                      <w:r>
                        <w:rPr>
                          <w:rFonts w:eastAsia="楷体" w:cs="Arial"/>
                          <w:b/>
                          <w:bCs/>
                          <w:iCs/>
                          <w:color w:val="0070C0"/>
                          <w:lang w:val="en-US" w:eastAsia="zh-CN"/>
                        </w:rPr>
                        <w:t>.</w:t>
                      </w:r>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5" w:name="_Section_C_–"/>
      <w:bookmarkStart w:id="26" w:name="_Toc135639613"/>
      <w:bookmarkEnd w:id="25"/>
      <w:r w:rsidRPr="00996E7D">
        <w:lastRenderedPageBreak/>
        <w:t>Section</w:t>
      </w:r>
      <w:r>
        <w:t xml:space="preserve"> </w:t>
      </w:r>
      <w:r w:rsidRPr="00996E7D">
        <w:t>C</w:t>
      </w:r>
      <w:r>
        <w:t xml:space="preserve"> – </w:t>
      </w:r>
      <w:r w:rsidRPr="00672887">
        <w:t>Individual countervailing amount</w:t>
      </w:r>
      <w:bookmarkEnd w:id="26"/>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6FECB32D" w:rsidR="007F2D27" w:rsidRDefault="00000000" w:rsidP="007F2D27">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Content>
          <w:r w:rsidR="00FB354E">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7" w:name="_Toc135639614"/>
      <w:r>
        <w:lastRenderedPageBreak/>
        <w:t>Section D – Additional information</w:t>
      </w:r>
      <w:bookmarkEnd w:id="27"/>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8" w:name="_Toc98925164"/>
      <w:bookmarkStart w:id="29" w:name="_Toc110433995"/>
      <w:bookmarkStart w:id="30"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Default="007F2D27" w:rsidP="007F2D27">
      <w:pPr>
        <w:keepNext/>
        <w:keepLines/>
        <w:spacing w:before="40" w:after="0" w:line="240" w:lineRule="auto"/>
        <w:outlineLvl w:val="2"/>
        <w:rPr>
          <w:rFonts w:eastAsiaTheme="majorEastAsia" w:cstheme="majorBidi"/>
          <w:b/>
          <w:sz w:val="28"/>
          <w:szCs w:val="24"/>
        </w:rPr>
      </w:pPr>
    </w:p>
    <w:p w14:paraId="36A38B05" w14:textId="77777777" w:rsidR="00FB354E" w:rsidRDefault="00FB354E" w:rsidP="00FB354E">
      <w:pPr>
        <w:keepNext/>
        <w:keepLines/>
        <w:spacing w:before="40" w:after="0" w:line="240" w:lineRule="auto"/>
        <w:outlineLvl w:val="2"/>
        <w:rPr>
          <w:b/>
          <w:bCs/>
          <w:color w:val="0070C0"/>
          <w:szCs w:val="24"/>
          <w:lang w:eastAsia="zh-CN"/>
        </w:rPr>
      </w:pPr>
      <w:r w:rsidRPr="004947E9">
        <w:rPr>
          <w:rFonts w:hint="eastAsia"/>
          <w:b/>
          <w:bCs/>
          <w:color w:val="0070C0"/>
          <w:szCs w:val="24"/>
          <w:lang w:eastAsia="zh-CN"/>
        </w:rPr>
        <w:t>N</w:t>
      </w:r>
      <w:r w:rsidRPr="004947E9">
        <w:rPr>
          <w:b/>
          <w:bCs/>
          <w:color w:val="0070C0"/>
          <w:szCs w:val="24"/>
          <w:lang w:eastAsia="zh-CN"/>
        </w:rPr>
        <w:t>one</w:t>
      </w:r>
      <w:r>
        <w:rPr>
          <w:b/>
          <w:bCs/>
          <w:color w:val="0070C0"/>
          <w:szCs w:val="24"/>
          <w:lang w:eastAsia="zh-CN"/>
        </w:rPr>
        <w:t>.</w:t>
      </w:r>
    </w:p>
    <w:p w14:paraId="54AD0C92" w14:textId="77777777" w:rsidR="00FB354E" w:rsidRPr="004A2F59" w:rsidRDefault="00FB354E"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1" w:name="_Toc98925166"/>
      <w:bookmarkStart w:id="32" w:name="_Toc110433997"/>
      <w:bookmarkStart w:id="33"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66DD859D"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FB354E">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7BA9056" w:rsidR="007F2D27" w:rsidRPr="00F26047" w:rsidRDefault="00FB354E" w:rsidP="007F2D27">
                            <w:pPr>
                              <w:rPr>
                                <w:rFonts w:cs="Arial"/>
                                <w:sz w:val="22"/>
                              </w:rPr>
                            </w:pPr>
                            <w:r w:rsidRPr="00AB3F9B">
                              <w:rPr>
                                <w:rFonts w:cs="Arial"/>
                                <w:b/>
                                <w:bCs/>
                                <w:iCs/>
                                <w:color w:val="0070C0"/>
                                <w:szCs w:val="24"/>
                                <w:lang w:val="en-US"/>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">
                <v:textbox>
                  <w:txbxContent>
                    <w:p w14:paraId="1FEA3AE1" w14:textId="27BA9056" w:rsidR="007F2D27" w:rsidRPr="00F26047" w:rsidRDefault="00FB354E" w:rsidP="007F2D27">
                      <w:pPr>
                        <w:rPr>
                          <w:rFonts w:cs="Arial"/>
                          <w:sz w:val="22"/>
                        </w:rPr>
                      </w:pPr>
                      <w:r w:rsidRPr="00AB3F9B">
                        <w:rPr>
                          <w:rFonts w:cs="Arial"/>
                          <w:b/>
                          <w:bCs/>
                          <w:iCs/>
                          <w:color w:val="0070C0"/>
                          <w:szCs w:val="24"/>
                          <w:lang w:val="en-US"/>
                        </w:rPr>
                        <w:t>Not applicable.</w:t>
                      </w:r>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10433998"/>
      <w:bookmarkStart w:id="36" w:name="_Toc135639617"/>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4"/>
      <w:bookmarkEnd w:id="35"/>
      <w:bookmarkEnd w:id="36"/>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373A2B4F">
                <wp:simplePos x="0" y="0"/>
                <wp:positionH relativeFrom="margin">
                  <wp:posOffset>0</wp:posOffset>
                </wp:positionH>
                <wp:positionV relativeFrom="paragraph">
                  <wp:posOffset>3175</wp:posOffset>
                </wp:positionV>
                <wp:extent cx="5705475" cy="1517015"/>
                <wp:effectExtent l="0" t="0" r="9525" b="698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17015"/>
                        </a:xfrm>
                        <a:prstGeom prst="rect">
                          <a:avLst/>
                        </a:prstGeom>
                        <a:solidFill>
                          <a:srgbClr val="FFFFFF"/>
                        </a:solidFill>
                        <a:ln w="9525">
                          <a:solidFill>
                            <a:srgbClr val="000000"/>
                          </a:solidFill>
                          <a:miter lim="800000"/>
                          <a:headEnd/>
                          <a:tailEnd/>
                        </a:ln>
                      </wps:spPr>
                      <wps:txbx>
                        <w:txbxContent>
                          <w:p w14:paraId="457E058F" w14:textId="77777777" w:rsidR="00DD7974" w:rsidRPr="00C47ADE" w:rsidRDefault="00DD7974" w:rsidP="00DD7974">
                            <w:pPr>
                              <w:spacing w:after="0" w:line="240" w:lineRule="auto"/>
                              <w:ind w:left="360" w:hanging="360"/>
                              <w:jc w:val="both"/>
                              <w:rPr>
                                <w:rFonts w:eastAsia="DengXian" w:cs="Arial"/>
                                <w:b/>
                                <w:bCs/>
                                <w:color w:val="0070C0"/>
                                <w:sz w:val="21"/>
                                <w:szCs w:val="21"/>
                                <w:lang w:val="en-US" w:eastAsia="zh-CN"/>
                              </w:rPr>
                            </w:pPr>
                            <w:r w:rsidRPr="00C47ADE">
                              <w:rPr>
                                <w:rFonts w:eastAsia="DengXian" w:cs="Arial"/>
                                <w:b/>
                                <w:bCs/>
                                <w:color w:val="0070C0"/>
                                <w:szCs w:val="24"/>
                                <w:lang w:val="en-US" w:eastAsia="zh-CN"/>
                              </w:rPr>
                              <w:t>1.</w:t>
                            </w:r>
                            <w:r w:rsidRPr="00C47ADE">
                              <w:rPr>
                                <w:rFonts w:eastAsia="DengXian" w:cs="Arial"/>
                                <w:b/>
                                <w:bCs/>
                                <w:color w:val="0070C0"/>
                                <w:sz w:val="14"/>
                                <w:szCs w:val="14"/>
                                <w:lang w:val="en-US" w:eastAsia="zh-CN"/>
                              </w:rPr>
                              <w:t>    </w:t>
                            </w:r>
                            <w:r w:rsidRPr="00C47ADE">
                              <w:rPr>
                                <w:rFonts w:eastAsia="DengXian" w:cs="Arial"/>
                                <w:b/>
                                <w:bCs/>
                                <w:color w:val="0070C0"/>
                                <w:szCs w:val="24"/>
                                <w:lang w:val="en-US" w:eastAsia="zh-CN"/>
                              </w:rPr>
                              <w:t>In the EU investigation on the e-bike, the PCN included five different types of battery, including types of “below 350”, “350-449”, “450-549”, “550 and above” and “no battery”.</w:t>
                            </w:r>
                            <w:r w:rsidRPr="00E13AE3">
                              <w:rPr>
                                <w:rFonts w:eastAsia="DengXian" w:cs="Arial"/>
                                <w:b/>
                                <w:bCs/>
                                <w:color w:val="0070C0"/>
                                <w:szCs w:val="24"/>
                                <w:lang w:val="en-US" w:eastAsia="zh-CN"/>
                              </w:rPr>
                              <w:t xml:space="preserve"> </w:t>
                            </w:r>
                            <w:r w:rsidRPr="00E13AE3">
                              <w:rPr>
                                <w:b/>
                                <w:bCs/>
                                <w:color w:val="0070C0"/>
                                <w:szCs w:val="24"/>
                              </w:rPr>
                              <w:t>[redacted – commercially sensitive information]</w:t>
                            </w:r>
                          </w:p>
                          <w:p w14:paraId="0EA81FB0" w14:textId="77777777" w:rsidR="00DD7974" w:rsidRPr="00C47ADE" w:rsidRDefault="00DD7974" w:rsidP="00DD7974">
                            <w:pPr>
                              <w:spacing w:after="0" w:line="240" w:lineRule="auto"/>
                              <w:ind w:left="360"/>
                              <w:jc w:val="both"/>
                              <w:rPr>
                                <w:rFonts w:eastAsia="DengXian" w:cs="Arial"/>
                                <w:b/>
                                <w:bCs/>
                                <w:color w:val="0070C0"/>
                                <w:sz w:val="21"/>
                                <w:szCs w:val="21"/>
                                <w:lang w:val="en-US" w:eastAsia="zh-CN"/>
                              </w:rPr>
                            </w:pPr>
                            <w:r w:rsidRPr="00C47ADE">
                              <w:rPr>
                                <w:rFonts w:eastAsia="DengXian" w:cs="Arial"/>
                                <w:b/>
                                <w:bCs/>
                                <w:color w:val="0070C0"/>
                                <w:szCs w:val="24"/>
                                <w:lang w:val="en-US" w:eastAsia="zh-CN"/>
                              </w:rPr>
                              <w:t> </w:t>
                            </w:r>
                          </w:p>
                          <w:p w14:paraId="62D45A28" w14:textId="77777777" w:rsidR="00DD7974" w:rsidRPr="00F63403" w:rsidRDefault="00DD7974" w:rsidP="00DD7974">
                            <w:pPr>
                              <w:spacing w:after="0" w:line="240" w:lineRule="auto"/>
                              <w:ind w:left="360" w:hanging="360"/>
                              <w:jc w:val="both"/>
                              <w:rPr>
                                <w:rFonts w:cs="Arial"/>
                                <w:szCs w:val="24"/>
                              </w:rPr>
                            </w:pPr>
                            <w:r w:rsidRPr="00C47ADE">
                              <w:rPr>
                                <w:rFonts w:eastAsia="DengXian" w:cs="Arial"/>
                                <w:b/>
                                <w:bCs/>
                                <w:color w:val="0070C0"/>
                                <w:szCs w:val="24"/>
                                <w:lang w:val="en-US" w:eastAsia="zh-CN"/>
                              </w:rPr>
                              <w:t>2.</w:t>
                            </w:r>
                            <w:r w:rsidRPr="00C47ADE">
                              <w:rPr>
                                <w:rFonts w:eastAsia="DengXian" w:cs="Arial"/>
                                <w:b/>
                                <w:bCs/>
                                <w:color w:val="0070C0"/>
                                <w:sz w:val="14"/>
                                <w:szCs w:val="14"/>
                                <w:lang w:val="en-US" w:eastAsia="zh-CN"/>
                              </w:rPr>
                              <w:t>    </w:t>
                            </w:r>
                            <w:r w:rsidRPr="00C47ADE">
                              <w:rPr>
                                <w:rFonts w:eastAsia="DengXian" w:cs="Arial"/>
                                <w:b/>
                                <w:bCs/>
                                <w:color w:val="0070C0"/>
                                <w:szCs w:val="24"/>
                                <w:lang w:val="en-US" w:eastAsia="zh-CN"/>
                              </w:rPr>
                              <w:t xml:space="preserve">There are four sub-category formats for brakes, including disk mechanical, disc hydraulic, rim mechanical and rim hydraulic. However, </w:t>
                            </w:r>
                            <w:r w:rsidRPr="00E13AE3">
                              <w:rPr>
                                <w:b/>
                                <w:bCs/>
                                <w:color w:val="0070C0"/>
                                <w:szCs w:val="24"/>
                              </w:rPr>
                              <w:t>[redacted – commercially sensitive information]</w:t>
                            </w:r>
                            <w:r w:rsidRPr="00E13AE3">
                              <w:rPr>
                                <w:rFonts w:cs="Arial"/>
                                <w:b/>
                                <w:bCs/>
                                <w:iCs/>
                                <w:color w:val="0070C0"/>
                                <w:szCs w:val="24"/>
                                <w:lang w:val="en-US"/>
                              </w:rPr>
                              <w:t xml:space="preserve"> </w:t>
                            </w:r>
                          </w:p>
                          <w:p w14:paraId="23FFF0F4" w14:textId="01B2DABC" w:rsidR="007F2D27" w:rsidRPr="00DD7974" w:rsidRDefault="007F2D27" w:rsidP="007F2D27">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6D638" id="_x0000_t202" coordsize="21600,21600" o:spt="202" path="m,l,21600r21600,l21600,xe">
                <v:stroke joinstyle="miter"/>
                <v:path gradientshapeok="t" o:connecttype="rect"/>
              </v:shapetype>
              <v:shape id="Text Box 9" o:spid="_x0000_s1030" type="#_x0000_t202" style="position:absolute;left:0;text-align:left;margin-left:0;margin-top:.25pt;width:449.25pt;height:119.4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">
                <v:textbox>
                  <w:txbxContent>
                    <w:p w14:paraId="457E058F" w14:textId="77777777" w:rsidR="00DD7974" w:rsidRPr="00C47ADE" w:rsidRDefault="00DD7974" w:rsidP="00DD7974">
                      <w:pPr>
                        <w:spacing w:after="0" w:line="240" w:lineRule="auto"/>
                        <w:ind w:left="360" w:hanging="360"/>
                        <w:jc w:val="both"/>
                        <w:rPr>
                          <w:rFonts w:eastAsia="DengXian" w:cs="Arial"/>
                          <w:b/>
                          <w:bCs/>
                          <w:color w:val="0070C0"/>
                          <w:sz w:val="21"/>
                          <w:szCs w:val="21"/>
                          <w:lang w:val="en-US" w:eastAsia="zh-CN"/>
                        </w:rPr>
                      </w:pPr>
                      <w:r w:rsidRPr="00C47ADE">
                        <w:rPr>
                          <w:rFonts w:eastAsia="DengXian" w:cs="Arial"/>
                          <w:b/>
                          <w:bCs/>
                          <w:color w:val="0070C0"/>
                          <w:szCs w:val="24"/>
                          <w:lang w:val="en-US" w:eastAsia="zh-CN"/>
                        </w:rPr>
                        <w:t>1.</w:t>
                      </w:r>
                      <w:r w:rsidRPr="00C47ADE">
                        <w:rPr>
                          <w:rFonts w:eastAsia="DengXian" w:cs="Arial"/>
                          <w:b/>
                          <w:bCs/>
                          <w:color w:val="0070C0"/>
                          <w:sz w:val="14"/>
                          <w:szCs w:val="14"/>
                          <w:lang w:val="en-US" w:eastAsia="zh-CN"/>
                        </w:rPr>
                        <w:t>    </w:t>
                      </w:r>
                      <w:r w:rsidRPr="00C47ADE">
                        <w:rPr>
                          <w:rFonts w:eastAsia="DengXian" w:cs="Arial"/>
                          <w:b/>
                          <w:bCs/>
                          <w:color w:val="0070C0"/>
                          <w:szCs w:val="24"/>
                          <w:lang w:val="en-US" w:eastAsia="zh-CN"/>
                        </w:rPr>
                        <w:t>In the EU investigation on the e-bike, the PCN included five different types of battery, including types of “below 350”, “350-449”, “450-549”, “550 and above” and “no battery”.</w:t>
                      </w:r>
                      <w:r w:rsidRPr="00E13AE3">
                        <w:rPr>
                          <w:rFonts w:eastAsia="DengXian" w:cs="Arial"/>
                          <w:b/>
                          <w:bCs/>
                          <w:color w:val="0070C0"/>
                          <w:szCs w:val="24"/>
                          <w:lang w:val="en-US" w:eastAsia="zh-CN"/>
                        </w:rPr>
                        <w:t xml:space="preserve"> </w:t>
                      </w:r>
                      <w:r w:rsidRPr="00E13AE3">
                        <w:rPr>
                          <w:b/>
                          <w:bCs/>
                          <w:color w:val="0070C0"/>
                          <w:szCs w:val="24"/>
                        </w:rPr>
                        <w:t>[redacted – commercially sensitive information]</w:t>
                      </w:r>
                    </w:p>
                    <w:p w14:paraId="0EA81FB0" w14:textId="77777777" w:rsidR="00DD7974" w:rsidRPr="00C47ADE" w:rsidRDefault="00DD7974" w:rsidP="00DD7974">
                      <w:pPr>
                        <w:spacing w:after="0" w:line="240" w:lineRule="auto"/>
                        <w:ind w:left="360"/>
                        <w:jc w:val="both"/>
                        <w:rPr>
                          <w:rFonts w:eastAsia="DengXian" w:cs="Arial"/>
                          <w:b/>
                          <w:bCs/>
                          <w:color w:val="0070C0"/>
                          <w:sz w:val="21"/>
                          <w:szCs w:val="21"/>
                          <w:lang w:val="en-US" w:eastAsia="zh-CN"/>
                        </w:rPr>
                      </w:pPr>
                      <w:r w:rsidRPr="00C47ADE">
                        <w:rPr>
                          <w:rFonts w:eastAsia="DengXian" w:cs="Arial"/>
                          <w:b/>
                          <w:bCs/>
                          <w:color w:val="0070C0"/>
                          <w:szCs w:val="24"/>
                          <w:lang w:val="en-US" w:eastAsia="zh-CN"/>
                        </w:rPr>
                        <w:t> </w:t>
                      </w:r>
                    </w:p>
                    <w:p w14:paraId="62D45A28" w14:textId="77777777" w:rsidR="00DD7974" w:rsidRPr="00F63403" w:rsidRDefault="00DD7974" w:rsidP="00DD7974">
                      <w:pPr>
                        <w:spacing w:after="0" w:line="240" w:lineRule="auto"/>
                        <w:ind w:left="360" w:hanging="360"/>
                        <w:jc w:val="both"/>
                        <w:rPr>
                          <w:rFonts w:cs="Arial"/>
                          <w:szCs w:val="24"/>
                        </w:rPr>
                      </w:pPr>
                      <w:r w:rsidRPr="00C47ADE">
                        <w:rPr>
                          <w:rFonts w:eastAsia="DengXian" w:cs="Arial"/>
                          <w:b/>
                          <w:bCs/>
                          <w:color w:val="0070C0"/>
                          <w:szCs w:val="24"/>
                          <w:lang w:val="en-US" w:eastAsia="zh-CN"/>
                        </w:rPr>
                        <w:t>2.</w:t>
                      </w:r>
                      <w:r w:rsidRPr="00C47ADE">
                        <w:rPr>
                          <w:rFonts w:eastAsia="DengXian" w:cs="Arial"/>
                          <w:b/>
                          <w:bCs/>
                          <w:color w:val="0070C0"/>
                          <w:sz w:val="14"/>
                          <w:szCs w:val="14"/>
                          <w:lang w:val="en-US" w:eastAsia="zh-CN"/>
                        </w:rPr>
                        <w:t>    </w:t>
                      </w:r>
                      <w:r w:rsidRPr="00C47ADE">
                        <w:rPr>
                          <w:rFonts w:eastAsia="DengXian" w:cs="Arial"/>
                          <w:b/>
                          <w:bCs/>
                          <w:color w:val="0070C0"/>
                          <w:szCs w:val="24"/>
                          <w:lang w:val="en-US" w:eastAsia="zh-CN"/>
                        </w:rPr>
                        <w:t xml:space="preserve">There are four sub-category formats for brakes, including disk mechanical, disc hydraulic, rim mechanical and rim hydraulic. However, </w:t>
                      </w:r>
                      <w:r w:rsidRPr="00E13AE3">
                        <w:rPr>
                          <w:b/>
                          <w:bCs/>
                          <w:color w:val="0070C0"/>
                          <w:szCs w:val="24"/>
                        </w:rPr>
                        <w:t>[redacted – commercially sensitive information]</w:t>
                      </w:r>
                      <w:r w:rsidRPr="00E13AE3">
                        <w:rPr>
                          <w:rFonts w:cs="Arial"/>
                          <w:b/>
                          <w:bCs/>
                          <w:iCs/>
                          <w:color w:val="0070C0"/>
                          <w:szCs w:val="24"/>
                          <w:lang w:val="en-US"/>
                        </w:rPr>
                        <w:t xml:space="preserve"> </w:t>
                      </w:r>
                    </w:p>
                    <w:p w14:paraId="23FFF0F4" w14:textId="01B2DABC" w:rsidR="007F2D27" w:rsidRPr="00DD7974" w:rsidRDefault="007F2D27" w:rsidP="007F2D27">
                      <w:pPr>
                        <w:rPr>
                          <w:rFonts w:cs="Arial"/>
                          <w:szCs w:val="24"/>
                        </w:rPr>
                      </w:pPr>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0" w:type="auto"/>
        <w:tblLook w:val="04A0" w:firstRow="1" w:lastRow="0" w:firstColumn="1" w:lastColumn="0" w:noHBand="0" w:noVBand="1"/>
      </w:tblPr>
      <w:tblGrid>
        <w:gridCol w:w="350"/>
        <w:gridCol w:w="1588"/>
        <w:gridCol w:w="1589"/>
        <w:gridCol w:w="2214"/>
        <w:gridCol w:w="1686"/>
        <w:gridCol w:w="1589"/>
      </w:tblGrid>
      <w:tr w:rsidR="007F2D27" w:rsidRPr="004A2F59" w14:paraId="2F2D5FCF" w14:textId="77777777" w:rsidTr="00FB354E">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 xml:space="preserve">Can we </w:t>
            </w:r>
            <w:proofErr w:type="gramStart"/>
            <w:r w:rsidRPr="004A2F59">
              <w:rPr>
                <w:rFonts w:eastAsiaTheme="minorEastAsia" w:cs="Arial"/>
                <w:b/>
              </w:rPr>
              <w:t>contact</w:t>
            </w:r>
            <w:proofErr w:type="gramEnd"/>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5755B3" w:rsidRPr="004A2F59" w14:paraId="68FCFB2C" w14:textId="77777777" w:rsidTr="00FB354E">
        <w:trPr>
          <w:trHeight w:val="71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5755B3" w:rsidRPr="004A2F59" w:rsidRDefault="005755B3" w:rsidP="005755B3">
            <w:pPr>
              <w:spacing w:line="22" w:lineRule="atLeast"/>
              <w:rPr>
                <w:rFonts w:eastAsiaTheme="minorEastAsia" w:cs="Arial"/>
              </w:rPr>
            </w:pPr>
            <w:r w:rsidRPr="004A2F59">
              <w:rPr>
                <w:rFonts w:eastAsiaTheme="minorEastAsia" w:cs="Arial"/>
              </w:rPr>
              <w:t>1</w:t>
            </w:r>
          </w:p>
        </w:tc>
        <w:tc>
          <w:tcPr>
            <w:tcW w:w="0" w:type="auto"/>
            <w:tcBorders>
              <w:top w:val="single" w:sz="4" w:space="0" w:color="auto"/>
              <w:left w:val="single" w:sz="4" w:space="0" w:color="auto"/>
              <w:bottom w:val="single" w:sz="4" w:space="0" w:color="auto"/>
              <w:right w:val="single" w:sz="4" w:space="0" w:color="auto"/>
            </w:tcBorders>
          </w:tcPr>
          <w:p w14:paraId="670BF49D" w14:textId="267246C4" w:rsidR="005755B3" w:rsidRPr="004A2F59" w:rsidRDefault="005755B3" w:rsidP="005755B3">
            <w:pPr>
              <w:spacing w:line="22" w:lineRule="atLeast"/>
              <w:rPr>
                <w:rFonts w:eastAsiaTheme="minorEastAsia" w:cs="Arial"/>
                <w:i/>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50B420BF" w14:textId="09119729" w:rsidR="005755B3" w:rsidRPr="004A2F59" w:rsidRDefault="005755B3" w:rsidP="005755B3">
            <w:pPr>
              <w:spacing w:line="22" w:lineRule="atLeast"/>
              <w:rPr>
                <w:rFonts w:eastAsiaTheme="minorEastAsia" w:cs="Arial"/>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295926F0" w14:textId="02E922B2" w:rsidR="005755B3" w:rsidRPr="004A2F59" w:rsidRDefault="005755B3" w:rsidP="005755B3">
            <w:pPr>
              <w:spacing w:line="22" w:lineRule="atLeast"/>
              <w:rPr>
                <w:rFonts w:eastAsiaTheme="minorEastAsia" w:cs="Arial"/>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1EFB5ED7" w14:textId="13A0D874" w:rsidR="005755B3" w:rsidRPr="004A2F59" w:rsidRDefault="005755B3" w:rsidP="005755B3">
            <w:pPr>
              <w:spacing w:line="22" w:lineRule="atLeast"/>
              <w:rPr>
                <w:rFonts w:eastAsiaTheme="minorEastAsia" w:cs="Arial"/>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33E4BB94" w14:textId="3D59336A" w:rsidR="005755B3" w:rsidRPr="004A2F59" w:rsidRDefault="005755B3" w:rsidP="005755B3">
            <w:pPr>
              <w:spacing w:line="22" w:lineRule="atLeast"/>
              <w:rPr>
                <w:rFonts w:eastAsiaTheme="minorEastAsia" w:cs="Arial"/>
                <w:sz w:val="22"/>
              </w:rPr>
            </w:pPr>
            <w:r w:rsidRPr="00F06DD1">
              <w:rPr>
                <w:b/>
                <w:bCs/>
                <w:color w:val="0070C0"/>
                <w:sz w:val="21"/>
                <w:szCs w:val="21"/>
              </w:rPr>
              <w:t>[redacted – commercially sensitive information]</w:t>
            </w:r>
          </w:p>
        </w:tc>
      </w:tr>
      <w:tr w:rsidR="005755B3" w:rsidRPr="004A2F59" w14:paraId="3F5A5F3B" w14:textId="77777777" w:rsidTr="00FB354E">
        <w:trPr>
          <w:trHeight w:val="699"/>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5755B3" w:rsidRPr="004A2F59" w:rsidRDefault="005755B3" w:rsidP="005755B3">
            <w:pPr>
              <w:spacing w:line="22" w:lineRule="atLeast"/>
              <w:rPr>
                <w:rFonts w:eastAsiaTheme="minorEastAsia" w:cs="Arial"/>
              </w:rPr>
            </w:pPr>
            <w:r w:rsidRPr="004A2F59">
              <w:rPr>
                <w:rFonts w:eastAsiaTheme="minorEastAsia" w:cs="Arial"/>
              </w:rPr>
              <w:t>2</w:t>
            </w:r>
          </w:p>
        </w:tc>
        <w:tc>
          <w:tcPr>
            <w:tcW w:w="0" w:type="auto"/>
            <w:tcBorders>
              <w:top w:val="single" w:sz="4" w:space="0" w:color="auto"/>
              <w:left w:val="single" w:sz="4" w:space="0" w:color="auto"/>
              <w:bottom w:val="single" w:sz="4" w:space="0" w:color="auto"/>
              <w:right w:val="single" w:sz="4" w:space="0" w:color="auto"/>
            </w:tcBorders>
          </w:tcPr>
          <w:p w14:paraId="51EED6E7" w14:textId="4BD4B6FC" w:rsidR="005755B3" w:rsidRPr="004A2F59" w:rsidRDefault="005755B3" w:rsidP="005755B3">
            <w:pPr>
              <w:spacing w:line="22" w:lineRule="atLeast"/>
              <w:rPr>
                <w:rFonts w:eastAsiaTheme="minorEastAsia" w:cs="Arial"/>
                <w:i/>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0D5E07CC" w14:textId="601080E9" w:rsidR="005755B3" w:rsidRPr="004A2F59" w:rsidRDefault="005755B3" w:rsidP="005755B3">
            <w:pPr>
              <w:spacing w:line="22" w:lineRule="atLeast"/>
              <w:rPr>
                <w:rFonts w:eastAsiaTheme="minorEastAsia" w:cs="Arial"/>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6B5DD6CD" w14:textId="2DAFDE9A" w:rsidR="005755B3" w:rsidRPr="004A2F59" w:rsidRDefault="005755B3" w:rsidP="005755B3">
            <w:pPr>
              <w:spacing w:line="22" w:lineRule="atLeast"/>
              <w:rPr>
                <w:rFonts w:eastAsiaTheme="minorEastAsia" w:cs="Arial"/>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0A06716F" w14:textId="1FD80BF1" w:rsidR="005755B3" w:rsidRPr="004A2F59" w:rsidRDefault="005755B3" w:rsidP="005755B3">
            <w:pPr>
              <w:spacing w:line="22" w:lineRule="atLeast"/>
              <w:rPr>
                <w:rFonts w:eastAsiaTheme="minorEastAsia" w:cs="Arial"/>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343A65A6" w14:textId="72C8949B" w:rsidR="005755B3" w:rsidRPr="004A2F59" w:rsidRDefault="005755B3" w:rsidP="005755B3">
            <w:pPr>
              <w:spacing w:line="22" w:lineRule="atLeast"/>
              <w:rPr>
                <w:rFonts w:eastAsiaTheme="minorEastAsia" w:cs="Arial"/>
                <w:sz w:val="22"/>
              </w:rPr>
            </w:pPr>
            <w:r w:rsidRPr="00F06DD1">
              <w:rPr>
                <w:b/>
                <w:bCs/>
                <w:color w:val="0070C0"/>
                <w:sz w:val="21"/>
                <w:szCs w:val="21"/>
              </w:rPr>
              <w:t>[redacted – commercially sensitive information]</w:t>
            </w:r>
          </w:p>
        </w:tc>
      </w:tr>
    </w:tbl>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39619"/>
      <w:r>
        <w:rPr>
          <w:rFonts w:eastAsiaTheme="majorEastAsia" w:cstheme="majorBidi"/>
          <w:b/>
          <w:sz w:val="28"/>
          <w:szCs w:val="24"/>
        </w:rPr>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proofErr w:type="gramStart"/>
      <w:r w:rsidR="0051125A" w:rsidRPr="00672887">
        <w:rPr>
          <w:rFonts w:eastAsiaTheme="minorEastAsia"/>
          <w:szCs w:val="24"/>
        </w:rPr>
        <w:t>review</w:t>
      </w:r>
      <w:proofErr w:type="gramEnd"/>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1560040" w14:textId="1D16AC3D" w:rsidR="00FB354E" w:rsidRPr="007051CC" w:rsidRDefault="00FB354E" w:rsidP="00FB354E">
                            <w:pPr>
                              <w:rPr>
                                <w:rFonts w:cs="Arial"/>
                                <w:b/>
                                <w:bCs/>
                                <w:iCs/>
                                <w:color w:val="0070C0"/>
                                <w:szCs w:val="24"/>
                                <w:lang w:val="en-US"/>
                              </w:rPr>
                            </w:pPr>
                            <w:r w:rsidRPr="007051CC">
                              <w:rPr>
                                <w:rFonts w:cs="Arial"/>
                                <w:b/>
                                <w:bCs/>
                                <w:iCs/>
                                <w:color w:val="0070C0"/>
                                <w:szCs w:val="24"/>
                                <w:lang w:val="en-US"/>
                              </w:rPr>
                              <w:t>None</w:t>
                            </w:r>
                            <w:r>
                              <w:rPr>
                                <w:rFonts w:cs="Arial"/>
                                <w:b/>
                                <w:bCs/>
                                <w:iCs/>
                                <w:color w:val="0070C0"/>
                                <w:szCs w:val="24"/>
                                <w:lang w:val="en-US"/>
                              </w:rPr>
                              <w:t>.</w:t>
                            </w:r>
                          </w:p>
                          <w:p w14:paraId="1443B3CC" w14:textId="7B3AE2AB" w:rsidR="007F2D27" w:rsidRDefault="007F2D27" w:rsidP="007F2D27">
                            <w:pPr>
                              <w:rPr>
                                <w:rFonts w:cs="Arial"/>
                                <w:sz w:val="22"/>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">
                <v:textbox>
                  <w:txbxContent>
                    <w:p w14:paraId="01560040" w14:textId="1D16AC3D" w:rsidR="00FB354E" w:rsidRPr="007051CC" w:rsidRDefault="00FB354E" w:rsidP="00FB354E">
                      <w:pPr>
                        <w:rPr>
                          <w:rFonts w:cs="Arial"/>
                          <w:b/>
                          <w:bCs/>
                          <w:iCs/>
                          <w:color w:val="0070C0"/>
                          <w:szCs w:val="24"/>
                          <w:lang w:val="en-US"/>
                        </w:rPr>
                      </w:pPr>
                      <w:r w:rsidRPr="007051CC">
                        <w:rPr>
                          <w:rFonts w:cs="Arial"/>
                          <w:b/>
                          <w:bCs/>
                          <w:iCs/>
                          <w:color w:val="0070C0"/>
                          <w:szCs w:val="24"/>
                          <w:lang w:val="en-US"/>
                        </w:rPr>
                        <w:t>None</w:t>
                      </w:r>
                      <w:r>
                        <w:rPr>
                          <w:rFonts w:cs="Arial"/>
                          <w:b/>
                          <w:bCs/>
                          <w:iCs/>
                          <w:color w:val="0070C0"/>
                          <w:szCs w:val="24"/>
                          <w:lang w:val="en-US"/>
                        </w:rPr>
                        <w:t>.</w:t>
                      </w:r>
                    </w:p>
                    <w:p w14:paraId="1443B3CC" w14:textId="7B3AE2AB" w:rsidR="007F2D27" w:rsidRDefault="007F2D27" w:rsidP="007F2D27">
                      <w:pPr>
                        <w:rPr>
                          <w:rFonts w:cs="Arial" w:hint="eastAsia"/>
                          <w:sz w:val="22"/>
                          <w:lang w:eastAsia="zh-CN"/>
                        </w:rPr>
                      </w:pPr>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16D1" w14:textId="77777777" w:rsidR="00B263AE" w:rsidRDefault="00B263AE">
      <w:pPr>
        <w:spacing w:after="0" w:line="240" w:lineRule="auto"/>
      </w:pPr>
      <w:r>
        <w:separator/>
      </w:r>
    </w:p>
  </w:endnote>
  <w:endnote w:type="continuationSeparator" w:id="0">
    <w:p w14:paraId="553E468F" w14:textId="77777777" w:rsidR="00B263AE" w:rsidRDefault="00B263AE">
      <w:pPr>
        <w:spacing w:after="0" w:line="240" w:lineRule="auto"/>
      </w:pPr>
      <w:r>
        <w:continuationSeparator/>
      </w:r>
    </w:p>
  </w:endnote>
  <w:endnote w:type="continuationNotice" w:id="1">
    <w:p w14:paraId="2DD8C246" w14:textId="77777777" w:rsidR="00B263AE" w:rsidRDefault="00B26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B0604020202020204"/>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C981" w14:textId="77777777" w:rsidR="00B263AE" w:rsidRDefault="00B263AE">
      <w:pPr>
        <w:spacing w:after="0" w:line="240" w:lineRule="auto"/>
      </w:pPr>
      <w:r>
        <w:separator/>
      </w:r>
    </w:p>
  </w:footnote>
  <w:footnote w:type="continuationSeparator" w:id="0">
    <w:p w14:paraId="4003289F" w14:textId="77777777" w:rsidR="00B263AE" w:rsidRDefault="00B263AE">
      <w:pPr>
        <w:spacing w:after="0" w:line="240" w:lineRule="auto"/>
      </w:pPr>
      <w:r>
        <w:continuationSeparator/>
      </w:r>
    </w:p>
  </w:footnote>
  <w:footnote w:type="continuationNotice" w:id="1">
    <w:p w14:paraId="58FEBCEB" w14:textId="77777777" w:rsidR="00B263AE" w:rsidRDefault="00B263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8" w:name="_Hlk43194575"/>
          <w:r>
            <w:rPr>
              <w:rFonts w:ascii="Arial" w:hAnsi="Arial" w:cs="Arial"/>
              <w:sz w:val="19"/>
              <w:szCs w:val="19"/>
            </w:rPr>
            <w:t>Trade Remedies Autho</w:t>
          </w:r>
          <w:r>
            <w:rPr>
              <w:sz w:val="19"/>
              <w:szCs w:val="19"/>
            </w:rPr>
            <w:t>rity</w:t>
          </w:r>
        </w:p>
        <w:p w14:paraId="106E5CBC" w14:textId="60B4C304"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E34915">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8"/>
        <w:p w14:paraId="74E85150" w14:textId="77777777" w:rsidR="00A22C01" w:rsidRPr="008F68F3" w:rsidRDefault="00A22C01" w:rsidP="00A22C01">
          <w:pPr>
            <w:pStyle w:val="af3"/>
            <w:ind w:firstLine="148"/>
            <w:rPr>
              <w:rFonts w:ascii="Arial" w:hAnsi="Arial" w:cs="Arial"/>
              <w:color w:val="FF0000"/>
              <w:sz w:val="18"/>
            </w:rPr>
          </w:pPr>
        </w:p>
      </w:tc>
    </w:tr>
    <w:bookmarkEnd w:id="17"/>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67B2"/>
    <w:rsid w:val="0004724A"/>
    <w:rsid w:val="0005290C"/>
    <w:rsid w:val="00073215"/>
    <w:rsid w:val="00090223"/>
    <w:rsid w:val="000A1EAE"/>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944E3"/>
    <w:rsid w:val="002C79C0"/>
    <w:rsid w:val="00313665"/>
    <w:rsid w:val="003833B9"/>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755B3"/>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416A2"/>
    <w:rsid w:val="00750D17"/>
    <w:rsid w:val="00757D9C"/>
    <w:rsid w:val="007602CC"/>
    <w:rsid w:val="00776407"/>
    <w:rsid w:val="007C324A"/>
    <w:rsid w:val="007E4EBB"/>
    <w:rsid w:val="007F28E8"/>
    <w:rsid w:val="007F2D27"/>
    <w:rsid w:val="007F72FD"/>
    <w:rsid w:val="008066DE"/>
    <w:rsid w:val="00825B9D"/>
    <w:rsid w:val="00877945"/>
    <w:rsid w:val="0089177F"/>
    <w:rsid w:val="00891AC3"/>
    <w:rsid w:val="008A4450"/>
    <w:rsid w:val="008E0FD2"/>
    <w:rsid w:val="008F1E16"/>
    <w:rsid w:val="00901BFC"/>
    <w:rsid w:val="009808C5"/>
    <w:rsid w:val="009914A5"/>
    <w:rsid w:val="009C55EB"/>
    <w:rsid w:val="009E3827"/>
    <w:rsid w:val="00A01582"/>
    <w:rsid w:val="00A10A1B"/>
    <w:rsid w:val="00A22C01"/>
    <w:rsid w:val="00A52754"/>
    <w:rsid w:val="00A63FA4"/>
    <w:rsid w:val="00A877B5"/>
    <w:rsid w:val="00A947CE"/>
    <w:rsid w:val="00AB0F1B"/>
    <w:rsid w:val="00AD6E9A"/>
    <w:rsid w:val="00AE6EF1"/>
    <w:rsid w:val="00B10611"/>
    <w:rsid w:val="00B263AE"/>
    <w:rsid w:val="00B37DD0"/>
    <w:rsid w:val="00B6231A"/>
    <w:rsid w:val="00B6326C"/>
    <w:rsid w:val="00B70A8F"/>
    <w:rsid w:val="00B80446"/>
    <w:rsid w:val="00B94459"/>
    <w:rsid w:val="00BC705A"/>
    <w:rsid w:val="00BD493C"/>
    <w:rsid w:val="00BD57FF"/>
    <w:rsid w:val="00C304FC"/>
    <w:rsid w:val="00C31979"/>
    <w:rsid w:val="00C340BB"/>
    <w:rsid w:val="00C42FF4"/>
    <w:rsid w:val="00C51492"/>
    <w:rsid w:val="00C67E5E"/>
    <w:rsid w:val="00C7517A"/>
    <w:rsid w:val="00C921B0"/>
    <w:rsid w:val="00CC3218"/>
    <w:rsid w:val="00CC46D0"/>
    <w:rsid w:val="00CD17D8"/>
    <w:rsid w:val="00CE56FD"/>
    <w:rsid w:val="00CF7758"/>
    <w:rsid w:val="00D06A96"/>
    <w:rsid w:val="00D120C7"/>
    <w:rsid w:val="00D241E8"/>
    <w:rsid w:val="00D24D32"/>
    <w:rsid w:val="00D36BBD"/>
    <w:rsid w:val="00D4450E"/>
    <w:rsid w:val="00D9750D"/>
    <w:rsid w:val="00DB0E2C"/>
    <w:rsid w:val="00DC27E2"/>
    <w:rsid w:val="00DD7974"/>
    <w:rsid w:val="00DF7993"/>
    <w:rsid w:val="00E0281E"/>
    <w:rsid w:val="00E04FCB"/>
    <w:rsid w:val="00E059A5"/>
    <w:rsid w:val="00E22706"/>
    <w:rsid w:val="00E34915"/>
    <w:rsid w:val="00E41F43"/>
    <w:rsid w:val="00E474A9"/>
    <w:rsid w:val="00E70A64"/>
    <w:rsid w:val="00EA43F8"/>
    <w:rsid w:val="00EB248F"/>
    <w:rsid w:val="00EB3365"/>
    <w:rsid w:val="00EC7AAD"/>
    <w:rsid w:val="00ED3B6D"/>
    <w:rsid w:val="00EE643F"/>
    <w:rsid w:val="00F00F09"/>
    <w:rsid w:val="00F90A6D"/>
    <w:rsid w:val="00F94BC2"/>
    <w:rsid w:val="00FA437E"/>
    <w:rsid w:val="00FB2051"/>
    <w:rsid w:val="00FB354E"/>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footer" Target="foot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D9FF3-D3CC-4C40-95BD-E067BA9B2D9E}"/>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16782</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2023-06-09T08:20:00Z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