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30"/>
        </w:tabs>
        <w:spacing w:before="0" w:after="0" w:line="252" w:lineRule="auto"/>
        <w:ind w:left="0" w:right="0" w:firstLine="0"/>
        <w:jc w:val="center"/>
        <w:rPr>
          <w:rFonts w:ascii="Arial" w:hAnsi="Arial" w:eastAsia="Arial" w:cs="Arial"/>
          <w:b/>
          <w:color w:val="auto"/>
          <w:spacing w:val="0"/>
          <w:position w:val="0"/>
          <w:sz w:val="36"/>
          <w:shd w:val="clear" w:fill="auto"/>
        </w:rPr>
      </w:pPr>
      <w:r>
        <w:rPr>
          <w:rFonts w:ascii="Arial" w:hAnsi="Arial" w:eastAsia="Arial" w:cs="Arial"/>
          <w:b/>
          <w:color w:val="auto"/>
          <w:spacing w:val="0"/>
          <w:position w:val="0"/>
          <w:sz w:val="36"/>
          <w:shd w:val="clear" w:fill="auto"/>
        </w:rPr>
        <w:t>Pre-Sampling Questionnaire (Exporter)</w:t>
      </w:r>
    </w:p>
    <w:p>
      <w:pPr>
        <w:spacing w:before="0" w:after="160" w:line="252" w:lineRule="auto"/>
        <w:ind w:left="0" w:right="0" w:firstLine="0"/>
        <w:jc w:val="center"/>
        <w:rPr>
          <w:rFonts w:ascii="Arial" w:hAnsi="Arial" w:eastAsia="Arial" w:cs="Arial"/>
          <w:b/>
          <w:color w:val="auto"/>
          <w:spacing w:val="0"/>
          <w:position w:val="0"/>
          <w:sz w:val="36"/>
          <w:shd w:val="clear" w:fill="auto"/>
        </w:rPr>
      </w:pPr>
      <w:r>
        <w:rPr>
          <w:rFonts w:ascii="Arial" w:hAnsi="Arial" w:eastAsia="Arial" w:cs="Arial"/>
          <w:b/>
          <w:color w:val="auto"/>
          <w:spacing w:val="0"/>
          <w:position w:val="0"/>
          <w:sz w:val="36"/>
          <w:shd w:val="clear" w:fill="auto"/>
        </w:rPr>
        <w:t>Transition Review</w:t>
      </w:r>
    </w:p>
    <w:p>
      <w:pPr>
        <w:tabs>
          <w:tab w:val="left" w:pos="2130"/>
        </w:tabs>
        <w:spacing w:before="0" w:after="160" w:line="252" w:lineRule="auto"/>
        <w:ind w:left="0" w:right="0" w:firstLine="0"/>
        <w:jc w:val="center"/>
        <w:rPr>
          <w:rFonts w:ascii="Arial" w:hAnsi="Arial" w:eastAsia="Arial" w:cs="Arial"/>
          <w:b/>
          <w:color w:val="auto"/>
          <w:spacing w:val="0"/>
          <w:position w:val="0"/>
          <w:sz w:val="36"/>
          <w:shd w:val="clear" w:fill="auto"/>
        </w:rPr>
      </w:pPr>
      <w:r>
        <w:rPr>
          <w:rFonts w:ascii="Arial" w:hAnsi="Arial" w:eastAsia="Arial" w:cs="Arial"/>
          <w:b/>
          <w:color w:val="auto"/>
          <w:spacing w:val="0"/>
          <w:position w:val="0"/>
          <w:sz w:val="36"/>
          <w:shd w:val="clear" w:fill="auto"/>
        </w:rPr>
        <w:t>Case TD0027: Ceramic Tiles exported from the People</w:t>
      </w:r>
      <w:r>
        <w:rPr>
          <w:rFonts w:ascii="宋体" w:hAnsi="宋体" w:eastAsia="宋体" w:cs="宋体"/>
          <w:b/>
          <w:color w:val="auto"/>
          <w:spacing w:val="0"/>
          <w:position w:val="0"/>
          <w:sz w:val="36"/>
          <w:shd w:val="clear" w:fill="auto"/>
        </w:rPr>
        <w:t>’</w:t>
      </w:r>
      <w:r>
        <w:rPr>
          <w:rFonts w:ascii="Arial" w:hAnsi="Arial" w:eastAsia="Arial" w:cs="Arial"/>
          <w:b/>
          <w:color w:val="auto"/>
          <w:spacing w:val="0"/>
          <w:position w:val="0"/>
          <w:sz w:val="36"/>
          <w:shd w:val="clear" w:fill="auto"/>
        </w:rPr>
        <w:t>s Republic of China</w:t>
      </w:r>
    </w:p>
    <w:p>
      <w:pPr>
        <w:tabs>
          <w:tab w:val="left" w:pos="2130"/>
        </w:tabs>
        <w:spacing w:before="0" w:after="0" w:line="252" w:lineRule="auto"/>
        <w:ind w:left="0" w:right="0" w:firstLine="0"/>
        <w:jc w:val="center"/>
        <w:rPr>
          <w:rFonts w:ascii="宋体" w:hAnsi="宋体" w:eastAsia="宋体" w:cs="宋体"/>
          <w:color w:val="auto"/>
          <w:spacing w:val="0"/>
          <w:position w:val="0"/>
          <w:sz w:val="22"/>
          <w:shd w:val="clear" w:fill="auto"/>
        </w:rPr>
      </w:pPr>
    </w:p>
    <w:tbl>
      <w:tblPr>
        <w:tblStyle w:val="2"/>
        <w:tblW w:w="0" w:type="auto"/>
        <w:tblInd w:w="0" w:type="dxa"/>
        <w:tblLayout w:type="autofit"/>
        <w:tblCellMar>
          <w:top w:w="0" w:type="dxa"/>
          <w:left w:w="10" w:type="dxa"/>
          <w:bottom w:w="0" w:type="dxa"/>
          <w:right w:w="10" w:type="dxa"/>
        </w:tblCellMar>
      </w:tblPr>
      <w:tblGrid>
        <w:gridCol w:w="3665"/>
        <w:gridCol w:w="4857"/>
      </w:tblGrid>
      <w:tr>
        <w:tblPrEx>
          <w:tblCellMar>
            <w:top w:w="0" w:type="dxa"/>
            <w:left w:w="10" w:type="dxa"/>
            <w:bottom w:w="0" w:type="dxa"/>
            <w:right w:w="10" w:type="dxa"/>
          </w:tblCellMar>
        </w:tblPrEx>
        <w:trPr>
          <w:trHeight w:val="1" w:hRule="atLeast"/>
        </w:trPr>
        <w:tc>
          <w:tcPr>
            <w:tcW w:w="3969"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Period of Investigation (POI):</w:t>
            </w:r>
          </w:p>
        </w:tc>
        <w:tc>
          <w:tcPr>
            <w:tcW w:w="50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 xml:space="preserve">01 July 2021 </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 30 June 2022</w:t>
            </w:r>
          </w:p>
        </w:tc>
      </w:tr>
      <w:tr>
        <w:tblPrEx>
          <w:tblCellMar>
            <w:top w:w="0" w:type="dxa"/>
            <w:left w:w="10" w:type="dxa"/>
            <w:bottom w:w="0" w:type="dxa"/>
            <w:right w:w="10" w:type="dxa"/>
          </w:tblCellMar>
        </w:tblPrEx>
        <w:trPr>
          <w:trHeight w:val="1" w:hRule="atLeast"/>
        </w:trPr>
        <w:tc>
          <w:tcPr>
            <w:tcW w:w="3969" w:type="dxa"/>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rFonts w:ascii="宋体" w:hAnsi="宋体" w:eastAsia="宋体" w:cs="宋体"/>
                <w:color w:val="auto"/>
                <w:spacing w:val="0"/>
                <w:position w:val="0"/>
                <w:sz w:val="22"/>
                <w:shd w:val="clear" w:fill="auto"/>
              </w:rPr>
            </w:pPr>
          </w:p>
        </w:tc>
        <w:tc>
          <w:tcPr>
            <w:tcW w:w="5047" w:type="dxa"/>
            <w:tcBorders>
              <w:top w:val="single" w:color="000000" w:sz="4" w:space="0"/>
              <w:left w:val="single" w:color="000000" w:sz="0" w:space="0"/>
              <w:bottom w:val="single" w:color="000000" w:sz="4" w:space="0"/>
              <w:right w:val="single" w:color="000000" w:sz="0"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3969"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Injury Period (IP):</w:t>
            </w:r>
          </w:p>
        </w:tc>
        <w:tc>
          <w:tcPr>
            <w:tcW w:w="50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 xml:space="preserve">01 July 2018 </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 30 June 2022</w:t>
            </w:r>
          </w:p>
        </w:tc>
      </w:tr>
      <w:tr>
        <w:tblPrEx>
          <w:tblCellMar>
            <w:top w:w="0" w:type="dxa"/>
            <w:left w:w="10" w:type="dxa"/>
            <w:bottom w:w="0" w:type="dxa"/>
            <w:right w:w="10" w:type="dxa"/>
          </w:tblCellMar>
        </w:tblPrEx>
        <w:trPr>
          <w:trHeight w:val="1" w:hRule="atLeast"/>
        </w:trPr>
        <w:tc>
          <w:tcPr>
            <w:tcW w:w="3969" w:type="dxa"/>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rFonts w:ascii="宋体" w:hAnsi="宋体" w:eastAsia="宋体" w:cs="宋体"/>
                <w:color w:val="auto"/>
                <w:spacing w:val="0"/>
                <w:position w:val="0"/>
                <w:sz w:val="22"/>
                <w:shd w:val="clear" w:fill="auto"/>
              </w:rPr>
            </w:pPr>
          </w:p>
        </w:tc>
        <w:tc>
          <w:tcPr>
            <w:tcW w:w="5047" w:type="dxa"/>
            <w:tcBorders>
              <w:top w:val="single" w:color="000000" w:sz="4" w:space="0"/>
              <w:left w:val="single" w:color="000000" w:sz="0" w:space="0"/>
              <w:bottom w:val="single" w:color="000000" w:sz="4" w:space="0"/>
              <w:right w:val="single" w:color="000000" w:sz="0"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3969"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Deadline for response:</w:t>
            </w:r>
          </w:p>
        </w:tc>
        <w:tc>
          <w:tcPr>
            <w:tcW w:w="50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07 October 2022</w:t>
            </w:r>
          </w:p>
        </w:tc>
      </w:tr>
      <w:tr>
        <w:tblPrEx>
          <w:tblCellMar>
            <w:top w:w="0" w:type="dxa"/>
            <w:left w:w="10" w:type="dxa"/>
            <w:bottom w:w="0" w:type="dxa"/>
            <w:right w:w="10" w:type="dxa"/>
          </w:tblCellMar>
        </w:tblPrEx>
        <w:trPr>
          <w:trHeight w:val="1" w:hRule="atLeast"/>
        </w:trPr>
        <w:tc>
          <w:tcPr>
            <w:tcW w:w="3969" w:type="dxa"/>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rFonts w:ascii="宋体" w:hAnsi="宋体" w:eastAsia="宋体" w:cs="宋体"/>
                <w:color w:val="auto"/>
                <w:spacing w:val="0"/>
                <w:position w:val="0"/>
                <w:sz w:val="22"/>
                <w:shd w:val="clear" w:fill="auto"/>
              </w:rPr>
            </w:pPr>
          </w:p>
        </w:tc>
        <w:tc>
          <w:tcPr>
            <w:tcW w:w="5047" w:type="dxa"/>
            <w:tcBorders>
              <w:top w:val="single" w:color="000000" w:sz="4" w:space="0"/>
              <w:left w:val="single" w:color="000000" w:sz="0" w:space="0"/>
              <w:bottom w:val="single" w:color="000000" w:sz="4" w:space="0"/>
              <w:right w:val="single" w:color="000000" w:sz="0"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3969"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Case Team Contact:</w:t>
            </w:r>
          </w:p>
        </w:tc>
        <w:tc>
          <w:tcPr>
            <w:tcW w:w="50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spacing w:val="0"/>
                <w:position w:val="0"/>
                <w:shd w:val="clear" w:fill="auto"/>
              </w:rPr>
            </w:pPr>
            <w:r>
              <w:fldChar w:fldCharType="begin"/>
            </w:r>
            <w:r>
              <w:instrText xml:space="preserve"> HYPERLINK "mailto:TD0027@traderemedies.gov.uk" \h </w:instrText>
            </w:r>
            <w:r>
              <w:fldChar w:fldCharType="separate"/>
            </w:r>
            <w:r>
              <w:rPr>
                <w:rFonts w:ascii="Arial" w:hAnsi="Arial" w:eastAsia="Arial" w:cs="Arial"/>
                <w:color w:val="0563C1"/>
                <w:spacing w:val="0"/>
                <w:position w:val="0"/>
                <w:sz w:val="24"/>
                <w:u w:val="single"/>
                <w:shd w:val="clear" w:fill="auto"/>
              </w:rPr>
              <w:t>TD0027@traderemedies.gov.uk</w:t>
            </w:r>
            <w:r>
              <w:rPr>
                <w:rFonts w:ascii="Arial" w:hAnsi="Arial" w:eastAsia="Arial" w:cs="Arial"/>
                <w:color w:val="0563C1"/>
                <w:spacing w:val="0"/>
                <w:position w:val="0"/>
                <w:sz w:val="24"/>
                <w:u w:val="single"/>
                <w:shd w:val="clear" w:fill="auto"/>
              </w:rPr>
              <w:fldChar w:fldCharType="end"/>
            </w:r>
            <w:r>
              <w:rPr>
                <w:rFonts w:ascii="Arial" w:hAnsi="Arial" w:eastAsia="Arial" w:cs="Arial"/>
                <w:color w:val="FF0000"/>
                <w:spacing w:val="0"/>
                <w:position w:val="0"/>
                <w:sz w:val="24"/>
                <w:shd w:val="clear" w:fill="auto"/>
              </w:rPr>
              <w:t xml:space="preserve"> </w:t>
            </w:r>
          </w:p>
        </w:tc>
      </w:tr>
      <w:tr>
        <w:tblPrEx>
          <w:tblCellMar>
            <w:top w:w="0" w:type="dxa"/>
            <w:left w:w="10" w:type="dxa"/>
            <w:bottom w:w="0" w:type="dxa"/>
            <w:right w:w="10" w:type="dxa"/>
          </w:tblCellMar>
        </w:tblPrEx>
        <w:trPr>
          <w:trHeight w:val="1" w:hRule="atLeast"/>
        </w:trPr>
        <w:tc>
          <w:tcPr>
            <w:tcW w:w="3969" w:type="dxa"/>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rFonts w:ascii="宋体" w:hAnsi="宋体" w:eastAsia="宋体" w:cs="宋体"/>
                <w:color w:val="auto"/>
                <w:spacing w:val="0"/>
                <w:position w:val="0"/>
                <w:sz w:val="22"/>
                <w:shd w:val="clear" w:fill="auto"/>
              </w:rPr>
            </w:pPr>
          </w:p>
        </w:tc>
        <w:tc>
          <w:tcPr>
            <w:tcW w:w="5047" w:type="dxa"/>
            <w:tcBorders>
              <w:top w:val="single" w:color="000000" w:sz="4" w:space="0"/>
              <w:left w:val="single" w:color="000000" w:sz="0" w:space="0"/>
              <w:bottom w:val="single" w:color="000000" w:sz="4" w:space="0"/>
              <w:right w:val="single" w:color="000000" w:sz="0"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3969"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top"/>
          </w:tcPr>
          <w:p>
            <w:pPr>
              <w:tabs>
                <w:tab w:val="left" w:pos="2130"/>
              </w:tabs>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Completed on behalf of:</w:t>
            </w:r>
          </w:p>
        </w:tc>
        <w:tc>
          <w:tcPr>
            <w:tcW w:w="50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color w:val="auto"/>
                <w:spacing w:val="0"/>
                <w:position w:val="0"/>
                <w:shd w:val="clear" w:fill="auto"/>
              </w:rPr>
            </w:pPr>
            <w:r>
              <w:rPr>
                <w:rFonts w:ascii="Arial" w:hAnsi="Arial" w:eastAsia="Arial" w:cs="Arial"/>
                <w:color w:val="auto"/>
                <w:spacing w:val="0"/>
                <w:position w:val="0"/>
                <w:sz w:val="24"/>
                <w:shd w:val="clear" w:fill="auto"/>
              </w:rPr>
              <w:t>Guangdong Huayanpinzhi New Material Co., Ltd.</w:t>
            </w:r>
          </w:p>
        </w:tc>
      </w:tr>
    </w:tbl>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Arial" w:hAnsi="Arial" w:eastAsia="Arial" w:cs="Arial"/>
          <w:color w:val="000000"/>
          <w:spacing w:val="0"/>
          <w:position w:val="0"/>
          <w:sz w:val="24"/>
          <w:shd w:val="clear" w:fill="auto"/>
        </w:rPr>
      </w:pPr>
      <w:r>
        <w:rPr>
          <w:rFonts w:ascii="Arial" w:hAnsi="Arial" w:eastAsia="Arial" w:cs="Arial"/>
          <w:color w:val="000000"/>
          <w:spacing w:val="0"/>
          <w:position w:val="0"/>
          <w:sz w:val="24"/>
          <w:shd w:val="clear" w:fill="auto"/>
        </w:rPr>
        <w:t xml:space="preserve">When you have completed this form, indicate the </w:t>
      </w:r>
      <w:r>
        <w:rPr>
          <w:rFonts w:ascii="Arial" w:hAnsi="Arial" w:eastAsia="Arial" w:cs="Arial"/>
          <w:b/>
          <w:color w:val="000000"/>
          <w:spacing w:val="0"/>
          <w:position w:val="0"/>
          <w:sz w:val="24"/>
          <w:shd w:val="clear" w:fill="auto"/>
        </w:rPr>
        <w:t>confidentiality</w:t>
      </w:r>
      <w:r>
        <w:rPr>
          <w:rFonts w:ascii="Arial" w:hAnsi="Arial" w:eastAsia="Arial" w:cs="Arial"/>
          <w:color w:val="000000"/>
          <w:spacing w:val="0"/>
          <w:position w:val="0"/>
          <w:sz w:val="24"/>
          <w:shd w:val="clear" w:fill="auto"/>
        </w:rPr>
        <w:t xml:space="preserve"> status of this document by placing an ‘X’ in the relevant box below and in the header of each page. We strongly recommend this questionnaire to be completed on the computer, so this step is easy to complete.</w:t>
      </w: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Arial" w:hAnsi="Arial" w:eastAsia="Arial" w:cs="Arial"/>
          <w:color w:val="000000"/>
          <w:spacing w:val="0"/>
          <w:position w:val="0"/>
          <w:sz w:val="24"/>
          <w:shd w:val="clear" w:fill="auto"/>
        </w:rPr>
      </w:pPr>
      <w:r>
        <w:rPr>
          <w:rFonts w:ascii="Segoe UI Symbol" w:hAnsi="Segoe UI Symbol" w:eastAsia="Segoe UI Symbol" w:cs="Segoe UI Symbol"/>
          <w:color w:val="000000"/>
          <w:spacing w:val="0"/>
          <w:position w:val="0"/>
          <w:sz w:val="24"/>
          <w:shd w:val="clear" w:fill="auto"/>
        </w:rPr>
        <w:t>☐</w:t>
      </w:r>
      <w:r>
        <w:rPr>
          <w:rFonts w:ascii="Arial" w:hAnsi="Arial" w:eastAsia="Arial" w:cs="Arial"/>
          <w:color w:val="000000"/>
          <w:spacing w:val="0"/>
          <w:position w:val="0"/>
          <w:sz w:val="24"/>
          <w:shd w:val="clear" w:fill="auto"/>
        </w:rPr>
        <w:t>Confidential</w:t>
      </w:r>
    </w:p>
    <w:p>
      <w:pPr>
        <w:spacing w:before="0" w:after="0" w:line="252" w:lineRule="auto"/>
        <w:ind w:left="0" w:right="0" w:firstLine="0"/>
        <w:jc w:val="left"/>
        <w:rPr>
          <w:rFonts w:ascii="Arial" w:hAnsi="Arial" w:eastAsia="Arial" w:cs="Arial"/>
          <w:color w:val="000000"/>
          <w:spacing w:val="0"/>
          <w:position w:val="0"/>
          <w:sz w:val="24"/>
          <w:shd w:val="clear" w:fill="auto"/>
        </w:rPr>
      </w:pPr>
      <w:r>
        <w:rPr>
          <w:rFonts w:hint="eastAsia" w:ascii="Segoe UI Symbol" w:hAnsi="Segoe UI Symbol" w:eastAsia="宋体" w:cs="Segoe UI Symbol"/>
          <w:color w:val="000000"/>
          <w:spacing w:val="0"/>
          <w:position w:val="0"/>
          <w:sz w:val="24"/>
          <w:shd w:val="clear" w:fill="auto"/>
          <w:lang w:val="en-US" w:eastAsia="zh-CN"/>
        </w:rPr>
        <w:t>X</w:t>
      </w:r>
      <w:r>
        <w:rPr>
          <w:rFonts w:ascii="Segoe UI Symbol" w:hAnsi="Segoe UI Symbol" w:eastAsia="Segoe UI Symbol" w:cs="Segoe UI Symbol"/>
          <w:color w:val="000000"/>
          <w:spacing w:val="0"/>
          <w:position w:val="0"/>
          <w:sz w:val="24"/>
          <w:shd w:val="clear" w:fill="auto"/>
        </w:rPr>
        <w:t>☐</w:t>
      </w:r>
      <w:r>
        <w:rPr>
          <w:rFonts w:ascii="Arial" w:hAnsi="Arial" w:eastAsia="Arial" w:cs="Arial"/>
          <w:color w:val="000000"/>
          <w:spacing w:val="0"/>
          <w:position w:val="0"/>
          <w:sz w:val="24"/>
          <w:shd w:val="clear" w:fill="auto"/>
        </w:rPr>
        <w:t>Non-Confidential – will be made publicly available</w:t>
      </w: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Arial" w:hAnsi="Arial" w:eastAsia="Arial" w:cs="Arial"/>
          <w:b/>
          <w:color w:val="auto"/>
          <w:spacing w:val="0"/>
          <w:position w:val="0"/>
          <w:sz w:val="24"/>
          <w:shd w:val="clear" w:fill="auto"/>
        </w:rPr>
      </w:pPr>
      <w:r>
        <w:rPr>
          <w:rFonts w:ascii="Arial" w:hAnsi="Arial" w:eastAsia="Arial" w:cs="Arial"/>
          <w:color w:val="000000"/>
          <w:spacing w:val="0"/>
          <w:position w:val="0"/>
          <w:sz w:val="24"/>
          <w:shd w:val="clear" w:fill="auto"/>
        </w:rPr>
        <w:t xml:space="preserve">Please note that you will have to provide </w:t>
      </w:r>
      <w:r>
        <w:rPr>
          <w:rFonts w:ascii="Arial" w:hAnsi="Arial" w:eastAsia="Arial" w:cs="Arial"/>
          <w:b/>
          <w:color w:val="000000"/>
          <w:spacing w:val="0"/>
          <w:position w:val="0"/>
          <w:sz w:val="24"/>
          <w:shd w:val="clear" w:fill="auto"/>
        </w:rPr>
        <w:t>two copies of your response</w:t>
      </w:r>
      <w:r>
        <w:rPr>
          <w:rFonts w:ascii="Arial" w:hAnsi="Arial" w:eastAsia="Arial" w:cs="Arial"/>
          <w:color w:val="000000"/>
          <w:spacing w:val="0"/>
          <w:position w:val="0"/>
          <w:sz w:val="24"/>
          <w:shd w:val="clear" w:fill="auto"/>
        </w:rPr>
        <w:t xml:space="preserve"> – a </w:t>
      </w:r>
      <w:r>
        <w:rPr>
          <w:rFonts w:ascii="Arial" w:hAnsi="Arial" w:eastAsia="Arial" w:cs="Arial"/>
          <w:b/>
          <w:color w:val="000000"/>
          <w:spacing w:val="0"/>
          <w:position w:val="0"/>
          <w:sz w:val="24"/>
          <w:shd w:val="clear" w:fill="auto"/>
        </w:rPr>
        <w:t>Confidential</w:t>
      </w:r>
      <w:r>
        <w:rPr>
          <w:rFonts w:ascii="Arial" w:hAnsi="Arial" w:eastAsia="Arial" w:cs="Arial"/>
          <w:color w:val="000000"/>
          <w:spacing w:val="0"/>
          <w:position w:val="0"/>
          <w:sz w:val="24"/>
          <w:shd w:val="clear" w:fill="auto"/>
        </w:rPr>
        <w:t xml:space="preserve"> and a </w:t>
      </w:r>
      <w:r>
        <w:rPr>
          <w:rFonts w:ascii="Arial" w:hAnsi="Arial" w:eastAsia="Arial" w:cs="Arial"/>
          <w:b/>
          <w:color w:val="000000"/>
          <w:spacing w:val="0"/>
          <w:position w:val="0"/>
          <w:sz w:val="24"/>
          <w:shd w:val="clear" w:fill="auto"/>
        </w:rPr>
        <w:t>Non-Confi</w:t>
      </w:r>
      <w:bookmarkStart w:id="0" w:name="_GoBack"/>
      <w:bookmarkEnd w:id="0"/>
      <w:r>
        <w:rPr>
          <w:rFonts w:ascii="Arial" w:hAnsi="Arial" w:eastAsia="Arial" w:cs="Arial"/>
          <w:b/>
          <w:color w:val="000000"/>
          <w:spacing w:val="0"/>
          <w:position w:val="0"/>
          <w:sz w:val="24"/>
          <w:shd w:val="clear" w:fill="auto"/>
        </w:rPr>
        <w:t>dential version</w:t>
      </w:r>
      <w:r>
        <w:rPr>
          <w:rFonts w:ascii="Arial" w:hAnsi="Arial" w:eastAsia="Arial" w:cs="Arial"/>
          <w:color w:val="000000"/>
          <w:spacing w:val="0"/>
          <w:position w:val="0"/>
          <w:sz w:val="24"/>
          <w:shd w:val="clear" w:fill="auto"/>
        </w:rPr>
        <w:t>. Both copies must be returned to the TRA using the Trade Remedies Service (</w:t>
      </w:r>
      <w:r>
        <w:fldChar w:fldCharType="begin"/>
      </w:r>
      <w:r>
        <w:instrText xml:space="preserve"> HYPERLINK "http://www.trade-remedies.service.gov.uk/" \h </w:instrText>
      </w:r>
      <w:r>
        <w:fldChar w:fldCharType="separate"/>
      </w:r>
      <w:r>
        <w:rPr>
          <w:rFonts w:ascii="Arial" w:hAnsi="Arial" w:eastAsia="Arial" w:cs="Arial"/>
          <w:color w:val="0563C1"/>
          <w:spacing w:val="0"/>
          <w:position w:val="0"/>
          <w:sz w:val="24"/>
          <w:u w:val="single"/>
          <w:shd w:val="clear" w:fill="auto"/>
        </w:rPr>
        <w:t>www.trade-remedies.service.gov.uk</w:t>
      </w:r>
      <w:r>
        <w:rPr>
          <w:rFonts w:ascii="Arial" w:hAnsi="Arial" w:eastAsia="Arial" w:cs="Arial"/>
          <w:color w:val="0563C1"/>
          <w:spacing w:val="0"/>
          <w:position w:val="0"/>
          <w:sz w:val="24"/>
          <w:u w:val="single"/>
          <w:shd w:val="clear" w:fill="auto"/>
        </w:rPr>
        <w:fldChar w:fldCharType="end"/>
      </w:r>
      <w:r>
        <w:rPr>
          <w:rFonts w:ascii="Arial" w:hAnsi="Arial" w:eastAsia="Arial" w:cs="Arial"/>
          <w:color w:val="000000"/>
          <w:spacing w:val="0"/>
          <w:position w:val="0"/>
          <w:sz w:val="24"/>
          <w:shd w:val="clear" w:fill="auto"/>
        </w:rPr>
        <w:t xml:space="preserve">) by </w:t>
      </w:r>
      <w:r>
        <w:rPr>
          <w:rFonts w:ascii="Arial" w:hAnsi="Arial" w:eastAsia="Arial" w:cs="Arial"/>
          <w:b/>
          <w:color w:val="000000"/>
          <w:spacing w:val="0"/>
          <w:position w:val="0"/>
          <w:sz w:val="24"/>
          <w:shd w:val="clear" w:fill="auto"/>
        </w:rPr>
        <w:t>07 October</w:t>
      </w:r>
      <w:r>
        <w:rPr>
          <w:rFonts w:ascii="Arial" w:hAnsi="Arial" w:eastAsia="Arial" w:cs="Arial"/>
          <w:b/>
          <w:color w:val="auto"/>
          <w:spacing w:val="0"/>
          <w:position w:val="0"/>
          <w:sz w:val="24"/>
          <w:shd w:val="clear" w:fill="auto"/>
        </w:rPr>
        <w:t xml:space="preserve"> 2022.</w:t>
      </w: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240" w:after="0" w:line="252" w:lineRule="auto"/>
        <w:ind w:left="0" w:right="0" w:firstLine="0"/>
        <w:jc w:val="center"/>
        <w:rPr>
          <w:rFonts w:ascii="Arial" w:hAnsi="Arial" w:eastAsia="Arial" w:cs="Arial"/>
          <w:b/>
          <w:color w:val="auto"/>
          <w:spacing w:val="0"/>
          <w:position w:val="0"/>
          <w:sz w:val="32"/>
          <w:shd w:val="clear" w:fill="auto"/>
        </w:rPr>
      </w:pPr>
      <w:r>
        <w:rPr>
          <w:rFonts w:ascii="Arial" w:hAnsi="Arial" w:eastAsia="Arial" w:cs="Arial"/>
          <w:b/>
          <w:color w:val="auto"/>
          <w:spacing w:val="0"/>
          <w:position w:val="0"/>
          <w:sz w:val="32"/>
          <w:shd w:val="clear" w:fill="auto"/>
        </w:rPr>
        <w:t>Table of Contents</w:t>
      </w:r>
    </w:p>
    <w:p>
      <w:pPr>
        <w:spacing w:before="0" w:after="160" w:line="252" w:lineRule="auto"/>
        <w:ind w:left="0" w:right="0" w:firstLine="0"/>
        <w:jc w:val="left"/>
        <w:rPr>
          <w:rFonts w:ascii="宋体" w:hAnsi="宋体" w:eastAsia="宋体" w:cs="宋体"/>
          <w:color w:val="auto"/>
          <w:spacing w:val="0"/>
          <w:position w:val="0"/>
          <w:sz w:val="22"/>
          <w:shd w:val="clear" w:fill="auto"/>
        </w:rPr>
      </w:pPr>
    </w:p>
    <w:p>
      <w:pPr>
        <w:tabs>
          <w:tab w:val="right" w:leader="dot" w:pos="8796"/>
        </w:tabs>
        <w:spacing w:before="0" w:after="100" w:line="252" w:lineRule="auto"/>
        <w:ind w:left="220" w:right="0" w:firstLine="0"/>
        <w:jc w:val="left"/>
        <w:rPr>
          <w:rFonts w:ascii="宋体" w:hAnsi="宋体" w:eastAsia="宋体" w:cs="宋体"/>
          <w:color w:val="auto"/>
          <w:spacing w:val="0"/>
          <w:position w:val="0"/>
          <w:sz w:val="22"/>
          <w:shd w:val="clear" w:fill="auto"/>
        </w:rPr>
      </w:pPr>
      <w:r>
        <w:fldChar w:fldCharType="begin"/>
      </w:r>
      <w:r>
        <w:instrText xml:space="preserve"> HYPERLINK "#_Toc114149702" \h </w:instrText>
      </w:r>
      <w:r>
        <w:fldChar w:fldCharType="separate"/>
      </w:r>
      <w:r>
        <w:rPr>
          <w:rFonts w:ascii="Arial" w:hAnsi="Arial" w:eastAsia="Arial" w:cs="Arial"/>
          <w:color w:val="0563C1"/>
          <w:spacing w:val="0"/>
          <w:position w:val="0"/>
          <w:sz w:val="24"/>
          <w:u w:val="single"/>
          <w:shd w:val="clear" w:fill="auto"/>
        </w:rPr>
        <w:t>The scope of this review</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"#_Toc114149702" \h </w:instrText>
      </w:r>
      <w:r>
        <w:fldChar w:fldCharType="separate"/>
      </w:r>
      <w:r>
        <w:rPr>
          <w:rFonts w:ascii="Arial" w:hAnsi="Arial" w:eastAsia="Arial" w:cs="Arial"/>
          <w:color w:val="0000FF"/>
          <w:spacing w:val="0"/>
          <w:position w:val="0"/>
          <w:sz w:val="24"/>
          <w:u w:val="single"/>
          <w:shd w:val="clear" w:fill="auto"/>
        </w:rPr>
        <w:t>3</w:t>
      </w:r>
      <w:r>
        <w:rPr>
          <w:rFonts w:ascii="Arial" w:hAnsi="Arial" w:eastAsia="Arial" w:cs="Arial"/>
          <w:color w:val="0000FF"/>
          <w:spacing w:val="0"/>
          <w:position w:val="0"/>
          <w:sz w:val="24"/>
          <w:u w:val="single"/>
          <w:shd w:val="clear" w:fill="auto"/>
        </w:rPr>
        <w:fldChar w:fldCharType="end"/>
      </w:r>
    </w:p>
    <w:p>
      <w:pPr>
        <w:tabs>
          <w:tab w:val="right" w:leader="dot" w:pos="8796"/>
        </w:tabs>
        <w:spacing w:before="0" w:after="100" w:line="252" w:lineRule="auto"/>
        <w:ind w:left="220" w:right="0" w:firstLine="0"/>
        <w:jc w:val="left"/>
        <w:rPr>
          <w:rFonts w:ascii="宋体" w:hAnsi="宋体" w:eastAsia="宋体" w:cs="宋体"/>
          <w:color w:val="auto"/>
          <w:spacing w:val="0"/>
          <w:position w:val="0"/>
          <w:sz w:val="22"/>
          <w:shd w:val="clear" w:fill="auto"/>
        </w:rPr>
      </w:pPr>
      <w:r>
        <w:fldChar w:fldCharType="begin"/>
      </w:r>
      <w:r>
        <w:instrText xml:space="preserve"> HYPERLINK "#_Toc114149703" \h </w:instrText>
      </w:r>
      <w:r>
        <w:fldChar w:fldCharType="separate"/>
      </w:r>
      <w:r>
        <w:rPr>
          <w:rFonts w:ascii="Arial" w:hAnsi="Arial" w:eastAsia="Arial" w:cs="Arial"/>
          <w:color w:val="0563C1"/>
          <w:spacing w:val="0"/>
          <w:position w:val="0"/>
          <w:sz w:val="24"/>
          <w:u w:val="single"/>
          <w:shd w:val="clear" w:fill="auto"/>
        </w:rPr>
        <w:t>Instructions</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"#_Toc114149703" \h </w:instrText>
      </w:r>
      <w:r>
        <w:fldChar w:fldCharType="separate"/>
      </w:r>
      <w:r>
        <w:rPr>
          <w:rFonts w:ascii="Arial" w:hAnsi="Arial" w:eastAsia="Arial" w:cs="Arial"/>
          <w:color w:val="0000FF"/>
          <w:spacing w:val="0"/>
          <w:position w:val="0"/>
          <w:sz w:val="24"/>
          <w:u w:val="single"/>
          <w:shd w:val="clear" w:fill="auto"/>
        </w:rPr>
        <w:t>4</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"#_Toc114149704" \h </w:instrText>
      </w:r>
      <w:r>
        <w:fldChar w:fldCharType="separate"/>
      </w:r>
      <w:r>
        <w:rPr>
          <w:rFonts w:ascii="Arial" w:hAnsi="Arial" w:eastAsia="Arial" w:cs="Arial"/>
          <w:color w:val="0563C1"/>
          <w:spacing w:val="0"/>
          <w:position w:val="0"/>
          <w:sz w:val="24"/>
          <w:u w:val="single"/>
          <w:shd w:val="clear" w:fill="auto"/>
        </w:rPr>
        <w:t>I – Who should complete this form</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"#_Toc114149704" \h </w:instrText>
      </w:r>
      <w:r>
        <w:fldChar w:fldCharType="separate"/>
      </w:r>
      <w:r>
        <w:rPr>
          <w:rFonts w:ascii="Arial" w:hAnsi="Arial" w:eastAsia="Arial" w:cs="Arial"/>
          <w:color w:val="0000FF"/>
          <w:spacing w:val="0"/>
          <w:position w:val="0"/>
          <w:sz w:val="24"/>
          <w:u w:val="single"/>
          <w:shd w:val="clear" w:fill="auto"/>
        </w:rPr>
        <w:t>4</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"#_Toc114149705" \h </w:instrText>
      </w:r>
      <w:r>
        <w:fldChar w:fldCharType="separate"/>
      </w:r>
      <w:r>
        <w:rPr>
          <w:rFonts w:ascii="Arial" w:hAnsi="Arial" w:eastAsia="Arial" w:cs="Arial"/>
          <w:color w:val="0563C1"/>
          <w:spacing w:val="0"/>
          <w:position w:val="0"/>
          <w:sz w:val="24"/>
          <w:u w:val="single"/>
          <w:shd w:val="clear" w:fill="auto"/>
        </w:rPr>
        <w:t>II - Why you are being asked to complete this pre-sampling questionnaire</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"#_Toc114149705" \h </w:instrText>
      </w:r>
      <w:r>
        <w:fldChar w:fldCharType="separate"/>
      </w:r>
      <w:r>
        <w:rPr>
          <w:rFonts w:ascii="Arial" w:hAnsi="Arial" w:eastAsia="Arial" w:cs="Arial"/>
          <w:color w:val="0000FF"/>
          <w:spacing w:val="0"/>
          <w:position w:val="0"/>
          <w:sz w:val="24"/>
          <w:u w:val="single"/>
          <w:shd w:val="clear" w:fill="auto"/>
        </w:rPr>
        <w:t>4</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"#_Toc114149706" \h </w:instrText>
      </w:r>
      <w:r>
        <w:fldChar w:fldCharType="separate"/>
      </w:r>
      <w:r>
        <w:rPr>
          <w:rFonts w:ascii="Arial" w:hAnsi="Arial" w:eastAsia="Arial" w:cs="Arial"/>
          <w:color w:val="0563C1"/>
          <w:spacing w:val="0"/>
          <w:position w:val="0"/>
          <w:sz w:val="24"/>
          <w:u w:val="single"/>
          <w:shd w:val="clear" w:fill="auto"/>
        </w:rPr>
        <w:t>III – Deadline for response</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"#_Toc114149706" \h </w:instrText>
      </w:r>
      <w:r>
        <w:fldChar w:fldCharType="separate"/>
      </w:r>
      <w:r>
        <w:rPr>
          <w:rFonts w:ascii="Arial" w:hAnsi="Arial" w:eastAsia="Arial" w:cs="Arial"/>
          <w:color w:val="0000FF"/>
          <w:spacing w:val="0"/>
          <w:position w:val="0"/>
          <w:sz w:val="24"/>
          <w:u w:val="single"/>
          <w:shd w:val="clear" w:fill="auto"/>
        </w:rPr>
        <w:t>5</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"#_Toc114149707" \h </w:instrText>
      </w:r>
      <w:r>
        <w:fldChar w:fldCharType="separate"/>
      </w:r>
      <w:r>
        <w:rPr>
          <w:rFonts w:ascii="Arial" w:hAnsi="Arial" w:eastAsia="Arial" w:cs="Arial"/>
          <w:color w:val="0563C1"/>
          <w:spacing w:val="0"/>
          <w:position w:val="0"/>
          <w:sz w:val="24"/>
          <w:u w:val="single"/>
          <w:shd w:val="clear" w:fill="auto"/>
        </w:rPr>
        <w:t>IV – Note about confidentiality</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"#_Toc114149707" \h </w:instrText>
      </w:r>
      <w:r>
        <w:fldChar w:fldCharType="separate"/>
      </w:r>
      <w:r>
        <w:rPr>
          <w:rFonts w:ascii="Arial" w:hAnsi="Arial" w:eastAsia="Arial" w:cs="Arial"/>
          <w:color w:val="0000FF"/>
          <w:spacing w:val="0"/>
          <w:position w:val="0"/>
          <w:sz w:val="24"/>
          <w:u w:val="single"/>
          <w:shd w:val="clear" w:fill="auto"/>
        </w:rPr>
        <w:t>5</w:t>
      </w:r>
      <w:r>
        <w:rPr>
          <w:rFonts w:ascii="Arial" w:hAnsi="Arial" w:eastAsia="Arial" w:cs="Arial"/>
          <w:color w:val="0000FF"/>
          <w:spacing w:val="0"/>
          <w:position w:val="0"/>
          <w:sz w:val="24"/>
          <w:u w:val="single"/>
          <w:shd w:val="clear" w:fill="auto"/>
        </w:rPr>
        <w:fldChar w:fldCharType="end"/>
      </w:r>
    </w:p>
    <w:p>
      <w:pPr>
        <w:tabs>
          <w:tab w:val="right" w:leader="dot" w:pos="8796"/>
        </w:tabs>
        <w:spacing w:before="0" w:after="100" w:line="252" w:lineRule="auto"/>
        <w:ind w:left="220" w:right="0" w:firstLine="0"/>
        <w:jc w:val="left"/>
        <w:rPr>
          <w:rFonts w:ascii="宋体" w:hAnsi="宋体" w:eastAsia="宋体" w:cs="宋体"/>
          <w:color w:val="auto"/>
          <w:spacing w:val="0"/>
          <w:position w:val="0"/>
          <w:sz w:val="22"/>
          <w:shd w:val="clear" w:fill="auto"/>
        </w:rPr>
      </w:pPr>
      <w:r>
        <w:fldChar w:fldCharType="begin"/>
      </w:r>
      <w:r>
        <w:instrText xml:space="preserve"> HYPERLINK "#_Toc114149708" \h </w:instrText>
      </w:r>
      <w:r>
        <w:fldChar w:fldCharType="separate"/>
      </w:r>
      <w:r>
        <w:rPr>
          <w:rFonts w:ascii="Arial" w:hAnsi="Arial" w:eastAsia="Arial" w:cs="Arial"/>
          <w:color w:val="0563C1"/>
          <w:spacing w:val="0"/>
          <w:position w:val="0"/>
          <w:sz w:val="24"/>
          <w:u w:val="single"/>
          <w:shd w:val="clear" w:fill="auto"/>
        </w:rPr>
        <w:t>Section A – Activities of your company and any associated parties</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"#_Toc114149708" \h </w:instrText>
      </w:r>
      <w:r>
        <w:fldChar w:fldCharType="separate"/>
      </w:r>
      <w:r>
        <w:rPr>
          <w:rFonts w:ascii="Arial" w:hAnsi="Arial" w:eastAsia="Arial" w:cs="Arial"/>
          <w:color w:val="0000FF"/>
          <w:spacing w:val="0"/>
          <w:position w:val="0"/>
          <w:sz w:val="24"/>
          <w:u w:val="single"/>
          <w:shd w:val="clear" w:fill="auto"/>
        </w:rPr>
        <w:t>6</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"#_Toc114149709" \h </w:instrText>
      </w:r>
      <w:r>
        <w:fldChar w:fldCharType="separate"/>
      </w:r>
      <w:r>
        <w:rPr>
          <w:rFonts w:ascii="Arial" w:hAnsi="Arial" w:eastAsia="Arial" w:cs="Arial"/>
          <w:color w:val="0563C1"/>
          <w:spacing w:val="0"/>
          <w:position w:val="0"/>
          <w:sz w:val="24"/>
          <w:u w:val="single"/>
          <w:shd w:val="clear" w:fill="auto"/>
        </w:rPr>
        <w:t>A1 – Your company’s activities</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"#_Toc114149709" \h </w:instrText>
      </w:r>
      <w:r>
        <w:fldChar w:fldCharType="separate"/>
      </w:r>
      <w:r>
        <w:rPr>
          <w:rFonts w:ascii="Arial" w:hAnsi="Arial" w:eastAsia="Arial" w:cs="Arial"/>
          <w:color w:val="0000FF"/>
          <w:spacing w:val="0"/>
          <w:position w:val="0"/>
          <w:sz w:val="24"/>
          <w:u w:val="single"/>
          <w:shd w:val="clear" w:fill="auto"/>
        </w:rPr>
        <w:t>6</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"#_Toc114149710" \h </w:instrText>
      </w:r>
      <w:r>
        <w:fldChar w:fldCharType="separate"/>
      </w:r>
      <w:r>
        <w:rPr>
          <w:rFonts w:ascii="Arial" w:hAnsi="Arial" w:eastAsia="Arial" w:cs="Arial"/>
          <w:color w:val="0563C1"/>
          <w:spacing w:val="0"/>
          <w:position w:val="0"/>
          <w:sz w:val="24"/>
          <w:u w:val="single"/>
          <w:shd w:val="clear" w:fill="auto"/>
        </w:rPr>
        <w:t>A2 – Associated parties and operational links</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"#_Toc114149710" \h </w:instrText>
      </w:r>
      <w:r>
        <w:fldChar w:fldCharType="separate"/>
      </w:r>
      <w:r>
        <w:rPr>
          <w:rFonts w:ascii="Arial" w:hAnsi="Arial" w:eastAsia="Arial" w:cs="Arial"/>
          <w:color w:val="0000FF"/>
          <w:spacing w:val="0"/>
          <w:position w:val="0"/>
          <w:sz w:val="24"/>
          <w:u w:val="single"/>
          <w:shd w:val="clear" w:fill="auto"/>
        </w:rPr>
        <w:t>7</w:t>
      </w:r>
      <w:r>
        <w:rPr>
          <w:rFonts w:ascii="Arial" w:hAnsi="Arial" w:eastAsia="Arial" w:cs="Arial"/>
          <w:color w:val="0000FF"/>
          <w:spacing w:val="0"/>
          <w:position w:val="0"/>
          <w:sz w:val="24"/>
          <w:u w:val="single"/>
          <w:shd w:val="clear" w:fill="auto"/>
        </w:rPr>
        <w:fldChar w:fldCharType="end"/>
      </w:r>
    </w:p>
    <w:p>
      <w:pPr>
        <w:tabs>
          <w:tab w:val="right" w:leader="dot" w:pos="8796"/>
        </w:tabs>
        <w:spacing w:before="0" w:after="100" w:line="252" w:lineRule="auto"/>
        <w:ind w:left="220" w:right="0" w:firstLine="0"/>
        <w:jc w:val="left"/>
        <w:rPr>
          <w:rFonts w:ascii="宋体" w:hAnsi="宋体" w:eastAsia="宋体" w:cs="宋体"/>
          <w:color w:val="auto"/>
          <w:spacing w:val="0"/>
          <w:position w:val="0"/>
          <w:sz w:val="22"/>
          <w:shd w:val="clear" w:fill="auto"/>
        </w:rPr>
      </w:pPr>
      <w:r>
        <w:fldChar w:fldCharType="begin"/>
      </w:r>
      <w:r>
        <w:instrText xml:space="preserve"> HYPERLINK "#_Toc114149711" \h </w:instrText>
      </w:r>
      <w:r>
        <w:fldChar w:fldCharType="separate"/>
      </w:r>
      <w:r>
        <w:rPr>
          <w:rFonts w:ascii="Arial" w:hAnsi="Arial" w:eastAsia="Arial" w:cs="Arial"/>
          <w:color w:val="0563C1"/>
          <w:spacing w:val="0"/>
          <w:position w:val="0"/>
          <w:sz w:val="24"/>
          <w:u w:val="single"/>
          <w:shd w:val="clear" w:fill="auto"/>
        </w:rPr>
        <w:t>Section B – Production and sales volumes</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"#_Toc114149711" \h </w:instrText>
      </w:r>
      <w:r>
        <w:fldChar w:fldCharType="separate"/>
      </w:r>
      <w:r>
        <w:rPr>
          <w:rFonts w:ascii="Arial" w:hAnsi="Arial" w:eastAsia="Arial" w:cs="Arial"/>
          <w:color w:val="0000FF"/>
          <w:spacing w:val="0"/>
          <w:position w:val="0"/>
          <w:sz w:val="24"/>
          <w:u w:val="single"/>
          <w:shd w:val="clear" w:fill="auto"/>
        </w:rPr>
        <w:t>8</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"#_Toc114149712" \h </w:instrText>
      </w:r>
      <w:r>
        <w:fldChar w:fldCharType="separate"/>
      </w:r>
      <w:r>
        <w:rPr>
          <w:rFonts w:ascii="Arial" w:hAnsi="Arial" w:eastAsia="Arial" w:cs="Arial"/>
          <w:color w:val="0563C1"/>
          <w:spacing w:val="0"/>
          <w:position w:val="0"/>
          <w:sz w:val="24"/>
          <w:u w:val="single"/>
          <w:shd w:val="clear" w:fill="auto"/>
        </w:rPr>
        <w:t>B1 – Production</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"#_Toc114149712" \h </w:instrText>
      </w:r>
      <w:r>
        <w:fldChar w:fldCharType="separate"/>
      </w:r>
      <w:r>
        <w:rPr>
          <w:rFonts w:ascii="Arial" w:hAnsi="Arial" w:eastAsia="Arial" w:cs="Arial"/>
          <w:color w:val="0000FF"/>
          <w:spacing w:val="0"/>
          <w:position w:val="0"/>
          <w:sz w:val="24"/>
          <w:u w:val="single"/>
          <w:shd w:val="clear" w:fill="auto"/>
        </w:rPr>
        <w:t>8</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"#_Toc114149713" \h </w:instrText>
      </w:r>
      <w:r>
        <w:fldChar w:fldCharType="separate"/>
      </w:r>
      <w:r>
        <w:rPr>
          <w:rFonts w:ascii="Arial" w:hAnsi="Arial" w:eastAsia="Arial" w:cs="Arial"/>
          <w:color w:val="0563C1"/>
          <w:spacing w:val="0"/>
          <w:position w:val="0"/>
          <w:sz w:val="24"/>
          <w:u w:val="single"/>
          <w:shd w:val="clear" w:fill="auto"/>
        </w:rPr>
        <w:t>B2 – Sales volume and value</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"#_Toc114149713" \h </w:instrText>
      </w:r>
      <w:r>
        <w:fldChar w:fldCharType="separate"/>
      </w:r>
      <w:r>
        <w:rPr>
          <w:rFonts w:ascii="Arial" w:hAnsi="Arial" w:eastAsia="Arial" w:cs="Arial"/>
          <w:color w:val="0000FF"/>
          <w:spacing w:val="0"/>
          <w:position w:val="0"/>
          <w:sz w:val="24"/>
          <w:u w:val="single"/>
          <w:shd w:val="clear" w:fill="auto"/>
        </w:rPr>
        <w:t>8</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"#_Toc114149714" \h </w:instrText>
      </w:r>
      <w:r>
        <w:fldChar w:fldCharType="separate"/>
      </w:r>
      <w:r>
        <w:rPr>
          <w:rFonts w:ascii="Arial" w:hAnsi="Arial" w:eastAsia="Arial" w:cs="Arial"/>
          <w:color w:val="0563C1"/>
          <w:spacing w:val="0"/>
          <w:position w:val="0"/>
          <w:sz w:val="24"/>
          <w:u w:val="single"/>
          <w:shd w:val="clear" w:fill="auto"/>
        </w:rPr>
        <w:t>B3 – Commodity codes</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"#_Toc114149714" \h </w:instrText>
      </w:r>
      <w:r>
        <w:fldChar w:fldCharType="separate"/>
      </w:r>
      <w:r>
        <w:rPr>
          <w:rFonts w:ascii="Arial" w:hAnsi="Arial" w:eastAsia="Arial" w:cs="Arial"/>
          <w:color w:val="0000FF"/>
          <w:spacing w:val="0"/>
          <w:position w:val="0"/>
          <w:sz w:val="24"/>
          <w:u w:val="single"/>
          <w:shd w:val="clear" w:fill="auto"/>
        </w:rPr>
        <w:t>9</w:t>
      </w:r>
      <w:r>
        <w:rPr>
          <w:rFonts w:ascii="Arial" w:hAnsi="Arial" w:eastAsia="Arial" w:cs="Arial"/>
          <w:color w:val="0000FF"/>
          <w:spacing w:val="0"/>
          <w:position w:val="0"/>
          <w:sz w:val="24"/>
          <w:u w:val="single"/>
          <w:shd w:val="clear" w:fill="auto"/>
        </w:rPr>
        <w:fldChar w:fldCharType="end"/>
      </w:r>
    </w:p>
    <w:p>
      <w:pPr>
        <w:tabs>
          <w:tab w:val="right" w:leader="dot" w:pos="8796"/>
        </w:tabs>
        <w:spacing w:before="0" w:after="100" w:line="252" w:lineRule="auto"/>
        <w:ind w:left="220" w:right="0" w:firstLine="0"/>
        <w:jc w:val="left"/>
        <w:rPr>
          <w:rFonts w:ascii="宋体" w:hAnsi="宋体" w:eastAsia="宋体" w:cs="宋体"/>
          <w:color w:val="auto"/>
          <w:spacing w:val="0"/>
          <w:position w:val="0"/>
          <w:sz w:val="22"/>
          <w:shd w:val="clear" w:fill="auto"/>
        </w:rPr>
      </w:pPr>
      <w:r>
        <w:fldChar w:fldCharType="begin"/>
      </w:r>
      <w:r>
        <w:instrText xml:space="preserve"> HYPERLINK "#_Toc114149715" \h </w:instrText>
      </w:r>
      <w:r>
        <w:fldChar w:fldCharType="separate"/>
      </w:r>
      <w:r>
        <w:rPr>
          <w:rFonts w:ascii="Arial" w:hAnsi="Arial" w:eastAsia="Arial" w:cs="Arial"/>
          <w:color w:val="0563C1"/>
          <w:spacing w:val="0"/>
          <w:position w:val="0"/>
          <w:sz w:val="24"/>
          <w:u w:val="single"/>
          <w:shd w:val="clear" w:fill="auto"/>
        </w:rPr>
        <w:t>Section C – Individual anti-dumping amount.</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"#_Toc114149715" \h </w:instrText>
      </w:r>
      <w:r>
        <w:fldChar w:fldCharType="separate"/>
      </w:r>
      <w:r>
        <w:rPr>
          <w:rFonts w:ascii="Arial" w:hAnsi="Arial" w:eastAsia="Arial" w:cs="Arial"/>
          <w:color w:val="0000FF"/>
          <w:spacing w:val="0"/>
          <w:position w:val="0"/>
          <w:sz w:val="24"/>
          <w:u w:val="single"/>
          <w:shd w:val="clear" w:fill="auto"/>
        </w:rPr>
        <w:t>10</w:t>
      </w:r>
      <w:r>
        <w:rPr>
          <w:rFonts w:ascii="Arial" w:hAnsi="Arial" w:eastAsia="Arial" w:cs="Arial"/>
          <w:color w:val="0000FF"/>
          <w:spacing w:val="0"/>
          <w:position w:val="0"/>
          <w:sz w:val="24"/>
          <w:u w:val="single"/>
          <w:shd w:val="clear" w:fill="auto"/>
        </w:rPr>
        <w:fldChar w:fldCharType="end"/>
      </w:r>
    </w:p>
    <w:p>
      <w:pPr>
        <w:tabs>
          <w:tab w:val="right" w:leader="dot" w:pos="8796"/>
        </w:tabs>
        <w:spacing w:before="0" w:after="100" w:line="252" w:lineRule="auto"/>
        <w:ind w:left="220" w:right="0" w:firstLine="0"/>
        <w:jc w:val="left"/>
        <w:rPr>
          <w:rFonts w:ascii="宋体" w:hAnsi="宋体" w:eastAsia="宋体" w:cs="宋体"/>
          <w:color w:val="auto"/>
          <w:spacing w:val="0"/>
          <w:position w:val="0"/>
          <w:sz w:val="22"/>
          <w:shd w:val="clear" w:fill="auto"/>
        </w:rPr>
      </w:pPr>
      <w:r>
        <w:fldChar w:fldCharType="begin"/>
      </w:r>
      <w:r>
        <w:instrText xml:space="preserve"> HYPERLINK "#_Toc114149716" \h </w:instrText>
      </w:r>
      <w:r>
        <w:fldChar w:fldCharType="separate"/>
      </w:r>
      <w:r>
        <w:rPr>
          <w:rFonts w:ascii="Arial" w:hAnsi="Arial" w:eastAsia="Arial" w:cs="Arial"/>
          <w:color w:val="0563C1"/>
          <w:spacing w:val="0"/>
          <w:position w:val="0"/>
          <w:sz w:val="24"/>
          <w:u w:val="single"/>
          <w:shd w:val="clear" w:fill="auto"/>
        </w:rPr>
        <w:t>Section D – Additional information</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"#_Toc114149716" \h </w:instrText>
      </w:r>
      <w:r>
        <w:fldChar w:fldCharType="separate"/>
      </w:r>
      <w:r>
        <w:rPr>
          <w:rFonts w:ascii="Arial" w:hAnsi="Arial" w:eastAsia="Arial" w:cs="Arial"/>
          <w:color w:val="0000FF"/>
          <w:spacing w:val="0"/>
          <w:position w:val="0"/>
          <w:sz w:val="24"/>
          <w:u w:val="single"/>
          <w:shd w:val="clear" w:fill="auto"/>
        </w:rPr>
        <w:t>11</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"#_Toc114149717" \h </w:instrText>
      </w:r>
      <w:r>
        <w:fldChar w:fldCharType="separate"/>
      </w:r>
      <w:r>
        <w:rPr>
          <w:rFonts w:ascii="Arial" w:hAnsi="Arial" w:eastAsia="Arial" w:cs="Arial"/>
          <w:color w:val="0563C1"/>
          <w:spacing w:val="0"/>
          <w:position w:val="0"/>
          <w:sz w:val="24"/>
          <w:u w:val="single"/>
          <w:shd w:val="clear" w:fill="auto"/>
        </w:rPr>
        <w:t>D1 – Other interested parties</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"#_Toc114149717" \h </w:instrText>
      </w:r>
      <w:r>
        <w:fldChar w:fldCharType="separate"/>
      </w:r>
      <w:r>
        <w:rPr>
          <w:rFonts w:ascii="Arial" w:hAnsi="Arial" w:eastAsia="Arial" w:cs="Arial"/>
          <w:color w:val="0000FF"/>
          <w:spacing w:val="0"/>
          <w:position w:val="0"/>
          <w:sz w:val="24"/>
          <w:u w:val="single"/>
          <w:shd w:val="clear" w:fill="auto"/>
        </w:rPr>
        <w:t>11</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"#_Toc114149718" \h </w:instrText>
      </w:r>
      <w:r>
        <w:fldChar w:fldCharType="separate"/>
      </w:r>
      <w:r>
        <w:rPr>
          <w:rFonts w:ascii="Arial" w:hAnsi="Arial" w:eastAsia="Arial" w:cs="Arial"/>
          <w:color w:val="0563C1"/>
          <w:spacing w:val="0"/>
          <w:position w:val="0"/>
          <w:sz w:val="24"/>
          <w:u w:val="single"/>
          <w:shd w:val="clear" w:fill="auto"/>
        </w:rPr>
        <w:t>D2 – Particular Market Situation</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"#_Toc114149718" \h </w:instrText>
      </w:r>
      <w:r>
        <w:fldChar w:fldCharType="separate"/>
      </w:r>
      <w:r>
        <w:rPr>
          <w:rFonts w:ascii="Arial" w:hAnsi="Arial" w:eastAsia="Arial" w:cs="Arial"/>
          <w:color w:val="0000FF"/>
          <w:spacing w:val="0"/>
          <w:position w:val="0"/>
          <w:sz w:val="24"/>
          <w:u w:val="single"/>
          <w:shd w:val="clear" w:fill="auto"/>
        </w:rPr>
        <w:t>11</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"#_Toc114149719" \h </w:instrText>
      </w:r>
      <w:r>
        <w:fldChar w:fldCharType="separate"/>
      </w:r>
      <w:r>
        <w:rPr>
          <w:rFonts w:ascii="Arial" w:hAnsi="Arial" w:eastAsia="Arial" w:cs="Arial"/>
          <w:color w:val="0563C1"/>
          <w:spacing w:val="0"/>
          <w:position w:val="0"/>
          <w:sz w:val="24"/>
          <w:u w:val="single"/>
          <w:shd w:val="clear" w:fill="auto"/>
        </w:rPr>
        <w:t>D3 – Scope</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"#_Toc114149719" \h </w:instrText>
      </w:r>
      <w:r>
        <w:fldChar w:fldCharType="separate"/>
      </w:r>
      <w:r>
        <w:rPr>
          <w:rFonts w:ascii="Arial" w:hAnsi="Arial" w:eastAsia="Arial" w:cs="Arial"/>
          <w:color w:val="0000FF"/>
          <w:spacing w:val="0"/>
          <w:position w:val="0"/>
          <w:sz w:val="24"/>
          <w:u w:val="single"/>
          <w:shd w:val="clear" w:fill="auto"/>
        </w:rPr>
        <w:t>12</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"#_Toc114149720" \h </w:instrText>
      </w:r>
      <w:r>
        <w:fldChar w:fldCharType="separate"/>
      </w:r>
      <w:r>
        <w:rPr>
          <w:rFonts w:ascii="Arial" w:hAnsi="Arial" w:eastAsia="Arial" w:cs="Arial"/>
          <w:color w:val="0563C1"/>
          <w:spacing w:val="0"/>
          <w:position w:val="0"/>
          <w:sz w:val="24"/>
          <w:u w:val="single"/>
          <w:shd w:val="clear" w:fill="auto"/>
        </w:rPr>
        <w:t>D4 – Product Control Numbers</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"#_Toc114149720" \h </w:instrText>
      </w:r>
      <w:r>
        <w:fldChar w:fldCharType="separate"/>
      </w:r>
      <w:r>
        <w:rPr>
          <w:rFonts w:ascii="Arial" w:hAnsi="Arial" w:eastAsia="Arial" w:cs="Arial"/>
          <w:color w:val="0000FF"/>
          <w:spacing w:val="0"/>
          <w:position w:val="0"/>
          <w:sz w:val="24"/>
          <w:u w:val="single"/>
          <w:shd w:val="clear" w:fill="auto"/>
        </w:rPr>
        <w:t>13</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"#_Toc114149721" \h </w:instrText>
      </w:r>
      <w:r>
        <w:fldChar w:fldCharType="separate"/>
      </w:r>
      <w:r>
        <w:rPr>
          <w:rFonts w:ascii="Arial" w:hAnsi="Arial" w:eastAsia="Arial" w:cs="Arial"/>
          <w:color w:val="0563C1"/>
          <w:spacing w:val="0"/>
          <w:position w:val="0"/>
          <w:sz w:val="24"/>
          <w:u w:val="single"/>
          <w:shd w:val="clear" w:fill="auto"/>
        </w:rPr>
        <w:t>D5 – Economic Interest Test</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"#_Toc114149721" \h </w:instrText>
      </w:r>
      <w:r>
        <w:fldChar w:fldCharType="separate"/>
      </w:r>
      <w:r>
        <w:rPr>
          <w:rFonts w:ascii="Arial" w:hAnsi="Arial" w:eastAsia="Arial" w:cs="Arial"/>
          <w:color w:val="0000FF"/>
          <w:spacing w:val="0"/>
          <w:position w:val="0"/>
          <w:sz w:val="24"/>
          <w:u w:val="single"/>
          <w:shd w:val="clear" w:fill="auto"/>
        </w:rPr>
        <w:t>16</w:t>
      </w:r>
      <w:r>
        <w:rPr>
          <w:rFonts w:ascii="Arial" w:hAnsi="Arial" w:eastAsia="Arial" w:cs="Arial"/>
          <w:color w:val="0000FF"/>
          <w:spacing w:val="0"/>
          <w:position w:val="0"/>
          <w:sz w:val="24"/>
          <w:u w:val="single"/>
          <w:shd w:val="clear" w:fill="auto"/>
        </w:rPr>
        <w:fldChar w:fldCharType="end"/>
      </w:r>
    </w:p>
    <w:p>
      <w:pPr>
        <w:tabs>
          <w:tab w:val="right" w:leader="dot" w:pos="9016"/>
        </w:tabs>
        <w:spacing w:before="0" w:after="100" w:line="252"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"#_Toc114149722" \h </w:instrText>
      </w:r>
      <w:r>
        <w:fldChar w:fldCharType="separate"/>
      </w:r>
      <w:r>
        <w:rPr>
          <w:rFonts w:ascii="Arial" w:hAnsi="Arial" w:eastAsia="Arial" w:cs="Arial"/>
          <w:color w:val="0563C1"/>
          <w:spacing w:val="0"/>
          <w:position w:val="0"/>
          <w:sz w:val="24"/>
          <w:u w:val="single"/>
          <w:shd w:val="clear" w:fill="auto"/>
        </w:rPr>
        <w:t>D6 – Anything else</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ab/>
      </w:r>
      <w:r>
        <w:fldChar w:fldCharType="begin"/>
      </w:r>
      <w:r>
        <w:instrText xml:space="preserve"> HYPERLINK "#_Toc114149722" \h </w:instrText>
      </w:r>
      <w:r>
        <w:fldChar w:fldCharType="separate"/>
      </w:r>
      <w:r>
        <w:rPr>
          <w:rFonts w:ascii="Arial" w:hAnsi="Arial" w:eastAsia="Arial" w:cs="Arial"/>
          <w:color w:val="0000FF"/>
          <w:spacing w:val="0"/>
          <w:position w:val="0"/>
          <w:sz w:val="24"/>
          <w:u w:val="single"/>
          <w:shd w:val="clear" w:fill="auto"/>
        </w:rPr>
        <w:t>17</w:t>
      </w:r>
      <w:r>
        <w:rPr>
          <w:rFonts w:ascii="Arial" w:hAnsi="Arial" w:eastAsia="Arial" w:cs="Arial"/>
          <w:color w:val="0000FF"/>
          <w:spacing w:val="0"/>
          <w:position w:val="0"/>
          <w:sz w:val="24"/>
          <w:u w:val="single"/>
          <w:shd w:val="clear" w:fill="auto"/>
        </w:rPr>
        <w:fldChar w:fldCharType="end"/>
      </w:r>
    </w:p>
    <w:p>
      <w:pPr>
        <w:tabs>
          <w:tab w:val="center" w:pos="4513"/>
        </w:tabs>
        <w:spacing w:before="0" w:after="160" w:line="252" w:lineRule="auto"/>
        <w:ind w:left="0" w:right="0" w:firstLine="0"/>
        <w:jc w:val="left"/>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ab/>
      </w: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40" w:after="0" w:line="240" w:lineRule="auto"/>
        <w:ind w:left="0" w:right="0" w:firstLine="0"/>
        <w:jc w:val="both"/>
        <w:rPr>
          <w:rFonts w:ascii="Arial" w:hAnsi="Arial" w:eastAsia="Arial" w:cs="Arial"/>
          <w:b/>
          <w:color w:val="auto"/>
          <w:spacing w:val="0"/>
          <w:position w:val="0"/>
          <w:sz w:val="32"/>
          <w:shd w:val="clear" w:fill="auto"/>
        </w:rPr>
      </w:pPr>
      <w:r>
        <w:rPr>
          <w:rFonts w:ascii="Arial" w:hAnsi="Arial" w:eastAsia="Arial" w:cs="Arial"/>
          <w:b/>
          <w:color w:val="auto"/>
          <w:spacing w:val="0"/>
          <w:position w:val="0"/>
          <w:sz w:val="32"/>
          <w:shd w:val="clear" w:fill="auto"/>
        </w:rPr>
        <w:t>The scope of this review</w:t>
      </w: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Goods subject to review </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This review covers ceramic tiles exported from the People</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s Republic of China (PRC), described as:</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numPr>
          <w:ilvl w:val="0"/>
          <w:numId w:val="1"/>
        </w:numPr>
        <w:tabs>
          <w:tab w:val="left" w:pos="16772602"/>
          <w:tab w:val="left" w:pos="16772896"/>
        </w:tabs>
        <w:spacing w:before="0" w:after="0" w:line="240" w:lineRule="auto"/>
        <w:ind w:left="720" w:right="0" w:hanging="360"/>
        <w:jc w:val="both"/>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Glazed and unglazed ceramic flags and paving, hearth, or wall tiles; and,</w:t>
      </w:r>
    </w:p>
    <w:p>
      <w:pPr>
        <w:numPr>
          <w:ilvl w:val="0"/>
          <w:numId w:val="1"/>
        </w:numPr>
        <w:tabs>
          <w:tab w:val="left" w:pos="16772602"/>
          <w:tab w:val="left" w:pos="16775056"/>
        </w:tabs>
        <w:spacing w:before="0" w:after="0" w:line="240" w:lineRule="auto"/>
        <w:ind w:left="3306" w:right="0" w:hanging="786"/>
        <w:jc w:val="both"/>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Glazed and unglazed ceramic mosaic cubes and the like, where or not on a backing.</w:t>
      </w:r>
    </w:p>
    <w:p>
      <w:pPr>
        <w:spacing w:before="0" w:after="0" w:line="240" w:lineRule="auto"/>
        <w:ind w:left="720" w:right="0" w:firstLine="0"/>
        <w:jc w:val="both"/>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 xml:space="preserve"> </w:t>
      </w: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These ceramic tiles are currently classifiable within the following commodity codes:</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6907 2100 00</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6907 2300 00</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6907 4000 00</w:t>
      </w: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6907 2200 00</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6907 3000 00</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These commodity codes are only given for information.  </w:t>
      </w: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 </w:t>
      </w:r>
    </w:p>
    <w:p>
      <w:pPr>
        <w:spacing w:before="0" w:after="0" w:line="240" w:lineRule="auto"/>
        <w:ind w:left="0" w:right="0" w:firstLine="0"/>
        <w:jc w:val="both"/>
        <w:rPr>
          <w:rFonts w:ascii="Arial" w:hAnsi="Arial" w:eastAsia="Arial" w:cs="Arial"/>
          <w:b/>
          <w:color w:val="auto"/>
          <w:spacing w:val="0"/>
          <w:position w:val="0"/>
          <w:sz w:val="24"/>
          <w:shd w:val="clear" w:fill="auto"/>
        </w:rPr>
      </w:pPr>
      <w:r>
        <w:rPr>
          <w:rFonts w:ascii="Arial" w:hAnsi="Arial" w:eastAsia="Arial" w:cs="Arial"/>
          <w:color w:val="auto"/>
          <w:spacing w:val="0"/>
          <w:position w:val="0"/>
          <w:sz w:val="24"/>
          <w:shd w:val="clear" w:fill="auto"/>
        </w:rPr>
        <w:t xml:space="preserve">In this pre-sampling questionnaire, these goods will be referred to as the </w:t>
      </w:r>
      <w:r>
        <w:rPr>
          <w:rFonts w:ascii="Arial" w:hAnsi="Arial" w:eastAsia="Arial" w:cs="Arial"/>
          <w:b/>
          <w:color w:val="auto"/>
          <w:spacing w:val="0"/>
          <w:position w:val="0"/>
          <w:sz w:val="24"/>
          <w:shd w:val="clear" w:fill="auto"/>
        </w:rPr>
        <w:t>‘goods subject to review’</w:t>
      </w:r>
      <w:r>
        <w:rPr>
          <w:rFonts w:ascii="Arial" w:hAnsi="Arial" w:eastAsia="Arial" w:cs="Arial"/>
          <w:color w:val="auto"/>
          <w:spacing w:val="0"/>
          <w:position w:val="0"/>
          <w:sz w:val="24"/>
          <w:shd w:val="clear" w:fill="auto"/>
        </w:rPr>
        <w:t xml:space="preserve">. Any reference to the </w:t>
      </w:r>
      <w:r>
        <w:rPr>
          <w:rFonts w:ascii="Arial" w:hAnsi="Arial" w:eastAsia="Arial" w:cs="Arial"/>
          <w:b/>
          <w:color w:val="auto"/>
          <w:spacing w:val="0"/>
          <w:position w:val="0"/>
          <w:sz w:val="24"/>
          <w:shd w:val="clear" w:fill="auto"/>
        </w:rPr>
        <w:t>‘goods subject to review’</w:t>
      </w:r>
      <w:r>
        <w:rPr>
          <w:rFonts w:ascii="Arial" w:hAnsi="Arial" w:eastAsia="Arial" w:cs="Arial"/>
          <w:color w:val="auto"/>
          <w:spacing w:val="0"/>
          <w:position w:val="0"/>
          <w:sz w:val="24"/>
          <w:shd w:val="clear" w:fill="auto"/>
        </w:rPr>
        <w:t xml:space="preserve"> in this pre-sampling questionnaire refers to the goods description above, regardless of the commodity code under which they are exported.</w:t>
      </w:r>
      <w:r>
        <w:rPr>
          <w:rFonts w:ascii="Arial" w:hAnsi="Arial" w:eastAsia="Arial" w:cs="Arial"/>
          <w:b/>
          <w:color w:val="auto"/>
          <w:spacing w:val="0"/>
          <w:position w:val="0"/>
          <w:sz w:val="24"/>
          <w:shd w:val="clear" w:fill="auto"/>
        </w:rPr>
        <w:t xml:space="preserve"> </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宋体" w:hAnsi="宋体" w:eastAsia="宋体" w:cs="宋体"/>
          <w:color w:val="auto"/>
          <w:spacing w:val="0"/>
          <w:position w:val="0"/>
          <w:sz w:val="22"/>
          <w:shd w:val="clear" w:fill="auto"/>
        </w:rPr>
      </w:pPr>
    </w:p>
    <w:p>
      <w:pPr>
        <w:tabs>
          <w:tab w:val="left" w:pos="2202"/>
        </w:tabs>
        <w:spacing w:before="0" w:after="0" w:line="240" w:lineRule="auto"/>
        <w:ind w:left="0" w:right="0" w:firstLine="0"/>
        <w:jc w:val="both"/>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Like goods </w:t>
      </w:r>
      <w:r>
        <w:rPr>
          <w:rFonts w:ascii="Arial" w:hAnsi="Arial" w:eastAsia="Arial" w:cs="Arial"/>
          <w:b/>
          <w:color w:val="auto"/>
          <w:spacing w:val="0"/>
          <w:position w:val="0"/>
          <w:sz w:val="28"/>
          <w:shd w:val="clear" w:fill="auto"/>
        </w:rPr>
        <w:tab/>
      </w:r>
    </w:p>
    <w:p>
      <w:pPr>
        <w:tabs>
          <w:tab w:val="left" w:pos="2202"/>
        </w:tabs>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In addition to seeking information about your company</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s export sales to the UK of the goods subject to review, this pre-sampling questionnaire will also ask about your sales of like goods in your domestic market and to third countries. Any reference to </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like goods</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 in this questionnaire refers to goods which are like the goods subject to review in all respects, or with characteristics closely resembling them.  </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 xml:space="preserve">Please follow the instructions for each question to provide the appropriate information regarding the goods subject to review or like goods. </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For more information about this case, you may refer to the Notice of Initiation published at: </w:t>
      </w:r>
      <w:r>
        <w:fldChar w:fldCharType="begin"/>
      </w:r>
      <w:r>
        <w:instrText xml:space="preserve"> HYPERLINK "http://www.trade-remedies.service.gov.uk/public/cases" \h </w:instrText>
      </w:r>
      <w:r>
        <w:fldChar w:fldCharType="separate"/>
      </w:r>
      <w:r>
        <w:rPr>
          <w:rFonts w:ascii="Arial" w:hAnsi="Arial" w:eastAsia="Arial" w:cs="Arial"/>
          <w:color w:val="0563C1"/>
          <w:spacing w:val="0"/>
          <w:position w:val="0"/>
          <w:sz w:val="24"/>
          <w:u w:val="single"/>
          <w:shd w:val="clear" w:fill="auto"/>
        </w:rPr>
        <w:t>www.trade-remedies.service.gov.uk/public/cases</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w:t>
      </w: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40" w:after="0" w:line="240" w:lineRule="auto"/>
        <w:ind w:left="0" w:right="0" w:firstLine="0"/>
        <w:jc w:val="both"/>
        <w:rPr>
          <w:rFonts w:ascii="Arial" w:hAnsi="Arial" w:eastAsia="Arial" w:cs="Arial"/>
          <w:b/>
          <w:color w:val="auto"/>
          <w:spacing w:val="0"/>
          <w:position w:val="0"/>
          <w:sz w:val="32"/>
          <w:shd w:val="clear" w:fill="auto"/>
        </w:rPr>
      </w:pPr>
      <w:r>
        <w:rPr>
          <w:rFonts w:ascii="Arial" w:hAnsi="Arial" w:eastAsia="Arial" w:cs="Arial"/>
          <w:b/>
          <w:color w:val="auto"/>
          <w:spacing w:val="0"/>
          <w:position w:val="0"/>
          <w:sz w:val="32"/>
          <w:shd w:val="clear" w:fill="auto"/>
        </w:rPr>
        <w:t>Instructions</w:t>
      </w: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Arial" w:hAnsi="Arial" w:eastAsia="Arial" w:cs="Arial"/>
          <w:color w:val="auto"/>
          <w:spacing w:val="0"/>
          <w:position w:val="0"/>
          <w:sz w:val="24"/>
          <w:shd w:val="clear" w:fill="FFFFFF"/>
        </w:rPr>
      </w:pPr>
      <w:r>
        <w:rPr>
          <w:rFonts w:ascii="Arial" w:hAnsi="Arial" w:eastAsia="Arial" w:cs="Arial"/>
          <w:color w:val="000000"/>
          <w:spacing w:val="0"/>
          <w:position w:val="0"/>
          <w:sz w:val="24"/>
          <w:shd w:val="clear" w:fill="FFFFFF"/>
        </w:rPr>
        <w:t xml:space="preserve">The Trade Remedies Authority (TRA) is responsible for investigating the allegation that </w:t>
      </w:r>
      <w:r>
        <w:rPr>
          <w:rFonts w:ascii="Arial" w:hAnsi="Arial" w:eastAsia="Arial" w:cs="Arial"/>
          <w:color w:val="auto"/>
          <w:spacing w:val="0"/>
          <w:position w:val="0"/>
          <w:sz w:val="24"/>
          <w:shd w:val="clear" w:fill="FFFFFF"/>
        </w:rPr>
        <w:t>Ceramic Tiles from the PRC are being exported to the UK at prices less than their normal value and that this dumping (export price at less than normal value) is causing injury to the UK industry for these goods.</w:t>
      </w: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40" w:after="0" w:line="240" w:lineRule="auto"/>
        <w:ind w:left="0" w:right="0" w:firstLine="0"/>
        <w:jc w:val="both"/>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I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Who should complete this form</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You should complete this form if you are an overseas exporter of the goods subject to review.</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40" w:after="0" w:line="252" w:lineRule="auto"/>
        <w:ind w:left="0" w:right="0" w:firstLine="0"/>
        <w:jc w:val="both"/>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II - Why you are being asked to complete this pre-sampling questionnaire</w:t>
      </w:r>
    </w:p>
    <w:p>
      <w:pPr>
        <w:spacing w:before="0" w:after="0" w:line="240" w:lineRule="auto"/>
        <w:ind w:left="0" w:right="0" w:firstLine="0"/>
        <w:jc w:val="both"/>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 xml:space="preserve"> </w:t>
      </w:r>
    </w:p>
    <w:p>
      <w:pPr>
        <w:spacing w:before="0" w:after="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We are seeking your cooperation as an overseas exporter of the goods subject to review to inform our review of whether the current anti-dumping measure should be maintained, varied or discontinued. If you are not an overseas exporter, please complete either the relevant Pre-Sampling Questionnaire (Importer or UK Producer) or the Other Interested Party and Contributor Registration Form.</w:t>
      </w: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This pre-sampling questionnaire allows us to collect basic information and data about your company. If a large number of overseas exporters of the goods subject to review from the PRC</w:t>
      </w:r>
      <w:r>
        <w:rPr>
          <w:rFonts w:ascii="Arial" w:hAnsi="Arial" w:eastAsia="Arial" w:cs="Arial"/>
          <w:color w:val="D13438"/>
          <w:spacing w:val="0"/>
          <w:position w:val="0"/>
          <w:sz w:val="24"/>
          <w:shd w:val="clear" w:fill="auto"/>
        </w:rPr>
        <w:t xml:space="preserve"> </w:t>
      </w:r>
      <w:r>
        <w:rPr>
          <w:rFonts w:ascii="Arial" w:hAnsi="Arial" w:eastAsia="Arial" w:cs="Arial"/>
          <w:color w:val="auto"/>
          <w:spacing w:val="0"/>
          <w:position w:val="0"/>
          <w:sz w:val="24"/>
          <w:shd w:val="clear" w:fill="auto"/>
        </w:rPr>
        <w:t>complete this pre-sampling questionnaire, we will use the information provided to help us decide which companies we want to sample for further investigation. If you are sampled, we will send you a more detailed questionnaire to complete.</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By submitting a completed detailed questionnaire response, you might become eligible for an individual anti-dumping amount, if we are recommending that measures are continued following this review. Please refer to </w:t>
      </w:r>
      <w:r>
        <w:fldChar w:fldCharType="begin"/>
      </w:r>
      <w:r>
        <w:instrText xml:space="preserve"> HYPERLINK "#_Section_C_–" \h </w:instrText>
      </w:r>
      <w:r>
        <w:fldChar w:fldCharType="separate"/>
      </w:r>
      <w:r>
        <w:rPr>
          <w:rFonts w:ascii="Arial" w:hAnsi="Arial" w:eastAsia="Arial" w:cs="Arial"/>
          <w:color w:val="0563C1"/>
          <w:spacing w:val="0"/>
          <w:position w:val="0"/>
          <w:sz w:val="24"/>
          <w:u w:val="single"/>
          <w:shd w:val="clear" w:fill="auto"/>
        </w:rPr>
        <w:t>Section C</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 xml:space="preserve"> for more information on individual anti-dumping amounts. </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If you do not complete this pre-sampling questionnaire or the detailed questionnaire, you could be found to be non-cooperating. For more details on how this may affect you, please consult our </w:t>
      </w:r>
      <w:r>
        <w:fldChar w:fldCharType="begin"/>
      </w:r>
      <w:r>
        <w:instrText xml:space="preserve"> HYPERLINK "https://www.gov.uk/government/publications/the-uk-trade-remedies-investigations-process/an-introduction-to-our-investigations-process#non-cooperation" \h </w:instrText>
      </w:r>
      <w:r>
        <w:fldChar w:fldCharType="separate"/>
      </w:r>
      <w:r>
        <w:rPr>
          <w:rFonts w:ascii="Arial" w:hAnsi="Arial" w:eastAsia="Arial" w:cs="Arial"/>
          <w:color w:val="0563C1"/>
          <w:spacing w:val="0"/>
          <w:position w:val="0"/>
          <w:sz w:val="24"/>
          <w:u w:val="single"/>
          <w:shd w:val="clear" w:fill="auto"/>
        </w:rPr>
        <w:t>operational guidance on non-cooperation.</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 xml:space="preserve"> </w:t>
      </w:r>
    </w:p>
    <w:p>
      <w:pPr>
        <w:spacing w:before="0" w:after="0" w:line="252" w:lineRule="auto"/>
        <w:ind w:left="0" w:right="0" w:firstLine="0"/>
        <w:jc w:val="both"/>
        <w:rPr>
          <w:rFonts w:ascii="宋体" w:hAnsi="宋体" w:eastAsia="宋体" w:cs="宋体"/>
          <w:color w:val="auto"/>
          <w:spacing w:val="0"/>
          <w:position w:val="0"/>
          <w:sz w:val="22"/>
          <w:shd w:val="clear" w:fill="auto"/>
        </w:rPr>
      </w:pPr>
    </w:p>
    <w:p>
      <w:pPr>
        <w:tabs>
          <w:tab w:val="left" w:pos="1390"/>
        </w:tabs>
        <w:spacing w:before="0" w:after="0" w:line="252" w:lineRule="auto"/>
        <w:ind w:left="0" w:right="0" w:firstLine="0"/>
        <w:jc w:val="both"/>
        <w:rPr>
          <w:rFonts w:ascii="宋体" w:hAnsi="宋体" w:eastAsia="宋体" w:cs="宋体"/>
          <w:color w:val="auto"/>
          <w:spacing w:val="0"/>
          <w:position w:val="0"/>
          <w:sz w:val="22"/>
          <w:shd w:val="clear" w:fill="auto"/>
        </w:rPr>
      </w:pPr>
    </w:p>
    <w:p>
      <w:pPr>
        <w:tabs>
          <w:tab w:val="left" w:pos="1390"/>
        </w:tabs>
        <w:spacing w:before="0" w:after="0" w:line="252" w:lineRule="auto"/>
        <w:ind w:left="0" w:right="0" w:firstLine="0"/>
        <w:jc w:val="both"/>
        <w:rPr>
          <w:rFonts w:ascii="宋体" w:hAnsi="宋体" w:eastAsia="宋体" w:cs="宋体"/>
          <w:color w:val="auto"/>
          <w:spacing w:val="0"/>
          <w:position w:val="0"/>
          <w:sz w:val="22"/>
          <w:shd w:val="clear" w:fill="auto"/>
        </w:rPr>
      </w:pPr>
    </w:p>
    <w:p>
      <w:pPr>
        <w:tabs>
          <w:tab w:val="left" w:pos="1390"/>
        </w:tabs>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40" w:after="0" w:line="252" w:lineRule="auto"/>
        <w:ind w:left="0" w:right="0" w:firstLine="0"/>
        <w:jc w:val="both"/>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III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Deadline for response</w:t>
      </w: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000000"/>
          <w:spacing w:val="0"/>
          <w:position w:val="0"/>
          <w:sz w:val="24"/>
          <w:shd w:val="clear" w:fill="FFFFFF"/>
        </w:rPr>
        <w:t>A completed pre-sampling questionnaire must be submitted to the TRA by no later than</w:t>
      </w:r>
      <w:r>
        <w:rPr>
          <w:rFonts w:ascii="Arial" w:hAnsi="Arial" w:eastAsia="Arial" w:cs="Arial"/>
          <w:i/>
          <w:color w:val="000000"/>
          <w:spacing w:val="0"/>
          <w:position w:val="0"/>
          <w:sz w:val="24"/>
          <w:shd w:val="clear" w:fill="FFFFFF"/>
        </w:rPr>
        <w:t xml:space="preserve"> </w:t>
      </w:r>
      <w:r>
        <w:rPr>
          <w:rFonts w:ascii="Arial" w:hAnsi="Arial" w:eastAsia="Arial" w:cs="Arial"/>
          <w:color w:val="auto"/>
          <w:spacing w:val="0"/>
          <w:position w:val="0"/>
          <w:sz w:val="24"/>
          <w:shd w:val="clear" w:fill="FFFFFF"/>
        </w:rPr>
        <w:t>07 October 2022.</w:t>
      </w:r>
      <w:r>
        <w:rPr>
          <w:rFonts w:ascii="Arial" w:hAnsi="Arial" w:eastAsia="Arial" w:cs="Arial"/>
          <w:color w:val="000000"/>
          <w:spacing w:val="0"/>
          <w:position w:val="0"/>
          <w:sz w:val="24"/>
          <w:shd w:val="clear" w:fill="FFFFFF"/>
        </w:rPr>
        <w:t xml:space="preserve"> If you are unable to provide a completed submission by the given due date and you wish to request an extension, please contact Chris Reid, Lead Investigator, at </w:t>
      </w:r>
      <w:r>
        <w:fldChar w:fldCharType="begin"/>
      </w:r>
      <w:r>
        <w:instrText xml:space="preserve"> HYPERLINK "mailto:TD0027@traderemedies.gov.uk" \h </w:instrText>
      </w:r>
      <w:r>
        <w:fldChar w:fldCharType="separate"/>
      </w:r>
      <w:r>
        <w:rPr>
          <w:rFonts w:ascii="Arial" w:hAnsi="Arial" w:eastAsia="Arial" w:cs="Arial"/>
          <w:color w:val="0563C1"/>
          <w:spacing w:val="0"/>
          <w:position w:val="0"/>
          <w:sz w:val="24"/>
          <w:u w:val="single"/>
          <w:shd w:val="clear" w:fill="FFFFFF"/>
        </w:rPr>
        <w:t>TD0027@traderemedies.gov.uk</w:t>
      </w:r>
      <w:r>
        <w:rPr>
          <w:rFonts w:ascii="Arial" w:hAnsi="Arial" w:eastAsia="Arial" w:cs="Arial"/>
          <w:color w:val="0563C1"/>
          <w:spacing w:val="0"/>
          <w:position w:val="0"/>
          <w:sz w:val="24"/>
          <w:u w:val="single"/>
          <w:shd w:val="clear" w:fill="FFFFFF"/>
        </w:rPr>
        <w:fldChar w:fldCharType="end"/>
      </w:r>
      <w:r>
        <w:rPr>
          <w:rFonts w:ascii="Arial" w:hAnsi="Arial" w:eastAsia="Arial" w:cs="Arial"/>
          <w:color w:val="FF0000"/>
          <w:spacing w:val="0"/>
          <w:position w:val="0"/>
          <w:sz w:val="24"/>
          <w:shd w:val="clear" w:fill="FFFFFF"/>
        </w:rPr>
        <w:t xml:space="preserve"> </w:t>
      </w:r>
      <w:r>
        <w:rPr>
          <w:rFonts w:ascii="Arial" w:hAnsi="Arial" w:eastAsia="Arial" w:cs="Arial"/>
          <w:color w:val="auto"/>
          <w:spacing w:val="0"/>
          <w:position w:val="0"/>
          <w:sz w:val="24"/>
          <w:shd w:val="clear" w:fill="auto"/>
        </w:rPr>
        <w:t>and see the TRA’s guidance on extension requests for further information.</w:t>
      </w: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40" w:after="0" w:line="252" w:lineRule="auto"/>
        <w:ind w:left="0" w:right="0" w:firstLine="0"/>
        <w:jc w:val="both"/>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IV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Note about confidentiality</w:t>
      </w:r>
    </w:p>
    <w:p>
      <w:pPr>
        <w:spacing w:before="100" w:after="100" w:line="240" w:lineRule="auto"/>
        <w:ind w:left="0" w:right="0" w:firstLine="0"/>
        <w:jc w:val="both"/>
        <w:rPr>
          <w:rFonts w:ascii="Arial" w:hAnsi="Arial" w:eastAsia="Arial" w:cs="Arial"/>
          <w:color w:val="000000"/>
          <w:spacing w:val="0"/>
          <w:position w:val="0"/>
          <w:sz w:val="24"/>
          <w:shd w:val="clear" w:fill="auto"/>
        </w:rPr>
      </w:pPr>
      <w:r>
        <w:rPr>
          <w:rFonts w:ascii="Arial" w:hAnsi="Arial" w:eastAsia="Arial" w:cs="Arial"/>
          <w:color w:val="000000"/>
          <w:spacing w:val="0"/>
          <w:position w:val="0"/>
          <w:sz w:val="24"/>
          <w:shd w:val="clear" w:fill="auto"/>
        </w:rPr>
        <w:t>You will need to submit one confidential version and one non-confidential version of your pre-sampling questionnaire by the due date.</w:t>
      </w:r>
    </w:p>
    <w:p>
      <w:pPr>
        <w:spacing w:before="100" w:after="100" w:line="240" w:lineRule="auto"/>
        <w:ind w:left="0" w:right="0" w:firstLine="0"/>
        <w:jc w:val="both"/>
        <w:rPr>
          <w:rFonts w:ascii="Arial" w:hAnsi="Arial" w:eastAsia="Arial" w:cs="Arial"/>
          <w:color w:val="000000"/>
          <w:spacing w:val="0"/>
          <w:position w:val="0"/>
          <w:sz w:val="24"/>
          <w:shd w:val="clear" w:fill="auto"/>
        </w:rPr>
      </w:pPr>
      <w:r>
        <w:rPr>
          <w:rFonts w:ascii="Arial" w:hAnsi="Arial" w:eastAsia="Arial" w:cs="Arial"/>
          <w:color w:val="000000"/>
          <w:spacing w:val="0"/>
          <w:position w:val="0"/>
          <w:sz w:val="24"/>
          <w:shd w:val="clear" w:fill="auto"/>
        </w:rPr>
        <w:t xml:space="preserve">Please ensure that each page of information you provide is clearly marked either </w:t>
      </w:r>
      <w:r>
        <w:rPr>
          <w:rFonts w:ascii="宋体" w:hAnsi="宋体" w:eastAsia="宋体" w:cs="宋体"/>
          <w:color w:val="000000"/>
          <w:spacing w:val="0"/>
          <w:position w:val="0"/>
          <w:sz w:val="24"/>
          <w:shd w:val="clear" w:fill="auto"/>
        </w:rPr>
        <w:t>“</w:t>
      </w:r>
      <w:r>
        <w:rPr>
          <w:rFonts w:ascii="Arial" w:hAnsi="Arial" w:eastAsia="Arial" w:cs="Arial"/>
          <w:color w:val="000000"/>
          <w:spacing w:val="0"/>
          <w:position w:val="0"/>
          <w:sz w:val="24"/>
          <w:shd w:val="clear" w:fill="auto"/>
        </w:rPr>
        <w:t>Confidential</w:t>
      </w:r>
      <w:r>
        <w:rPr>
          <w:rFonts w:ascii="宋体" w:hAnsi="宋体" w:eastAsia="宋体" w:cs="宋体"/>
          <w:color w:val="000000"/>
          <w:spacing w:val="0"/>
          <w:position w:val="0"/>
          <w:sz w:val="24"/>
          <w:shd w:val="clear" w:fill="auto"/>
        </w:rPr>
        <w:t>”</w:t>
      </w:r>
      <w:r>
        <w:rPr>
          <w:rFonts w:ascii="Arial" w:hAnsi="Arial" w:eastAsia="Arial" w:cs="Arial"/>
          <w:color w:val="000000"/>
          <w:spacing w:val="0"/>
          <w:position w:val="0"/>
          <w:sz w:val="24"/>
          <w:shd w:val="clear" w:fill="auto"/>
        </w:rPr>
        <w:t xml:space="preserve"> or </w:t>
      </w:r>
      <w:r>
        <w:rPr>
          <w:rFonts w:ascii="宋体" w:hAnsi="宋体" w:eastAsia="宋体" w:cs="宋体"/>
          <w:color w:val="000000"/>
          <w:spacing w:val="0"/>
          <w:position w:val="0"/>
          <w:sz w:val="24"/>
          <w:shd w:val="clear" w:fill="auto"/>
        </w:rPr>
        <w:t>“</w:t>
      </w:r>
      <w:r>
        <w:rPr>
          <w:rFonts w:ascii="Arial" w:hAnsi="Arial" w:eastAsia="Arial" w:cs="Arial"/>
          <w:color w:val="000000"/>
          <w:spacing w:val="0"/>
          <w:position w:val="0"/>
          <w:sz w:val="24"/>
          <w:shd w:val="clear" w:fill="auto"/>
        </w:rPr>
        <w:t>Non-Confidential</w:t>
      </w:r>
      <w:r>
        <w:rPr>
          <w:rFonts w:ascii="宋体" w:hAnsi="宋体" w:eastAsia="宋体" w:cs="宋体"/>
          <w:color w:val="000000"/>
          <w:spacing w:val="0"/>
          <w:position w:val="0"/>
          <w:sz w:val="24"/>
          <w:shd w:val="clear" w:fill="auto"/>
        </w:rPr>
        <w:t>”</w:t>
      </w:r>
      <w:r>
        <w:rPr>
          <w:rFonts w:ascii="Arial" w:hAnsi="Arial" w:eastAsia="Arial" w:cs="Arial"/>
          <w:color w:val="000000"/>
          <w:spacing w:val="0"/>
          <w:position w:val="0"/>
          <w:sz w:val="24"/>
          <w:shd w:val="clear" w:fill="auto"/>
        </w:rPr>
        <w:t xml:space="preserve"> in the header.</w:t>
      </w:r>
    </w:p>
    <w:p>
      <w:pPr>
        <w:spacing w:before="100" w:after="100" w:line="240" w:lineRule="auto"/>
        <w:ind w:left="0" w:right="0" w:firstLine="0"/>
        <w:jc w:val="both"/>
        <w:rPr>
          <w:rFonts w:ascii="Arial" w:hAnsi="Arial" w:eastAsia="Arial" w:cs="Arial"/>
          <w:color w:val="000000"/>
          <w:spacing w:val="0"/>
          <w:position w:val="0"/>
          <w:sz w:val="24"/>
          <w:shd w:val="clear" w:fill="auto"/>
        </w:rPr>
      </w:pPr>
      <w:r>
        <w:rPr>
          <w:rFonts w:ascii="Arial" w:hAnsi="Arial" w:eastAsia="Arial" w:cs="Arial"/>
          <w:color w:val="000000"/>
          <w:spacing w:val="0"/>
          <w:position w:val="0"/>
          <w:sz w:val="24"/>
          <w:shd w:val="clear" w:fill="auto"/>
        </w:rPr>
        <w:t>It is your responsibility to ensure that the non-confidential version does not contain any confidential information, which includes personal contact information, names and signatures.</w:t>
      </w:r>
    </w:p>
    <w:p>
      <w:pPr>
        <w:spacing w:before="100" w:after="10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000000"/>
          <w:spacing w:val="0"/>
          <w:position w:val="0"/>
          <w:sz w:val="24"/>
          <w:shd w:val="clear" w:fill="auto"/>
        </w:rPr>
        <w:t xml:space="preserve">Please see the </w:t>
      </w:r>
      <w:r>
        <w:fldChar w:fldCharType="begin"/>
      </w:r>
      <w:r>
        <w:instrText xml:space="preserve"> HYPERLINK "https://www.gov.uk/government/publications/the-uk-trade-remedies-investigations-process/an-introduction-to-our-investigations-process#confidential-information-and-non-confidential-summaries" \h </w:instrText>
      </w:r>
      <w:r>
        <w:fldChar w:fldCharType="separate"/>
      </w:r>
      <w:r>
        <w:rPr>
          <w:rFonts w:ascii="Arial" w:hAnsi="Arial" w:eastAsia="Arial" w:cs="Arial"/>
          <w:color w:val="0563C1"/>
          <w:spacing w:val="0"/>
          <w:position w:val="0"/>
          <w:sz w:val="24"/>
          <w:u w:val="single"/>
          <w:shd w:val="clear" w:fill="auto"/>
        </w:rPr>
        <w:t>TRA’s public guidance</w:t>
      </w:r>
      <w:r>
        <w:rPr>
          <w:rFonts w:ascii="Arial" w:hAnsi="Arial" w:eastAsia="Arial" w:cs="Arial"/>
          <w:color w:val="0563C1"/>
          <w:spacing w:val="0"/>
          <w:position w:val="0"/>
          <w:sz w:val="24"/>
          <w:u w:val="single"/>
          <w:shd w:val="clear" w:fill="auto"/>
        </w:rPr>
        <w:fldChar w:fldCharType="end"/>
      </w:r>
      <w:r>
        <w:rPr>
          <w:rFonts w:ascii="Arial" w:hAnsi="Arial" w:eastAsia="Arial" w:cs="Arial"/>
          <w:color w:val="FF0000"/>
          <w:spacing w:val="0"/>
          <w:position w:val="0"/>
          <w:sz w:val="24"/>
          <w:shd w:val="clear" w:fill="auto"/>
        </w:rPr>
        <w:t xml:space="preserve"> </w:t>
      </w:r>
      <w:r>
        <w:rPr>
          <w:rFonts w:ascii="Arial" w:hAnsi="Arial" w:eastAsia="Arial" w:cs="Arial"/>
          <w:color w:val="auto"/>
          <w:spacing w:val="0"/>
          <w:position w:val="0"/>
          <w:sz w:val="24"/>
          <w:shd w:val="clear" w:fill="auto"/>
        </w:rPr>
        <w:t>for further information on what can be considered confidential and how to prepare a non-confidential version of this questionnaire.</w:t>
      </w:r>
    </w:p>
    <w:p>
      <w:pPr>
        <w:spacing w:before="100" w:after="100" w:line="240" w:lineRule="auto"/>
        <w:ind w:left="0" w:right="0" w:firstLine="0"/>
        <w:jc w:val="both"/>
        <w:rPr>
          <w:rFonts w:ascii="Arial" w:hAnsi="Arial" w:eastAsia="Arial" w:cs="Arial"/>
          <w:color w:val="0563C1"/>
          <w:spacing w:val="0"/>
          <w:position w:val="0"/>
          <w:sz w:val="24"/>
          <w:u w:val="single"/>
          <w:shd w:val="clear" w:fill="auto"/>
        </w:rPr>
      </w:pPr>
      <w:r>
        <w:rPr>
          <w:rFonts w:ascii="Arial" w:hAnsi="Arial" w:eastAsia="Arial" w:cs="Arial"/>
          <w:color w:val="000000"/>
          <w:spacing w:val="0"/>
          <w:position w:val="0"/>
          <w:sz w:val="24"/>
          <w:shd w:val="clear" w:fill="auto"/>
        </w:rPr>
        <w:t xml:space="preserve">All information provided to the TRA in confidence will be treated accordingly and only used for this review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fldChar w:fldCharType="begin"/>
      </w:r>
      <w:r>
        <w:instrText xml:space="preserve"> HYPERLINK "http://www.trade-remedies.service.gov.uk/public/cases" \h </w:instrText>
      </w:r>
      <w:r>
        <w:fldChar w:fldCharType="separate"/>
      </w:r>
      <w:r>
        <w:rPr>
          <w:rFonts w:ascii="Arial" w:hAnsi="Arial" w:eastAsia="Arial" w:cs="Arial"/>
          <w:color w:val="0563C1"/>
          <w:spacing w:val="0"/>
          <w:position w:val="0"/>
          <w:sz w:val="24"/>
          <w:u w:val="single"/>
          <w:shd w:val="clear" w:fill="auto"/>
        </w:rPr>
        <w:t>www.trade-remedies.service.gov.uk/public/cases</w:t>
      </w:r>
      <w:r>
        <w:rPr>
          <w:rFonts w:ascii="Arial" w:hAnsi="Arial" w:eastAsia="Arial" w:cs="Arial"/>
          <w:color w:val="0563C1"/>
          <w:spacing w:val="0"/>
          <w:position w:val="0"/>
          <w:sz w:val="24"/>
          <w:u w:val="single"/>
          <w:shd w:val="clear" w:fill="auto"/>
        </w:rPr>
        <w:fldChar w:fldCharType="end"/>
      </w:r>
      <w:r>
        <w:rPr>
          <w:rFonts w:ascii="Arial" w:hAnsi="Arial" w:eastAsia="Arial" w:cs="Arial"/>
          <w:color w:val="0563C1"/>
          <w:spacing w:val="0"/>
          <w:position w:val="0"/>
          <w:sz w:val="24"/>
          <w:u w:val="single"/>
          <w:shd w:val="clear" w:fill="auto"/>
        </w:rPr>
        <w:t>.</w:t>
      </w:r>
    </w:p>
    <w:p>
      <w:pPr>
        <w:spacing w:before="40" w:after="0" w:line="240" w:lineRule="auto"/>
        <w:ind w:left="0" w:right="0" w:firstLine="0"/>
        <w:jc w:val="both"/>
        <w:rPr>
          <w:rFonts w:ascii="Arial" w:hAnsi="Arial" w:eastAsia="Arial" w:cs="Arial"/>
          <w:b/>
          <w:color w:val="auto"/>
          <w:spacing w:val="0"/>
          <w:position w:val="0"/>
          <w:sz w:val="32"/>
          <w:shd w:val="clear" w:fill="auto"/>
        </w:rPr>
      </w:pPr>
      <w:r>
        <w:rPr>
          <w:rFonts w:ascii="Arial" w:hAnsi="Arial" w:eastAsia="Arial" w:cs="Arial"/>
          <w:b/>
          <w:color w:val="auto"/>
          <w:spacing w:val="0"/>
          <w:position w:val="0"/>
          <w:sz w:val="32"/>
          <w:shd w:val="clear" w:fill="auto"/>
        </w:rPr>
        <w:t xml:space="preserve">Section A </w:t>
      </w:r>
      <w:r>
        <w:rPr>
          <w:rFonts w:ascii="宋体" w:hAnsi="宋体" w:eastAsia="宋体" w:cs="宋体"/>
          <w:b/>
          <w:color w:val="auto"/>
          <w:spacing w:val="0"/>
          <w:position w:val="0"/>
          <w:sz w:val="32"/>
          <w:shd w:val="clear" w:fill="auto"/>
        </w:rPr>
        <w:t>–</w:t>
      </w:r>
      <w:r>
        <w:rPr>
          <w:rFonts w:ascii="Arial" w:hAnsi="Arial" w:eastAsia="Arial" w:cs="Arial"/>
          <w:b/>
          <w:color w:val="auto"/>
          <w:spacing w:val="0"/>
          <w:position w:val="0"/>
          <w:sz w:val="32"/>
          <w:shd w:val="clear" w:fill="auto"/>
        </w:rPr>
        <w:t xml:space="preserve"> Activities of your company and any associated parties</w:t>
      </w: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40" w:after="0" w:line="252" w:lineRule="auto"/>
        <w:ind w:left="0" w:right="0" w:firstLine="0"/>
        <w:jc w:val="both"/>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A1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Your company</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s activities </w:t>
      </w: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宋体" w:hAnsi="宋体" w:eastAsia="宋体" w:cs="宋体"/>
          <w:color w:val="auto"/>
          <w:spacing w:val="0"/>
          <w:position w:val="0"/>
          <w:sz w:val="22"/>
          <w:shd w:val="clear" w:fill="auto"/>
        </w:rPr>
      </w:pPr>
      <w:r>
        <w:rPr>
          <w:rFonts w:ascii="Arial" w:hAnsi="Arial" w:eastAsia="Arial" w:cs="Arial"/>
          <w:color w:val="auto"/>
          <w:spacing w:val="0"/>
          <w:position w:val="0"/>
          <w:sz w:val="24"/>
          <w:shd w:val="clear" w:fill="auto"/>
        </w:rPr>
        <w:t>To determine your company</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s role for the purpose of this review, please select the activity / activities of your company below. </w:t>
      </w:r>
      <w:r>
        <w:rPr>
          <w:rFonts w:ascii="Arial" w:hAnsi="Arial" w:eastAsia="Arial" w:cs="Arial"/>
          <w:color w:val="auto"/>
          <w:spacing w:val="0"/>
          <w:position w:val="0"/>
          <w:sz w:val="24"/>
          <w:shd w:val="clear" w:fill="FFFFFF"/>
        </w:rPr>
        <w:t>For a definition of goods subject to review / like goods please refer to the above section ‘</w:t>
      </w:r>
      <w:r>
        <w:fldChar w:fldCharType="begin"/>
      </w:r>
      <w:r>
        <w:instrText xml:space="preserve"> HYPERLINK "#_The_scope_of" \h </w:instrText>
      </w:r>
      <w:r>
        <w:fldChar w:fldCharType="separate"/>
      </w:r>
      <w:r>
        <w:rPr>
          <w:rFonts w:ascii="Arial" w:hAnsi="Arial" w:eastAsia="Arial" w:cs="Arial"/>
          <w:color w:val="0000FF"/>
          <w:spacing w:val="0"/>
          <w:position w:val="0"/>
          <w:sz w:val="24"/>
          <w:u w:val="single"/>
          <w:shd w:val="clear" w:fill="auto"/>
        </w:rPr>
        <w:t>the scope of this</w:t>
      </w:r>
      <w:r>
        <w:rPr>
          <w:rFonts w:ascii="Arial" w:hAnsi="Arial" w:eastAsia="Arial" w:cs="Arial"/>
          <w:color w:val="0000FF"/>
          <w:spacing w:val="0"/>
          <w:position w:val="0"/>
          <w:sz w:val="24"/>
          <w:u w:val="single"/>
          <w:shd w:val="clear" w:fill="auto"/>
        </w:rPr>
        <w:fldChar w:fldCharType="end"/>
      </w:r>
      <w:r>
        <w:rPr>
          <w:rFonts w:ascii="Arial" w:hAnsi="Arial" w:eastAsia="Arial" w:cs="Arial"/>
          <w:color w:val="auto"/>
          <w:spacing w:val="0"/>
          <w:position w:val="0"/>
          <w:sz w:val="24"/>
          <w:u w:val="single"/>
          <w:shd w:val="clear" w:fill="auto"/>
        </w:rPr>
        <w:t xml:space="preserve"> </w:t>
      </w:r>
      <w:r>
        <w:fldChar w:fldCharType="begin"/>
      </w:r>
      <w:r>
        <w:instrText xml:space="preserve"> HYPERLINK "#_The_scope_of" \h </w:instrText>
      </w:r>
      <w:r>
        <w:fldChar w:fldCharType="separate"/>
      </w:r>
      <w:r>
        <w:rPr>
          <w:rFonts w:ascii="Arial" w:hAnsi="Arial" w:eastAsia="Arial" w:cs="Arial"/>
          <w:color w:val="0000FF"/>
          <w:spacing w:val="0"/>
          <w:position w:val="0"/>
          <w:sz w:val="24"/>
          <w:u w:val="single"/>
          <w:shd w:val="clear" w:fill="FFFFFF"/>
        </w:rPr>
        <w:t>review’.</w:t>
      </w:r>
      <w:r>
        <w:rPr>
          <w:rFonts w:ascii="Arial" w:hAnsi="Arial" w:eastAsia="Arial" w:cs="Arial"/>
          <w:color w:val="0000FF"/>
          <w:spacing w:val="0"/>
          <w:position w:val="0"/>
          <w:sz w:val="24"/>
          <w:u w:val="single"/>
          <w:shd w:val="clear" w:fill="FFFFFF"/>
        </w:rPr>
        <w:fldChar w:fldCharType="end"/>
      </w: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120" w:line="240" w:lineRule="auto"/>
        <w:ind w:left="992" w:right="0" w:hanging="272"/>
        <w:jc w:val="both"/>
        <w:rPr>
          <w:rFonts w:ascii="Arial" w:hAnsi="Arial" w:eastAsia="Arial" w:cs="Arial"/>
          <w:color w:val="auto"/>
          <w:spacing w:val="0"/>
          <w:position w:val="0"/>
          <w:sz w:val="24"/>
          <w:shd w:val="clear" w:fill="auto"/>
        </w:rPr>
      </w:pPr>
      <w:r>
        <w:rPr>
          <w:rFonts w:ascii="宋体" w:hAnsi="宋体" w:eastAsia="宋体" w:cs="宋体"/>
          <w:color w:val="auto"/>
          <w:spacing w:val="0"/>
          <w:position w:val="0"/>
          <w:sz w:val="24"/>
          <w:shd w:val="clear" w:fill="auto"/>
        </w:rPr>
        <w:t>X</w:t>
      </w:r>
      <w:r>
        <w:rPr>
          <w:rFonts w:ascii="Segoe UI Symbol" w:hAnsi="Segoe UI Symbol" w:eastAsia="Segoe UI Symbol" w:cs="Segoe UI Symbol"/>
          <w:color w:val="auto"/>
          <w:spacing w:val="0"/>
          <w:position w:val="0"/>
          <w:sz w:val="24"/>
          <w:shd w:val="clear" w:fill="auto"/>
        </w:rPr>
        <w:t>☐</w:t>
      </w:r>
      <w:r>
        <w:rPr>
          <w:rFonts w:ascii="Arial" w:hAnsi="Arial" w:eastAsia="Arial" w:cs="Arial"/>
          <w:color w:val="auto"/>
          <w:spacing w:val="0"/>
          <w:position w:val="0"/>
          <w:sz w:val="24"/>
          <w:shd w:val="clear" w:fill="auto"/>
        </w:rPr>
        <w:t xml:space="preserve"> overseas exporter of the goods subject to review </w:t>
      </w:r>
    </w:p>
    <w:p>
      <w:pPr>
        <w:spacing w:before="0" w:after="120" w:line="240" w:lineRule="auto"/>
        <w:ind w:left="992" w:right="0" w:hanging="272"/>
        <w:jc w:val="both"/>
        <w:rPr>
          <w:rFonts w:ascii="Arial" w:hAnsi="Arial" w:eastAsia="Arial" w:cs="Arial"/>
          <w:color w:val="auto"/>
          <w:spacing w:val="0"/>
          <w:position w:val="0"/>
          <w:sz w:val="24"/>
          <w:shd w:val="clear" w:fill="auto"/>
        </w:rPr>
      </w:pPr>
      <w:r>
        <w:rPr>
          <w:rFonts w:ascii="Segoe UI Symbol" w:hAnsi="Segoe UI Symbol" w:eastAsia="Segoe UI Symbol" w:cs="Segoe UI Symbol"/>
          <w:color w:val="auto"/>
          <w:spacing w:val="0"/>
          <w:position w:val="0"/>
          <w:sz w:val="24"/>
          <w:shd w:val="clear" w:fill="auto"/>
        </w:rPr>
        <w:t>☐</w:t>
      </w:r>
      <w:r>
        <w:rPr>
          <w:rFonts w:ascii="Arial" w:hAnsi="Arial" w:eastAsia="Arial" w:cs="Arial"/>
          <w:color w:val="auto"/>
          <w:spacing w:val="0"/>
          <w:position w:val="0"/>
          <w:sz w:val="24"/>
          <w:shd w:val="clear" w:fill="auto"/>
        </w:rPr>
        <w:t xml:space="preserve"> other (please give details below)  </w:t>
      </w: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If you have selected </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other</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 please describe the role of your company with regards to the </w:t>
      </w:r>
      <w:r>
        <w:rPr>
          <w:rFonts w:ascii="Arial" w:hAnsi="Arial" w:eastAsia="Arial" w:cs="Arial"/>
          <w:color w:val="auto"/>
          <w:spacing w:val="0"/>
          <w:position w:val="0"/>
          <w:sz w:val="24"/>
          <w:shd w:val="clear" w:fill="FFFFFF"/>
        </w:rPr>
        <w:t xml:space="preserve">goods subject to review </w:t>
      </w:r>
      <w:r>
        <w:rPr>
          <w:rFonts w:ascii="Arial" w:hAnsi="Arial" w:eastAsia="Arial" w:cs="Arial"/>
          <w:color w:val="auto"/>
          <w:spacing w:val="0"/>
          <w:position w:val="0"/>
          <w:sz w:val="24"/>
          <w:shd w:val="clear" w:fill="auto"/>
        </w:rPr>
        <w:t>or the like goods:</w:t>
      </w: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16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Please describe your interest in this review:</w:t>
      </w:r>
    </w:p>
    <w:p>
      <w:pPr>
        <w:spacing w:before="0" w:after="16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We are an exporter of the goods subject to review, and we are willing to fully cooperate with TRA in the review.</w:t>
      </w:r>
    </w:p>
    <w:p>
      <w:pPr>
        <w:spacing w:before="0" w:after="160" w:line="252" w:lineRule="auto"/>
        <w:ind w:left="0" w:right="0" w:firstLine="0"/>
        <w:jc w:val="both"/>
        <w:rPr>
          <w:rFonts w:ascii="宋体" w:hAnsi="宋体" w:eastAsia="宋体" w:cs="宋体"/>
          <w:color w:val="auto"/>
          <w:spacing w:val="0"/>
          <w:position w:val="0"/>
          <w:sz w:val="22"/>
          <w:shd w:val="clear" w:fill="auto"/>
        </w:rPr>
      </w:pPr>
    </w:p>
    <w:p>
      <w:pPr>
        <w:spacing w:before="0" w:after="160" w:line="252" w:lineRule="auto"/>
        <w:ind w:left="0" w:right="0" w:firstLine="0"/>
        <w:jc w:val="both"/>
        <w:rPr>
          <w:rFonts w:ascii="宋体" w:hAnsi="宋体" w:eastAsia="宋体" w:cs="宋体"/>
          <w:color w:val="auto"/>
          <w:spacing w:val="0"/>
          <w:position w:val="0"/>
          <w:sz w:val="22"/>
          <w:shd w:val="clear" w:fill="auto"/>
        </w:rPr>
      </w:pPr>
    </w:p>
    <w:p>
      <w:pPr>
        <w:spacing w:before="0" w:after="160" w:line="252" w:lineRule="auto"/>
        <w:ind w:left="0" w:right="0" w:firstLine="0"/>
        <w:jc w:val="both"/>
        <w:rPr>
          <w:rFonts w:ascii="宋体" w:hAnsi="宋体" w:eastAsia="宋体" w:cs="宋体"/>
          <w:color w:val="auto"/>
          <w:spacing w:val="0"/>
          <w:position w:val="0"/>
          <w:sz w:val="22"/>
          <w:shd w:val="clear" w:fill="auto"/>
        </w:rPr>
      </w:pP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40" w:after="0" w:line="252" w:lineRule="auto"/>
        <w:ind w:left="0" w:right="0" w:firstLine="0"/>
        <w:jc w:val="both"/>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A2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Associated parties and operational links</w:t>
      </w:r>
    </w:p>
    <w:p>
      <w:pPr>
        <w:spacing w:before="0" w:after="0" w:line="252" w:lineRule="auto"/>
        <w:ind w:left="0" w:right="0" w:firstLine="0"/>
        <w:jc w:val="both"/>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宋体" w:hAnsi="宋体" w:eastAsia="宋体" w:cs="宋体"/>
          <w:color w:val="auto"/>
          <w:spacing w:val="0"/>
          <w:position w:val="0"/>
          <w:sz w:val="22"/>
          <w:shd w:val="clear" w:fill="auto"/>
        </w:rPr>
      </w:pPr>
      <w:r>
        <w:rPr>
          <w:rFonts w:ascii="Arial" w:hAnsi="Arial" w:eastAsia="Arial" w:cs="Arial"/>
          <w:color w:val="auto"/>
          <w:spacing w:val="0"/>
          <w:position w:val="0"/>
          <w:sz w:val="24"/>
          <w:shd w:val="clear" w:fill="auto"/>
        </w:rPr>
        <w:t xml:space="preserve">Please give details of all associated parties involved with the company in the production and sales (export and/or domestic) of the </w:t>
      </w:r>
      <w:r>
        <w:rPr>
          <w:rFonts w:ascii="Arial" w:hAnsi="Arial" w:eastAsia="Arial" w:cs="Arial"/>
          <w:color w:val="auto"/>
          <w:spacing w:val="0"/>
          <w:position w:val="0"/>
          <w:sz w:val="24"/>
          <w:shd w:val="clear" w:fill="FFFFFF"/>
        </w:rPr>
        <w:t xml:space="preserve">goods subject to review </w:t>
      </w:r>
      <w:r>
        <w:rPr>
          <w:rFonts w:ascii="Arial" w:hAnsi="Arial" w:eastAsia="Arial" w:cs="Arial"/>
          <w:color w:val="auto"/>
          <w:spacing w:val="0"/>
          <w:position w:val="0"/>
          <w:sz w:val="24"/>
          <w:shd w:val="clear" w:fill="auto"/>
        </w:rPr>
        <w:t xml:space="preserve">or like goods during the POI. Both </w:t>
      </w:r>
      <w:r>
        <w:rPr>
          <w:rFonts w:ascii="Arial" w:hAnsi="Arial" w:eastAsia="Arial" w:cs="Arial"/>
          <w:color w:val="000000"/>
          <w:spacing w:val="0"/>
          <w:position w:val="0"/>
          <w:sz w:val="24"/>
          <w:shd w:val="clear"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\h </w:instrText>
      </w:r>
      <w:r>
        <w:fldChar w:fldCharType="separate"/>
      </w:r>
      <w:r>
        <w:rPr>
          <w:rFonts w:ascii="Arial" w:hAnsi="Arial" w:eastAsia="Arial" w:cs="Arial"/>
          <w:color w:val="0563C1"/>
          <w:spacing w:val="0"/>
          <w:position w:val="0"/>
          <w:sz w:val="24"/>
          <w:u w:val="single"/>
          <w:shd w:val="clear" w:fill="FFFFFF"/>
        </w:rPr>
        <w:t>regulation 128 of the</w:t>
      </w:r>
      <w:r>
        <w:rPr>
          <w:rFonts w:ascii="Arial" w:hAnsi="Arial" w:eastAsia="Arial" w:cs="Arial"/>
          <w:color w:val="0563C1"/>
          <w:spacing w:val="0"/>
          <w:position w:val="0"/>
          <w:sz w:val="24"/>
          <w:u w:val="single"/>
          <w:shd w:val="clear" w:fill="FFFFFF"/>
        </w:rPr>
        <w:fldChar w:fldCharType="end"/>
      </w:r>
      <w:r>
        <w:rPr>
          <w:rFonts w:ascii="Arial" w:hAnsi="Arial" w:eastAsia="Arial" w:cs="Arial"/>
          <w:color w:val="0563C1"/>
          <w:spacing w:val="0"/>
          <w:position w:val="0"/>
          <w:sz w:val="24"/>
          <w:u w:val="single"/>
          <w:shd w:val="clear" w:fill="FFFFFF"/>
        </w:rPr>
        <w:t xml:space="preserve"> </w:t>
      </w:r>
      <w:r>
        <w:fldChar w:fldCharType="begin"/>
      </w:r>
      <w:r>
        <w:instrText xml:space="preserve"> HYPERLINK "http://www.legislation.gov.uk/uksi/2018/1248/regulation/128/made" \h </w:instrText>
      </w:r>
      <w:r>
        <w:fldChar w:fldCharType="separate"/>
      </w:r>
      <w:r>
        <w:rPr>
          <w:rFonts w:ascii="Arial" w:hAnsi="Arial" w:eastAsia="Arial" w:cs="Arial"/>
          <w:i/>
          <w:color w:val="0563C1"/>
          <w:spacing w:val="0"/>
          <w:position w:val="0"/>
          <w:sz w:val="24"/>
          <w:u w:val="single"/>
          <w:shd w:val="clear" w:fill="FFFFFF"/>
        </w:rPr>
        <w:t>Customs (Import Duty) (EU Exit) Regulations 2018</w:t>
      </w:r>
      <w:r>
        <w:rPr>
          <w:rFonts w:ascii="Arial" w:hAnsi="Arial" w:eastAsia="Arial" w:cs="Arial"/>
          <w:i/>
          <w:color w:val="0563C1"/>
          <w:spacing w:val="0"/>
          <w:position w:val="0"/>
          <w:sz w:val="24"/>
          <w:u w:val="single"/>
          <w:shd w:val="clear" w:fill="FFFFFF"/>
        </w:rPr>
        <w:fldChar w:fldCharType="end"/>
      </w:r>
      <w:r>
        <w:rPr>
          <w:rFonts w:ascii="Arial" w:hAnsi="Arial" w:eastAsia="Arial" w:cs="Arial"/>
          <w:color w:val="0563C1"/>
          <w:spacing w:val="0"/>
          <w:position w:val="0"/>
          <w:sz w:val="24"/>
          <w:u w:val="single"/>
          <w:shd w:val="clear" w:fill="FFFFFF"/>
        </w:rPr>
        <w:t xml:space="preserve"> </w:t>
      </w:r>
      <w:r>
        <w:fldChar w:fldCharType="begin"/>
      </w:r>
      <w:r>
        <w:instrText xml:space="preserve"> HYPERLINK "http://www.legislation.gov.uk/uksi/2018/1248/regulation/128/made" \h </w:instrText>
      </w:r>
      <w:r>
        <w:fldChar w:fldCharType="separate"/>
      </w:r>
      <w:r>
        <w:rPr>
          <w:rFonts w:ascii="Arial" w:hAnsi="Arial" w:eastAsia="Arial" w:cs="Arial"/>
          <w:color w:val="0563C1"/>
          <w:spacing w:val="0"/>
          <w:position w:val="0"/>
          <w:sz w:val="24"/>
          <w:u w:val="single"/>
          <w:shd w:val="clear" w:fill="FFFFFF"/>
        </w:rPr>
        <w:t>HYPERLINK "http://www.legislation.gov.uk/uksi/2018/1248/regulation/128/made"</w:t>
      </w:r>
      <w:r>
        <w:rPr>
          <w:rFonts w:ascii="Arial" w:hAnsi="Arial" w:eastAsia="Arial" w:cs="Arial"/>
          <w:color w:val="0563C1"/>
          <w:spacing w:val="0"/>
          <w:position w:val="0"/>
          <w:sz w:val="24"/>
          <w:u w:val="single"/>
          <w:shd w:val="clear" w:fill="FFFFFF"/>
        </w:rPr>
        <w:fldChar w:fldCharType="end"/>
      </w:r>
      <w:r>
        <w:rPr>
          <w:rFonts w:ascii="Arial" w:hAnsi="Arial" w:eastAsia="Arial" w:cs="Arial"/>
          <w:color w:val="0563C1"/>
          <w:spacing w:val="0"/>
          <w:position w:val="0"/>
          <w:sz w:val="24"/>
          <w:u w:val="single"/>
          <w:shd w:val="clear" w:fill="FFFFFF"/>
        </w:rPr>
        <w:t xml:space="preserve"> </w:t>
      </w:r>
      <w:r>
        <w:fldChar w:fldCharType="begin"/>
      </w:r>
      <w:r>
        <w:instrText xml:space="preserve"> HYPERLINK "http://www.legislation.gov.uk/uksi/2018/1248/regulation/128/made" \h </w:instrText>
      </w:r>
      <w:r>
        <w:fldChar w:fldCharType="separate"/>
      </w:r>
      <w:r>
        <w:rPr>
          <w:rFonts w:ascii="Arial" w:hAnsi="Arial" w:eastAsia="Arial" w:cs="Arial"/>
          <w:color w:val="0563C1"/>
          <w:spacing w:val="0"/>
          <w:position w:val="0"/>
          <w:sz w:val="24"/>
          <w:u w:val="single"/>
          <w:shd w:val="clear" w:fill="FFFFFF"/>
        </w:rPr>
        <w:t>HYPERLINK "http://www.legislation.gov.uk/uksi/2018/1248/regulation/128/made"</w:t>
      </w:r>
      <w:r>
        <w:rPr>
          <w:rFonts w:ascii="Arial" w:hAnsi="Arial" w:eastAsia="Arial" w:cs="Arial"/>
          <w:color w:val="0563C1"/>
          <w:spacing w:val="0"/>
          <w:position w:val="0"/>
          <w:sz w:val="24"/>
          <w:u w:val="single"/>
          <w:shd w:val="clear" w:fill="FFFFFF"/>
        </w:rPr>
        <w:fldChar w:fldCharType="end"/>
      </w:r>
      <w:r>
        <w:rPr>
          <w:rFonts w:ascii="Arial" w:hAnsi="Arial" w:eastAsia="Arial" w:cs="Arial"/>
          <w:color w:val="0563C1"/>
          <w:spacing w:val="0"/>
          <w:position w:val="0"/>
          <w:sz w:val="24"/>
          <w:u w:val="single"/>
          <w:shd w:val="clear" w:fill="FFFFFF"/>
        </w:rPr>
        <w:t xml:space="preserve"> </w:t>
      </w:r>
      <w:r>
        <w:fldChar w:fldCharType="begin"/>
      </w:r>
      <w:r>
        <w:instrText xml:space="preserve"> HYPERLINK "http://www.legislation.gov.uk/uksi/2018/1248/regulation/128/made" \h </w:instrText>
      </w:r>
      <w:r>
        <w:fldChar w:fldCharType="separate"/>
      </w:r>
      <w:r>
        <w:rPr>
          <w:rFonts w:ascii="Arial" w:hAnsi="Arial" w:eastAsia="Arial" w:cs="Arial"/>
          <w:color w:val="0563C1"/>
          <w:spacing w:val="0"/>
          <w:position w:val="0"/>
          <w:sz w:val="24"/>
          <w:u w:val="single"/>
          <w:shd w:val="clear" w:fill="FFFFFF"/>
        </w:rPr>
        <w:t>HYPERLINK "http://www.legislation.gov.uk/uksi/2018/1248/regulation/128/made"</w:t>
      </w:r>
      <w:r>
        <w:rPr>
          <w:rFonts w:ascii="Arial" w:hAnsi="Arial" w:eastAsia="Arial" w:cs="Arial"/>
          <w:color w:val="0563C1"/>
          <w:spacing w:val="0"/>
          <w:position w:val="0"/>
          <w:sz w:val="24"/>
          <w:u w:val="single"/>
          <w:shd w:val="clear" w:fill="FFFFFF"/>
        </w:rPr>
        <w:fldChar w:fldCharType="end"/>
      </w:r>
      <w:r>
        <w:rPr>
          <w:rFonts w:ascii="Arial" w:hAnsi="Arial" w:eastAsia="Arial" w:cs="Arial"/>
          <w:color w:val="0563C1"/>
          <w:spacing w:val="0"/>
          <w:position w:val="0"/>
          <w:sz w:val="24"/>
          <w:u w:val="single"/>
          <w:shd w:val="clear" w:fill="FFFFFF"/>
        </w:rPr>
        <w:t xml:space="preserve"> </w:t>
      </w:r>
      <w:r>
        <w:fldChar w:fldCharType="begin"/>
      </w:r>
      <w:r>
        <w:instrText xml:space="preserve"> HYPERLINK "http://www.legislation.gov.uk/uksi/2018/1248/regulation/128/made" \h </w:instrText>
      </w:r>
      <w:r>
        <w:fldChar w:fldCharType="separate"/>
      </w:r>
      <w:r>
        <w:rPr>
          <w:rFonts w:ascii="Arial" w:hAnsi="Arial" w:eastAsia="Arial" w:cs="Arial"/>
          <w:color w:val="0563C1"/>
          <w:spacing w:val="0"/>
          <w:position w:val="0"/>
          <w:sz w:val="24"/>
          <w:u w:val="single"/>
          <w:shd w:val="clear" w:fill="FFFFFF"/>
        </w:rPr>
        <w:t>HYPERLINK "http://www.legislation.gov.uk/uksi/2018/1248/regulation/128/made"</w:t>
      </w:r>
      <w:r>
        <w:rPr>
          <w:rFonts w:ascii="Arial" w:hAnsi="Arial" w:eastAsia="Arial" w:cs="Arial"/>
          <w:color w:val="0563C1"/>
          <w:spacing w:val="0"/>
          <w:position w:val="0"/>
          <w:sz w:val="24"/>
          <w:u w:val="single"/>
          <w:shd w:val="clear" w:fill="FFFFFF"/>
        </w:rPr>
        <w:fldChar w:fldCharType="end"/>
      </w:r>
      <w:r>
        <w:rPr>
          <w:rFonts w:ascii="Arial" w:hAnsi="Arial" w:eastAsia="Arial" w:cs="Arial"/>
          <w:color w:val="0563C1"/>
          <w:spacing w:val="0"/>
          <w:position w:val="0"/>
          <w:sz w:val="24"/>
          <w:u w:val="single"/>
          <w:shd w:val="clear" w:fill="FFFFFF"/>
        </w:rPr>
        <w:t xml:space="preserve"> </w:t>
      </w:r>
      <w:r>
        <w:fldChar w:fldCharType="begin"/>
      </w:r>
      <w:r>
        <w:instrText xml:space="preserve"> HYPERLINK "http://www.legislation.gov.uk/uksi/2018/1248/regulation/128/made" \h </w:instrText>
      </w:r>
      <w:r>
        <w:fldChar w:fldCharType="separate"/>
      </w:r>
      <w:r>
        <w:rPr>
          <w:rFonts w:ascii="Arial" w:hAnsi="Arial" w:eastAsia="Arial" w:cs="Arial"/>
          <w:color w:val="0563C1"/>
          <w:spacing w:val="0"/>
          <w:position w:val="0"/>
          <w:sz w:val="24"/>
          <w:u w:val="single"/>
          <w:shd w:val="clear" w:fill="FFFFFF"/>
        </w:rPr>
        <w:t>HYPERLINK "http://www.legislation.gov.uk/uksi/2018/1248/regulation/128/made"</w:t>
      </w:r>
      <w:r>
        <w:rPr>
          <w:rFonts w:ascii="Arial" w:hAnsi="Arial" w:eastAsia="Arial" w:cs="Arial"/>
          <w:color w:val="0563C1"/>
          <w:spacing w:val="0"/>
          <w:position w:val="0"/>
          <w:sz w:val="24"/>
          <w:u w:val="single"/>
          <w:shd w:val="clear" w:fill="FFFFFF"/>
        </w:rPr>
        <w:fldChar w:fldCharType="end"/>
      </w:r>
      <w:r>
        <w:rPr>
          <w:rFonts w:ascii="Arial" w:hAnsi="Arial" w:eastAsia="Arial" w:cs="Arial"/>
          <w:color w:val="0563C1"/>
          <w:spacing w:val="0"/>
          <w:position w:val="0"/>
          <w:sz w:val="24"/>
          <w:u w:val="single"/>
          <w:shd w:val="clear" w:fill="FFFFFF"/>
        </w:rPr>
        <w:t xml:space="preserve"> </w:t>
      </w:r>
      <w:r>
        <w:fldChar w:fldCharType="begin"/>
      </w:r>
      <w:r>
        <w:instrText xml:space="preserve"> HYPERLINK "http://www.legislation.gov.uk/uksi/2018/1248/regulation/128/made" \h </w:instrText>
      </w:r>
      <w:r>
        <w:fldChar w:fldCharType="separate"/>
      </w:r>
      <w:r>
        <w:rPr>
          <w:rFonts w:ascii="Arial" w:hAnsi="Arial" w:eastAsia="Arial" w:cs="Arial"/>
          <w:color w:val="0563C1"/>
          <w:spacing w:val="0"/>
          <w:position w:val="0"/>
          <w:sz w:val="24"/>
          <w:u w:val="single"/>
          <w:shd w:val="clear" w:fill="FFFFFF"/>
        </w:rPr>
        <w:t>HYPERLINK "http://www.legislation.gov.uk/uksi/2018/1248/regulation/128/made"</w:t>
      </w:r>
      <w:r>
        <w:rPr>
          <w:rFonts w:ascii="Arial" w:hAnsi="Arial" w:eastAsia="Arial" w:cs="Arial"/>
          <w:color w:val="0563C1"/>
          <w:spacing w:val="0"/>
          <w:position w:val="0"/>
          <w:sz w:val="24"/>
          <w:u w:val="single"/>
          <w:shd w:val="clear" w:fill="FFFFFF"/>
        </w:rPr>
        <w:fldChar w:fldCharType="end"/>
      </w:r>
      <w:r>
        <w:rPr>
          <w:rFonts w:ascii="Arial" w:hAnsi="Arial" w:eastAsia="Arial" w:cs="Arial"/>
          <w:color w:val="0563C1"/>
          <w:spacing w:val="0"/>
          <w:position w:val="0"/>
          <w:sz w:val="24"/>
          <w:u w:val="single"/>
          <w:shd w:val="clear" w:fill="FFFFFF"/>
        </w:rPr>
        <w:t xml:space="preserve"> </w:t>
      </w:r>
      <w:r>
        <w:fldChar w:fldCharType="begin"/>
      </w:r>
      <w:r>
        <w:instrText xml:space="preserve"> HYPERLINK "http://www.legislation.gov.uk/uksi/2018/1248/regulation/128/made" \h </w:instrText>
      </w:r>
      <w:r>
        <w:fldChar w:fldCharType="separate"/>
      </w:r>
      <w:r>
        <w:rPr>
          <w:rFonts w:ascii="Arial" w:hAnsi="Arial" w:eastAsia="Arial" w:cs="Arial"/>
          <w:color w:val="0563C1"/>
          <w:spacing w:val="0"/>
          <w:position w:val="0"/>
          <w:sz w:val="24"/>
          <w:u w:val="single"/>
          <w:shd w:val="clear" w:fill="FFFFFF"/>
        </w:rPr>
        <w:t>HYPERLINK "http://www.legislation.gov.uk/uksi/2018/1248/regulation/128/made" HYPERLINK "http://www.legislation.gov.uk/uksi/2018/1248/regulation/128/made".</w:t>
      </w:r>
      <w:r>
        <w:rPr>
          <w:rFonts w:ascii="Arial" w:hAnsi="Arial" w:eastAsia="Arial" w:cs="Arial"/>
          <w:color w:val="0563C1"/>
          <w:spacing w:val="0"/>
          <w:position w:val="0"/>
          <w:sz w:val="24"/>
          <w:u w:val="single"/>
          <w:shd w:val="clear" w:fill="FFFFFF"/>
        </w:rPr>
        <w:fldChar w:fldCharType="end"/>
      </w:r>
    </w:p>
    <w:p>
      <w:pPr>
        <w:spacing w:before="0" w:after="160" w:line="252" w:lineRule="auto"/>
        <w:ind w:left="0" w:right="0" w:firstLine="0"/>
        <w:jc w:val="both"/>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Arial" w:hAnsi="Arial" w:eastAsia="Arial" w:cs="Arial"/>
          <w:color w:val="000000"/>
          <w:spacing w:val="0"/>
          <w:position w:val="0"/>
          <w:sz w:val="24"/>
          <w:shd w:val="clear" w:fill="FFFFFF"/>
        </w:rPr>
      </w:pPr>
      <w:r>
        <w:rPr>
          <w:rFonts w:ascii="Arial" w:hAnsi="Arial" w:eastAsia="Arial" w:cs="Arial"/>
          <w:color w:val="000000"/>
          <w:spacing w:val="0"/>
          <w:position w:val="0"/>
          <w:sz w:val="24"/>
          <w:shd w:val="clear" w:fill="FFFFFF"/>
        </w:rPr>
        <w:t xml:space="preserve">Examples of activities could include manufacturing, exporting, purchasing, warehousing, sales (domestic), sales (export), further processing of the </w:t>
      </w:r>
      <w:r>
        <w:rPr>
          <w:rFonts w:ascii="Arial" w:hAnsi="Arial" w:eastAsia="Arial" w:cs="Arial"/>
          <w:color w:val="auto"/>
          <w:spacing w:val="0"/>
          <w:position w:val="0"/>
          <w:sz w:val="24"/>
          <w:shd w:val="clear" w:fill="FFFFFF"/>
        </w:rPr>
        <w:t xml:space="preserve">goods subject to review </w:t>
      </w:r>
      <w:r>
        <w:rPr>
          <w:rFonts w:ascii="Arial" w:hAnsi="Arial" w:eastAsia="Arial" w:cs="Arial"/>
          <w:color w:val="000000"/>
          <w:spacing w:val="0"/>
          <w:position w:val="0"/>
          <w:sz w:val="24"/>
          <w:shd w:val="clear" w:fill="FFFFFF"/>
        </w:rPr>
        <w:t xml:space="preserve">or </w:t>
      </w:r>
      <w:r>
        <w:rPr>
          <w:rFonts w:ascii="Arial" w:hAnsi="Arial" w:eastAsia="Arial" w:cs="Arial"/>
          <w:color w:val="auto"/>
          <w:spacing w:val="0"/>
          <w:position w:val="0"/>
          <w:sz w:val="24"/>
          <w:shd w:val="clear" w:fill="auto"/>
        </w:rPr>
        <w:t>like goods</w:t>
      </w:r>
      <w:r>
        <w:rPr>
          <w:rFonts w:ascii="Arial" w:hAnsi="Arial" w:eastAsia="Arial" w:cs="Arial"/>
          <w:color w:val="000000"/>
          <w:spacing w:val="0"/>
          <w:position w:val="0"/>
          <w:sz w:val="24"/>
          <w:shd w:val="clear" w:fill="FFFFFF"/>
        </w:rPr>
        <w:t xml:space="preserve">.  </w:t>
      </w:r>
    </w:p>
    <w:p>
      <w:pPr>
        <w:spacing w:before="0" w:after="0" w:line="252" w:lineRule="auto"/>
        <w:ind w:left="0" w:right="0" w:firstLine="0"/>
        <w:jc w:val="left"/>
        <w:rPr>
          <w:rFonts w:ascii="宋体" w:hAnsi="宋体" w:eastAsia="宋体" w:cs="宋体"/>
          <w:color w:val="auto"/>
          <w:spacing w:val="0"/>
          <w:position w:val="0"/>
          <w:sz w:val="22"/>
          <w:shd w:val="clear" w:fill="auto"/>
        </w:rPr>
      </w:pPr>
    </w:p>
    <w:tbl>
      <w:tblPr>
        <w:tblStyle w:val="2"/>
        <w:tblW w:w="0" w:type="auto"/>
        <w:tblInd w:w="0" w:type="dxa"/>
        <w:tblLayout w:type="autofit"/>
        <w:tblCellMar>
          <w:top w:w="0" w:type="dxa"/>
          <w:left w:w="10" w:type="dxa"/>
          <w:bottom w:w="0" w:type="dxa"/>
          <w:right w:w="10" w:type="dxa"/>
        </w:tblCellMar>
      </w:tblPr>
      <w:tblGrid>
        <w:gridCol w:w="2038"/>
        <w:gridCol w:w="1600"/>
        <w:gridCol w:w="1707"/>
        <w:gridCol w:w="1384"/>
        <w:gridCol w:w="1793"/>
      </w:tblGrid>
      <w:tr>
        <w:tblPrEx>
          <w:tblCellMar>
            <w:top w:w="0" w:type="dxa"/>
            <w:left w:w="10" w:type="dxa"/>
            <w:bottom w:w="0" w:type="dxa"/>
            <w:right w:w="10" w:type="dxa"/>
          </w:tblCellMar>
        </w:tblPrEx>
        <w:trPr>
          <w:trHeight w:val="1" w:hRule="atLeast"/>
        </w:trPr>
        <w:tc>
          <w:tcPr>
            <w:tcW w:w="2263"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701"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Company name</w:t>
            </w:r>
          </w:p>
        </w:tc>
        <w:tc>
          <w:tcPr>
            <w:tcW w:w="184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Company location</w:t>
            </w:r>
          </w:p>
          <w:p>
            <w:pPr>
              <w:spacing w:before="0" w:after="0" w:line="252" w:lineRule="auto"/>
              <w:ind w:left="0" w:right="0" w:firstLine="0"/>
              <w:jc w:val="center"/>
              <w:rPr>
                <w:color w:val="auto"/>
                <w:spacing w:val="0"/>
                <w:position w:val="0"/>
                <w:shd w:val="clear" w:fill="auto"/>
              </w:rPr>
            </w:pPr>
            <w:r>
              <w:rPr>
                <w:rFonts w:ascii="Arial" w:hAnsi="Arial" w:eastAsia="Arial" w:cs="Arial"/>
                <w:color w:val="auto"/>
                <w:spacing w:val="0"/>
                <w:position w:val="0"/>
                <w:sz w:val="24"/>
                <w:shd w:val="clear" w:fill="auto"/>
              </w:rPr>
              <w:t>(city, country)</w:t>
            </w:r>
          </w:p>
        </w:tc>
        <w:tc>
          <w:tcPr>
            <w:tcW w:w="1418"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Activities</w:t>
            </w:r>
          </w:p>
        </w:tc>
        <w:tc>
          <w:tcPr>
            <w:tcW w:w="184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Relationship</w:t>
            </w:r>
          </w:p>
        </w:tc>
      </w:tr>
      <w:tr>
        <w:tblPrEx>
          <w:tblCellMar>
            <w:top w:w="0" w:type="dxa"/>
            <w:left w:w="10" w:type="dxa"/>
            <w:bottom w:w="0" w:type="dxa"/>
            <w:right w:w="10" w:type="dxa"/>
          </w:tblCellMar>
        </w:tblPrEx>
        <w:trPr>
          <w:trHeight w:val="1" w:hRule="atLeast"/>
        </w:trPr>
        <w:tc>
          <w:tcPr>
            <w:tcW w:w="2263"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Associated Party 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2263"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Associated Party 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8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r>
    </w:tbl>
    <w:p>
      <w:pPr>
        <w:spacing w:before="0" w:after="0" w:line="252" w:lineRule="auto"/>
        <w:ind w:left="0" w:right="0" w:firstLine="0"/>
        <w:jc w:val="right"/>
        <w:rPr>
          <w:rFonts w:ascii="Arial" w:hAnsi="Arial" w:eastAsia="Arial" w:cs="Arial"/>
          <w:color w:val="auto"/>
          <w:spacing w:val="0"/>
          <w:position w:val="0"/>
          <w:sz w:val="24"/>
          <w:shd w:val="clear" w:fill="auto"/>
        </w:rPr>
      </w:pPr>
      <w:r>
        <w:rPr>
          <w:rFonts w:ascii="Arial" w:hAnsi="Arial" w:eastAsia="Arial" w:cs="Arial"/>
          <w:b/>
          <w:color w:val="auto"/>
          <w:spacing w:val="0"/>
          <w:position w:val="0"/>
          <w:sz w:val="24"/>
          <w:shd w:val="clear" w:fill="auto"/>
        </w:rPr>
        <w:t xml:space="preserve">+ </w:t>
      </w:r>
      <w:r>
        <w:rPr>
          <w:rFonts w:ascii="Arial" w:hAnsi="Arial" w:eastAsia="Arial" w:cs="Arial"/>
          <w:color w:val="auto"/>
          <w:spacing w:val="0"/>
          <w:position w:val="0"/>
          <w:sz w:val="24"/>
          <w:shd w:val="clear" w:fill="auto"/>
        </w:rPr>
        <w:t>Add additional rows as require</w:t>
      </w: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40" w:after="0" w:line="240" w:lineRule="auto"/>
        <w:ind w:left="0" w:right="0" w:firstLine="0"/>
        <w:jc w:val="left"/>
        <w:rPr>
          <w:rFonts w:ascii="Arial" w:hAnsi="Arial" w:eastAsia="Arial" w:cs="Arial"/>
          <w:b/>
          <w:color w:val="auto"/>
          <w:spacing w:val="0"/>
          <w:position w:val="0"/>
          <w:sz w:val="32"/>
          <w:shd w:val="clear" w:fill="auto"/>
        </w:rPr>
      </w:pPr>
      <w:r>
        <w:rPr>
          <w:rFonts w:ascii="Arial" w:hAnsi="Arial" w:eastAsia="Arial" w:cs="Arial"/>
          <w:b/>
          <w:color w:val="auto"/>
          <w:spacing w:val="0"/>
          <w:position w:val="0"/>
          <w:sz w:val="32"/>
          <w:shd w:val="clear" w:fill="auto"/>
        </w:rPr>
        <w:t xml:space="preserve">Section B </w:t>
      </w:r>
      <w:r>
        <w:rPr>
          <w:rFonts w:ascii="宋体" w:hAnsi="宋体" w:eastAsia="宋体" w:cs="宋体"/>
          <w:b/>
          <w:color w:val="auto"/>
          <w:spacing w:val="0"/>
          <w:position w:val="0"/>
          <w:sz w:val="32"/>
          <w:shd w:val="clear" w:fill="auto"/>
        </w:rPr>
        <w:t>–</w:t>
      </w:r>
      <w:r>
        <w:rPr>
          <w:rFonts w:ascii="Arial" w:hAnsi="Arial" w:eastAsia="Arial" w:cs="Arial"/>
          <w:b/>
          <w:color w:val="auto"/>
          <w:spacing w:val="0"/>
          <w:position w:val="0"/>
          <w:sz w:val="32"/>
          <w:shd w:val="clear" w:fill="auto"/>
        </w:rPr>
        <w:t xml:space="preserve"> Production and sales volumes</w:t>
      </w: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40" w:after="0" w:line="252"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B1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Production</w:t>
      </w: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Arial" w:hAnsi="Arial" w:eastAsia="Arial" w:cs="Arial"/>
          <w:color w:val="auto"/>
          <w:spacing w:val="0"/>
          <w:position w:val="0"/>
          <w:sz w:val="28"/>
          <w:shd w:val="clear" w:fill="auto"/>
        </w:rPr>
      </w:pPr>
      <w:r>
        <w:rPr>
          <w:rFonts w:ascii="Arial" w:hAnsi="Arial" w:eastAsia="Arial" w:cs="Arial"/>
          <w:color w:val="auto"/>
          <w:spacing w:val="0"/>
          <w:position w:val="0"/>
          <w:sz w:val="24"/>
          <w:shd w:val="clear" w:fill="auto"/>
        </w:rPr>
        <w:t>Please fill in your company</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s total production volume and capacity for the goods </w:t>
      </w:r>
      <w:r>
        <w:rPr>
          <w:rFonts w:ascii="Arial" w:hAnsi="Arial" w:eastAsia="Arial" w:cs="Arial"/>
          <w:color w:val="auto"/>
          <w:spacing w:val="0"/>
          <w:position w:val="0"/>
          <w:sz w:val="24"/>
          <w:shd w:val="clear" w:fill="FFFFFF"/>
        </w:rPr>
        <w:t xml:space="preserve">subject to review </w:t>
      </w:r>
      <w:r>
        <w:rPr>
          <w:rFonts w:ascii="Arial" w:hAnsi="Arial" w:eastAsia="Arial" w:cs="Arial"/>
          <w:color w:val="auto"/>
          <w:spacing w:val="0"/>
          <w:position w:val="0"/>
          <w:sz w:val="24"/>
          <w:shd w:val="clear" w:fill="auto"/>
        </w:rPr>
        <w:t>and</w:t>
      </w:r>
      <w:r>
        <w:rPr>
          <w:rFonts w:ascii="Arial" w:hAnsi="Arial" w:eastAsia="Arial" w:cs="Arial"/>
          <w:color w:val="auto"/>
          <w:spacing w:val="0"/>
          <w:position w:val="0"/>
          <w:sz w:val="24"/>
          <w:shd w:val="clear" w:fill="FFFFFF"/>
        </w:rPr>
        <w:t xml:space="preserve"> </w:t>
      </w:r>
      <w:r>
        <w:rPr>
          <w:rFonts w:ascii="Arial" w:hAnsi="Arial" w:eastAsia="Arial" w:cs="Arial"/>
          <w:color w:val="auto"/>
          <w:spacing w:val="0"/>
          <w:position w:val="0"/>
          <w:sz w:val="24"/>
          <w:shd w:val="clear" w:fill="auto"/>
        </w:rPr>
        <w:t>like goods in the table below. For the volume details, please provide an answer in both kg and m</w:t>
      </w:r>
      <w:r>
        <w:rPr>
          <w:rFonts w:ascii="Arial" w:hAnsi="Arial" w:eastAsia="Arial" w:cs="Arial"/>
          <w:color w:val="auto"/>
          <w:spacing w:val="0"/>
          <w:position w:val="0"/>
          <w:sz w:val="28"/>
          <w:shd w:val="clear" w:fill="auto"/>
          <w:vertAlign w:val="superscript"/>
        </w:rPr>
        <w:t>2</w:t>
      </w:r>
      <w:r>
        <w:rPr>
          <w:rFonts w:ascii="Arial" w:hAnsi="Arial" w:eastAsia="Arial" w:cs="Arial"/>
          <w:color w:val="auto"/>
          <w:spacing w:val="0"/>
          <w:position w:val="0"/>
          <w:sz w:val="28"/>
          <w:shd w:val="clear" w:fill="auto"/>
        </w:rPr>
        <w:t>.</w:t>
      </w:r>
    </w:p>
    <w:p>
      <w:pPr>
        <w:spacing w:before="0" w:after="0" w:line="252" w:lineRule="auto"/>
        <w:ind w:left="0" w:right="0" w:firstLine="0"/>
        <w:jc w:val="left"/>
        <w:rPr>
          <w:rFonts w:ascii="宋体" w:hAnsi="宋体" w:eastAsia="宋体" w:cs="宋体"/>
          <w:color w:val="auto"/>
          <w:spacing w:val="0"/>
          <w:position w:val="0"/>
          <w:sz w:val="22"/>
          <w:shd w:val="clear" w:fill="auto"/>
        </w:rPr>
      </w:pPr>
    </w:p>
    <w:tbl>
      <w:tblPr>
        <w:tblStyle w:val="2"/>
        <w:tblW w:w="0" w:type="auto"/>
        <w:tblInd w:w="0" w:type="dxa"/>
        <w:tblLayout w:type="autofit"/>
        <w:tblCellMar>
          <w:top w:w="0" w:type="dxa"/>
          <w:left w:w="10" w:type="dxa"/>
          <w:bottom w:w="0" w:type="dxa"/>
          <w:right w:w="10" w:type="dxa"/>
        </w:tblCellMar>
      </w:tblPr>
      <w:tblGrid>
        <w:gridCol w:w="4244"/>
        <w:gridCol w:w="4278"/>
      </w:tblGrid>
      <w:tr>
        <w:tblPrEx>
          <w:tblCellMar>
            <w:top w:w="0" w:type="dxa"/>
            <w:left w:w="10" w:type="dxa"/>
            <w:bottom w:w="0" w:type="dxa"/>
            <w:right w:w="10" w:type="dxa"/>
          </w:tblCellMar>
        </w:tblPrEx>
        <w:trPr>
          <w:trHeight w:val="0" w:hRule="atLeast"/>
        </w:trPr>
        <w:tc>
          <w:tcPr>
            <w:tcW w:w="4508"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4508"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Volume</w:t>
            </w:r>
          </w:p>
          <w:p>
            <w:pPr>
              <w:spacing w:before="0" w:after="0" w:line="252" w:lineRule="auto"/>
              <w:ind w:left="0" w:right="0" w:firstLine="0"/>
              <w:jc w:val="center"/>
              <w:rPr>
                <w:color w:val="auto"/>
                <w:spacing w:val="0"/>
                <w:position w:val="0"/>
                <w:shd w:val="clear" w:fill="auto"/>
              </w:rPr>
            </w:pPr>
            <w:r>
              <w:rPr>
                <w:rFonts w:ascii="Arial" w:hAnsi="Arial" w:eastAsia="Arial" w:cs="Arial"/>
                <w:color w:val="auto"/>
                <w:spacing w:val="0"/>
                <w:position w:val="0"/>
                <w:sz w:val="24"/>
                <w:shd w:val="clear" w:fill="auto"/>
              </w:rPr>
              <w:t>in both kg and m</w:t>
            </w:r>
            <w:r>
              <w:rPr>
                <w:rFonts w:ascii="Arial" w:hAnsi="Arial" w:eastAsia="Arial" w:cs="Arial"/>
                <w:color w:val="auto"/>
                <w:spacing w:val="0"/>
                <w:position w:val="0"/>
                <w:sz w:val="24"/>
                <w:shd w:val="clear" w:fill="auto"/>
                <w:vertAlign w:val="superscript"/>
              </w:rPr>
              <w:t>2</w:t>
            </w:r>
          </w:p>
        </w:tc>
      </w:tr>
      <w:tr>
        <w:tblPrEx>
          <w:tblCellMar>
            <w:top w:w="0" w:type="dxa"/>
            <w:left w:w="10" w:type="dxa"/>
            <w:bottom w:w="0" w:type="dxa"/>
            <w:right w:w="10" w:type="dxa"/>
          </w:tblCellMar>
        </w:tblPrEx>
        <w:trPr>
          <w:trHeight w:val="1" w:hRule="atLeast"/>
        </w:trPr>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Overall production of the </w:t>
            </w:r>
            <w:r>
              <w:rPr>
                <w:rFonts w:ascii="Arial" w:hAnsi="Arial" w:eastAsia="Arial" w:cs="Arial"/>
                <w:color w:val="auto"/>
                <w:spacing w:val="0"/>
                <w:position w:val="0"/>
                <w:sz w:val="24"/>
                <w:shd w:val="clear" w:fill="FFFFFF"/>
              </w:rPr>
              <w:t xml:space="preserve">goods subject to review </w:t>
            </w:r>
            <w:r>
              <w:rPr>
                <w:rFonts w:ascii="Arial" w:hAnsi="Arial" w:eastAsia="Arial" w:cs="Arial"/>
                <w:color w:val="auto"/>
                <w:spacing w:val="0"/>
                <w:position w:val="0"/>
                <w:sz w:val="24"/>
                <w:shd w:val="clear" w:fill="auto"/>
              </w:rPr>
              <w:t>and</w:t>
            </w:r>
            <w:r>
              <w:rPr>
                <w:rFonts w:ascii="Arial" w:hAnsi="Arial" w:eastAsia="Arial" w:cs="Arial"/>
                <w:color w:val="000000"/>
                <w:spacing w:val="0"/>
                <w:position w:val="0"/>
                <w:sz w:val="24"/>
                <w:shd w:val="clear" w:fill="FFFFFF"/>
              </w:rPr>
              <w:t xml:space="preserve"> </w:t>
            </w:r>
            <w:r>
              <w:rPr>
                <w:rFonts w:ascii="Arial" w:hAnsi="Arial" w:eastAsia="Arial" w:cs="Arial"/>
                <w:color w:val="auto"/>
                <w:spacing w:val="0"/>
                <w:position w:val="0"/>
                <w:sz w:val="24"/>
                <w:shd w:val="clear" w:fill="auto"/>
              </w:rPr>
              <w:t>like goods during the POI</w:t>
            </w:r>
          </w:p>
          <w:p>
            <w:pPr>
              <w:spacing w:before="0" w:after="0" w:line="252" w:lineRule="auto"/>
              <w:ind w:left="0" w:right="0" w:firstLine="0"/>
              <w:jc w:val="left"/>
              <w:rPr>
                <w:spacing w:val="0"/>
                <w:position w:val="0"/>
              </w:rPr>
            </w:pPr>
          </w:p>
        </w:tc>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u w:val="single"/>
                <w:shd w:val="clear" w:fill="auto"/>
              </w:rPr>
              <w:t>[redacted – commercially sensitive information]</w:t>
            </w:r>
          </w:p>
        </w:tc>
      </w:tr>
      <w:tr>
        <w:tblPrEx>
          <w:tblCellMar>
            <w:top w:w="0" w:type="dxa"/>
            <w:left w:w="10" w:type="dxa"/>
            <w:bottom w:w="0" w:type="dxa"/>
            <w:right w:w="10" w:type="dxa"/>
          </w:tblCellMar>
        </w:tblPrEx>
        <w:trPr>
          <w:trHeight w:val="1" w:hRule="atLeast"/>
        </w:trPr>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color w:val="auto"/>
                <w:spacing w:val="0"/>
                <w:position w:val="0"/>
              </w:rPr>
            </w:pPr>
            <w:r>
              <w:rPr>
                <w:rFonts w:ascii="Arial" w:hAnsi="Arial" w:eastAsia="Arial" w:cs="Arial"/>
                <w:color w:val="auto"/>
                <w:spacing w:val="0"/>
                <w:position w:val="0"/>
                <w:sz w:val="24"/>
                <w:shd w:val="clear" w:fill="auto"/>
              </w:rPr>
              <w:t xml:space="preserve">Total production capacity of the </w:t>
            </w:r>
            <w:r>
              <w:rPr>
                <w:rFonts w:ascii="Arial" w:hAnsi="Arial" w:eastAsia="Arial" w:cs="Arial"/>
                <w:color w:val="auto"/>
                <w:spacing w:val="0"/>
                <w:position w:val="0"/>
                <w:sz w:val="24"/>
                <w:shd w:val="clear" w:fill="FFFFFF"/>
              </w:rPr>
              <w:t xml:space="preserve">goods subject to review </w:t>
            </w:r>
            <w:r>
              <w:rPr>
                <w:rFonts w:ascii="Arial" w:hAnsi="Arial" w:eastAsia="Arial" w:cs="Arial"/>
                <w:color w:val="auto"/>
                <w:spacing w:val="0"/>
                <w:position w:val="0"/>
                <w:sz w:val="24"/>
                <w:shd w:val="clear" w:fill="auto"/>
              </w:rPr>
              <w:t>and</w:t>
            </w:r>
            <w:r>
              <w:rPr>
                <w:rFonts w:ascii="Arial" w:hAnsi="Arial" w:eastAsia="Arial" w:cs="Arial"/>
                <w:color w:val="auto"/>
                <w:spacing w:val="0"/>
                <w:position w:val="0"/>
                <w:sz w:val="24"/>
                <w:shd w:val="clear" w:fill="FFFFFF"/>
              </w:rPr>
              <w:t xml:space="preserve"> </w:t>
            </w:r>
            <w:r>
              <w:rPr>
                <w:rFonts w:ascii="Arial" w:hAnsi="Arial" w:eastAsia="Arial" w:cs="Arial"/>
                <w:color w:val="auto"/>
                <w:spacing w:val="0"/>
                <w:position w:val="0"/>
                <w:sz w:val="24"/>
                <w:shd w:val="clear" w:fill="auto"/>
              </w:rPr>
              <w:t xml:space="preserve">like goods during the POI </w:t>
            </w:r>
          </w:p>
        </w:tc>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u w:val="single"/>
                <w:shd w:val="clear" w:fill="auto"/>
              </w:rPr>
              <w:t>[redacted – commercially sensitive information]</w:t>
            </w:r>
          </w:p>
        </w:tc>
      </w:tr>
    </w:tbl>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40" w:after="0" w:line="252"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B2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Sales volume and value</w:t>
      </w: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Please provide the total sales volumes and sales price values in the table below.</w:t>
      </w:r>
    </w:p>
    <w:p>
      <w:pPr>
        <w:spacing w:before="0" w:after="0" w:line="252" w:lineRule="auto"/>
        <w:ind w:left="0" w:right="0" w:firstLine="0"/>
        <w:jc w:val="left"/>
        <w:rPr>
          <w:rFonts w:ascii="宋体" w:hAnsi="宋体" w:eastAsia="宋体" w:cs="宋体"/>
          <w:color w:val="auto"/>
          <w:spacing w:val="0"/>
          <w:position w:val="0"/>
          <w:sz w:val="22"/>
          <w:shd w:val="clear" w:fill="auto"/>
        </w:rPr>
      </w:pPr>
    </w:p>
    <w:tbl>
      <w:tblPr>
        <w:tblStyle w:val="2"/>
        <w:tblW w:w="0" w:type="auto"/>
        <w:tblInd w:w="0" w:type="dxa"/>
        <w:tblLayout w:type="autofit"/>
        <w:tblCellMar>
          <w:top w:w="0" w:type="dxa"/>
          <w:left w:w="10" w:type="dxa"/>
          <w:bottom w:w="0" w:type="dxa"/>
          <w:right w:w="10" w:type="dxa"/>
        </w:tblCellMar>
      </w:tblPr>
      <w:tblGrid>
        <w:gridCol w:w="3943"/>
        <w:gridCol w:w="2305"/>
        <w:gridCol w:w="2274"/>
      </w:tblGrid>
      <w:tr>
        <w:tblPrEx>
          <w:tblCellMar>
            <w:top w:w="0" w:type="dxa"/>
            <w:left w:w="10" w:type="dxa"/>
            <w:bottom w:w="0" w:type="dxa"/>
            <w:right w:w="10" w:type="dxa"/>
          </w:tblCellMar>
        </w:tblPrEx>
        <w:trPr>
          <w:trHeight w:val="1" w:hRule="atLeast"/>
        </w:trPr>
        <w:tc>
          <w:tcPr>
            <w:tcW w:w="4253"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2381"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Volume</w:t>
            </w:r>
          </w:p>
          <w:p>
            <w:pPr>
              <w:spacing w:before="0" w:after="0" w:line="252" w:lineRule="auto"/>
              <w:ind w:left="0" w:right="0" w:firstLine="0"/>
              <w:jc w:val="center"/>
              <w:rPr>
                <w:color w:val="auto"/>
                <w:spacing w:val="0"/>
                <w:position w:val="0"/>
                <w:shd w:val="clear" w:fill="auto"/>
              </w:rPr>
            </w:pPr>
            <w:r>
              <w:rPr>
                <w:rFonts w:ascii="Arial" w:hAnsi="Arial" w:eastAsia="Arial" w:cs="Arial"/>
                <w:color w:val="auto"/>
                <w:spacing w:val="0"/>
                <w:position w:val="0"/>
                <w:sz w:val="24"/>
                <w:shd w:val="clear" w:fill="auto"/>
              </w:rPr>
              <w:t>in both kg and m</w:t>
            </w:r>
            <w:r>
              <w:rPr>
                <w:rFonts w:ascii="Arial" w:hAnsi="Arial" w:eastAsia="Arial" w:cs="Arial"/>
                <w:color w:val="auto"/>
                <w:spacing w:val="0"/>
                <w:position w:val="0"/>
                <w:sz w:val="24"/>
                <w:shd w:val="clear" w:fill="auto"/>
                <w:vertAlign w:val="superscript"/>
              </w:rPr>
              <w:t>2</w:t>
            </w:r>
          </w:p>
        </w:tc>
        <w:tc>
          <w:tcPr>
            <w:tcW w:w="23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 xml:space="preserve">Value </w:t>
            </w:r>
          </w:p>
          <w:p>
            <w:pPr>
              <w:spacing w:before="0" w:after="0" w:line="252" w:lineRule="auto"/>
              <w:ind w:left="0" w:right="0" w:firstLine="0"/>
              <w:jc w:val="center"/>
              <w:rPr>
                <w:color w:val="auto"/>
                <w:spacing w:val="0"/>
                <w:position w:val="0"/>
                <w:shd w:val="clear" w:fill="auto"/>
              </w:rPr>
            </w:pPr>
            <w:r>
              <w:rPr>
                <w:rFonts w:ascii="Arial" w:hAnsi="Arial" w:eastAsia="Arial" w:cs="Arial"/>
                <w:color w:val="auto"/>
                <w:spacing w:val="0"/>
                <w:position w:val="0"/>
                <w:sz w:val="24"/>
                <w:shd w:val="clear" w:fill="auto"/>
              </w:rPr>
              <w:t>in RMB</w:t>
            </w:r>
          </w:p>
        </w:tc>
      </w:tr>
      <w:tr>
        <w:tblPrEx>
          <w:tblCellMar>
            <w:top w:w="0" w:type="dxa"/>
            <w:left w:w="10" w:type="dxa"/>
            <w:bottom w:w="0" w:type="dxa"/>
            <w:right w:w="10" w:type="dxa"/>
          </w:tblCellMar>
        </w:tblPrEx>
        <w:trPr>
          <w:trHeight w:val="0" w:hRule="atLeast"/>
        </w:trPr>
        <w:tc>
          <w:tcPr>
            <w:tcW w:w="42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Total export sales of the </w:t>
            </w:r>
            <w:r>
              <w:rPr>
                <w:rFonts w:ascii="Arial" w:hAnsi="Arial" w:eastAsia="Arial" w:cs="Arial"/>
                <w:color w:val="auto"/>
                <w:spacing w:val="0"/>
                <w:position w:val="0"/>
                <w:sz w:val="24"/>
                <w:shd w:val="clear" w:fill="FFFFFF"/>
              </w:rPr>
              <w:t>goods subject to review</w:t>
            </w:r>
            <w:r>
              <w:rPr>
                <w:rFonts w:ascii="Arial" w:hAnsi="Arial" w:eastAsia="Arial" w:cs="Arial"/>
                <w:color w:val="auto"/>
                <w:spacing w:val="0"/>
                <w:position w:val="0"/>
                <w:sz w:val="24"/>
                <w:shd w:val="clear" w:fill="auto"/>
              </w:rPr>
              <w:t xml:space="preserve"> to the UK during the POI manufactured by your company</w:t>
            </w:r>
          </w:p>
          <w:p>
            <w:pPr>
              <w:spacing w:before="0" w:after="0" w:line="252" w:lineRule="auto"/>
              <w:ind w:left="0" w:right="0" w:firstLine="0"/>
              <w:jc w:val="left"/>
              <w:rPr>
                <w:color w:val="auto"/>
                <w:spacing w:val="0"/>
                <w:position w:val="0"/>
              </w:rPr>
            </w:pPr>
          </w:p>
        </w:tc>
        <w:tc>
          <w:tcPr>
            <w:tcW w:w="2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[redacted – commercially sensitive information]</w:t>
            </w:r>
          </w:p>
        </w:tc>
        <w:tc>
          <w:tcPr>
            <w:tcW w:w="23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1" w:hRule="atLeast"/>
        </w:trPr>
        <w:tc>
          <w:tcPr>
            <w:tcW w:w="42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Total export sales of the </w:t>
            </w:r>
            <w:r>
              <w:rPr>
                <w:rFonts w:ascii="Arial" w:hAnsi="Arial" w:eastAsia="Arial" w:cs="Arial"/>
                <w:color w:val="auto"/>
                <w:spacing w:val="0"/>
                <w:position w:val="0"/>
                <w:sz w:val="24"/>
                <w:shd w:val="clear" w:fill="FFFFFF"/>
              </w:rPr>
              <w:t>goods subject to review</w:t>
            </w:r>
            <w:r>
              <w:rPr>
                <w:rFonts w:ascii="Arial" w:hAnsi="Arial" w:eastAsia="Arial" w:cs="Arial"/>
                <w:color w:val="auto"/>
                <w:spacing w:val="0"/>
                <w:position w:val="0"/>
                <w:sz w:val="24"/>
                <w:shd w:val="clear" w:fill="auto"/>
              </w:rPr>
              <w:t xml:space="preserve"> to the UK during the POI not manufactured by your company</w:t>
            </w:r>
          </w:p>
          <w:p>
            <w:pPr>
              <w:spacing w:before="0" w:after="0" w:line="252" w:lineRule="auto"/>
              <w:ind w:left="0" w:right="0" w:firstLine="0"/>
              <w:jc w:val="left"/>
              <w:rPr>
                <w:color w:val="auto"/>
                <w:spacing w:val="0"/>
                <w:position w:val="0"/>
              </w:rPr>
            </w:pPr>
          </w:p>
        </w:tc>
        <w:tc>
          <w:tcPr>
            <w:tcW w:w="2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NONE</w:t>
            </w:r>
          </w:p>
        </w:tc>
        <w:tc>
          <w:tcPr>
            <w:tcW w:w="23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42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Total domestic sales of like goods</w:t>
            </w:r>
          </w:p>
          <w:p>
            <w:pPr>
              <w:spacing w:before="0" w:after="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during the POI manufactured by your company</w:t>
            </w:r>
          </w:p>
          <w:p>
            <w:pPr>
              <w:spacing w:before="0" w:after="0" w:line="252" w:lineRule="auto"/>
              <w:ind w:left="0" w:right="0" w:firstLine="0"/>
              <w:jc w:val="left"/>
              <w:rPr>
                <w:color w:val="auto"/>
                <w:spacing w:val="0"/>
                <w:position w:val="0"/>
                <w:shd w:val="clear" w:fill="auto"/>
              </w:rPr>
            </w:pPr>
          </w:p>
        </w:tc>
        <w:tc>
          <w:tcPr>
            <w:tcW w:w="2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[redacted – commercially sensitive information]</w:t>
            </w:r>
          </w:p>
        </w:tc>
        <w:tc>
          <w:tcPr>
            <w:tcW w:w="23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1" w:hRule="atLeast"/>
        </w:trPr>
        <w:tc>
          <w:tcPr>
            <w:tcW w:w="42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Total domestic sales of like goods during the POI not manufactured by your company</w:t>
            </w:r>
          </w:p>
          <w:p>
            <w:pPr>
              <w:spacing w:before="0" w:after="0" w:line="252" w:lineRule="auto"/>
              <w:ind w:left="0" w:right="0" w:firstLine="0"/>
              <w:jc w:val="left"/>
              <w:rPr>
                <w:color w:val="auto"/>
                <w:spacing w:val="0"/>
                <w:position w:val="0"/>
                <w:shd w:val="clear" w:fill="auto"/>
              </w:rPr>
            </w:pPr>
          </w:p>
        </w:tc>
        <w:tc>
          <w:tcPr>
            <w:tcW w:w="2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NONE</w:t>
            </w:r>
          </w:p>
        </w:tc>
        <w:tc>
          <w:tcPr>
            <w:tcW w:w="23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r>
    </w:tbl>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40" w:after="0" w:line="252"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B3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Commodity codes</w:t>
      </w: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0" w:after="160" w:line="252" w:lineRule="auto"/>
        <w:ind w:left="0" w:right="0" w:firstLine="0"/>
        <w:jc w:val="left"/>
        <w:rPr>
          <w:rFonts w:ascii="Arial" w:hAnsi="Arial" w:eastAsia="Arial" w:cs="Arial"/>
          <w:color w:val="auto"/>
          <w:spacing w:val="0"/>
          <w:position w:val="0"/>
          <w:sz w:val="24"/>
          <w:shd w:val="clear" w:fill="FFFFFF"/>
        </w:rPr>
      </w:pPr>
      <w:r>
        <w:rPr>
          <w:rFonts w:ascii="Arial" w:hAnsi="Arial" w:eastAsia="Arial" w:cs="Arial"/>
          <w:color w:val="auto"/>
          <w:spacing w:val="0"/>
          <w:position w:val="0"/>
          <w:sz w:val="24"/>
          <w:shd w:val="clear" w:fill="auto"/>
        </w:rPr>
        <w:t xml:space="preserve">Please provide details of the commodity code(s) you export the </w:t>
      </w:r>
      <w:r>
        <w:rPr>
          <w:rFonts w:ascii="Arial" w:hAnsi="Arial" w:eastAsia="Arial" w:cs="Arial"/>
          <w:color w:val="auto"/>
          <w:spacing w:val="0"/>
          <w:position w:val="0"/>
          <w:sz w:val="24"/>
          <w:shd w:val="clear" w:fill="FFFFFF"/>
        </w:rPr>
        <w:t>goods subject to review to the UK under in the box below:</w:t>
      </w:r>
    </w:p>
    <w:p>
      <w:pPr>
        <w:spacing w:before="0" w:after="160" w:line="252" w:lineRule="auto"/>
        <w:ind w:left="0" w:right="0" w:firstLine="0"/>
        <w:jc w:val="left"/>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69072190</w:t>
      </w: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40" w:after="0" w:line="240" w:lineRule="auto"/>
        <w:ind w:left="0" w:right="0" w:firstLine="0"/>
        <w:jc w:val="left"/>
        <w:rPr>
          <w:rFonts w:ascii="Arial" w:hAnsi="Arial" w:eastAsia="Arial" w:cs="Arial"/>
          <w:b/>
          <w:color w:val="auto"/>
          <w:spacing w:val="0"/>
          <w:position w:val="0"/>
          <w:sz w:val="32"/>
          <w:shd w:val="clear" w:fill="auto"/>
        </w:rPr>
      </w:pPr>
      <w:r>
        <w:rPr>
          <w:rFonts w:ascii="Arial" w:hAnsi="Arial" w:eastAsia="Arial" w:cs="Arial"/>
          <w:b/>
          <w:color w:val="auto"/>
          <w:spacing w:val="0"/>
          <w:position w:val="0"/>
          <w:sz w:val="32"/>
          <w:shd w:val="clear" w:fill="auto"/>
        </w:rPr>
        <w:t xml:space="preserve">Section C </w:t>
      </w:r>
      <w:r>
        <w:rPr>
          <w:rFonts w:ascii="宋体" w:hAnsi="宋体" w:eastAsia="宋体" w:cs="宋体"/>
          <w:b/>
          <w:color w:val="auto"/>
          <w:spacing w:val="0"/>
          <w:position w:val="0"/>
          <w:sz w:val="32"/>
          <w:shd w:val="clear" w:fill="auto"/>
        </w:rPr>
        <w:t>–</w:t>
      </w:r>
      <w:r>
        <w:rPr>
          <w:rFonts w:ascii="Arial" w:hAnsi="Arial" w:eastAsia="Arial" w:cs="Arial"/>
          <w:b/>
          <w:color w:val="auto"/>
          <w:spacing w:val="0"/>
          <w:position w:val="0"/>
          <w:sz w:val="32"/>
          <w:shd w:val="clear" w:fill="auto"/>
        </w:rPr>
        <w:t xml:space="preserve"> Individual anti-dumping amount.</w:t>
      </w: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If the TRA decides to sample overseas exporters, and you are not selected for this sample, you might become eligible for an individual anti-dumping amount if you complete a detailed questionnaire. Please indicate whether you would complete this questionnaire below</w:t>
      </w: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720" w:right="0" w:firstLine="0"/>
        <w:jc w:val="left"/>
        <w:rPr>
          <w:rFonts w:ascii="Arial" w:hAnsi="Arial" w:eastAsia="Arial" w:cs="Arial"/>
          <w:color w:val="auto"/>
          <w:spacing w:val="0"/>
          <w:position w:val="0"/>
          <w:sz w:val="24"/>
          <w:shd w:val="clear" w:fill="auto"/>
        </w:rPr>
      </w:pPr>
      <w:r>
        <w:rPr>
          <w:rFonts w:ascii="Segoe UI Symbol" w:hAnsi="Segoe UI Symbol" w:eastAsia="Segoe UI Symbol" w:cs="Segoe UI Symbol"/>
          <w:color w:val="auto"/>
          <w:spacing w:val="0"/>
          <w:position w:val="0"/>
          <w:sz w:val="24"/>
          <w:shd w:val="clear" w:fill="auto"/>
        </w:rPr>
        <w:t>☐</w:t>
      </w:r>
      <w:r>
        <w:rPr>
          <w:rFonts w:ascii="Arial" w:hAnsi="Arial" w:eastAsia="Arial" w:cs="Arial"/>
          <w:color w:val="auto"/>
          <w:spacing w:val="0"/>
          <w:position w:val="0"/>
          <w:sz w:val="24"/>
          <w:shd w:val="clear" w:fill="auto"/>
        </w:rPr>
        <w:t xml:space="preserve"> - Yes </w:t>
      </w:r>
    </w:p>
    <w:p>
      <w:pPr>
        <w:spacing w:before="0" w:after="0" w:line="252" w:lineRule="auto"/>
        <w:ind w:left="720" w:right="0" w:firstLine="0"/>
        <w:jc w:val="left"/>
        <w:rPr>
          <w:rFonts w:ascii="Arial" w:hAnsi="Arial" w:eastAsia="Arial" w:cs="Arial"/>
          <w:color w:val="auto"/>
          <w:spacing w:val="0"/>
          <w:position w:val="0"/>
          <w:sz w:val="24"/>
          <w:shd w:val="clear" w:fill="auto"/>
        </w:rPr>
      </w:pPr>
      <w:r>
        <w:rPr>
          <w:rFonts w:ascii="宋体" w:hAnsi="宋体" w:eastAsia="宋体" w:cs="宋体"/>
          <w:color w:val="auto"/>
          <w:spacing w:val="0"/>
          <w:position w:val="0"/>
          <w:sz w:val="24"/>
          <w:shd w:val="clear" w:fill="auto"/>
        </w:rPr>
        <w:t>X</w:t>
      </w:r>
      <w:r>
        <w:rPr>
          <w:rFonts w:ascii="Segoe UI Symbol" w:hAnsi="Segoe UI Symbol" w:eastAsia="Segoe UI Symbol" w:cs="Segoe UI Symbol"/>
          <w:color w:val="auto"/>
          <w:spacing w:val="0"/>
          <w:position w:val="0"/>
          <w:sz w:val="24"/>
          <w:shd w:val="clear" w:fill="auto"/>
        </w:rPr>
        <w:t>☐</w:t>
      </w:r>
      <w:r>
        <w:rPr>
          <w:rFonts w:ascii="Arial" w:hAnsi="Arial" w:eastAsia="Arial" w:cs="Arial"/>
          <w:color w:val="auto"/>
          <w:spacing w:val="0"/>
          <w:position w:val="0"/>
          <w:sz w:val="24"/>
          <w:shd w:val="clear" w:fill="auto"/>
        </w:rPr>
        <w:t xml:space="preserve"> - No </w:t>
      </w:r>
    </w:p>
    <w:p>
      <w:pPr>
        <w:spacing w:before="0" w:after="0" w:line="252" w:lineRule="auto"/>
        <w:ind w:left="1440" w:right="0" w:hanging="144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Arial" w:hAnsi="Arial" w:eastAsia="Arial" w:cs="Arial"/>
          <w:color w:val="333333"/>
          <w:spacing w:val="0"/>
          <w:position w:val="0"/>
          <w:sz w:val="24"/>
          <w:shd w:val="clear" w:fill="auto"/>
        </w:rPr>
      </w:pPr>
      <w:r>
        <w:rPr>
          <w:rFonts w:ascii="Arial" w:hAnsi="Arial" w:eastAsia="Arial" w:cs="Arial"/>
          <w:color w:val="auto"/>
          <w:spacing w:val="0"/>
          <w:position w:val="0"/>
          <w:sz w:val="24"/>
          <w:shd w:val="clear" w:fill="auto"/>
        </w:rPr>
        <w:t xml:space="preserve">If you are a non-sampled exporter who chooses to not complete a detailed questionnaire, you will not be eligible for an individual anti-dumping amount.  </w:t>
      </w:r>
      <w:r>
        <w:rPr>
          <w:rFonts w:ascii="Arial" w:hAnsi="Arial" w:eastAsia="Arial" w:cs="Arial"/>
          <w:color w:val="333333"/>
          <w:spacing w:val="0"/>
          <w:position w:val="0"/>
          <w:sz w:val="24"/>
          <w:shd w:val="clear" w:fill="auto"/>
        </w:rPr>
        <w:t xml:space="preserve">Your </w:t>
      </w:r>
      <w:r>
        <w:rPr>
          <w:rFonts w:ascii="Arial" w:hAnsi="Arial" w:eastAsia="Arial" w:cs="Arial"/>
          <w:color w:val="auto"/>
          <w:spacing w:val="0"/>
          <w:position w:val="0"/>
          <w:sz w:val="24"/>
          <w:shd w:val="clear" w:fill="auto"/>
        </w:rPr>
        <w:t xml:space="preserve">anti-dumping amount </w:t>
      </w:r>
      <w:r>
        <w:rPr>
          <w:rFonts w:ascii="Arial" w:hAnsi="Arial" w:eastAsia="Arial" w:cs="Arial"/>
          <w:color w:val="333333"/>
          <w:spacing w:val="0"/>
          <w:position w:val="0"/>
          <w:sz w:val="24"/>
          <w:shd w:val="clear" w:fill="auto"/>
        </w:rPr>
        <w:t>will be determined based on the amounts imposed on the overseas exporters in the sample.</w:t>
      </w:r>
    </w:p>
    <w:p>
      <w:pPr>
        <w:spacing w:before="0" w:after="0" w:line="252" w:lineRule="auto"/>
        <w:ind w:left="1440" w:right="0" w:hanging="1440"/>
        <w:jc w:val="left"/>
        <w:rPr>
          <w:rFonts w:ascii="宋体" w:hAnsi="宋体" w:eastAsia="宋体" w:cs="宋体"/>
          <w:color w:val="auto"/>
          <w:spacing w:val="0"/>
          <w:position w:val="0"/>
          <w:sz w:val="22"/>
          <w:shd w:val="clear" w:fill="auto"/>
        </w:rPr>
      </w:pPr>
    </w:p>
    <w:p>
      <w:pPr>
        <w:spacing w:before="0" w:after="0" w:line="252" w:lineRule="auto"/>
        <w:ind w:left="1440" w:right="0" w:hanging="144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Please note:</w:t>
      </w:r>
    </w:p>
    <w:p>
      <w:pPr>
        <w:spacing w:before="0" w:after="0" w:line="252" w:lineRule="auto"/>
        <w:ind w:left="1440" w:right="0" w:hanging="144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16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The TRA must accept an overseas exporter</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s request for an individual anti-dumping amount and calculate an individual amount, providing that: </w:t>
      </w:r>
    </w:p>
    <w:p>
      <w:pPr>
        <w:numPr>
          <w:ilvl w:val="0"/>
          <w:numId w:val="2"/>
        </w:numPr>
        <w:spacing w:before="0" w:after="0" w:line="240" w:lineRule="auto"/>
        <w:ind w:left="1440"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the information required is complete and submitted on time; </w:t>
      </w:r>
      <w:r>
        <w:rPr>
          <w:rFonts w:ascii="Arial" w:hAnsi="Arial" w:eastAsia="Arial" w:cs="Arial"/>
          <w:color w:val="auto"/>
          <w:spacing w:val="0"/>
          <w:position w:val="0"/>
          <w:sz w:val="24"/>
          <w:u w:val="single"/>
          <w:shd w:val="clear" w:fill="auto"/>
        </w:rPr>
        <w:t>and</w:t>
      </w:r>
      <w:r>
        <w:rPr>
          <w:rFonts w:ascii="Arial" w:hAnsi="Arial" w:eastAsia="Arial" w:cs="Arial"/>
          <w:color w:val="auto"/>
          <w:spacing w:val="0"/>
          <w:position w:val="0"/>
          <w:sz w:val="24"/>
          <w:shd w:val="clear" w:fill="auto"/>
        </w:rPr>
        <w:t xml:space="preserve"> </w:t>
      </w:r>
    </w:p>
    <w:p>
      <w:pPr>
        <w:numPr>
          <w:ilvl w:val="0"/>
          <w:numId w:val="2"/>
        </w:numPr>
        <w:spacing w:before="0" w:after="0" w:line="240" w:lineRule="auto"/>
        <w:ind w:left="1440"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the number of requests for individual calculations does not unduly burden the review and risk delaying its conclusion. </w:t>
      </w: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40" w:after="0" w:line="240" w:lineRule="auto"/>
        <w:ind w:left="0" w:right="0" w:firstLine="0"/>
        <w:jc w:val="left"/>
        <w:rPr>
          <w:rFonts w:ascii="Arial" w:hAnsi="Arial" w:eastAsia="Arial" w:cs="Arial"/>
          <w:b/>
          <w:color w:val="auto"/>
          <w:spacing w:val="0"/>
          <w:position w:val="0"/>
          <w:sz w:val="32"/>
          <w:shd w:val="clear" w:fill="auto"/>
        </w:rPr>
      </w:pPr>
      <w:r>
        <w:rPr>
          <w:rFonts w:ascii="Arial" w:hAnsi="Arial" w:eastAsia="Arial" w:cs="Arial"/>
          <w:b/>
          <w:color w:val="auto"/>
          <w:spacing w:val="0"/>
          <w:position w:val="0"/>
          <w:sz w:val="32"/>
          <w:shd w:val="clear" w:fill="auto"/>
        </w:rPr>
        <w:t xml:space="preserve">Section D </w:t>
      </w:r>
      <w:r>
        <w:rPr>
          <w:rFonts w:ascii="宋体" w:hAnsi="宋体" w:eastAsia="宋体" w:cs="宋体"/>
          <w:b/>
          <w:color w:val="auto"/>
          <w:spacing w:val="0"/>
          <w:position w:val="0"/>
          <w:sz w:val="32"/>
          <w:shd w:val="clear" w:fill="auto"/>
        </w:rPr>
        <w:t>–</w:t>
      </w:r>
      <w:r>
        <w:rPr>
          <w:rFonts w:ascii="Arial" w:hAnsi="Arial" w:eastAsia="Arial" w:cs="Arial"/>
          <w:b/>
          <w:color w:val="auto"/>
          <w:spacing w:val="0"/>
          <w:position w:val="0"/>
          <w:sz w:val="32"/>
          <w:shd w:val="clear" w:fill="auto"/>
        </w:rPr>
        <w:t xml:space="preserve"> Additional information </w:t>
      </w: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D1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Other interested parties</w:t>
      </w: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If you believe there are other interested parties that should receive a questionnaire, please provide their organisation name and website details below. </w:t>
      </w:r>
    </w:p>
    <w:p>
      <w:pPr>
        <w:spacing w:before="0" w:after="160" w:line="252" w:lineRule="auto"/>
        <w:ind w:left="0" w:right="0" w:firstLine="0"/>
        <w:jc w:val="left"/>
        <w:rPr>
          <w:rFonts w:ascii="宋体" w:hAnsi="宋体" w:eastAsia="宋体" w:cs="宋体"/>
          <w:color w:val="auto"/>
          <w:spacing w:val="0"/>
          <w:position w:val="0"/>
          <w:sz w:val="22"/>
          <w:shd w:val="clear" w:fill="auto"/>
        </w:rPr>
      </w:pPr>
    </w:p>
    <w:tbl>
      <w:tblPr>
        <w:tblStyle w:val="2"/>
        <w:tblW w:w="0" w:type="auto"/>
        <w:tblInd w:w="0" w:type="dxa"/>
        <w:tblLayout w:type="autofit"/>
        <w:tblCellMar>
          <w:top w:w="0" w:type="dxa"/>
          <w:left w:w="10" w:type="dxa"/>
          <w:bottom w:w="0" w:type="dxa"/>
          <w:right w:w="10" w:type="dxa"/>
        </w:tblCellMar>
      </w:tblPr>
      <w:tblGrid>
        <w:gridCol w:w="4283"/>
        <w:gridCol w:w="4239"/>
      </w:tblGrid>
      <w:tr>
        <w:tblPrEx>
          <w:tblCellMar>
            <w:top w:w="0" w:type="dxa"/>
            <w:left w:w="10" w:type="dxa"/>
            <w:bottom w:w="0" w:type="dxa"/>
            <w:right w:w="10" w:type="dxa"/>
          </w:tblCellMar>
        </w:tblPrEx>
        <w:trPr>
          <w:trHeight w:val="1" w:hRule="atLeast"/>
        </w:trPr>
        <w:tc>
          <w:tcPr>
            <w:tcW w:w="4508"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Organisation name</w:t>
            </w:r>
          </w:p>
          <w:p>
            <w:pPr>
              <w:spacing w:before="0" w:after="0" w:line="240" w:lineRule="auto"/>
              <w:ind w:left="0" w:right="0" w:firstLine="0"/>
              <w:jc w:val="left"/>
              <w:rPr>
                <w:color w:val="auto"/>
                <w:spacing w:val="0"/>
                <w:position w:val="0"/>
                <w:shd w:val="clear" w:fill="auto"/>
              </w:rPr>
            </w:pPr>
          </w:p>
        </w:tc>
        <w:tc>
          <w:tcPr>
            <w:tcW w:w="4508"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Website</w:t>
            </w:r>
          </w:p>
        </w:tc>
      </w:tr>
      <w:tr>
        <w:tblPrEx>
          <w:tblCellMar>
            <w:top w:w="0" w:type="dxa"/>
            <w:left w:w="10" w:type="dxa"/>
            <w:bottom w:w="0" w:type="dxa"/>
            <w:right w:w="10" w:type="dxa"/>
          </w:tblCellMar>
        </w:tblPrEx>
        <w:trPr>
          <w:trHeight w:val="1" w:hRule="atLeast"/>
        </w:trPr>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trPr>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4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bl>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D2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Particular Market Situation</w:t>
      </w: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Arial" w:hAnsi="Arial" w:eastAsia="Arial" w:cs="Arial"/>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Particular Market Situation</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 (PMS) describes a unique set of circumstances related to the market that an interested party would like to be taken into account as part of an investigation. If you have any concerns or information about the possible existence of a PMS in the exporting country or territory, please provide details in the box below. This can include examples such as:</w:t>
      </w:r>
    </w:p>
    <w:p>
      <w:pPr>
        <w:spacing w:before="0" w:after="0" w:line="240" w:lineRule="auto"/>
        <w:ind w:left="0" w:right="0" w:firstLine="0"/>
        <w:jc w:val="left"/>
        <w:rPr>
          <w:rFonts w:ascii="宋体" w:hAnsi="宋体" w:eastAsia="宋体" w:cs="宋体"/>
          <w:color w:val="auto"/>
          <w:spacing w:val="0"/>
          <w:position w:val="0"/>
          <w:sz w:val="22"/>
          <w:shd w:val="clear" w:fill="auto"/>
        </w:rPr>
      </w:pPr>
    </w:p>
    <w:p>
      <w:pPr>
        <w:numPr>
          <w:ilvl w:val="0"/>
          <w:numId w:val="3"/>
        </w:numPr>
        <w:spacing w:before="0" w:after="0" w:line="240" w:lineRule="auto"/>
        <w:ind w:left="1440"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Prices are artificially low</w:t>
      </w:r>
    </w:p>
    <w:p>
      <w:pPr>
        <w:numPr>
          <w:ilvl w:val="0"/>
          <w:numId w:val="3"/>
        </w:numPr>
        <w:spacing w:before="0" w:after="0" w:line="240" w:lineRule="auto"/>
        <w:ind w:left="1440"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There is significant barter trade (e.g. goods exchanged for other goods)</w:t>
      </w:r>
    </w:p>
    <w:p>
      <w:pPr>
        <w:numPr>
          <w:ilvl w:val="0"/>
          <w:numId w:val="3"/>
        </w:numPr>
        <w:spacing w:before="0" w:after="0" w:line="240" w:lineRule="auto"/>
        <w:ind w:left="1440"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Prices reflect non-commercial factors; or </w:t>
      </w:r>
    </w:p>
    <w:p>
      <w:pPr>
        <w:numPr>
          <w:ilvl w:val="0"/>
          <w:numId w:val="3"/>
        </w:numPr>
        <w:spacing w:before="0" w:after="0" w:line="240" w:lineRule="auto"/>
        <w:ind w:left="1440"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Anything else</w:t>
      </w: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D3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Scope</w:t>
      </w: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Do you agree with the scope of the investigation as outlined on page 3? </w:t>
      </w: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Arial" w:hAnsi="Arial" w:eastAsia="Arial" w:cs="Arial"/>
          <w:color w:val="auto"/>
          <w:spacing w:val="0"/>
          <w:position w:val="0"/>
          <w:sz w:val="24"/>
          <w:shd w:val="clear" w:fill="auto"/>
        </w:rPr>
      </w:pPr>
      <w:r>
        <w:rPr>
          <w:rFonts w:ascii="宋体" w:hAnsi="宋体" w:eastAsia="宋体" w:cs="宋体"/>
          <w:color w:val="auto"/>
          <w:spacing w:val="0"/>
          <w:position w:val="0"/>
          <w:sz w:val="24"/>
          <w:shd w:val="clear" w:fill="auto"/>
        </w:rPr>
        <w:t>X</w:t>
      </w:r>
      <w:r>
        <w:rPr>
          <w:rFonts w:ascii="Segoe UI Symbol" w:hAnsi="Segoe UI Symbol" w:eastAsia="Segoe UI Symbol" w:cs="Segoe UI Symbol"/>
          <w:color w:val="auto"/>
          <w:spacing w:val="0"/>
          <w:position w:val="0"/>
          <w:sz w:val="24"/>
          <w:shd w:val="clear" w:fill="auto"/>
        </w:rPr>
        <w:t>☐</w:t>
      </w:r>
      <w:r>
        <w:rPr>
          <w:rFonts w:ascii="Arial" w:hAnsi="Arial" w:eastAsia="Arial" w:cs="Arial"/>
          <w:color w:val="auto"/>
          <w:spacing w:val="0"/>
          <w:position w:val="0"/>
          <w:sz w:val="24"/>
          <w:shd w:val="clear" w:fill="auto"/>
        </w:rPr>
        <w:t>Yes</w:t>
      </w:r>
    </w:p>
    <w:p>
      <w:pPr>
        <w:spacing w:before="0" w:after="0" w:line="240" w:lineRule="auto"/>
        <w:ind w:left="0" w:right="0" w:firstLine="0"/>
        <w:jc w:val="left"/>
        <w:rPr>
          <w:rFonts w:ascii="Arial" w:hAnsi="Arial" w:eastAsia="Arial" w:cs="Arial"/>
          <w:color w:val="auto"/>
          <w:spacing w:val="0"/>
          <w:position w:val="0"/>
          <w:sz w:val="24"/>
          <w:shd w:val="clear" w:fill="auto"/>
        </w:rPr>
      </w:pPr>
      <w:r>
        <w:rPr>
          <w:rFonts w:ascii="Segoe UI Symbol" w:hAnsi="Segoe UI Symbol" w:eastAsia="Segoe UI Symbol" w:cs="Segoe UI Symbol"/>
          <w:color w:val="auto"/>
          <w:spacing w:val="0"/>
          <w:position w:val="0"/>
          <w:sz w:val="24"/>
          <w:shd w:val="clear" w:fill="auto"/>
        </w:rPr>
        <w:t>☐</w:t>
      </w:r>
      <w:r>
        <w:rPr>
          <w:rFonts w:ascii="Arial" w:hAnsi="Arial" w:eastAsia="Arial" w:cs="Arial"/>
          <w:color w:val="auto"/>
          <w:spacing w:val="0"/>
          <w:position w:val="0"/>
          <w:sz w:val="24"/>
          <w:shd w:val="clear" w:fill="auto"/>
        </w:rPr>
        <w:t>No</w:t>
      </w: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16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Please can you explain, in as much detail as possible, why you assess that the scope of the review should either be varied or remain unchanged?</w:t>
      </w:r>
    </w:p>
    <w:p>
      <w:pPr>
        <w:spacing w:before="0" w:after="160" w:line="252" w:lineRule="auto"/>
        <w:ind w:left="0" w:right="0" w:firstLine="0"/>
        <w:jc w:val="both"/>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we agree that the scope is good enough to decribe the actual situation.</w:t>
      </w: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40" w:after="0" w:line="252"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D4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Product Control Numbers</w:t>
      </w: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0" w:after="16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The TRA uses Product Control Numbers (PCNs) to define and distinguish the different types of products that fall under the goods description above. </w:t>
      </w:r>
    </w:p>
    <w:p>
      <w:pPr>
        <w:spacing w:before="0" w:after="16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 PCNs, which come in the form of an alphanumeric code, help to create a categorisation system so that comparisons can be made between goods produced in the domestic UK market and those produced in foreign markets. We aim to include sufficient categorisation to capture factors that impact on the cost of production, the cost structure or the price of the goods. We would welcome comment on our proposed PCN Structure, especially where you assess categories or sub-categories are not required. Where a category is minimally differentiating in terms of cost, cost structure or price we would seek to simplify our PCN structure by removal.</w:t>
      </w:r>
    </w:p>
    <w:p>
      <w:pPr>
        <w:spacing w:before="0" w:after="16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Our draft PCN table is provided below. By way of example, a square, white, non-rectified, glazed, undecorated, single tile, measuring 150mm on its longest edge, of 5mm in thickness, which has been fired twice in a roller kiln, has a water absorption coefficient by weight of 12% and conforms to BS EN 14411 would result in a PCN of:</w:t>
      </w:r>
    </w:p>
    <w:p>
      <w:pPr>
        <w:spacing w:before="0" w:after="160" w:line="252" w:lineRule="auto"/>
        <w:ind w:left="0" w:right="0" w:firstLine="0"/>
        <w:jc w:val="both"/>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CR2N2S11GNNS</w:t>
      </w:r>
    </w:p>
    <w:p>
      <w:pPr>
        <w:spacing w:before="0" w:after="160" w:line="252" w:lineRule="auto"/>
        <w:ind w:left="0" w:right="0" w:firstLine="0"/>
        <w:jc w:val="both"/>
        <w:rPr>
          <w:rFonts w:ascii="宋体" w:hAnsi="宋体" w:eastAsia="宋体" w:cs="宋体"/>
          <w:color w:val="auto"/>
          <w:spacing w:val="0"/>
          <w:position w:val="0"/>
          <w:sz w:val="22"/>
          <w:shd w:val="clear" w:fill="auto"/>
        </w:rPr>
      </w:pPr>
    </w:p>
    <w:p>
      <w:pPr>
        <w:spacing w:before="0" w:after="160" w:line="252" w:lineRule="auto"/>
        <w:ind w:left="0" w:right="0" w:firstLine="0"/>
        <w:jc w:val="left"/>
        <w:rPr>
          <w:rFonts w:ascii="宋体" w:hAnsi="宋体" w:eastAsia="宋体" w:cs="宋体"/>
          <w:color w:val="auto"/>
          <w:spacing w:val="0"/>
          <w:position w:val="0"/>
          <w:sz w:val="22"/>
          <w:shd w:val="clear" w:fill="auto"/>
        </w:rPr>
      </w:pPr>
    </w:p>
    <w:tbl>
      <w:tblPr>
        <w:tblStyle w:val="2"/>
        <w:tblW w:w="0" w:type="auto"/>
        <w:tblInd w:w="0" w:type="dxa"/>
        <w:tblLayout w:type="autofit"/>
        <w:tblCellMar>
          <w:top w:w="0" w:type="dxa"/>
          <w:left w:w="10" w:type="dxa"/>
          <w:bottom w:w="0" w:type="dxa"/>
          <w:right w:w="10" w:type="dxa"/>
        </w:tblCellMar>
      </w:tblPr>
      <w:tblGrid>
        <w:gridCol w:w="1953"/>
        <w:gridCol w:w="1134"/>
        <w:gridCol w:w="2435"/>
        <w:gridCol w:w="1500"/>
        <w:gridCol w:w="1500"/>
      </w:tblGrid>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000000"/>
            <w:tcMar>
              <w:left w:w="108" w:type="dxa"/>
              <w:right w:w="108" w:type="dxa"/>
            </w:tcMar>
            <w:vAlign w:val="top"/>
          </w:tcPr>
          <w:p>
            <w:pPr>
              <w:spacing w:before="0" w:after="0" w:line="240" w:lineRule="auto"/>
              <w:ind w:left="0" w:right="0" w:firstLine="0"/>
              <w:jc w:val="center"/>
              <w:rPr>
                <w:spacing w:val="0"/>
                <w:position w:val="0"/>
                <w:sz w:val="22"/>
                <w:shd w:val="clear" w:fill="auto"/>
              </w:rPr>
            </w:pPr>
            <w:r>
              <w:rPr>
                <w:rFonts w:ascii="Arial" w:hAnsi="Arial" w:eastAsia="Arial" w:cs="Arial"/>
                <w:b/>
                <w:color w:val="FFFFFF"/>
                <w:spacing w:val="0"/>
                <w:position w:val="0"/>
                <w:sz w:val="22"/>
                <w:shd w:val="clear" w:fill="auto"/>
              </w:rPr>
              <w:t>Category</w:t>
            </w:r>
          </w:p>
        </w:tc>
        <w:tc>
          <w:tcPr>
            <w:tcW w:w="1134" w:type="dxa"/>
            <w:tcBorders>
              <w:top w:val="single" w:color="000000" w:sz="4" w:space="0"/>
              <w:left w:val="single" w:color="000000" w:sz="4" w:space="0"/>
              <w:bottom w:val="single" w:color="000000" w:sz="4" w:space="0"/>
              <w:right w:val="single" w:color="000000" w:sz="4" w:space="0"/>
            </w:tcBorders>
            <w:shd w:val="clear" w:color="000000" w:fill="000000"/>
            <w:tcMar>
              <w:left w:w="108" w:type="dxa"/>
              <w:right w:w="108" w:type="dxa"/>
            </w:tcMar>
            <w:vAlign w:val="top"/>
          </w:tcPr>
          <w:p>
            <w:pPr>
              <w:spacing w:before="0" w:after="0" w:line="240" w:lineRule="auto"/>
              <w:ind w:left="0" w:right="0" w:firstLine="0"/>
              <w:jc w:val="center"/>
              <w:rPr>
                <w:spacing w:val="0"/>
                <w:position w:val="0"/>
                <w:sz w:val="22"/>
                <w:shd w:val="clear" w:fill="auto"/>
              </w:rPr>
            </w:pPr>
            <w:r>
              <w:rPr>
                <w:rFonts w:ascii="Arial" w:hAnsi="Arial" w:eastAsia="Arial" w:cs="Arial"/>
                <w:b/>
                <w:color w:val="FFFFFF"/>
                <w:spacing w:val="0"/>
                <w:position w:val="0"/>
                <w:sz w:val="22"/>
                <w:shd w:val="clear" w:fill="auto"/>
              </w:rPr>
              <w:t>Sub-category format</w:t>
            </w:r>
          </w:p>
        </w:tc>
        <w:tc>
          <w:tcPr>
            <w:tcW w:w="2480" w:type="dxa"/>
            <w:tcBorders>
              <w:top w:val="single" w:color="000000" w:sz="4" w:space="0"/>
              <w:left w:val="single" w:color="000000" w:sz="4" w:space="0"/>
              <w:bottom w:val="single" w:color="000000" w:sz="4" w:space="0"/>
              <w:right w:val="single" w:color="000000" w:sz="4" w:space="0"/>
            </w:tcBorders>
            <w:shd w:val="clear" w:color="000000" w:fill="000000"/>
            <w:tcMar>
              <w:left w:w="108" w:type="dxa"/>
              <w:right w:w="108" w:type="dxa"/>
            </w:tcMar>
            <w:vAlign w:val="top"/>
          </w:tcPr>
          <w:p>
            <w:pPr>
              <w:spacing w:before="0" w:after="0" w:line="240" w:lineRule="auto"/>
              <w:ind w:left="0" w:right="0" w:firstLine="0"/>
              <w:jc w:val="center"/>
              <w:rPr>
                <w:spacing w:val="0"/>
                <w:position w:val="0"/>
                <w:sz w:val="22"/>
                <w:shd w:val="clear" w:fill="auto"/>
              </w:rPr>
            </w:pPr>
            <w:r>
              <w:rPr>
                <w:rFonts w:ascii="Arial" w:hAnsi="Arial" w:eastAsia="Arial" w:cs="Arial"/>
                <w:b/>
                <w:color w:val="FFFFFF"/>
                <w:spacing w:val="0"/>
                <w:position w:val="0"/>
                <w:sz w:val="22"/>
                <w:shd w:val="clear" w:fill="auto"/>
              </w:rPr>
              <w:t>Explanation</w:t>
            </w:r>
          </w:p>
        </w:tc>
        <w:tc>
          <w:tcPr>
            <w:tcW w:w="1459" w:type="dxa"/>
            <w:tcBorders>
              <w:top w:val="single" w:color="000000" w:sz="4" w:space="0"/>
              <w:left w:val="single" w:color="000000" w:sz="4" w:space="0"/>
              <w:bottom w:val="single" w:color="000000" w:sz="4" w:space="0"/>
              <w:right w:val="single" w:color="000000" w:sz="4" w:space="0"/>
            </w:tcBorders>
            <w:shd w:val="clear" w:color="000000" w:fill="000000"/>
            <w:tcMar>
              <w:left w:w="108" w:type="dxa"/>
              <w:right w:w="108" w:type="dxa"/>
            </w:tcMar>
            <w:vAlign w:val="top"/>
          </w:tcPr>
          <w:p>
            <w:pPr>
              <w:spacing w:before="0" w:after="0" w:line="240" w:lineRule="auto"/>
              <w:ind w:left="0" w:right="0" w:firstLine="0"/>
              <w:jc w:val="center"/>
              <w:rPr>
                <w:spacing w:val="0"/>
                <w:position w:val="0"/>
                <w:sz w:val="22"/>
                <w:shd w:val="clear" w:fill="auto"/>
              </w:rPr>
            </w:pPr>
            <w:r>
              <w:rPr>
                <w:rFonts w:ascii="Arial" w:hAnsi="Arial" w:eastAsia="Arial" w:cs="Arial"/>
                <w:b/>
                <w:color w:val="FFFFFF"/>
                <w:spacing w:val="0"/>
                <w:position w:val="0"/>
                <w:sz w:val="22"/>
                <w:shd w:val="clear" w:fill="auto"/>
              </w:rPr>
              <w:t>Sales data</w:t>
            </w:r>
          </w:p>
        </w:tc>
        <w:tc>
          <w:tcPr>
            <w:tcW w:w="1390" w:type="dxa"/>
            <w:tcBorders>
              <w:top w:val="single" w:color="000000" w:sz="4" w:space="0"/>
              <w:left w:val="single" w:color="000000" w:sz="4" w:space="0"/>
              <w:bottom w:val="single" w:color="000000" w:sz="4" w:space="0"/>
              <w:right w:val="single" w:color="000000" w:sz="4" w:space="0"/>
            </w:tcBorders>
            <w:shd w:val="clear" w:color="000000" w:fill="000000"/>
            <w:tcMar>
              <w:left w:w="108" w:type="dxa"/>
              <w:right w:w="108" w:type="dxa"/>
            </w:tcMar>
            <w:vAlign w:val="top"/>
          </w:tcPr>
          <w:p>
            <w:pPr>
              <w:spacing w:before="0" w:after="0" w:line="240" w:lineRule="auto"/>
              <w:ind w:left="0" w:right="0" w:firstLine="0"/>
              <w:jc w:val="center"/>
              <w:rPr>
                <w:spacing w:val="0"/>
                <w:position w:val="0"/>
                <w:sz w:val="22"/>
                <w:shd w:val="clear" w:fill="auto"/>
              </w:rPr>
            </w:pPr>
            <w:r>
              <w:rPr>
                <w:rFonts w:ascii="Arial" w:hAnsi="Arial" w:eastAsia="Arial" w:cs="Arial"/>
                <w:b/>
                <w:color w:val="FFFFFF"/>
                <w:spacing w:val="0"/>
                <w:position w:val="0"/>
                <w:sz w:val="22"/>
                <w:shd w:val="clear" w:fill="auto"/>
              </w:rPr>
              <w:t>Cost data</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Water absorption</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A</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Absorption coefficient by weight not exceeding 0.5 %</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B</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Absorption coefficient by weight exceeding 0.5 % but not exceeding 10 %</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C</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Absorption coefficient by weight exceeding 10 %</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Method of firing</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R</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Roller kiln</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I</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Intermittent kiln</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Number of firings</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1</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1</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2</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2</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3</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3</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Rectification</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R</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Rectified</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Non-rectified</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Size (longest edge)</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1</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Less than 145mm</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2</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145mm or greater but not more than 905mm</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3</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Over 905mm</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Shape</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S</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Square</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R</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Rectangular</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O</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Other</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Thickness</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1</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Less than 7mm</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2</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7mm or greater but not more than 10mm</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3</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Over 10mm</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Quality</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1</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ISO 13006 / BS EN 14411</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2</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Not quality marked</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Finish</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U</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Unglazed</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G</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Glazed</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Colour</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Non-coloured</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C</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Coloured</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Decoration</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P</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Printed</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H</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Hand-painted</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Composition</w:t>
            </w:r>
          </w:p>
        </w:tc>
        <w:tc>
          <w:tcPr>
            <w:tcW w:w="113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S</w:t>
            </w:r>
          </w:p>
        </w:tc>
        <w:tc>
          <w:tcPr>
            <w:tcW w:w="24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Single Piece</w:t>
            </w:r>
          </w:p>
        </w:tc>
        <w:tc>
          <w:tcPr>
            <w:tcW w:w="1459"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c>
          <w:tcPr>
            <w:tcW w:w="13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[redacted – commercially sensitive information]</w:t>
            </w:r>
          </w:p>
        </w:tc>
      </w:tr>
      <w:tr>
        <w:tblPrEx>
          <w:tblCellMar>
            <w:top w:w="0" w:type="dxa"/>
            <w:left w:w="10" w:type="dxa"/>
            <w:bottom w:w="0" w:type="dxa"/>
            <w:right w:w="10" w:type="dxa"/>
          </w:tblCellMar>
        </w:tblPrEx>
        <w:trPr>
          <w:trHeight w:val="0" w:hRule="atLeast"/>
        </w:trPr>
        <w:tc>
          <w:tcPr>
            <w:tcW w:w="1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spacing w:val="0"/>
                <w:position w:val="0"/>
                <w:sz w:val="22"/>
                <w:shd w:val="clear" w:fill="auto"/>
              </w:rPr>
            </w:pPr>
            <w:r>
              <w:rPr>
                <w:rFonts w:ascii="宋体" w:hAnsi="宋体" w:eastAsia="宋体" w:cs="宋体"/>
                <w:color w:val="000000"/>
                <w:spacing w:val="0"/>
                <w:position w:val="0"/>
                <w:sz w:val="22"/>
                <w:shd w:val="clear" w:fill="auto"/>
              </w:rPr>
              <w:t>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M</w:t>
            </w:r>
          </w:p>
        </w:tc>
        <w:tc>
          <w:tcPr>
            <w:tcW w:w="24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Mosaic</w:t>
            </w:r>
          </w:p>
        </w:tc>
        <w:tc>
          <w:tcPr>
            <w:tcW w:w="14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spacing w:val="0"/>
                <w:position w:val="0"/>
                <w:sz w:val="22"/>
                <w:shd w:val="clear" w:fill="auto"/>
              </w:rPr>
            </w:pPr>
            <w:r>
              <w:rPr>
                <w:rFonts w:ascii="Arial" w:hAnsi="Arial" w:eastAsia="Arial" w:cs="Arial"/>
                <w:color w:val="000000"/>
                <w:spacing w:val="0"/>
                <w:position w:val="0"/>
                <w:sz w:val="22"/>
                <w:shd w:val="clear" w:fill="auto"/>
              </w:rPr>
              <w:t>NONE</w:t>
            </w:r>
          </w:p>
        </w:tc>
        <w:tc>
          <w:tcPr>
            <w:tcW w:w="13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bl>
    <w:p>
      <w:pPr>
        <w:spacing w:before="0" w:after="160" w:line="252"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Please review the draft PCN structure for this review shown in the table above. Please include any comments on the PCN structure in the box provided.</w:t>
      </w:r>
    </w:p>
    <w:p>
      <w:pPr>
        <w:spacing w:before="0" w:after="160" w:line="252" w:lineRule="auto"/>
        <w:ind w:left="0" w:right="0" w:firstLine="0"/>
        <w:jc w:val="both"/>
        <w:rPr>
          <w:rFonts w:ascii="宋体" w:hAnsi="宋体" w:eastAsia="宋体" w:cs="宋体"/>
          <w:color w:val="auto"/>
          <w:spacing w:val="0"/>
          <w:position w:val="0"/>
          <w:sz w:val="22"/>
          <w:shd w:val="clear" w:fill="auto"/>
        </w:rPr>
      </w:pPr>
    </w:p>
    <w:p>
      <w:pPr>
        <w:spacing w:before="0" w:after="160" w:line="252" w:lineRule="auto"/>
        <w:ind w:left="0" w:right="0" w:firstLine="0"/>
        <w:jc w:val="both"/>
        <w:rPr>
          <w:rFonts w:ascii="宋体" w:hAnsi="宋体" w:eastAsia="宋体" w:cs="宋体"/>
          <w:color w:val="auto"/>
          <w:spacing w:val="0"/>
          <w:position w:val="0"/>
          <w:sz w:val="22"/>
          <w:shd w:val="clear" w:fill="auto"/>
        </w:rPr>
      </w:pP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D5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Economic Interest Test</w:t>
      </w:r>
    </w:p>
    <w:p>
      <w:pPr>
        <w:spacing w:before="300" w:after="300" w:line="240" w:lineRule="auto"/>
        <w:ind w:left="0" w:right="0" w:firstLine="0"/>
        <w:jc w:val="both"/>
        <w:rPr>
          <w:rFonts w:ascii="Arial" w:hAnsi="Arial" w:eastAsia="Arial" w:cs="Arial"/>
          <w:color w:val="0B0C0C"/>
          <w:spacing w:val="0"/>
          <w:position w:val="0"/>
          <w:sz w:val="24"/>
          <w:shd w:val="clear" w:fill="FFFFFF"/>
        </w:rPr>
      </w:pPr>
      <w:r>
        <w:rPr>
          <w:rFonts w:ascii="Arial" w:hAnsi="Arial" w:eastAsia="Arial" w:cs="Arial"/>
          <w:color w:val="0B0C0C"/>
          <w:spacing w:val="0"/>
          <w:position w:val="0"/>
          <w:sz w:val="24"/>
          <w:shd w:val="clear" w:fill="FFFFFF"/>
        </w:rPr>
        <w:t>It is a requirement of the</w:t>
      </w:r>
      <w:r>
        <w:rPr>
          <w:rFonts w:ascii="Arial" w:hAnsi="Arial" w:eastAsia="Arial" w:cs="Arial"/>
          <w:color w:val="auto"/>
          <w:spacing w:val="0"/>
          <w:position w:val="0"/>
          <w:sz w:val="24"/>
          <w:shd w:val="clear" w:fill="FFFFFF"/>
        </w:rPr>
        <w:t xml:space="preserve"> review </w:t>
      </w:r>
      <w:r>
        <w:rPr>
          <w:rFonts w:ascii="Arial" w:hAnsi="Arial" w:eastAsia="Arial" w:cs="Arial"/>
          <w:color w:val="0B0C0C"/>
          <w:spacing w:val="0"/>
          <w:position w:val="0"/>
          <w:sz w:val="24"/>
          <w:shd w:val="clear" w:fill="FFFFFF"/>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pPr>
        <w:spacing w:before="300" w:after="300" w:line="240" w:lineRule="auto"/>
        <w:ind w:left="0" w:right="0" w:firstLine="0"/>
        <w:jc w:val="both"/>
        <w:rPr>
          <w:rFonts w:ascii="Arial" w:hAnsi="Arial" w:eastAsia="Arial" w:cs="Arial"/>
          <w:color w:val="0B0C0C"/>
          <w:spacing w:val="0"/>
          <w:position w:val="0"/>
          <w:sz w:val="24"/>
          <w:shd w:val="clear" w:fill="FFFFFF"/>
        </w:rPr>
      </w:pPr>
    </w:p>
    <w:p>
      <w:pPr>
        <w:spacing w:before="300" w:after="300" w:line="240" w:lineRule="auto"/>
        <w:ind w:left="0" w:right="0" w:firstLine="0"/>
        <w:jc w:val="both"/>
        <w:rPr>
          <w:rFonts w:ascii="Arial" w:hAnsi="Arial" w:eastAsia="Arial" w:cs="Arial"/>
          <w:color w:val="0B0C0C"/>
          <w:spacing w:val="0"/>
          <w:position w:val="0"/>
          <w:sz w:val="24"/>
          <w:shd w:val="clear" w:fill="FFFFFF"/>
        </w:rPr>
      </w:pPr>
    </w:p>
    <w:p>
      <w:pPr>
        <w:spacing w:before="300" w:after="300" w:line="240" w:lineRule="auto"/>
        <w:ind w:left="0" w:right="0" w:firstLine="0"/>
        <w:jc w:val="both"/>
        <w:rPr>
          <w:rFonts w:ascii="Arial" w:hAnsi="Arial" w:eastAsia="Arial" w:cs="Arial"/>
          <w:color w:val="0B0C0C"/>
          <w:spacing w:val="0"/>
          <w:position w:val="0"/>
          <w:sz w:val="24"/>
          <w:shd w:val="clear" w:fill="FFFFFF"/>
        </w:rPr>
      </w:pPr>
    </w:p>
    <w:p>
      <w:pPr>
        <w:spacing w:before="0" w:after="0" w:line="240" w:lineRule="auto"/>
        <w:ind w:left="0" w:right="0" w:firstLine="0"/>
        <w:jc w:val="left"/>
        <w:rPr>
          <w:rFonts w:ascii="宋体" w:hAnsi="宋体" w:eastAsia="宋体" w:cs="宋体"/>
          <w:color w:val="auto"/>
          <w:spacing w:val="0"/>
          <w:position w:val="0"/>
          <w:sz w:val="22"/>
          <w:shd w:val="clear" w:fill="auto"/>
        </w:rPr>
      </w:pPr>
    </w:p>
    <w:tbl>
      <w:tblPr>
        <w:tblStyle w:val="2"/>
        <w:tblW w:w="0" w:type="auto"/>
        <w:tblInd w:w="0" w:type="dxa"/>
        <w:tblLayout w:type="autofit"/>
        <w:tblCellMar>
          <w:top w:w="0" w:type="dxa"/>
          <w:left w:w="10" w:type="dxa"/>
          <w:bottom w:w="0" w:type="dxa"/>
          <w:right w:w="10" w:type="dxa"/>
        </w:tblCellMar>
      </w:tblPr>
      <w:tblGrid>
        <w:gridCol w:w="718"/>
        <w:gridCol w:w="1317"/>
        <w:gridCol w:w="1438"/>
        <w:gridCol w:w="2071"/>
        <w:gridCol w:w="1657"/>
        <w:gridCol w:w="1321"/>
      </w:tblGrid>
      <w:tr>
        <w:tblPrEx>
          <w:tblCellMar>
            <w:top w:w="0" w:type="dxa"/>
            <w:left w:w="10" w:type="dxa"/>
            <w:bottom w:w="0" w:type="dxa"/>
            <w:right w:w="10" w:type="dxa"/>
          </w:tblCellMar>
        </w:tblPrEx>
        <w:trPr>
          <w:trHeight w:val="0" w:hRule="atLeast"/>
        </w:trPr>
        <w:tc>
          <w:tcPr>
            <w:tcW w:w="119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3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Company name</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Company location</w:t>
            </w:r>
          </w:p>
          <w:p>
            <w:pPr>
              <w:spacing w:before="0" w:after="0" w:line="252" w:lineRule="auto"/>
              <w:ind w:left="0" w:right="0" w:firstLine="0"/>
              <w:jc w:val="center"/>
              <w:rPr>
                <w:color w:val="auto"/>
                <w:spacing w:val="0"/>
                <w:position w:val="0"/>
                <w:shd w:val="clear" w:fill="auto"/>
              </w:rPr>
            </w:pPr>
            <w:r>
              <w:rPr>
                <w:rFonts w:ascii="Arial" w:hAnsi="Arial" w:eastAsia="Arial" w:cs="Arial"/>
                <w:color w:val="auto"/>
                <w:spacing w:val="0"/>
                <w:position w:val="0"/>
                <w:sz w:val="24"/>
                <w:shd w:val="clear" w:fill="auto"/>
              </w:rPr>
              <w:t>(city, country)</w:t>
            </w:r>
          </w:p>
        </w:tc>
        <w:tc>
          <w:tcPr>
            <w:tcW w:w="2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center"/>
              <w:rPr>
                <w:rFonts w:ascii="Arial" w:hAnsi="Arial" w:eastAsia="Arial" w:cs="Arial"/>
                <w:color w:val="auto"/>
                <w:spacing w:val="0"/>
                <w:position w:val="0"/>
                <w:sz w:val="24"/>
                <w:shd w:val="clear" w:fill="auto"/>
              </w:rPr>
            </w:pPr>
            <w:r>
              <w:rPr>
                <w:rFonts w:ascii="Arial" w:hAnsi="Arial" w:eastAsia="Arial" w:cs="Arial"/>
                <w:b/>
                <w:color w:val="auto"/>
                <w:spacing w:val="0"/>
                <w:position w:val="0"/>
                <w:sz w:val="24"/>
                <w:shd w:val="clear" w:fill="auto"/>
              </w:rPr>
              <w:t xml:space="preserve">Company Contact </w:t>
            </w:r>
            <w:r>
              <w:rPr>
                <w:rFonts w:ascii="Arial" w:hAnsi="Arial" w:eastAsia="Arial" w:cs="Arial"/>
                <w:color w:val="auto"/>
                <w:spacing w:val="0"/>
                <w:position w:val="0"/>
                <w:sz w:val="24"/>
                <w:shd w:val="clear" w:fill="auto"/>
              </w:rPr>
              <w:t>Information</w:t>
            </w:r>
          </w:p>
          <w:p>
            <w:pPr>
              <w:spacing w:before="0" w:after="0" w:line="252" w:lineRule="auto"/>
              <w:ind w:left="0" w:right="0" w:firstLine="0"/>
              <w:jc w:val="center"/>
              <w:rPr>
                <w:color w:val="auto"/>
                <w:spacing w:val="0"/>
                <w:position w:val="0"/>
                <w:shd w:val="clear" w:fill="auto"/>
              </w:rPr>
            </w:pPr>
            <w:r>
              <w:rPr>
                <w:rFonts w:ascii="Arial" w:hAnsi="Arial" w:eastAsia="Arial" w:cs="Arial"/>
                <w:color w:val="auto"/>
                <w:spacing w:val="0"/>
                <w:position w:val="0"/>
                <w:sz w:val="24"/>
                <w:shd w:val="clear" w:fill="auto"/>
              </w:rPr>
              <w:t>(email/telephone)</w:t>
            </w:r>
          </w:p>
        </w:tc>
        <w:tc>
          <w:tcPr>
            <w:tcW w:w="1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Relationship</w:t>
            </w:r>
          </w:p>
        </w:tc>
        <w:tc>
          <w:tcPr>
            <w:tcW w:w="1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center"/>
              <w:rPr>
                <w:rFonts w:ascii="宋体" w:hAnsi="宋体" w:eastAsia="宋体" w:cs="宋体"/>
                <w:color w:val="auto"/>
                <w:spacing w:val="0"/>
                <w:position w:val="0"/>
                <w:sz w:val="22"/>
                <w:shd w:val="clear" w:fill="auto"/>
              </w:rPr>
            </w:pPr>
          </w:p>
          <w:p>
            <w:pPr>
              <w:spacing w:before="0" w:after="0" w:line="252" w:lineRule="auto"/>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Can we contact</w:t>
            </w:r>
          </w:p>
          <w:p>
            <w:pPr>
              <w:spacing w:before="0" w:after="0" w:line="252" w:lineRule="auto"/>
              <w:ind w:left="0" w:right="0" w:firstLine="0"/>
              <w:jc w:val="center"/>
              <w:rPr>
                <w:color w:val="auto"/>
                <w:spacing w:val="0"/>
                <w:position w:val="0"/>
                <w:shd w:val="clear" w:fill="auto"/>
              </w:rPr>
            </w:pPr>
            <w:r>
              <w:rPr>
                <w:rFonts w:ascii="Arial" w:hAnsi="Arial" w:eastAsia="Arial" w:cs="Arial"/>
                <w:color w:val="auto"/>
                <w:spacing w:val="0"/>
                <w:position w:val="0"/>
                <w:sz w:val="24"/>
                <w:shd w:val="clear" w:fill="auto"/>
              </w:rPr>
              <w:t>Y/N</w:t>
            </w:r>
          </w:p>
        </w:tc>
      </w:tr>
      <w:tr>
        <w:tblPrEx>
          <w:tblCellMar>
            <w:top w:w="0" w:type="dxa"/>
            <w:left w:w="10" w:type="dxa"/>
            <w:bottom w:w="0" w:type="dxa"/>
            <w:right w:w="10" w:type="dxa"/>
          </w:tblCellMar>
        </w:tblPrEx>
        <w:trPr>
          <w:trHeight w:val="1002" w:hRule="atLeast"/>
        </w:trPr>
        <w:tc>
          <w:tcPr>
            <w:tcW w:w="119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1</w:t>
            </w:r>
          </w:p>
        </w:tc>
        <w:tc>
          <w:tcPr>
            <w:tcW w:w="13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Walls and Floors</w:t>
            </w: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UK</w:t>
            </w:r>
          </w:p>
        </w:tc>
        <w:tc>
          <w:tcPr>
            <w:tcW w:w="2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ab/>
            </w:r>
            <w:r>
              <w:rPr>
                <w:rFonts w:ascii="Arial" w:hAnsi="Arial" w:eastAsia="Arial" w:cs="Arial"/>
                <w:color w:val="auto"/>
                <w:spacing w:val="0"/>
                <w:position w:val="0"/>
                <w:sz w:val="22"/>
                <w:shd w:val="clear" w:fill="auto"/>
              </w:rPr>
              <w:t>[redacted – contains personal information]</w:t>
            </w:r>
          </w:p>
        </w:tc>
        <w:tc>
          <w:tcPr>
            <w:tcW w:w="1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 xml:space="preserve"> BUYER</w:t>
            </w:r>
          </w:p>
        </w:tc>
        <w:tc>
          <w:tcPr>
            <w:tcW w:w="1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Y</w:t>
            </w:r>
          </w:p>
        </w:tc>
      </w:tr>
      <w:tr>
        <w:tblPrEx>
          <w:tblCellMar>
            <w:top w:w="0" w:type="dxa"/>
            <w:left w:w="10" w:type="dxa"/>
            <w:bottom w:w="0" w:type="dxa"/>
            <w:right w:w="10" w:type="dxa"/>
          </w:tblCellMar>
        </w:tblPrEx>
        <w:trPr>
          <w:trHeight w:val="527" w:hRule="atLeast"/>
        </w:trPr>
        <w:tc>
          <w:tcPr>
            <w:tcW w:w="119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2</w:t>
            </w:r>
          </w:p>
        </w:tc>
        <w:tc>
          <w:tcPr>
            <w:tcW w:w="13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2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19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3</w:t>
            </w:r>
          </w:p>
          <w:p>
            <w:pPr>
              <w:spacing w:before="0" w:after="0" w:line="252" w:lineRule="auto"/>
              <w:ind w:left="0" w:right="0" w:firstLine="0"/>
              <w:jc w:val="left"/>
              <w:rPr>
                <w:color w:val="auto"/>
                <w:spacing w:val="0"/>
                <w:position w:val="0"/>
                <w:shd w:val="clear" w:fill="auto"/>
              </w:rPr>
            </w:pPr>
          </w:p>
        </w:tc>
        <w:tc>
          <w:tcPr>
            <w:tcW w:w="13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2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772" w:hRule="atLeast"/>
        </w:trPr>
        <w:tc>
          <w:tcPr>
            <w:tcW w:w="119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p>
            <w:pPr>
              <w:spacing w:before="0" w:after="0" w:line="252"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4</w:t>
            </w:r>
          </w:p>
          <w:p>
            <w:pPr>
              <w:spacing w:before="0" w:after="0" w:line="252" w:lineRule="auto"/>
              <w:ind w:left="0" w:right="0" w:firstLine="0"/>
              <w:jc w:val="left"/>
              <w:rPr>
                <w:color w:val="auto"/>
                <w:spacing w:val="0"/>
                <w:position w:val="0"/>
                <w:shd w:val="clear" w:fill="auto"/>
              </w:rPr>
            </w:pPr>
          </w:p>
        </w:tc>
        <w:tc>
          <w:tcPr>
            <w:tcW w:w="13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6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2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6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c>
          <w:tcPr>
            <w:tcW w:w="1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52" w:lineRule="auto"/>
              <w:ind w:left="0" w:right="0" w:firstLine="0"/>
              <w:jc w:val="left"/>
              <w:rPr>
                <w:rFonts w:ascii="宋体" w:hAnsi="宋体" w:eastAsia="宋体" w:cs="宋体"/>
                <w:color w:val="auto"/>
                <w:spacing w:val="0"/>
                <w:position w:val="0"/>
                <w:sz w:val="22"/>
                <w:shd w:val="clear" w:fill="auto"/>
              </w:rPr>
            </w:pPr>
          </w:p>
        </w:tc>
      </w:tr>
    </w:tbl>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160" w:line="252" w:lineRule="auto"/>
        <w:ind w:left="0" w:right="0" w:firstLine="0"/>
        <w:jc w:val="left"/>
        <w:rPr>
          <w:rFonts w:ascii="宋体" w:hAnsi="宋体" w:eastAsia="宋体" w:cs="宋体"/>
          <w:color w:val="auto"/>
          <w:spacing w:val="0"/>
          <w:position w:val="0"/>
          <w:sz w:val="22"/>
          <w:shd w:val="clear" w:fill="auto"/>
        </w:rPr>
      </w:pPr>
    </w:p>
    <w:p>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D6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Anything else</w:t>
      </w:r>
    </w:p>
    <w:p>
      <w:pPr>
        <w:spacing w:before="0" w:after="0" w:line="240" w:lineRule="auto"/>
        <w:ind w:left="0" w:right="0" w:firstLine="0"/>
        <w:jc w:val="left"/>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Please use the box below to provide information about anything else you consider relevant to this review.</w:t>
      </w: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宋体" w:hAnsi="宋体" w:eastAsia="宋体" w:cs="宋体"/>
          <w:color w:val="auto"/>
          <w:spacing w:val="0"/>
          <w:position w:val="0"/>
          <w:sz w:val="22"/>
          <w:shd w:val="clear" w:fill="auto"/>
        </w:rPr>
      </w:pPr>
    </w:p>
    <w:p>
      <w:pPr>
        <w:spacing w:before="0" w:after="0" w:line="240" w:lineRule="auto"/>
        <w:ind w:left="0" w:right="0" w:firstLine="0"/>
        <w:jc w:val="both"/>
        <w:rPr>
          <w:rFonts w:ascii="Arial" w:hAnsi="Arial" w:eastAsia="Arial" w:cs="Arial"/>
          <w:color w:val="000000"/>
          <w:spacing w:val="0"/>
          <w:position w:val="0"/>
          <w:sz w:val="24"/>
          <w:shd w:val="clear" w:fill="auto"/>
        </w:rPr>
      </w:pPr>
      <w:r>
        <w:rPr>
          <w:rFonts w:ascii="Arial" w:hAnsi="Arial" w:eastAsia="Arial" w:cs="Arial"/>
          <w:color w:val="000000"/>
          <w:spacing w:val="0"/>
          <w:position w:val="0"/>
          <w:sz w:val="24"/>
          <w:shd w:val="clear" w:fill="auto"/>
        </w:rPr>
        <w:t>Now you have reached the end of this questionnaire please ensure that you have prepared a confidential and non-confidential version and indicated the status of each within the header. The non-confidential version should redact personal contact information, names, signatures, and exact sales quotes. Redacted figures should be replaced with a range where possible. Please return both versions to the TRA using the Trade Remedies Service (</w:t>
      </w:r>
      <w:r>
        <w:fldChar w:fldCharType="begin"/>
      </w:r>
      <w:r>
        <w:instrText xml:space="preserve"> HYPERLINK "https://www.trade-remedies.service.gov.uk/accounts/login/?next=/dashboard/" \h </w:instrText>
      </w:r>
      <w:r>
        <w:fldChar w:fldCharType="separate"/>
      </w:r>
      <w:r>
        <w:rPr>
          <w:rFonts w:ascii="Arial" w:hAnsi="Arial" w:eastAsia="Arial" w:cs="Arial"/>
          <w:color w:val="0563C1"/>
          <w:spacing w:val="0"/>
          <w:position w:val="0"/>
          <w:sz w:val="24"/>
          <w:u w:val="single"/>
          <w:shd w:val="clear" w:fill="auto"/>
        </w:rPr>
        <w:t>trade-remedies.service.gov.uk)</w:t>
      </w:r>
      <w:r>
        <w:rPr>
          <w:rFonts w:ascii="Arial" w:hAnsi="Arial" w:eastAsia="Arial" w:cs="Arial"/>
          <w:color w:val="0563C1"/>
          <w:spacing w:val="0"/>
          <w:position w:val="0"/>
          <w:sz w:val="24"/>
          <w:u w:val="single"/>
          <w:shd w:val="clear" w:fill="auto"/>
        </w:rPr>
        <w:fldChar w:fldCharType="end"/>
      </w:r>
      <w:r>
        <w:rPr>
          <w:rFonts w:ascii="Arial" w:hAnsi="Arial" w:eastAsia="Arial" w:cs="Arial"/>
          <w:color w:val="000000"/>
          <w:spacing w:val="0"/>
          <w:position w:val="0"/>
          <w:sz w:val="24"/>
          <w:shd w:val="clear" w:fill="auto"/>
        </w:rPr>
        <w:t>.</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2A8F537B"/>
    <w:multiLevelType w:val="singleLevel"/>
    <w:tmpl w:val="2A8F537B"/>
    <w:lvl w:ilvl="0" w:tentative="0">
      <w:start w:val="1"/>
      <w:numFmt w:val="bullet"/>
      <w:lvlText w:val="•"/>
      <w:lvlJc w:val="left"/>
    </w:lvl>
  </w:abstractNum>
  <w:abstractNum w:abstractNumId="2">
    <w:nsid w:val="5A241D34"/>
    <w:multiLevelType w:val="singleLevel"/>
    <w:tmpl w:val="5A241D34"/>
    <w:lvl w:ilvl="0" w:tentative="0">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docVars>
    <w:docVar w:name="commondata" w:val="eyJoZGlkIjoiMzU1ZmVmYmJkMTFmM2NiNWZlODRkY2Y5NTY1YTA3NjEifQ=="/>
  </w:docVars>
  <w:rsids>
    <w:rsidRoot w:val="00000000"/>
    <w:rsid w:val="196870A2"/>
    <w:rsid w:val="7AEF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fontTable" Target="fontTable.xml"/><Relationship Id="rId4"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E61B5884-638C-48C0-81C7-DB154C6AC780}"/>
</file>

<file path=customXml/itemProps2.xml><?xml version="1.0" encoding="utf-8"?>
<ds:datastoreItem xmlns:ds="http://schemas.openxmlformats.org/officeDocument/2006/customXml" ds:itemID="{8F260B2A-79E5-4B5C-8969-D0C8DFFBDA85}"/>
</file>

<file path=customXml/itemProps3.xml><?xml version="1.0" encoding="utf-8"?>
<ds:datastoreItem xmlns:ds="http://schemas.openxmlformats.org/officeDocument/2006/customXml" ds:itemID="{A23125A5-170C-4369-A6E8-657C262EE7E5}"/>
</file>

<file path=docProps/app.xml><?xml version="1.0" encoding="utf-8"?>
<Properties xmlns="http://schemas.openxmlformats.org/officeDocument/2006/extended-properties" xmlns:vt="http://schemas.openxmlformats.org/officeDocument/2006/docPropsVTypes">
  <Pages>14</Pages>
  <Words>2621</Words>
  <Characters>14431</Characters>
  <TotalTime>1</TotalTime>
  <ScaleCrop>false</ScaleCrop>
  <LinksUpToDate>false</LinksUpToDate>
  <CharactersWithSpaces>16797</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mayn</dc:creator>
  <cp:lastModifiedBy>深水</cp:lastModifiedBy>
  <dcterms:created xsi:type="dcterms:W3CDTF">2022-11-09T03:19:00Z</dcterms:created>
  <dcterms:modified xsi:type="dcterms:W3CDTF">2022-11-15T02:38:50Z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A952CB9C922447C5B984A8B9B211859E</vt:lpwstr>
  </property>
  <property fmtid="{D5CDD505-2E9C-101B-9397-08002B2CF9AE}" pid="4" name="ContentTypeId">
    <vt:lpwstr>0x010100C9280E48E807ED4AA4BA7BE40CA69573</vt:lpwstr>
  </property>
</Properties>
</file>