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1BF4" w14:textId="65A7B91E" w:rsidR="000E1DC1" w:rsidRDefault="00F61F4E">
      <w:pPr>
        <w:spacing w:after="0" w:line="22" w:lineRule="atLeast"/>
      </w:pPr>
      <w:r>
        <w:rPr>
          <w:noProof/>
        </w:rPr>
        <w:drawing>
          <wp:inline distT="0" distB="0" distL="0" distR="0" wp14:anchorId="22051BB5" wp14:editId="22051BB6">
            <wp:extent cx="1428567" cy="676189"/>
            <wp:effectExtent l="0" t="0" r="183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67" cy="6761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BF5" w14:textId="77777777" w:rsidR="000E1DC1" w:rsidRDefault="000E1DC1">
      <w:pP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BF6" w14:textId="77777777" w:rsidR="000E1DC1" w:rsidRDefault="00F61F4E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2"/>
        </w:rPr>
        <w:t>Register as a contributor to the case</w:t>
      </w:r>
    </w:p>
    <w:p w14:paraId="4E34C78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Anti-dumping measures applicable to imports of certain pre- and post-stressing wires and wire strands of non-alloy steel (PSC wires and strands) originating in the People’s Republic of China</w:t>
      </w:r>
      <w:r>
        <w:rPr>
          <w:rStyle w:val="normaltextrun"/>
          <w:rFonts w:cs="Arial"/>
          <w:b/>
          <w:bCs/>
          <w:color w:val="FF0000"/>
          <w:sz w:val="36"/>
          <w:szCs w:val="36"/>
        </w:rPr>
        <w:t> </w:t>
      </w:r>
      <w:r>
        <w:rPr>
          <w:rStyle w:val="eop"/>
          <w:rFonts w:ascii="Arial" w:hAnsi="Arial" w:cs="Arial"/>
          <w:color w:val="FF0000"/>
          <w:sz w:val="36"/>
          <w:szCs w:val="36"/>
        </w:rPr>
        <w:t> </w:t>
      </w:r>
    </w:p>
    <w:p w14:paraId="59D733E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6"/>
          <w:szCs w:val="36"/>
        </w:rPr>
        <w:t>Case TD0003: PSC wire and strands exported from the People’s Republic of China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2051BF9" w14:textId="77777777" w:rsidR="000E1DC1" w:rsidRDefault="000E1DC1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E1DC1" w14:paraId="22051BFC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A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B" w14:textId="4D2C3470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 January 2019 – 31 December 2019</w:t>
            </w:r>
          </w:p>
        </w:tc>
      </w:tr>
      <w:tr w:rsidR="000E1DC1" w14:paraId="22051BFF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D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E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2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0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1" w14:textId="58284456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 January 2016 – 31 December 2019</w:t>
            </w:r>
          </w:p>
        </w:tc>
      </w:tr>
      <w:tr w:rsidR="000E1DC1" w14:paraId="22051C05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3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4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8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6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7" w14:textId="7CAD81E0" w:rsidR="000E1DC1" w:rsidRPr="001472C7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14 August 2020</w:t>
            </w:r>
          </w:p>
        </w:tc>
      </w:tr>
      <w:tr w:rsidR="000E1DC1" w14:paraId="22051C0B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9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A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E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C" w14:textId="77777777" w:rsidR="000E1DC1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D" w14:textId="6D921E23" w:rsidR="00F61F4E" w:rsidRPr="008059A4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hyperlink r:id="rId12" w:history="1">
              <w:r w:rsidRPr="003C158A">
                <w:rPr>
                  <w:rStyle w:val="Hyperlink"/>
                  <w:rFonts w:ascii="Arial" w:eastAsia="Arial" w:hAnsi="Arial" w:cs="Arial"/>
                  <w:bCs/>
                  <w:sz w:val="24"/>
                  <w:szCs w:val="24"/>
                </w:rPr>
                <w:t>TD0003@traderemedies.gov.uk</w:t>
              </w:r>
            </w:hyperlink>
          </w:p>
        </w:tc>
      </w:tr>
      <w:tr w:rsidR="000E1DC1" w14:paraId="22051C11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F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0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0E1DC1" w14:paraId="22051C14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2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D927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22051C13" w14:textId="4EB23C73" w:rsidR="00F61F4E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051C17" w14:textId="77777777" w:rsidR="000E1DC1" w:rsidRDefault="000E1DC1">
      <w:pPr>
        <w:spacing w:line="22" w:lineRule="atLeast"/>
        <w:rPr>
          <w:rFonts w:eastAsia="Arial" w:cs="Arial"/>
          <w:b/>
          <w:bCs/>
          <w:sz w:val="28"/>
          <w:szCs w:val="28"/>
        </w:rPr>
      </w:pPr>
    </w:p>
    <w:p w14:paraId="22051C1A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B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C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D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E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F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0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1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2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3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4" w14:textId="18D8ACC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4B6901FE" w14:textId="77777777" w:rsidR="00F61F4E" w:rsidRDefault="00F61F4E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5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6" w14:textId="77777777" w:rsidR="000E1DC1" w:rsidRPr="00F61F4E" w:rsidRDefault="000E1DC1">
      <w:pPr>
        <w:pBdr>
          <w:bottom w:val="single" w:sz="6" w:space="1" w:color="000000"/>
        </w:pBdr>
        <w:spacing w:after="0" w:line="22" w:lineRule="atLeast"/>
        <w:rPr>
          <w:rFonts w:ascii="Arial" w:eastAsia="Arial" w:hAnsi="Arial" w:cs="Arial"/>
          <w:b/>
          <w:bCs/>
          <w:sz w:val="28"/>
          <w:szCs w:val="28"/>
        </w:rPr>
      </w:pPr>
    </w:p>
    <w:p w14:paraId="22051C27" w14:textId="77777777" w:rsidR="000E1DC1" w:rsidRPr="00F61F4E" w:rsidRDefault="00F61F4E">
      <w:pPr>
        <w:rPr>
          <w:rFonts w:ascii="Arial" w:hAnsi="Arial" w:cs="Arial"/>
        </w:rPr>
      </w:pPr>
      <w:bookmarkStart w:id="0" w:name="_Toc32829438"/>
      <w:r w:rsidRPr="00F61F4E">
        <w:rPr>
          <w:rFonts w:ascii="Arial" w:eastAsia="Arial" w:hAnsi="Arial" w:cs="Arial"/>
        </w:rPr>
        <w:t>This form should be returned to TRID using the Trade Remedies Service (</w:t>
      </w:r>
      <w:hyperlink r:id="rId13" w:history="1">
        <w:r w:rsidRPr="00F61F4E">
          <w:rPr>
            <w:rStyle w:val="Hyperlink"/>
            <w:rFonts w:ascii="Arial" w:hAnsi="Arial" w:cs="Arial"/>
          </w:rPr>
          <w:t>www.trade-remedies.service.gov.uk</w:t>
        </w:r>
      </w:hyperlink>
      <w:r w:rsidRPr="00F61F4E">
        <w:rPr>
          <w:rFonts w:ascii="Arial" w:eastAsia="Arial" w:hAnsi="Arial" w:cs="Arial"/>
        </w:rPr>
        <w:t>).</w:t>
      </w:r>
      <w:r w:rsidRPr="00F61F4E">
        <w:rPr>
          <w:rFonts w:ascii="Arial" w:eastAsia="Arial" w:hAnsi="Arial" w:cs="Arial"/>
          <w:b/>
          <w:bCs/>
        </w:rPr>
        <w:t xml:space="preserve">  </w:t>
      </w:r>
      <w:r w:rsidRPr="00F61F4E">
        <w:rPr>
          <w:rFonts w:ascii="Arial" w:eastAsia="Arial" w:hAnsi="Arial" w:cs="Arial"/>
        </w:rPr>
        <w:t xml:space="preserve">  </w:t>
      </w:r>
    </w:p>
    <w:p w14:paraId="1C919A49" w14:textId="77777777" w:rsidR="00F61F4E" w:rsidRPr="00F61F4E" w:rsidRDefault="00F61F4E">
      <w:pPr>
        <w:suppressAutoHyphens w:val="0"/>
        <w:rPr>
          <w:rFonts w:ascii="Arial" w:hAnsi="Arial" w:cs="Arial"/>
          <w:b/>
          <w:sz w:val="32"/>
          <w:szCs w:val="32"/>
        </w:rPr>
      </w:pPr>
      <w:r w:rsidRPr="00F61F4E">
        <w:rPr>
          <w:rFonts w:ascii="Arial" w:hAnsi="Arial" w:cs="Arial"/>
          <w:b/>
        </w:rPr>
        <w:br w:type="page"/>
      </w:r>
    </w:p>
    <w:p w14:paraId="22051C28" w14:textId="0F286AB0" w:rsidR="000E1DC1" w:rsidRPr="00F61F4E" w:rsidRDefault="00F61F4E">
      <w:pPr>
        <w:pStyle w:val="TOCHeading"/>
        <w:jc w:val="center"/>
        <w:outlineLvl w:val="9"/>
        <w:rPr>
          <w:rFonts w:ascii="Arial" w:hAnsi="Arial" w:cs="Arial"/>
        </w:rPr>
      </w:pPr>
      <w:r w:rsidRPr="00F61F4E">
        <w:rPr>
          <w:rFonts w:ascii="Arial" w:eastAsia="Calibri" w:hAnsi="Arial" w:cs="Arial"/>
          <w:b/>
          <w:color w:val="auto"/>
          <w:lang w:val="en-GB"/>
        </w:rPr>
        <w:lastRenderedPageBreak/>
        <w:t>Table of Contents</w:t>
      </w:r>
    </w:p>
    <w:p w14:paraId="22051C29" w14:textId="77777777" w:rsidR="000E1DC1" w:rsidRDefault="000E1DC1"/>
    <w:p w14:paraId="5F76859B" w14:textId="559180DE" w:rsidR="004C6EE4" w:rsidRDefault="00F61F4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46759211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A – Your organisation’s interest in the case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_Toc46759211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3</w:t>
        </w:r>
        <w:r w:rsidR="004C6EE4">
          <w:rPr>
            <w:noProof/>
          </w:rPr>
          <w:fldChar w:fldCharType="end"/>
        </w:r>
      </w:hyperlink>
    </w:p>
    <w:p w14:paraId="60F08045" w14:textId="23C817F0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2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B – Additional information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_Toc46759212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4</w:t>
        </w:r>
        <w:r w:rsidR="004C6EE4">
          <w:rPr>
            <w:noProof/>
          </w:rPr>
          <w:fldChar w:fldCharType="end"/>
        </w:r>
      </w:hyperlink>
    </w:p>
    <w:p w14:paraId="0575C5AA" w14:textId="04A56CEB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3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C – Certification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_Toc46759213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5</w:t>
        </w:r>
        <w:r w:rsidR="004C6EE4">
          <w:rPr>
            <w:noProof/>
          </w:rPr>
          <w:fldChar w:fldCharType="end"/>
        </w:r>
      </w:hyperlink>
    </w:p>
    <w:p w14:paraId="22051C2D" w14:textId="67D7DE42" w:rsidR="000E1DC1" w:rsidRDefault="00F61F4E">
      <w:r>
        <w:rPr>
          <w:color w:val="0563C1"/>
          <w:u w:val="single"/>
        </w:rPr>
        <w:fldChar w:fldCharType="end"/>
      </w:r>
    </w:p>
    <w:p w14:paraId="22051C2E" w14:textId="77777777" w:rsidR="000E1DC1" w:rsidRDefault="000E1DC1">
      <w:pPr>
        <w:pStyle w:val="Heading3"/>
        <w:rPr>
          <w:sz w:val="32"/>
        </w:rPr>
      </w:pPr>
    </w:p>
    <w:p w14:paraId="3626CAB7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0" w14:textId="41C82456" w:rsidR="000E1DC1" w:rsidRDefault="00F61F4E">
      <w:pPr>
        <w:keepNext/>
        <w:keepLines/>
        <w:spacing w:before="40" w:after="0"/>
        <w:outlineLvl w:val="1"/>
      </w:pPr>
      <w:bookmarkStart w:id="1" w:name="_Toc46759211"/>
      <w:r>
        <w:rPr>
          <w:rFonts w:ascii="Arial" w:eastAsia="Times New Roman" w:hAnsi="Arial"/>
          <w:b/>
          <w:sz w:val="32"/>
          <w:szCs w:val="26"/>
        </w:rPr>
        <w:lastRenderedPageBreak/>
        <w:t xml:space="preserve">Section A – Your </w:t>
      </w:r>
      <w:bookmarkEnd w:id="0"/>
      <w:r>
        <w:rPr>
          <w:rFonts w:ascii="Arial" w:eastAsia="Times New Roman" w:hAnsi="Arial"/>
          <w:b/>
          <w:sz w:val="32"/>
          <w:szCs w:val="26"/>
        </w:rPr>
        <w:t>organisation’s interest in the case</w:t>
      </w:r>
      <w:bookmarkEnd w:id="1"/>
    </w:p>
    <w:p w14:paraId="22051C31" w14:textId="77777777" w:rsidR="000E1DC1" w:rsidRDefault="000E1DC1">
      <w:pPr>
        <w:spacing w:after="0" w:line="22" w:lineRule="atLeast"/>
        <w:rPr>
          <w:rFonts w:eastAsia="Arial" w:cs="Arial"/>
          <w:sz w:val="24"/>
          <w:szCs w:val="24"/>
        </w:rPr>
      </w:pPr>
    </w:p>
    <w:p w14:paraId="22051C32" w14:textId="77777777" w:rsidR="000E1DC1" w:rsidRDefault="00F61F4E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case, please complete the text boxes below. You should use this form if you are not a producer, importer or exporter of the goods subject to review or like goods. For a definition of goods subject to review/like goods, please refer to the Notice of Initiation. </w:t>
      </w:r>
    </w:p>
    <w:p w14:paraId="22051C33" w14:textId="77777777" w:rsidR="000E1DC1" w:rsidRDefault="000E1DC1">
      <w:pPr>
        <w:spacing w:after="0" w:line="22" w:lineRule="atLeast"/>
      </w:pPr>
    </w:p>
    <w:p w14:paraId="22051C34" w14:textId="77777777" w:rsidR="000E1DC1" w:rsidRDefault="00F61F4E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the role of your organisation with regards to the </w:t>
      </w:r>
      <w:r>
        <w:rPr>
          <w:rFonts w:ascii="Arial" w:hAnsi="Arial"/>
          <w:sz w:val="24"/>
          <w:szCs w:val="24"/>
        </w:rPr>
        <w:t xml:space="preserve">goods subject to review </w:t>
      </w:r>
      <w:r>
        <w:rPr>
          <w:rFonts w:ascii="Arial" w:hAnsi="Arial" w:cs="Arial"/>
          <w:sz w:val="24"/>
          <w:szCs w:val="24"/>
        </w:rPr>
        <w:t>or the like goods:</w:t>
      </w:r>
    </w:p>
    <w:p w14:paraId="22051C35" w14:textId="77777777" w:rsidR="000E1DC1" w:rsidRDefault="00F61F4E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1BB8" wp14:editId="22051BB9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0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1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2051BC0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1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6" w14:textId="77777777" w:rsidR="000E1DC1" w:rsidRDefault="000E1DC1">
      <w:pPr>
        <w:spacing w:line="22" w:lineRule="atLeast"/>
        <w:rPr>
          <w:rFonts w:ascii="Arial" w:hAnsi="Arial" w:cs="Arial"/>
          <w:sz w:val="24"/>
          <w:szCs w:val="24"/>
        </w:rPr>
      </w:pPr>
    </w:p>
    <w:p w14:paraId="22051C37" w14:textId="77777777" w:rsidR="000E1DC1" w:rsidRDefault="00F61F4E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14:paraId="22051C38" w14:textId="77777777" w:rsidR="000E1DC1" w:rsidRDefault="00F61F4E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1BBA" wp14:editId="22051BBB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3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4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A" id="Text Box 4" o:spid="_x0000_s1027" type="#_x0000_t202" style="position:absolute;margin-left:0;margin-top:15.45pt;width:449.2pt;height:161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22051BC3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4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9" w14:textId="77777777" w:rsidR="000E1DC1" w:rsidRDefault="000E1DC1"/>
    <w:p w14:paraId="331B84F3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B" w14:textId="5CF80D1A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3" w:name="_Toc46759212"/>
      <w:r>
        <w:rPr>
          <w:rFonts w:ascii="Arial" w:eastAsia="Times New Roman" w:hAnsi="Arial"/>
          <w:b/>
          <w:sz w:val="32"/>
          <w:szCs w:val="26"/>
        </w:rPr>
        <w:lastRenderedPageBreak/>
        <w:t>Section B – Additional information</w:t>
      </w:r>
      <w:bookmarkEnd w:id="2"/>
      <w:bookmarkEnd w:id="3"/>
      <w:r>
        <w:rPr>
          <w:rFonts w:ascii="Arial" w:eastAsia="Times New Roman" w:hAnsi="Arial"/>
          <w:b/>
          <w:sz w:val="32"/>
          <w:szCs w:val="26"/>
        </w:rPr>
        <w:t xml:space="preserve"> </w:t>
      </w:r>
    </w:p>
    <w:p w14:paraId="22051C3C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3D" w14:textId="77777777" w:rsidR="000E1DC1" w:rsidRDefault="00F61F4E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information which you think would be useful to help our investigation. </w:t>
      </w:r>
    </w:p>
    <w:p w14:paraId="22051C3E" w14:textId="77777777" w:rsidR="000E1DC1" w:rsidRDefault="000E1DC1">
      <w:pPr>
        <w:spacing w:after="0"/>
        <w:rPr>
          <w:rFonts w:ascii="Arial" w:hAnsi="Arial" w:cs="Arial"/>
          <w:sz w:val="24"/>
          <w:szCs w:val="24"/>
        </w:rPr>
      </w:pPr>
    </w:p>
    <w:p w14:paraId="22051C3F" w14:textId="77777777" w:rsidR="000E1DC1" w:rsidRDefault="00F61F4E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14:paraId="22051C40" w14:textId="77777777" w:rsidR="000E1DC1" w:rsidRDefault="000E1DC1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2051C41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14:paraId="22051C42" w14:textId="77777777" w:rsidR="000E1DC1" w:rsidRDefault="000E1DC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22051C43" w14:textId="77777777" w:rsidR="000E1DC1" w:rsidRDefault="00F61F4E">
      <w:pPr>
        <w:numPr>
          <w:ilvl w:val="0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initial views you have about the possible existence of a particular market situation in the domestic market of the exporting country or territory such as: </w:t>
      </w:r>
    </w:p>
    <w:p w14:paraId="22051C44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situations/distortions in the domestic market of the exporting country where prices are artificially low;</w:t>
      </w:r>
    </w:p>
    <w:p w14:paraId="22051C45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significant barter trade;</w:t>
      </w:r>
    </w:p>
    <w:p w14:paraId="22051C46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prices reflect non-commercial factors; or </w:t>
      </w:r>
    </w:p>
    <w:p w14:paraId="22051C47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other reason </w:t>
      </w:r>
    </w:p>
    <w:p w14:paraId="22051C48" w14:textId="4B2B9D70" w:rsidR="000E1DC1" w:rsidRDefault="00F61F4E">
      <w:pPr>
        <w:spacing w:after="0"/>
        <w:ind w:left="720"/>
      </w:pPr>
      <w:r>
        <w:rPr>
          <w:rFonts w:ascii="Arial" w:eastAsia="Times New Roman" w:hAnsi="Arial" w:cs="Arial"/>
          <w:sz w:val="24"/>
          <w:szCs w:val="24"/>
        </w:rPr>
        <w:t xml:space="preserve">which means it is not appropriate to use the comparable price to determine the normal value of the </w:t>
      </w:r>
      <w:r w:rsidR="00A73153" w:rsidRPr="008059A4">
        <w:rPr>
          <w:rFonts w:ascii="Arial" w:eastAsia="Times New Roman" w:hAnsi="Arial" w:cs="Arial"/>
          <w:bCs/>
          <w:sz w:val="24"/>
          <w:szCs w:val="24"/>
        </w:rPr>
        <w:t>goods subject to review</w:t>
      </w:r>
      <w:bookmarkStart w:id="4" w:name="_GoBack"/>
      <w:bookmarkEnd w:id="4"/>
      <w:r w:rsidR="00A73153">
        <w:rPr>
          <w:rFonts w:ascii="Arial" w:eastAsia="Times New Roman" w:hAnsi="Arial" w:cs="Arial"/>
          <w:sz w:val="24"/>
          <w:szCs w:val="24"/>
        </w:rPr>
        <w:t>;</w:t>
      </w:r>
    </w:p>
    <w:p w14:paraId="22051C49" w14:textId="77777777" w:rsidR="000E1DC1" w:rsidRDefault="000E1DC1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051C4A" w14:textId="77777777" w:rsidR="000E1DC1" w:rsidRDefault="00F61F4E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14:paraId="22051C4B" w14:textId="77777777" w:rsidR="000E1DC1" w:rsidRDefault="000E1DC1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22051C4C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anything else you consider relevant. </w:t>
      </w:r>
    </w:p>
    <w:p w14:paraId="22051C4D" w14:textId="77777777" w:rsidR="000E1DC1" w:rsidRDefault="00F61F4E">
      <w:pPr>
        <w:spacing w:after="0" w:line="22" w:lineRule="atLeast"/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1BBC" wp14:editId="22051BBD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6" w14:textId="77777777" w:rsidR="000E1DC1" w:rsidRDefault="00F61F4E">
                            <w:pPr>
                              <w:spacing w:after="0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7" w14:textId="77777777" w:rsidR="000E1DC1" w:rsidRDefault="000E1DC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C" id="Text Box 2" o:spid="_x0000_s1028" type="#_x0000_t202" style="position:absolute;margin-left:398pt;margin-top:17.2pt;width:449.2pt;height:161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14:paraId="22051BC6" w14:textId="77777777" w:rsidR="000E1DC1" w:rsidRDefault="00F61F4E">
                      <w:pPr>
                        <w:spacing w:after="0"/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7" w14:textId="77777777" w:rsidR="000E1DC1" w:rsidRDefault="000E1DC1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789A4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5" w:name="_Toc32519560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4F" w14:textId="13E01D0F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6" w:name="_Toc46759213"/>
      <w:r>
        <w:rPr>
          <w:rFonts w:ascii="Arial" w:eastAsia="Times New Roman" w:hAnsi="Arial"/>
          <w:b/>
          <w:sz w:val="32"/>
          <w:szCs w:val="26"/>
        </w:rPr>
        <w:lastRenderedPageBreak/>
        <w:t>Section C – Certification</w:t>
      </w:r>
      <w:bookmarkEnd w:id="5"/>
      <w:bookmarkEnd w:id="6"/>
    </w:p>
    <w:p w14:paraId="22051C50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51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undersigned certifies that the information supplied herein is correct and complete to the best of his/her knowledge and belief.</w:t>
      </w:r>
    </w:p>
    <w:p w14:paraId="22051C52" w14:textId="096D4042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>The undersigned certifies that he/she has the authority to supply the information contained herein on behalf of his/her organisation</w:t>
      </w:r>
      <w:r>
        <w:rPr>
          <w:rFonts w:ascii="Arial" w:hAnsi="Arial" w:cs="Arial"/>
          <w:sz w:val="24"/>
          <w:szCs w:val="24"/>
        </w:rPr>
        <w:t>.</w:t>
      </w:r>
    </w:p>
    <w:p w14:paraId="22051C53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4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(including e-signature):</w:t>
      </w:r>
    </w:p>
    <w:p w14:paraId="22051C55" w14:textId="77777777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noProof/>
          <w:sz w:val="24"/>
          <w:u w:val="single"/>
        </w:rPr>
        <w:drawing>
          <wp:inline distT="0" distB="0" distL="0" distR="0" wp14:anchorId="22051BBE" wp14:editId="22051BBF">
            <wp:extent cx="2426332" cy="893441"/>
            <wp:effectExtent l="0" t="0" r="0" b="1909"/>
            <wp:docPr id="5" name="Picture 7" descr="Microsoft Office Signature Lin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2" cy="8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C56" w14:textId="51E1E593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Name: </w:t>
      </w:r>
    </w:p>
    <w:p w14:paraId="22051C57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8" w14:textId="301FE005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Position at company: </w:t>
      </w:r>
    </w:p>
    <w:p w14:paraId="22051C59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A" w14:textId="18EBFB99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Date: </w:t>
      </w:r>
    </w:p>
    <w:p w14:paraId="22051C5B" w14:textId="77777777" w:rsidR="000E1DC1" w:rsidRDefault="000E1DC1"/>
    <w:sectPr w:rsidR="000E1DC1">
      <w:footerReference w:type="defaul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E29D" w14:textId="77777777" w:rsidR="00435332" w:rsidRDefault="00435332">
      <w:pPr>
        <w:spacing w:after="0"/>
      </w:pPr>
      <w:r>
        <w:separator/>
      </w:r>
    </w:p>
  </w:endnote>
  <w:endnote w:type="continuationSeparator" w:id="0">
    <w:p w14:paraId="088D802C" w14:textId="77777777" w:rsidR="00435332" w:rsidRDefault="0043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1BC8" w14:textId="77777777" w:rsidR="00415E59" w:rsidRDefault="00435332">
    <w:pPr>
      <w:pStyle w:val="Footer"/>
    </w:pPr>
  </w:p>
  <w:p w14:paraId="22051BC9" w14:textId="77777777" w:rsidR="00415E59" w:rsidRDefault="004353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7DFC" w14:textId="77777777" w:rsidR="00435332" w:rsidRDefault="004353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19E334" w14:textId="77777777" w:rsidR="00435332" w:rsidRDefault="004353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5064"/>
    <w:multiLevelType w:val="multilevel"/>
    <w:tmpl w:val="9CDC3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C1"/>
    <w:rsid w:val="0001454C"/>
    <w:rsid w:val="00094C5E"/>
    <w:rsid w:val="000E1DC1"/>
    <w:rsid w:val="000F5F35"/>
    <w:rsid w:val="001472C7"/>
    <w:rsid w:val="002E35DB"/>
    <w:rsid w:val="00376920"/>
    <w:rsid w:val="00435332"/>
    <w:rsid w:val="00444225"/>
    <w:rsid w:val="004C6EE4"/>
    <w:rsid w:val="005C2A3F"/>
    <w:rsid w:val="0065540D"/>
    <w:rsid w:val="008059A4"/>
    <w:rsid w:val="008D2B29"/>
    <w:rsid w:val="00A73153"/>
    <w:rsid w:val="00DB2FC8"/>
    <w:rsid w:val="00F61F4E"/>
    <w:rsid w:val="00F8567F"/>
    <w:rsid w:val="54F14606"/>
    <w:rsid w:val="68B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BB5"/>
  <w15:docId w15:val="{E0019BC0-7334-4DE7-A0E8-753C3AD6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DefaultParagraphFont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F61F4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72C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2C7"/>
  </w:style>
  <w:style w:type="character" w:styleId="UnresolvedMention">
    <w:name w:val="Unresolved Mention"/>
    <w:basedOn w:val="DefaultParagraphFont"/>
    <w:uiPriority w:val="99"/>
    <w:semiHidden/>
    <w:unhideWhenUsed/>
    <w:rsid w:val="0080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trade-remedies.service.gov.uk&amp;data=02|01||ade6ce0fc62d43958e2008d7a9859373|6d05c46229564ec4a0d4480181c849f9|0|0|637164263489411046&amp;sdata=OxJ7wthLkn1Pfuc9MSx7HWPvW3S9TFIXr76E4ZKqkK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0003@traderemedie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image" Target="media/image2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40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6A931-972A-4949-8020-9542F3CD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4CFD1-F7E5-4AA2-ABEB-54AFA6C3739E}"/>
</file>

<file path=customXml/itemProps3.xml><?xml version="1.0" encoding="utf-8"?>
<ds:datastoreItem xmlns:ds="http://schemas.openxmlformats.org/officeDocument/2006/customXml" ds:itemID="{22239CF1-AE3E-4C42-86AD-9167E6E29F68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AB26DC8E-19FE-42E4-92DE-2479CAA3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Michanne Haynes-Prempeh</cp:lastModifiedBy>
  <cp:revision>6</cp:revision>
  <dcterms:created xsi:type="dcterms:W3CDTF">2020-07-27T15:19:00Z</dcterms:created>
  <dcterms:modified xsi:type="dcterms:W3CDTF">2020-07-28T13:33:00Z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31;#China|450f57c4-d239-451b-a905-81825d5a728d</vt:lpwstr>
  </property>
  <property fmtid="{D5CDD505-2E9C-101B-9397-08002B2CF9AE}" pid="16" name="DocumentType">
    <vt:lpwstr>40;#Form|0cef77b9-7726-48e2-9d2f-1d4a02d6d716</vt:lpwstr>
  </property>
  <property fmtid="{D5CDD505-2E9C-101B-9397-08002B2CF9AE}" pid="17" name="CaseType">
    <vt:lpwstr>30;#Transition Anti-Dumping Review|56eec00b-c93f-447c-870b-d62b9d7130e2</vt:lpwstr>
  </property>
  <property fmtid="{D5CDD505-2E9C-101B-9397-08002B2CF9AE}" pid="18" name="xd_Signature">
    <vt:bool>false</vt:bool>
  </property>
  <property fmtid="{D5CDD505-2E9C-101B-9397-08002B2CF9AE}" pid="19" name="CaseProduct">
    <vt:lpwstr>71;#PSC Wire|ae7b15cd-39d2-4bfc-929c-318b12d66167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16;#Template|7d6a4491-3447-474e-a4e3-66958963e4db</vt:lpwstr>
  </property>
</Properties>
</file>