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51D34A3F-3277-427C-9F53-534DD9E6B362}"/>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