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 w:lineRule="atLeast"/>
        <w:rPr>
          <w:rFonts w:eastAsia="Arial" w:cs="Arial"/>
          <w:b/>
          <w:bCs/>
          <w:color w:val="FF0000"/>
          <w:sz w:val="40"/>
          <w:szCs w:val="40"/>
        </w:rPr>
      </w:pPr>
    </w:p>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anti-dumping measures</w:t>
      </w:r>
    </w:p>
    <w:p>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pPr>
        <w:tabs>
          <w:tab w:val="left" w:pos="2130"/>
        </w:tabs>
        <w:spacing w:after="0" w:line="22" w:lineRule="atLeast"/>
        <w:jc w:val="center"/>
        <w:rPr>
          <w:rFonts w:eastAsia="Arial" w:cs="Arial"/>
          <w:b/>
          <w:bCs/>
          <w:sz w:val="32"/>
          <w:szCs w:val="32"/>
        </w:rPr>
      </w:pP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hint="eastAsia" w:eastAsia="宋体" w:cs="Arial"/>
                <w:szCs w:val="24"/>
                <w:lang w:val="en-US" w:eastAsia="zh-CN"/>
              </w:rPr>
              <w:t>12</w:t>
            </w:r>
            <w:r>
              <w:rPr>
                <w:rFonts w:eastAsia="Arial" w:cs="Arial"/>
                <w:szCs w:val="24"/>
              </w:rPr>
              <w:t xml:space="preserve">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szCs w:val="24"/>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szCs w:val="24"/>
              </w:rPr>
            </w:pPr>
            <w:r>
              <w:rPr>
                <w:rFonts w:hint="eastAsia" w:eastAsia="宋体" w:cs="Arial"/>
                <w:color w:val="auto"/>
                <w:sz w:val="24"/>
                <w:szCs w:val="24"/>
                <w:lang w:eastAsia="zh-CN"/>
              </w:rPr>
              <w:t>W</w:t>
            </w:r>
            <w:r>
              <w:rPr>
                <w:rFonts w:hint="eastAsia" w:eastAsia="宋体" w:cs="Arial"/>
                <w:color w:val="auto"/>
                <w:sz w:val="24"/>
                <w:szCs w:val="24"/>
                <w:lang w:val="en-US" w:eastAsia="zh-CN"/>
              </w:rPr>
              <w:t>uxi Yadea Export-Import Co., 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bookmarkStart w:id="42" w:name="_GoBack"/>
      <w:bookmarkEnd w:id="42"/>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6"/>
          <w:rFonts w:eastAsia="Arial" w:cs="Arial"/>
          <w:szCs w:val="24"/>
        </w:rPr>
        <w:t>www.trade-remedies.service.gov.uk</w:t>
      </w:r>
      <w:r>
        <w:rPr>
          <w:rStyle w:val="16"/>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2"/>
            <w:rPr>
              <w:rFonts w:asciiTheme="minorHAnsi" w:hAnsiTheme="minorHAnsi" w:eastAsiaTheme="minorEastAsia"/>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r>
            <w:fldChar w:fldCharType="begin"/>
          </w:r>
          <w:r>
            <w:instrText xml:space="preserve"> HYPERLINK \l "_Toc135642783" </w:instrText>
          </w:r>
          <w:r>
            <w:fldChar w:fldCharType="separate"/>
          </w:r>
          <w:r>
            <w:rPr>
              <w:rStyle w:val="16"/>
            </w:rPr>
            <w:t>The scope of this review</w:t>
          </w:r>
          <w:r>
            <w:tab/>
          </w:r>
          <w:r>
            <w:fldChar w:fldCharType="begin"/>
          </w:r>
          <w:r>
            <w:instrText xml:space="preserve"> PAGEREF _Toc135642783 \h </w:instrText>
          </w:r>
          <w:r>
            <w:fldChar w:fldCharType="separate"/>
          </w:r>
          <w:r>
            <w:t>3</w:t>
          </w:r>
          <w:r>
            <w:fldChar w:fldCharType="end"/>
          </w:r>
          <w:r>
            <w:fldChar w:fldCharType="end"/>
          </w:r>
        </w:p>
        <w:p>
          <w:pPr>
            <w:pStyle w:val="12"/>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"_Toc135642784" </w:instrText>
          </w:r>
          <w:r>
            <w:fldChar w:fldCharType="separate"/>
          </w:r>
          <w:r>
            <w:rPr>
              <w:rStyle w:val="16"/>
            </w:rPr>
            <w:t>Instructions</w:t>
          </w:r>
          <w:r>
            <w:tab/>
          </w:r>
          <w:r>
            <w:fldChar w:fldCharType="begin"/>
          </w:r>
          <w:r>
            <w:instrText xml:space="preserve"> PAGEREF _Toc135642784 \h </w:instrText>
          </w:r>
          <w:r>
            <w:fldChar w:fldCharType="separate"/>
          </w:r>
          <w:r>
            <w:t>4</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"_Toc135642785" </w:instrText>
          </w:r>
          <w:r>
            <w:fldChar w:fldCharType="separate"/>
          </w:r>
          <w:r>
            <w:rPr>
              <w:rStyle w:val="16"/>
            </w:rPr>
            <w:t>Who should complete this form</w:t>
          </w:r>
          <w:r>
            <w:tab/>
          </w:r>
          <w:r>
            <w:fldChar w:fldCharType="begin"/>
          </w:r>
          <w:r>
            <w:instrText xml:space="preserve"> PAGEREF _Toc135642785 \h </w:instrText>
          </w:r>
          <w:r>
            <w:fldChar w:fldCharType="separate"/>
          </w:r>
          <w:r>
            <w:t>4</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"_Toc135642786" </w:instrText>
          </w:r>
          <w:r>
            <w:fldChar w:fldCharType="separate"/>
          </w:r>
          <w:r>
            <w:rPr>
              <w:rStyle w:val="16"/>
            </w:rPr>
            <w:t>Why you are being asked to complete this pre-sampling questionnaire</w:t>
          </w:r>
          <w:r>
            <w:tab/>
          </w:r>
          <w:r>
            <w:fldChar w:fldCharType="begin"/>
          </w:r>
          <w:r>
            <w:instrText xml:space="preserve"> PAGEREF _Toc135642786 \h </w:instrText>
          </w:r>
          <w:r>
            <w:fldChar w:fldCharType="separate"/>
          </w:r>
          <w:r>
            <w:t>4</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"_Toc135642787" </w:instrText>
          </w:r>
          <w:r>
            <w:fldChar w:fldCharType="separate"/>
          </w:r>
          <w:r>
            <w:rPr>
              <w:rStyle w:val="16"/>
              <w:lang w:eastAsia="zh-CN"/>
            </w:rPr>
            <w:t>Deadline for response</w:t>
          </w:r>
          <w:r>
            <w:tab/>
          </w:r>
          <w:r>
            <w:fldChar w:fldCharType="begin"/>
          </w:r>
          <w:r>
            <w:instrText xml:space="preserve"> PAGEREF _Toc135642787 \h </w:instrText>
          </w:r>
          <w:r>
            <w:fldChar w:fldCharType="separate"/>
          </w:r>
          <w:r>
            <w:t>4</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"_Toc135642788" </w:instrText>
          </w:r>
          <w:r>
            <w:fldChar w:fldCharType="separate"/>
          </w:r>
          <w:r>
            <w:rPr>
              <w:rStyle w:val="16"/>
              <w:lang w:eastAsia="zh-CN"/>
            </w:rPr>
            <w:t>Note about confidentiality</w:t>
          </w:r>
          <w:r>
            <w:tab/>
          </w:r>
          <w:r>
            <w:fldChar w:fldCharType="begin"/>
          </w:r>
          <w:r>
            <w:instrText xml:space="preserve"> PAGEREF _Toc135642788 \h </w:instrText>
          </w:r>
          <w:r>
            <w:fldChar w:fldCharType="separate"/>
          </w:r>
          <w:r>
            <w:t>5</w:t>
          </w:r>
          <w:r>
            <w:fldChar w:fldCharType="end"/>
          </w:r>
          <w:r>
            <w:fldChar w:fldCharType="end"/>
          </w:r>
        </w:p>
        <w:p>
          <w:pPr>
            <w:pStyle w:val="12"/>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"_Toc135642789" </w:instrText>
          </w:r>
          <w:r>
            <w:fldChar w:fldCharType="separate"/>
          </w:r>
          <w:r>
            <w:rPr>
              <w:rStyle w:val="16"/>
            </w:rPr>
            <w:t>Section A – Activities of your company and any associated parties</w:t>
          </w:r>
          <w:r>
            <w:tab/>
          </w:r>
          <w:r>
            <w:fldChar w:fldCharType="begin"/>
          </w:r>
          <w:r>
            <w:instrText xml:space="preserve"> PAGEREF _Toc135642789 \h </w:instrText>
          </w:r>
          <w:r>
            <w:fldChar w:fldCharType="separate"/>
          </w:r>
          <w:r>
            <w:t>6</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"_Toc135642790" </w:instrText>
          </w:r>
          <w:r>
            <w:fldChar w:fldCharType="separate"/>
          </w:r>
          <w:r>
            <w:rPr>
              <w:rStyle w:val="16"/>
            </w:rPr>
            <w:t>A1 – Your company’s activities</w:t>
          </w:r>
          <w:r>
            <w:tab/>
          </w:r>
          <w:r>
            <w:fldChar w:fldCharType="begin"/>
          </w:r>
          <w:r>
            <w:instrText xml:space="preserve"> PAGEREF _Toc135642790 \h </w:instrText>
          </w:r>
          <w:r>
            <w:fldChar w:fldCharType="separate"/>
          </w:r>
          <w:r>
            <w:t>6</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"_Toc135642791" </w:instrText>
          </w:r>
          <w:r>
            <w:fldChar w:fldCharType="separate"/>
          </w:r>
          <w:r>
            <w:rPr>
              <w:rStyle w:val="16"/>
            </w:rPr>
            <w:t>A2 – Associated parties and operational links</w:t>
          </w:r>
          <w:r>
            <w:tab/>
          </w:r>
          <w:r>
            <w:fldChar w:fldCharType="begin"/>
          </w:r>
          <w:r>
            <w:instrText xml:space="preserve"> PAGEREF _Toc135642791 \h </w:instrText>
          </w:r>
          <w:r>
            <w:fldChar w:fldCharType="separate"/>
          </w:r>
          <w:r>
            <w:t>7</w:t>
          </w:r>
          <w:r>
            <w:fldChar w:fldCharType="end"/>
          </w:r>
          <w:r>
            <w:fldChar w:fldCharType="end"/>
          </w:r>
        </w:p>
        <w:p>
          <w:pPr>
            <w:pStyle w:val="12"/>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"_Toc135642792" </w:instrText>
          </w:r>
          <w:r>
            <w:fldChar w:fldCharType="separate"/>
          </w:r>
          <w:r>
            <w:rPr>
              <w:rStyle w:val="16"/>
            </w:rPr>
            <w:t>Section B – Production and sales volumes</w:t>
          </w:r>
          <w:r>
            <w:tab/>
          </w:r>
          <w:r>
            <w:fldChar w:fldCharType="begin"/>
          </w:r>
          <w:r>
            <w:instrText xml:space="preserve"> PAGEREF _Toc135642792 \h </w:instrText>
          </w:r>
          <w:r>
            <w:fldChar w:fldCharType="separate"/>
          </w:r>
          <w:r>
            <w:t>8</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"_Toc135642793" </w:instrText>
          </w:r>
          <w:r>
            <w:fldChar w:fldCharType="separate"/>
          </w:r>
          <w:r>
            <w:rPr>
              <w:rStyle w:val="16"/>
            </w:rPr>
            <w:t>B1 – Production</w:t>
          </w:r>
          <w:r>
            <w:tab/>
          </w:r>
          <w:r>
            <w:fldChar w:fldCharType="begin"/>
          </w:r>
          <w:r>
            <w:instrText xml:space="preserve"> PAGEREF _Toc135642793 \h </w:instrText>
          </w:r>
          <w:r>
            <w:fldChar w:fldCharType="separate"/>
          </w:r>
          <w:r>
            <w:t>8</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"_Toc135642794" </w:instrText>
          </w:r>
          <w:r>
            <w:fldChar w:fldCharType="separate"/>
          </w:r>
          <w:r>
            <w:rPr>
              <w:rStyle w:val="16"/>
            </w:rPr>
            <w:t>B2 – Sales volume and value</w:t>
          </w:r>
          <w:r>
            <w:tab/>
          </w:r>
          <w:r>
            <w:fldChar w:fldCharType="begin"/>
          </w:r>
          <w:r>
            <w:instrText xml:space="preserve"> PAGEREF _Toc135642794 \h </w:instrText>
          </w:r>
          <w:r>
            <w:fldChar w:fldCharType="separate"/>
          </w:r>
          <w:r>
            <w:t>8</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"_Toc135642795" </w:instrText>
          </w:r>
          <w:r>
            <w:fldChar w:fldCharType="separate"/>
          </w:r>
          <w:r>
            <w:rPr>
              <w:rStyle w:val="16"/>
            </w:rPr>
            <w:t>B3 – Commodity codes</w:t>
          </w:r>
          <w:r>
            <w:tab/>
          </w:r>
          <w:r>
            <w:fldChar w:fldCharType="begin"/>
          </w:r>
          <w:r>
            <w:instrText xml:space="preserve"> PAGEREF _Toc135642795 \h </w:instrText>
          </w:r>
          <w:r>
            <w:fldChar w:fldCharType="separate"/>
          </w:r>
          <w:r>
            <w:t>9</w:t>
          </w:r>
          <w:r>
            <w:fldChar w:fldCharType="end"/>
          </w:r>
          <w:r>
            <w:fldChar w:fldCharType="end"/>
          </w:r>
        </w:p>
        <w:p>
          <w:pPr>
            <w:pStyle w:val="12"/>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"_Toc135642796" </w:instrText>
          </w:r>
          <w:r>
            <w:fldChar w:fldCharType="separate"/>
          </w:r>
          <w:r>
            <w:rPr>
              <w:rStyle w:val="16"/>
            </w:rPr>
            <w:t>Section C – Individual anti-dumping amount</w:t>
          </w:r>
          <w:r>
            <w:tab/>
          </w:r>
          <w:r>
            <w:fldChar w:fldCharType="begin"/>
          </w:r>
          <w:r>
            <w:instrText xml:space="preserve"> PAGEREF _Toc135642796 \h </w:instrText>
          </w:r>
          <w:r>
            <w:fldChar w:fldCharType="separate"/>
          </w:r>
          <w:r>
            <w:t>10</w:t>
          </w:r>
          <w:r>
            <w:fldChar w:fldCharType="end"/>
          </w:r>
          <w:r>
            <w:fldChar w:fldCharType="end"/>
          </w:r>
        </w:p>
        <w:p>
          <w:pPr>
            <w:pStyle w:val="12"/>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"_Toc135642797" </w:instrText>
          </w:r>
          <w:r>
            <w:fldChar w:fldCharType="separate"/>
          </w:r>
          <w:r>
            <w:rPr>
              <w:rStyle w:val="16"/>
            </w:rPr>
            <w:t>Section D – Additional information</w:t>
          </w:r>
          <w:r>
            <w:tab/>
          </w:r>
          <w:r>
            <w:fldChar w:fldCharType="begin"/>
          </w:r>
          <w:r>
            <w:instrText xml:space="preserve"> PAGEREF _Toc135642797 \h </w:instrText>
          </w:r>
          <w:r>
            <w:fldChar w:fldCharType="separate"/>
          </w:r>
          <w:r>
            <w:t>11</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"_Toc135642798" </w:instrText>
          </w:r>
          <w:r>
            <w:fldChar w:fldCharType="separate"/>
          </w:r>
          <w:r>
            <w:rPr>
              <w:rStyle w:val="16"/>
            </w:rPr>
            <w:t>D1 – Other interested parties</w:t>
          </w:r>
          <w:r>
            <w:tab/>
          </w:r>
          <w:r>
            <w:fldChar w:fldCharType="begin"/>
          </w:r>
          <w:r>
            <w:instrText xml:space="preserve"> PAGEREF _Toc135642798 \h </w:instrText>
          </w:r>
          <w:r>
            <w:fldChar w:fldCharType="separate"/>
          </w:r>
          <w:r>
            <w:t>11</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"_Toc135642799" </w:instrText>
          </w:r>
          <w:r>
            <w:fldChar w:fldCharType="separate"/>
          </w:r>
          <w:r>
            <w:rPr>
              <w:rStyle w:val="16"/>
            </w:rPr>
            <w:t>D2 – Scope</w:t>
          </w:r>
          <w:r>
            <w:tab/>
          </w:r>
          <w:r>
            <w:fldChar w:fldCharType="begin"/>
          </w:r>
          <w:r>
            <w:instrText xml:space="preserve"> PAGEREF _Toc135642799 \h </w:instrText>
          </w:r>
          <w:r>
            <w:fldChar w:fldCharType="separate"/>
          </w:r>
          <w:r>
            <w:t>11</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"_Toc135642800" </w:instrText>
          </w:r>
          <w:r>
            <w:fldChar w:fldCharType="separate"/>
          </w:r>
          <w:r>
            <w:rPr>
              <w:rStyle w:val="16"/>
            </w:rPr>
            <w:t>D3 – Product Control Numbers</w:t>
          </w:r>
          <w:r>
            <w:tab/>
          </w:r>
          <w:r>
            <w:fldChar w:fldCharType="begin"/>
          </w:r>
          <w:r>
            <w:instrText xml:space="preserve"> PAGEREF _Toc135642800 \h </w:instrText>
          </w:r>
          <w:r>
            <w:fldChar w:fldCharType="separate"/>
          </w:r>
          <w:r>
            <w:t>12</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"_Toc135642801" </w:instrText>
          </w:r>
          <w:r>
            <w:fldChar w:fldCharType="separate"/>
          </w:r>
          <w:r>
            <w:rPr>
              <w:rStyle w:val="16"/>
            </w:rPr>
            <w:t>D4 – Economic Interest Test</w:t>
          </w:r>
          <w:r>
            <w:tab/>
          </w:r>
          <w:r>
            <w:fldChar w:fldCharType="begin"/>
          </w:r>
          <w:r>
            <w:instrText xml:space="preserve"> PAGEREF _Toc135642801 \h </w:instrText>
          </w:r>
          <w:r>
            <w:fldChar w:fldCharType="separate"/>
          </w:r>
          <w:r>
            <w:t>14</w:t>
          </w:r>
          <w:r>
            <w:fldChar w:fldCharType="end"/>
          </w:r>
          <w:r>
            <w:fldChar w:fldCharType="end"/>
          </w:r>
        </w:p>
        <w:p>
          <w:pPr>
            <w:pStyle w:val="7"/>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"_Toc135642802" </w:instrText>
          </w:r>
          <w:r>
            <w:fldChar w:fldCharType="separate"/>
          </w:r>
          <w:r>
            <w:rPr>
              <w:rStyle w:val="16"/>
            </w:rPr>
            <w:t>D5 – Anything else</w:t>
          </w:r>
          <w:r>
            <w:tab/>
          </w:r>
          <w:r>
            <w:fldChar w:fldCharType="begin"/>
          </w:r>
          <w:r>
            <w:instrText xml:space="preserve"> PAGEREF _Toc135642802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42783"/>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Style w:val="39"/>
          <w:rFonts w:ascii="Arial" w:hAnsi="Arial" w:cs="Arial"/>
          <w:b/>
          <w:bCs/>
          <w:sz w:val="28"/>
          <w:szCs w:val="32"/>
        </w:rPr>
      </w:pPr>
      <w:r>
        <w:rPr>
          <w:rStyle w:val="38"/>
          <w:rFonts w:ascii="Arial" w:hAnsi="Arial" w:cs="Arial" w:eastAsiaTheme="minorEastAsia"/>
          <w:b/>
          <w:bCs/>
          <w:sz w:val="28"/>
          <w:szCs w:val="32"/>
        </w:rPr>
        <w:t>Goods subject to review</w:t>
      </w:r>
      <w:r>
        <w:rPr>
          <w:rStyle w:val="39"/>
          <w:rFonts w:ascii="Arial" w:hAnsi="Arial" w:cs="Arial"/>
          <w:b/>
          <w:bCs/>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 xml:space="preserve">87 11 60 10 00 and 87 11 60 90 10. </w:t>
      </w:r>
      <w:r>
        <w:rPr>
          <w:rStyle w:val="38"/>
          <w:rFonts w:ascii="Arial" w:hAnsi="Arial" w:cs="Arial" w:eastAsiaTheme="minorEastAsia"/>
        </w:rPr>
        <w:t xml:space="preserve">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this pre-sampling questionnaire, these goods will be referred to as </w:t>
      </w:r>
      <w:r>
        <w:rPr>
          <w:rStyle w:val="38"/>
          <w:rFonts w:ascii="Arial" w:hAnsi="Arial" w:cs="Arial" w:eastAsiaTheme="minorEastAsia"/>
          <w:b/>
          <w:bCs/>
        </w:rPr>
        <w:t>‘the goods subject to review’</w:t>
      </w:r>
      <w:r>
        <w:rPr>
          <w:rStyle w:val="38"/>
          <w:rFonts w:ascii="Arial" w:hAnsi="Arial" w:cs="Arial" w:eastAsiaTheme="minorEastAsia"/>
        </w:rPr>
        <w:t xml:space="preserve">. Any reference to </w:t>
      </w:r>
      <w:r>
        <w:rPr>
          <w:rStyle w:val="38"/>
          <w:rFonts w:ascii="Arial" w:hAnsi="Arial" w:cs="Arial" w:eastAsiaTheme="minorEastAsia"/>
          <w:b/>
        </w:rPr>
        <w:t>‘goods subject to review’</w:t>
      </w:r>
      <w:r>
        <w:rPr>
          <w:rStyle w:val="38"/>
          <w:rFonts w:ascii="Arial" w:hAnsi="Arial" w:cs="Arial" w:eastAsiaTheme="minorEastAsia"/>
          <w:b/>
          <w:bCs/>
        </w:rPr>
        <w:t xml:space="preserve"> </w:t>
      </w:r>
      <w:r>
        <w:rPr>
          <w:rStyle w:val="38"/>
          <w:rFonts w:ascii="Arial" w:hAnsi="Arial" w:cs="Arial" w:eastAsiaTheme="minorEastAsia"/>
        </w:rPr>
        <w:t>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6"/>
          <w:rFonts w:ascii="Arial" w:hAnsi="Arial" w:cs="Arial"/>
        </w:rPr>
        <w:t>trade-remedies.service.gov.uk/public/case/TD0037/</w:t>
      </w:r>
      <w:r>
        <w:rPr>
          <w:rStyle w:val="16"/>
          <w:rFonts w:ascii="Arial" w:hAnsi="Arial" w:cs="Arial"/>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42784"/>
      <w:r>
        <w:rPr>
          <w:rStyle w:val="38"/>
        </w:rPr>
        <w:t>Instructions</w:t>
      </w:r>
      <w:bookmarkEnd w:id="3"/>
    </w:p>
    <w:p>
      <w:pPr>
        <w:spacing w:after="0" w:line="240" w:lineRule="auto"/>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rPr>
          <w:rFonts w:eastAsia="Calibri" w:cs="Arial"/>
          <w:szCs w:val="24"/>
          <w:shd w:val="clear" w:color="auto" w:fill="FFFFFF"/>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applied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pStyle w:val="4"/>
        <w:spacing w:line="240" w:lineRule="auto"/>
      </w:pPr>
      <w:bookmarkStart w:id="4" w:name="_Toc135642785"/>
      <w: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lang w:eastAsia="en-GB"/>
        </w:rPr>
      </w:pPr>
      <w:r>
        <w:rPr>
          <w:rFonts w:eastAsia="Times New Roman" w:cs="Arial"/>
          <w:lang w:eastAsia="en-GB"/>
        </w:rPr>
        <w:t xml:space="preserve">  </w:t>
      </w:r>
    </w:p>
    <w:p>
      <w:pPr>
        <w:pStyle w:val="4"/>
        <w:rPr>
          <w:i/>
          <w:iCs/>
          <w:sz w:val="24"/>
        </w:rPr>
      </w:pPr>
      <w:bookmarkStart w:id="5" w:name="_Toc135642786"/>
      <w:r>
        <w:t>Why you are being asked to complete this pre-sampling questionnaire</w:t>
      </w:r>
      <w:bookmarkEnd w:id="5"/>
    </w:p>
    <w:p>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pPr>
        <w:spacing w:after="0" w:line="22" w:lineRule="atLeast"/>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or the Other Interested Party and Contributor Registration Form.</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6"/>
        </w:rPr>
        <w:t>Section C</w:t>
      </w:r>
      <w:r>
        <w:rPr>
          <w:rStyle w:val="16"/>
        </w:rPr>
        <w:fldChar w:fldCharType="end"/>
      </w:r>
      <w:r>
        <w:rPr>
          <w:rFonts w:eastAsia="Times New Roman" w:cs="Arial"/>
          <w:lang w:eastAsia="en-GB"/>
        </w:rPr>
        <w:t xml:space="preserve"> for more information on individual anti-dumping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6"/>
          <w:rFonts w:eastAsia="Times New Roman" w:cs="Arial"/>
          <w:lang w:eastAsia="en-GB"/>
        </w:rPr>
        <w:t>operational guidance on non-cooperation.</w:t>
      </w:r>
      <w:r>
        <w:rPr>
          <w:rStyle w:val="16"/>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42787"/>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you are </w:t>
      </w:r>
      <w:r>
        <w:rPr>
          <w:rStyle w:val="38"/>
          <w:rFonts w:cs="Arial"/>
          <w:color w:val="000000"/>
          <w:shd w:val="clear" w:color="auto" w:fill="FFFFFF"/>
        </w:rPr>
        <w:t>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"mailto:TD0037@traderemedies.gov.uk" </w:instrText>
      </w:r>
      <w:r>
        <w:fldChar w:fldCharType="separate"/>
      </w:r>
      <w:r>
        <w:rPr>
          <w:rStyle w:val="16"/>
          <w:rFonts w:cs="Arial"/>
          <w:b/>
          <w:bCs/>
          <w:shd w:val="clear" w:color="auto" w:fill="FFFFFF"/>
        </w:rPr>
        <w:t>TD0037@traderemedies.gov.uk</w:t>
      </w:r>
      <w:r>
        <w:rPr>
          <w:rStyle w:val="16"/>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42788"/>
      <w:r>
        <w:rPr>
          <w:lang w:eastAsia="zh-CN"/>
        </w:rPr>
        <w:t>Note about confidentiality</w:t>
      </w:r>
      <w:bookmarkEnd w:id="8"/>
      <w:bookmarkEnd w:id="9"/>
    </w:p>
    <w:p>
      <w:pPr>
        <w:pStyle w:val="13"/>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3"/>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3"/>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3"/>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6"/>
          <w:rFonts w:ascii="Arial" w:hAnsi="Arial" w:cs="Arial"/>
        </w:rPr>
        <w:t>TRA’s public guidance</w:t>
      </w:r>
      <w:r>
        <w:rPr>
          <w:rStyle w:val="16"/>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3"/>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6"/>
          <w:rFonts w:ascii="Arial" w:hAnsi="Arial" w:cs="Arial"/>
        </w:rPr>
        <w:t>trade-remedies.service.gov.uk/public/case/TD0037/</w:t>
      </w:r>
      <w:r>
        <w:rPr>
          <w:rStyle w:val="16"/>
          <w:rFonts w:ascii="Arial" w:hAnsi="Arial" w:cs="Arial"/>
        </w:rPr>
        <w:fldChar w:fldCharType="end"/>
      </w:r>
      <w:r>
        <w:rPr>
          <w:rFonts w:ascii="Arial" w:hAnsi="Arial" w:cs="Arial"/>
          <w:bCs/>
        </w:rPr>
        <w:t>.</w:t>
      </w:r>
    </w:p>
    <w:p>
      <w:pPr>
        <w:pStyle w:val="3"/>
      </w:pPr>
      <w:r>
        <w:br w:type="page"/>
      </w:r>
      <w:bookmarkStart w:id="11" w:name="_Toc135642789"/>
      <w:r>
        <w:t>Section A – Activities of your company and any associated parties</w:t>
      </w:r>
      <w:bookmarkEnd w:id="11"/>
    </w:p>
    <w:p/>
    <w:p>
      <w:pPr>
        <w:pStyle w:val="4"/>
      </w:pPr>
      <w:bookmarkStart w:id="12" w:name="_Toc135642790"/>
      <w:r>
        <w:t>A1 – Your company’s activities</w:t>
      </w:r>
      <w:bookmarkEnd w:id="12"/>
      <w:r>
        <w:t xml:space="preserve"> </w:t>
      </w:r>
    </w:p>
    <w:p>
      <w:pPr>
        <w:spacing w:after="0" w:line="22" w:lineRule="atLeast"/>
        <w:rPr>
          <w:rFonts w:eastAsia="Arial" w:cs="Arial"/>
        </w:rPr>
      </w:pPr>
    </w:p>
    <w:p>
      <w:pPr>
        <w:spacing w:after="0" w:line="22" w:lineRule="atLeast"/>
        <w:rPr>
          <w:rStyle w:val="16"/>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to above </w:t>
      </w:r>
      <w:r>
        <w:rPr>
          <w:rStyle w:val="38"/>
          <w:rFonts w:cs="Arial"/>
          <w:color w:val="000000"/>
          <w:shd w:val="clear" w:color="auto" w:fill="FFFFFF"/>
        </w:rPr>
        <w:t>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6"/>
        </w:rPr>
        <w:t>the s</w:t>
      </w:r>
      <w:r>
        <w:rPr>
          <w:rStyle w:val="16"/>
          <w:color w:val="4472C4" w:themeColor="accent1"/>
          <w14:textFill>
            <w14:solidFill>
              <w14:schemeClr w14:val="accent1"/>
            </w14:solidFill>
          </w14:textFill>
        </w:rPr>
        <w:t xml:space="preserve">cope of this </w:t>
      </w:r>
      <w:r>
        <w:rPr>
          <w:rStyle w:val="16"/>
          <w:rFonts w:cs="Arial"/>
          <w:bCs/>
          <w:color w:val="4472C4" w:themeColor="accent1"/>
          <w:shd w:val="clear" w:color="auto" w:fill="FFFFFF"/>
          <w14:textFill>
            <w14:solidFill>
              <w14:schemeClr w14:val="accent1"/>
            </w14:solidFill>
          </w14:textFill>
        </w:rPr>
        <w:t>review’.</w:t>
      </w:r>
      <w:r>
        <w:rPr>
          <w:rStyle w:val="16"/>
          <w:rFonts w:cs="Arial"/>
          <w:b/>
          <w:color w:val="4472C4" w:themeColor="accent1"/>
          <w:shd w:val="clear" w:color="auto" w:fill="FFFFFF"/>
          <w14:textFill>
            <w14:solidFill>
              <w14:schemeClr w14:val="accent1"/>
            </w14:solidFill>
          </w14:textFill>
        </w:rPr>
        <w:t xml:space="preserve"> </w:t>
      </w:r>
    </w:p>
    <w:p>
      <w:pPr>
        <w:spacing w:after="0" w:line="22" w:lineRule="atLeast"/>
        <w:rPr>
          <w:rFonts w:eastAsia="Arial" w:cs="Arial"/>
        </w:rPr>
      </w:pPr>
      <w:r>
        <w:rPr>
          <w:rStyle w:val="38"/>
          <w:color w:val="FF0000"/>
        </w:rPr>
        <w:fldChar w:fldCharType="end"/>
      </w:r>
    </w:p>
    <w:p>
      <w:pPr>
        <w:spacing w:after="120" w:line="240" w:lineRule="auto"/>
        <w:ind w:left="992" w:hanging="272"/>
        <w:jc w:val="both"/>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overseas exporter of the goods subject to review</w:t>
      </w:r>
    </w:p>
    <w:p>
      <w:pPr>
        <w:spacing w:after="120" w:line="240" w:lineRule="auto"/>
        <w:ind w:left="992" w:hanging="272"/>
        <w:jc w:val="both"/>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/A</w:t>
                            </w:r>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O2Zk1wAAAAcBAAAPAAAAAAAAAAEAIAAA&#10;ACIAAABkcnMvZG93bnJldi54bWxQSwECFAAUAAAACACHTuJACthggg0CAAAtBAAADgAAAAAAAAAB&#10;ACAAAAAmAQAAZHJzL2Uyb0RvYy54bWxQSwUGAAAAAAYABgBZAQAApQUAAAAA&#10;">
                <v:fill on="t" focussize="0,0"/>
                <v:stroke color="#000000" miterlimit="8" joinstyle="miter"/>
                <v:imagedata o:title=""/>
                <o:lock v:ext="edit" aspectratio="f"/>
                <v:textbo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/A</w:t>
                      </w:r>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eastAsia" w:eastAsia="宋体" w:cs="Arial"/>
                                <w:lang w:val="en-US" w:eastAsia="zh-CN"/>
                              </w:rPr>
                            </w:pPr>
                            <w:r>
                              <w:rPr>
                                <w:rFonts w:hint="eastAsia" w:eastAsia="宋体" w:cs="Arial"/>
                                <w:lang w:val="en-US" w:eastAsia="zh-CN"/>
                              </w:rPr>
                              <w:t xml:space="preserve">As explained, we had no export transactions to the UK market during the investigation period. We contacted the TRA for reasons to register as a new exporter should the investigation lead to measures on imports of E-bikes from China. </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qFEp8DAIAAC0EAAAOAAAAZHJzL2Uyb0RvYy54bWytU9uO&#10;2yAQfa/Uf0C8N3Yiu8l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0w4Q7XAAAABwEAAA8AAAAAAAAAAQAgAAAA&#10;IgAAAGRycy9kb3ducmV2LnhtbFBLAQIUABQAAAAIAIdO4kDqFEp8DAIAAC0EAAAOAAAAAAAAAAEA&#10;IAAAACYBAABkcnMvZTJvRG9jLnhtbFBLBQYAAAAABgAGAFkBAACkBQAAAAA=&#10;">
                <v:fill on="t" focussize="0,0"/>
                <v:stroke color="#000000" miterlimit="8" joinstyle="miter"/>
                <v:imagedata o:title=""/>
                <o:lock v:ext="edit" aspectratio="f"/>
                <v:textbox>
                  <w:txbxContent>
                    <w:p>
                      <w:pPr>
                        <w:rPr>
                          <w:rFonts w:hint="eastAsia" w:eastAsia="宋体" w:cs="Arial"/>
                          <w:lang w:val="en-US" w:eastAsia="zh-CN"/>
                        </w:rPr>
                      </w:pPr>
                      <w:r>
                        <w:rPr>
                          <w:rFonts w:hint="eastAsia" w:eastAsia="宋体" w:cs="Arial"/>
                          <w:lang w:val="en-US" w:eastAsia="zh-CN"/>
                        </w:rPr>
                        <w:t xml:space="preserve">As explained, we had no export transactions to the UK market during the investigation period. We contacted the TRA for reasons to register as a new exporter should the investigation lead to measures on imports of E-bikes from China. </w:t>
                      </w:r>
                    </w:p>
                  </w:txbxContent>
                </v:textbox>
                <w10:wrap type="square"/>
              </v:shape>
            </w:pict>
          </mc:Fallback>
        </mc:AlternateContent>
      </w:r>
    </w:p>
    <w:p>
      <w:pPr>
        <w:spacing w:after="0" w:line="22" w:lineRule="atLeast"/>
        <w:rPr>
          <w:rFonts w:eastAsia="Arial" w:cs="Arial"/>
        </w:rPr>
      </w:pPr>
    </w:p>
    <w:p>
      <w:pPr>
        <w:pStyle w:val="4"/>
      </w:pPr>
      <w:bookmarkStart w:id="13" w:name="_Toc135642791"/>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6"/>
          <w:rFonts w:cs="Arial"/>
          <w:shd w:val="clear" w:color="auto" w:fill="FFFFFF"/>
        </w:rPr>
        <w:t xml:space="preserve">regulation 128 of the </w:t>
      </w:r>
      <w:r>
        <w:rPr>
          <w:rStyle w:val="16"/>
          <w:rFonts w:cs="Arial"/>
          <w:i/>
          <w:iCs/>
          <w:shd w:val="clear" w:color="auto" w:fill="FFFFFF"/>
        </w:rPr>
        <w:t>Customs (Import Duty) (EU Exit) Regulations 2018</w:t>
      </w:r>
      <w:r>
        <w:rPr>
          <w:rStyle w:val="16"/>
          <w:rFonts w:cs="Arial"/>
          <w:shd w:val="clear" w:color="auto" w:fill="FFFFFF"/>
        </w:rPr>
        <w:t>.</w:t>
      </w:r>
      <w:r>
        <w:rPr>
          <w:rStyle w:val="16"/>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sales (domestic), sales (export), further processing </w:t>
      </w:r>
      <w:r>
        <w:rPr>
          <w:rStyle w:val="38"/>
          <w:rFonts w:cs="Arial"/>
          <w:shd w:val="clear" w:color="auto" w:fill="FFFFFF"/>
        </w:rPr>
        <w:t xml:space="preserve">of the goods subject to review or </w:t>
      </w:r>
      <w:r>
        <w:t>like goods</w:t>
      </w:r>
      <w:r>
        <w:rPr>
          <w:rStyle w:val="38"/>
          <w:rFonts w:cs="Arial"/>
          <w:shd w:val="clear" w:color="auto" w:fill="FFFFFF"/>
        </w:rPr>
        <w:t xml:space="preserve">. </w:t>
      </w:r>
      <w:r>
        <w:rPr>
          <w:rStyle w:val="39"/>
          <w:rFonts w:cs="Arial"/>
          <w:shd w:val="clear" w:color="auto" w:fill="FFFFFF"/>
        </w:rPr>
        <w:t xml:space="preserve"> </w:t>
      </w:r>
    </w:p>
    <w:p>
      <w:pPr>
        <w:spacing w:after="0" w:line="22" w:lineRule="atLeast"/>
        <w:rPr>
          <w:rFonts w:eastAsia="Arial" w:cs="Arial"/>
        </w:rPr>
      </w:pPr>
    </w:p>
    <w:tbl>
      <w:tblPr>
        <w:tblStyle w:val="19"/>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844"/>
        <w:gridCol w:w="148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tcPr>
          <w:p>
            <w:pPr>
              <w:spacing w:after="0" w:line="22" w:lineRule="atLeast"/>
              <w:rPr>
                <w:rFonts w:eastAsia="Arial" w:cs="Arial"/>
                <w:szCs w:val="22"/>
              </w:rPr>
            </w:pPr>
          </w:p>
        </w:tc>
        <w:tc>
          <w:tcPr>
            <w:tcW w:w="1701"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844"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1487"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771" w:type="dxa"/>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701" w:type="dxa"/>
          </w:tcPr>
          <w:p>
            <w:pPr>
              <w:spacing w:after="0" w:line="22" w:lineRule="atLeast"/>
              <w:rPr>
                <w:rFonts w:hint="eastAsia" w:ascii="Allianz Sans Light" w:hAnsi="Allianz Sans Light" w:eastAsia="宋体" w:cs="Arial"/>
                <w:bCs/>
                <w:spacing w:val="-2"/>
                <w:szCs w:val="21"/>
                <w:lang w:val="en-US" w:eastAsia="zh-CN"/>
              </w:rPr>
            </w:pPr>
            <w:r>
              <w:rPr>
                <w:rFonts w:hint="eastAsia" w:ascii="Allianz Sans Light" w:hAnsi="Allianz Sans Light" w:eastAsia="宋体" w:cs="Arial"/>
                <w:bCs/>
                <w:spacing w:val="-2"/>
                <w:szCs w:val="21"/>
                <w:lang w:val="en-US" w:eastAsia="zh-CN"/>
              </w:rPr>
              <w:t>浙江雅迪机车有限公司</w:t>
            </w:r>
          </w:p>
          <w:p>
            <w:pPr>
              <w:spacing w:after="0" w:line="22" w:lineRule="atLeast"/>
              <w:rPr>
                <w:rFonts w:hint="eastAsia" w:eastAsia="宋体" w:cs="Arial"/>
                <w:i/>
                <w:iCs/>
                <w:szCs w:val="24"/>
                <w:lang w:val="en-US" w:eastAsia="zh-CN"/>
              </w:rPr>
            </w:pPr>
            <w:r>
              <w:rPr>
                <w:rFonts w:hint="eastAsia" w:eastAsia="宋体" w:cs="Arial"/>
                <w:szCs w:val="24"/>
                <w:lang w:val="en-US" w:eastAsia="zh-CN"/>
              </w:rPr>
              <w:t>Zhejiang Yadea Motorcycle Co., Ltd.</w:t>
            </w:r>
          </w:p>
        </w:tc>
        <w:tc>
          <w:tcPr>
            <w:tcW w:w="1844" w:type="dxa"/>
          </w:tcPr>
          <w:p>
            <w:pPr>
              <w:spacing w:after="0" w:line="22" w:lineRule="atLeast"/>
              <w:rPr>
                <w:rFonts w:hint="eastAsia" w:eastAsia="宋体" w:cs="Arial"/>
                <w:szCs w:val="24"/>
                <w:lang w:val="en-US" w:eastAsia="zh-CN"/>
              </w:rPr>
            </w:pPr>
            <w:r>
              <w:rPr>
                <w:rFonts w:hint="eastAsia" w:eastAsia="宋体" w:cs="Arial"/>
                <w:szCs w:val="24"/>
                <w:lang w:val="en-US" w:eastAsia="zh-CN"/>
              </w:rPr>
              <w:t>Ci</w:t>
            </w:r>
            <w:r>
              <w:rPr>
                <w:rFonts w:hint="default" w:eastAsia="宋体" w:cs="Arial"/>
                <w:szCs w:val="24"/>
                <w:lang w:val="en-US" w:eastAsia="zh-CN"/>
              </w:rPr>
              <w:t>’</w:t>
            </w:r>
            <w:r>
              <w:rPr>
                <w:rFonts w:hint="eastAsia" w:eastAsia="宋体" w:cs="Arial"/>
                <w:szCs w:val="24"/>
                <w:lang w:val="en-US" w:eastAsia="zh-CN"/>
              </w:rPr>
              <w:t>xi, China</w:t>
            </w:r>
          </w:p>
        </w:tc>
        <w:tc>
          <w:tcPr>
            <w:tcW w:w="1487" w:type="dxa"/>
          </w:tcPr>
          <w:p>
            <w:pPr>
              <w:spacing w:after="0" w:line="22" w:lineRule="atLeast"/>
              <w:rPr>
                <w:rFonts w:hint="eastAsia" w:eastAsia="宋体" w:cs="Arial"/>
                <w:szCs w:val="24"/>
                <w:lang w:val="en-US" w:eastAsia="zh-CN"/>
              </w:rPr>
            </w:pPr>
            <w:r>
              <w:rPr>
                <w:rFonts w:hint="eastAsia" w:eastAsia="宋体" w:cs="Arial"/>
                <w:szCs w:val="24"/>
                <w:lang w:val="en-US" w:eastAsia="zh-CN"/>
              </w:rPr>
              <w:t>Electric bicycles manufacturing, assembling etc.</w:t>
            </w:r>
          </w:p>
          <w:p>
            <w:pPr>
              <w:spacing w:after="0" w:line="22" w:lineRule="atLeast"/>
              <w:rPr>
                <w:rFonts w:eastAsia="Arial" w:cs="Arial"/>
                <w:szCs w:val="24"/>
              </w:rPr>
            </w:pPr>
          </w:p>
        </w:tc>
        <w:tc>
          <w:tcPr>
            <w:tcW w:w="1771" w:type="dxa"/>
          </w:tcPr>
          <w:p>
            <w:pPr>
              <w:spacing w:after="0" w:line="22" w:lineRule="atLeast"/>
              <w:rPr>
                <w:rFonts w:hint="eastAsia" w:eastAsia="宋体" w:cs="Arial"/>
                <w:szCs w:val="24"/>
                <w:lang w:val="en-US" w:eastAsia="zh-CN"/>
              </w:rPr>
            </w:pPr>
            <w:r>
              <w:rPr>
                <w:rFonts w:hint="eastAsia" w:eastAsia="宋体" w:cs="Arial"/>
                <w:szCs w:val="24"/>
                <w:lang w:val="en-US" w:eastAsia="zh-CN"/>
              </w:rPr>
              <w:t>Affiliated company, the manufacturer.</w:t>
            </w:r>
          </w:p>
          <w:p>
            <w:pPr>
              <w:spacing w:after="0" w:line="22" w:lineRule="atLeast"/>
              <w:rPr>
                <w:rFonts w:eastAsia="Arial" w:cs="Arial"/>
                <w:szCs w:val="24"/>
              </w:rPr>
            </w:pP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701" w:type="dxa"/>
          </w:tcPr>
          <w:p>
            <w:pPr>
              <w:spacing w:after="0" w:line="22" w:lineRule="atLeast"/>
              <w:rPr>
                <w:rFonts w:eastAsia="Arial" w:cs="Arial"/>
                <w:i/>
                <w:iCs/>
                <w:szCs w:val="24"/>
              </w:rPr>
            </w:pPr>
            <w:r>
              <w:rPr>
                <w:rFonts w:hint="eastAsia" w:eastAsia="宋体" w:cs="Arial"/>
                <w:i/>
                <w:iCs/>
                <w:szCs w:val="24"/>
                <w:lang w:val="en-US" w:eastAsia="zh-CN"/>
              </w:rPr>
              <w:t>N/A</w:t>
            </w:r>
          </w:p>
        </w:tc>
        <w:tc>
          <w:tcPr>
            <w:tcW w:w="1844" w:type="dxa"/>
          </w:tcPr>
          <w:p>
            <w:pPr>
              <w:spacing w:after="0" w:line="22" w:lineRule="atLeast"/>
              <w:rPr>
                <w:rFonts w:eastAsia="Arial" w:cs="Arial"/>
                <w:szCs w:val="24"/>
              </w:rPr>
            </w:pPr>
            <w:r>
              <w:rPr>
                <w:rFonts w:hint="eastAsia" w:eastAsia="宋体" w:cs="Arial"/>
                <w:szCs w:val="24"/>
                <w:lang w:val="en-US" w:eastAsia="zh-CN"/>
              </w:rPr>
              <w:t>N/A</w:t>
            </w:r>
          </w:p>
          <w:p>
            <w:pPr>
              <w:spacing w:after="0" w:line="22" w:lineRule="atLeast"/>
              <w:rPr>
                <w:rFonts w:eastAsia="Arial" w:cs="Arial"/>
                <w:szCs w:val="24"/>
              </w:rPr>
            </w:pPr>
          </w:p>
          <w:p>
            <w:pPr>
              <w:spacing w:after="0" w:line="22" w:lineRule="atLeast"/>
              <w:rPr>
                <w:rFonts w:eastAsia="Arial" w:cs="Arial"/>
                <w:szCs w:val="24"/>
              </w:rPr>
            </w:pPr>
          </w:p>
        </w:tc>
        <w:tc>
          <w:tcPr>
            <w:tcW w:w="1487" w:type="dxa"/>
          </w:tcPr>
          <w:p>
            <w:pPr>
              <w:spacing w:after="0" w:line="22" w:lineRule="atLeast"/>
              <w:rPr>
                <w:rFonts w:eastAsia="Arial" w:cs="Arial"/>
                <w:szCs w:val="24"/>
              </w:rPr>
            </w:pPr>
            <w:r>
              <w:rPr>
                <w:rFonts w:hint="eastAsia" w:eastAsia="宋体" w:cs="Arial"/>
                <w:szCs w:val="24"/>
                <w:lang w:val="en-US" w:eastAsia="zh-CN"/>
              </w:rPr>
              <w:t>N/A</w:t>
            </w:r>
          </w:p>
          <w:p>
            <w:pPr>
              <w:spacing w:after="0" w:line="22" w:lineRule="atLeast"/>
              <w:rPr>
                <w:rFonts w:eastAsia="Arial" w:cs="Arial"/>
                <w:szCs w:val="24"/>
              </w:rPr>
            </w:pPr>
          </w:p>
          <w:p>
            <w:pPr>
              <w:spacing w:after="0" w:line="22" w:lineRule="atLeast"/>
              <w:rPr>
                <w:rFonts w:eastAsia="Arial" w:cs="Arial"/>
                <w:szCs w:val="24"/>
              </w:rPr>
            </w:pPr>
          </w:p>
        </w:tc>
        <w:tc>
          <w:tcPr>
            <w:tcW w:w="1771" w:type="dxa"/>
          </w:tcPr>
          <w:p>
            <w:pPr>
              <w:spacing w:after="0" w:line="22" w:lineRule="atLeast"/>
              <w:rPr>
                <w:rFonts w:eastAsia="Arial" w:cs="Arial"/>
                <w:szCs w:val="24"/>
              </w:rPr>
            </w:pPr>
            <w:r>
              <w:rPr>
                <w:rFonts w:hint="eastAsia" w:eastAsia="宋体" w:cs="Arial"/>
                <w:szCs w:val="24"/>
                <w:lang w:val="en-US" w:eastAsia="zh-CN"/>
              </w:rPr>
              <w:t>N/A</w:t>
            </w:r>
          </w:p>
        </w:tc>
      </w:tr>
    </w:tbl>
    <w:p>
      <w:pPr>
        <w:spacing w:after="0" w:line="22" w:lineRule="atLeast"/>
        <w:jc w:val="right"/>
        <w:rPr>
          <w:rFonts w:eastAsia="Arial" w:cs="Arial"/>
        </w:rPr>
        <w:sectPr>
          <w:headerReference r:id="rId3" w:type="default"/>
          <w:footerReference r:id="rId4"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42792"/>
      <w:r>
        <w:t>Section B – Production and sales volumes</w:t>
      </w:r>
      <w:bookmarkEnd w:id="14"/>
    </w:p>
    <w:p>
      <w:pPr>
        <w:spacing w:after="0" w:line="22" w:lineRule="atLeast"/>
      </w:pPr>
    </w:p>
    <w:p>
      <w:pPr>
        <w:pStyle w:val="4"/>
      </w:pPr>
      <w:bookmarkStart w:id="15" w:name="_Toc135642793"/>
      <w:r>
        <w:t>B1 – Production</w:t>
      </w:r>
      <w:bookmarkEnd w:id="15"/>
    </w:p>
    <w:p>
      <w:pPr>
        <w:spacing w:after="0" w:line="22" w:lineRule="atLeast"/>
        <w:rPr>
          <w:rFonts w:cs="Arial"/>
        </w:rPr>
      </w:pPr>
    </w:p>
    <w:p>
      <w:pPr>
        <w:spacing w:after="0" w:line="22" w:lineRule="atLeast"/>
        <w:rPr>
          <w:rFonts w:cs="Arial"/>
        </w:rPr>
      </w:pPr>
      <w:r>
        <w:rPr>
          <w:rFonts w:cs="Arial"/>
        </w:rPr>
        <w:t>Please fill in your company’s total production volume and capacity for the goods subject to review</w:t>
      </w:r>
      <w:r>
        <w:rPr>
          <w:rStyle w:val="38"/>
          <w:rFonts w:cs="Arial"/>
          <w:shd w:val="clear" w:color="auto" w:fill="FFFFFF"/>
        </w:rPr>
        <w:t xml:space="preserve"> </w:t>
      </w:r>
      <w: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006"/>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3006" w:type="dxa"/>
            <w:shd w:val="clear" w:color="auto" w:fill="D8D8D8" w:themeFill="background1" w:themeFillShade="D9"/>
          </w:tcPr>
          <w:p>
            <w:pPr>
              <w:keepNext/>
              <w:keepLines/>
              <w:spacing w:after="0" w:line="22" w:lineRule="atLeast"/>
              <w:rPr>
                <w:rFonts w:cs="Arial"/>
                <w:szCs w:val="24"/>
                <w:u w:val="single"/>
              </w:rPr>
            </w:pPr>
            <w:bookmarkStart w:id="16" w:name="_Hlk134534263"/>
          </w:p>
        </w:tc>
        <w:tc>
          <w:tcPr>
            <w:tcW w:w="3006"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3004"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c>
          <w:tcPr>
            <w:tcW w:w="3004"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3006"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c>
          <w:tcPr>
            <w:tcW w:w="3004"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r>
    </w:tbl>
    <w:p>
      <w:pPr>
        <w:spacing w:after="0" w:line="22" w:lineRule="atLeast"/>
        <w:rPr>
          <w:rFonts w:cs="Arial"/>
          <w:b/>
          <w:sz w:val="26"/>
          <w:szCs w:val="26"/>
        </w:rPr>
      </w:pPr>
    </w:p>
    <w:p>
      <w:pPr>
        <w:pStyle w:val="4"/>
      </w:pPr>
      <w:bookmarkStart w:id="17" w:name="_Toc135642794"/>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1700"/>
        <w:gridCol w:w="186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shd w:val="clear" w:color="auto" w:fill="D8D8D8" w:themeFill="background1" w:themeFillShade="D9"/>
            <w:vAlign w:val="center"/>
          </w:tcPr>
          <w:p>
            <w:pPr>
              <w:keepNext/>
              <w:keepLines/>
              <w:spacing w:after="0" w:line="22" w:lineRule="atLeast"/>
              <w:rPr>
                <w:rFonts w:cs="Arial"/>
                <w:szCs w:val="24"/>
                <w:u w:val="single"/>
              </w:rPr>
            </w:pPr>
          </w:p>
        </w:tc>
        <w:tc>
          <w:tcPr>
            <w:tcW w:w="1700"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863"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1489" w:type="dxa"/>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1700" w:type="dxa"/>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none"/>
                <w:lang w:val="en-US" w:eastAsia="zh-CN"/>
              </w:rPr>
              <w:t>N/A</w:t>
            </w:r>
          </w:p>
        </w:tc>
        <w:tc>
          <w:tcPr>
            <w:tcW w:w="1863"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c>
          <w:tcPr>
            <w:tcW w:w="1489"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1700" w:type="dxa"/>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none"/>
                <w:lang w:val="en-US" w:eastAsia="zh-CN"/>
              </w:rPr>
              <w:t>N/A</w:t>
            </w:r>
          </w:p>
        </w:tc>
        <w:tc>
          <w:tcPr>
            <w:tcW w:w="1863"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c>
          <w:tcPr>
            <w:tcW w:w="1489" w:type="dxa"/>
          </w:tcPr>
          <w:p>
            <w:pPr>
              <w:keepNext/>
              <w:keepLines/>
              <w:spacing w:after="0" w:line="22" w:lineRule="atLeast"/>
              <w:rPr>
                <w:rFonts w:hint="eastAsia" w:eastAsia="宋体" w:cs="Arial"/>
                <w:szCs w:val="24"/>
                <w:u w:val="single"/>
                <w:lang w:val="en-US" w:eastAsia="zh-CN"/>
              </w:rPr>
            </w:pPr>
            <w:r>
              <w:rPr>
                <w:rFonts w:hint="eastAsia" w:eastAsia="宋体" w:cs="Arial"/>
                <w:szCs w:val="24"/>
                <w:u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1700" w:type="dxa"/>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none"/>
                <w:lang w:val="en-US" w:eastAsia="zh-CN"/>
              </w:rPr>
              <w:t>N/A</w:t>
            </w:r>
          </w:p>
        </w:tc>
        <w:tc>
          <w:tcPr>
            <w:tcW w:w="1863" w:type="dxa"/>
          </w:tcPr>
          <w:p>
            <w:pPr>
              <w:keepNext/>
              <w:keepLines/>
              <w:spacing w:after="0" w:line="22" w:lineRule="atLeast"/>
              <w:rPr>
                <w:rFonts w:hint="eastAsia" w:eastAsia="宋体" w:cs="Arial"/>
                <w:szCs w:val="24"/>
                <w:u w:val="single"/>
                <w:lang w:val="en-US" w:eastAsia="zh-CN"/>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bl>
    <w:p/>
    <w:p>
      <w:pPr>
        <w:spacing w:line="22" w:lineRule="atLeast"/>
      </w:pPr>
    </w:p>
    <w:p>
      <w:pPr>
        <w:pStyle w:val="4"/>
      </w:pPr>
      <w:bookmarkStart w:id="18" w:name="_Toc135642795"/>
      <w:r>
        <w:t>B3 – Commodity codes</w:t>
      </w:r>
      <w:bookmarkEnd w:id="18"/>
    </w:p>
    <w:p/>
    <w:p>
      <w:pPr>
        <w:rPr>
          <w:rFonts w:cs="Arial"/>
          <w:bCs/>
          <w:color w:val="FF0000"/>
          <w:shd w:val="clear" w:color="auto" w:fill="FFFFFF"/>
        </w:rPr>
      </w:pPr>
      <w: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p>
                            <w:pPr>
                              <w:rPr>
                                <w:rFonts w:hint="eastAsia" w:eastAsia="宋体" w:cs="Arial"/>
                                <w:i/>
                                <w:color w:val="7F7F7F"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top:34.05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QuBTWAAAABwEAAA8AAAAAAAAAAQAgAAAA&#10;IgAAAGRycy9kb3ducmV2LnhtbFBLAQIUABQAAAAIAIdO4kDgKU8ADQIAAC8EAAAOAAAAAAAAAAEA&#10;IAAAACUBAABkcnMvZTJvRG9jLnhtbFBLBQYAAAAABgAGAFkBAACkBQAAAAA=&#10;">
                <v:fill on="t" focussize="0,0"/>
                <v:stroke color="#000000" miterlimit="8" joinstyle="miter"/>
                <v:imagedata o:title=""/>
                <o:lock v:ext="edit" aspectratio="f"/>
                <v:textbo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p>
                      <w:pPr>
                        <w:rPr>
                          <w:rFonts w:hint="eastAsia" w:eastAsia="宋体" w:cs="Arial"/>
                          <w:i/>
                          <w:color w:val="7F7F7F" w:themeColor="background1" w:themeShade="80"/>
                          <w:lang w:val="en-US" w:eastAsia="zh-CN"/>
                        </w:rPr>
                      </w:pPr>
                    </w:p>
                  </w:txbxContent>
                </v:textbox>
                <w10:wrap type="square"/>
              </v:shape>
            </w:pict>
          </mc:Fallback>
        </mc:AlternateContent>
      </w:r>
      <w:r>
        <w:t xml:space="preserve">Please provide details of the commodity code(s) you export the </w:t>
      </w:r>
      <w:r>
        <w:rPr>
          <w:rStyle w:val="38"/>
          <w:rFonts w:cs="Arial"/>
          <w:shd w:val="clear" w:color="auto" w:fill="FFFFFF"/>
        </w:rPr>
        <w:t>goods subject to review to the</w:t>
      </w:r>
      <w:r>
        <w:rPr>
          <w:rStyle w:val="38"/>
          <w:rFonts w:cs="Arial"/>
          <w:bCs/>
          <w:shd w:val="clear" w:color="auto" w:fill="FFFFFF"/>
        </w:rPr>
        <w:t xml:space="preserve"> UK under in the box below:</w:t>
      </w:r>
    </w:p>
    <w:p>
      <w:pPr>
        <w:spacing w:line="22" w:lineRule="atLeast"/>
        <w:rPr>
          <w:rFonts w:eastAsiaTheme="majorEastAsia"/>
          <w:color w:val="2F5597" w:themeColor="accent1" w:themeShade="BF"/>
          <w:sz w:val="26"/>
          <w:szCs w:val="26"/>
        </w:rPr>
      </w:pPr>
      <w:r>
        <w:br w:type="page"/>
      </w:r>
    </w:p>
    <w:p>
      <w:pPr>
        <w:pStyle w:val="3"/>
      </w:pPr>
      <w:bookmarkStart w:id="19" w:name="_Section_C_–"/>
      <w:bookmarkEnd w:id="19"/>
      <w:bookmarkStart w:id="20" w:name="_Toc135642796"/>
      <w:r>
        <w:t>Section C – Individual anti-dumping amount</w:t>
      </w:r>
      <w:bookmarkEnd w:id="20"/>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anti-dumping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b/>
        </w:rPr>
      </w:pPr>
    </w:p>
    <w:p>
      <w:pPr>
        <w:spacing w:line="22" w:lineRule="atLeast"/>
        <w:rPr>
          <w:rFonts w:cs="Arial" w:eastAsiaTheme="majorEastAsia"/>
          <w:b/>
          <w:sz w:val="32"/>
          <w:szCs w:val="32"/>
        </w:rPr>
      </w:pPr>
      <w:r>
        <w:rPr>
          <w:rFonts w:hint="eastAsia" w:cs="Arial"/>
          <w:b/>
          <w:i/>
          <w:iCs/>
          <w:color w:val="FF0000"/>
          <w:u w:val="single"/>
        </w:rPr>
        <w:t xml:space="preserve">As explained above, we had no export transactions to the UK market during the investigation period, thus, this question is not applicable to us to fill in either Yes or No. We contacted the TRA for reasons to register as a new exporter should the investigation lead to measures on imports of E-bikes from China. </w:t>
      </w:r>
      <w:r>
        <w:rPr>
          <w:rFonts w:cs="Arial"/>
          <w:b/>
        </w:rPr>
        <w:br w:type="page"/>
      </w:r>
    </w:p>
    <w:p>
      <w:pPr>
        <w:pStyle w:val="3"/>
      </w:pPr>
      <w:bookmarkStart w:id="21" w:name="_Toc135642797"/>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10433995"/>
      <w:bookmarkStart w:id="23" w:name="_Toc98925164"/>
      <w:bookmarkStart w:id="24" w:name="_Toc135642798"/>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35642799"/>
      <w:bookmarkStart w:id="26" w:name="_Toc110433997"/>
      <w:bookmarkStart w:id="27" w:name="_Toc9892516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nZgXeDQIAAC0EAAAOAAAAZHJzL2Uyb0RvYy54bWytU9uO&#10;2yAQfa/Uf0C8N3aiuM5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ZJ3k1wAAAAcBAAAPAAAAAAAAAAEAIAAA&#10;ACIAAABkcnMvZG93bnJldi54bWxQSwECFAAUAAAACACHTuJAp2YF3g0CAAAtBAAADgAAAAAAAAAB&#10;ACAAAAAmAQAAZHJzL2Uyb0RvYy54bWxQSwUGAAAAAAYABgBZAQAApQU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p>
    <w:p>
      <w:pPr>
        <w:keepNext/>
        <w:keepLines/>
        <w:shd w:val="clear" w:color="auto" w:fill="FFFFFF" w:themeFill="background1"/>
        <w:spacing w:before="40" w:after="0" w:line="240" w:lineRule="auto"/>
        <w:outlineLvl w:val="2"/>
        <w:rPr>
          <w:rFonts w:eastAsiaTheme="majorEastAsia" w:cstheme="majorBidi"/>
          <w:b/>
          <w:sz w:val="28"/>
          <w:szCs w:val="24"/>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135642800"/>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000000" w:themeFill="text1"/>
          </w:tcPr>
          <w:p>
            <w:pPr>
              <w:pStyle w:val="13"/>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3"/>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3"/>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3"/>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FFFFFF" w:themeFill="background1"/>
          </w:tcPr>
          <w:p>
            <w:pPr>
              <w:pStyle w:val="13"/>
              <w:spacing w:before="120" w:beforeAutospacing="0" w:after="120" w:afterAutospacing="0"/>
              <w:jc w:val="center"/>
              <w:rPr>
                <w:rFonts w:ascii="Arial" w:hAnsi="Arial" w:cs="Arial"/>
                <w:b/>
                <w:bCs/>
              </w:rPr>
            </w:pPr>
          </w:p>
        </w:tc>
        <w:tc>
          <w:tcPr>
            <w:tcW w:w="2693" w:type="dxa"/>
            <w:shd w:val="clear" w:color="auto" w:fill="FFFFFF" w:themeFill="background1"/>
          </w:tcPr>
          <w:p>
            <w:pPr>
              <w:pStyle w:val="13"/>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3"/>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jc w:val="center"/>
              <w:rPr>
                <w:rFonts w:ascii="Arial" w:hAnsi="Arial" w:cs="Arial"/>
                <w:b/>
                <w:bCs/>
              </w:rPr>
            </w:pPr>
          </w:p>
        </w:tc>
        <w:tc>
          <w:tcPr>
            <w:tcW w:w="2693" w:type="dxa"/>
          </w:tcPr>
          <w:p>
            <w:pPr>
              <w:pStyle w:val="13"/>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3"/>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b/>
                <w:bCs/>
              </w:rPr>
            </w:pPr>
            <w:r>
              <w:rPr>
                <w:rFonts w:ascii="Arial" w:hAnsi="Arial" w:cs="Arial"/>
              </w:rPr>
              <w:t>Battery power</w:t>
            </w:r>
          </w:p>
        </w:tc>
        <w:tc>
          <w:tcPr>
            <w:tcW w:w="2693" w:type="dxa"/>
          </w:tcPr>
          <w:p>
            <w:pPr>
              <w:pStyle w:val="13"/>
              <w:spacing w:before="120" w:beforeAutospacing="0" w:after="120" w:afterAutospacing="0"/>
              <w:jc w:val="center"/>
              <w:rPr>
                <w:rFonts w:ascii="Arial" w:hAnsi="Arial" w:cs="Arial"/>
                <w:b/>
                <w:bCs/>
              </w:rPr>
            </w:pPr>
            <w:r>
              <w:rPr>
                <w:rFonts w:ascii="Arial" w:hAnsi="Arial" w:cs="Arial"/>
              </w:rPr>
              <w:t>A</w:t>
            </w:r>
          </w:p>
        </w:tc>
        <w:tc>
          <w:tcPr>
            <w:tcW w:w="3209" w:type="dxa"/>
          </w:tcPr>
          <w:p>
            <w:pPr>
              <w:pStyle w:val="13"/>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jc w:val="center"/>
              <w:rPr>
                <w:rFonts w:ascii="Arial" w:hAnsi="Arial" w:cs="Arial"/>
                <w:b/>
                <w:bCs/>
              </w:rPr>
            </w:pPr>
          </w:p>
        </w:tc>
        <w:tc>
          <w:tcPr>
            <w:tcW w:w="2693" w:type="dxa"/>
          </w:tcPr>
          <w:p>
            <w:pPr>
              <w:pStyle w:val="13"/>
              <w:spacing w:before="120" w:beforeAutospacing="0" w:after="120" w:afterAutospacing="0"/>
              <w:jc w:val="center"/>
              <w:rPr>
                <w:rFonts w:ascii="Arial" w:hAnsi="Arial" w:cs="Arial"/>
                <w:b/>
                <w:bCs/>
              </w:rPr>
            </w:pPr>
            <w:r>
              <w:rPr>
                <w:rFonts w:ascii="Arial" w:hAnsi="Arial" w:cs="Arial"/>
              </w:rPr>
              <w:t>C</w:t>
            </w:r>
          </w:p>
        </w:tc>
        <w:tc>
          <w:tcPr>
            <w:tcW w:w="3209" w:type="dxa"/>
          </w:tcPr>
          <w:p>
            <w:pPr>
              <w:pStyle w:val="13"/>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3"/>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r>
              <w:rPr>
                <w:rFonts w:ascii="Arial" w:hAnsi="Arial" w:cs="Arial"/>
              </w:rPr>
              <w:t>Motor type 1</w:t>
            </w:r>
          </w:p>
        </w:tc>
        <w:tc>
          <w:tcPr>
            <w:tcW w:w="2693" w:type="dxa"/>
          </w:tcPr>
          <w:p>
            <w:pPr>
              <w:pStyle w:val="13"/>
              <w:spacing w:before="120" w:beforeAutospacing="0" w:after="120" w:afterAutospacing="0"/>
              <w:jc w:val="center"/>
              <w:rPr>
                <w:rFonts w:ascii="Arial" w:hAnsi="Arial" w:cs="Arial"/>
              </w:rPr>
            </w:pPr>
            <w:r>
              <w:rPr>
                <w:rFonts w:ascii="Arial" w:hAnsi="Arial" w:cs="Arial"/>
              </w:rPr>
              <w:t>F</w:t>
            </w:r>
          </w:p>
        </w:tc>
        <w:tc>
          <w:tcPr>
            <w:tcW w:w="3209" w:type="dxa"/>
          </w:tcPr>
          <w:p>
            <w:pPr>
              <w:pStyle w:val="13"/>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M</w:t>
            </w:r>
          </w:p>
        </w:tc>
        <w:tc>
          <w:tcPr>
            <w:tcW w:w="3209" w:type="dxa"/>
          </w:tcPr>
          <w:p>
            <w:pPr>
              <w:pStyle w:val="13"/>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3"/>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3"/>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3"/>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3"/>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PC</w:t>
            </w:r>
          </w:p>
        </w:tc>
        <w:tc>
          <w:tcPr>
            <w:tcW w:w="3209" w:type="dxa"/>
          </w:tcPr>
          <w:p>
            <w:pPr>
              <w:pStyle w:val="13"/>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FC</w:t>
            </w:r>
          </w:p>
        </w:tc>
        <w:tc>
          <w:tcPr>
            <w:tcW w:w="3209" w:type="dxa"/>
          </w:tcPr>
          <w:p>
            <w:pPr>
              <w:pStyle w:val="13"/>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3"/>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H</w:t>
            </w:r>
          </w:p>
        </w:tc>
        <w:tc>
          <w:tcPr>
            <w:tcW w:w="3209" w:type="dxa"/>
          </w:tcPr>
          <w:p>
            <w:pPr>
              <w:pStyle w:val="13"/>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p>
        </w:tc>
        <w:tc>
          <w:tcPr>
            <w:tcW w:w="2693" w:type="dxa"/>
            <w:shd w:val="clear" w:color="auto" w:fill="D8D8D8" w:themeFill="background1" w:themeFillShade="D9"/>
          </w:tcPr>
          <w:p>
            <w:pPr>
              <w:pStyle w:val="13"/>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pStyle w:val="13"/>
              <w:spacing w:before="120" w:beforeAutospacing="0" w:after="120" w:afterAutospacing="0"/>
              <w:jc w:val="center"/>
              <w:rPr>
                <w:rFonts w:ascii="Arial" w:hAnsi="Arial" w:cs="Arial"/>
              </w:rPr>
            </w:pPr>
            <w:r>
              <w:rPr>
                <w:rFonts w:ascii="Arial" w:hAnsi="Arial" w:cs="Arial"/>
              </w:rPr>
              <w:t>F</w:t>
            </w:r>
          </w:p>
        </w:tc>
        <w:tc>
          <w:tcPr>
            <w:tcW w:w="3209" w:type="dxa"/>
          </w:tcPr>
          <w:p>
            <w:pPr>
              <w:pStyle w:val="13"/>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3"/>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3"/>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cs="Arial" w:eastAsiaTheme="minorEastAsia"/>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1" w:name="_Toc98925168"/>
      <w:bookmarkStart w:id="32" w:name="_Toc100131697"/>
      <w:bookmarkStart w:id="33" w:name="_Toc110433999"/>
      <w:bookmarkStart w:id="34" w:name="_Toc115266762"/>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szCs w:val="24"/>
                                <w:highlight w:val="none"/>
                                <w:lang w:val="en-US" w:eastAsia="zh-CN"/>
                              </w:rPr>
                              <w:t>N/A</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aZldYAAAAFAQAADwAAAAAAAAABACAAAAAi&#10;AAAAZHJzL2Rvd25yZXYueG1sUEsBAhQAFAAAAAgAh07iQCb5IfkMAgAALQQAAA4AAAAAAAAAAQAg&#10;AAAAJQEAAGRycy9lMm9Eb2MueG1sUEsFBgAAAAAGAAYAWQEAAKMFAAAAAA==&#10;">
                <v:fill on="t" focussize="0,0"/>
                <v:stroke color="#000000" miterlimit="8" joinstyle="miter"/>
                <v:imagedata o:title=""/>
                <o:lock v:ext="edit" aspectratio="f"/>
                <v:textbox>
                  <w:txbxContent>
                    <w:p>
                      <w:pPr>
                        <w:rPr>
                          <w:rFonts w:cs="Arial"/>
                          <w:sz w:val="22"/>
                        </w:rPr>
                      </w:pPr>
                      <w:r>
                        <w:rPr>
                          <w:rFonts w:hint="eastAsia" w:eastAsia="宋体" w:cs="Arial"/>
                          <w:szCs w:val="24"/>
                          <w:highlight w:val="none"/>
                          <w:lang w:val="en-US" w:eastAsia="zh-CN"/>
                        </w:rPr>
                        <w:t>N/A</w:t>
                      </w:r>
                    </w:p>
                  </w:txbxContent>
                </v:textbox>
                <w10:wrap type="square"/>
              </v:shape>
            </w:pict>
          </mc:Fallback>
        </mc:AlternateContent>
      </w:r>
      <w:bookmarkEnd w:id="31"/>
      <w:bookmarkEnd w:id="32"/>
      <w:bookmarkEnd w:id="33"/>
      <w:bookmarkEnd w:id="34"/>
    </w:p>
    <w:p>
      <w:pPr>
        <w:keepNext/>
        <w:keepLines/>
        <w:spacing w:before="40" w:after="0" w:line="240" w:lineRule="auto"/>
        <w:outlineLvl w:val="2"/>
        <w:rPr>
          <w:rFonts w:eastAsiaTheme="majorEastAsia" w:cstheme="majorBidi"/>
          <w:b/>
          <w:sz w:val="28"/>
          <w:szCs w:val="24"/>
        </w:rPr>
      </w:pPr>
      <w:bookmarkStart w:id="35" w:name="_Toc98925169"/>
      <w:bookmarkStart w:id="36" w:name="_Toc110434000"/>
      <w:bookmarkStart w:id="37" w:name="_Toc135642801"/>
      <w:r>
        <w:rPr>
          <w:rFonts w:eastAsiaTheme="majorEastAsia" w:cstheme="majorBidi"/>
          <w:b/>
          <w:sz w:val="28"/>
          <w:szCs w:val="24"/>
        </w:rPr>
        <w:t>D4 – Economic Interest Test</w:t>
      </w:r>
      <w:bookmarkEnd w:id="35"/>
      <w:bookmarkEnd w:id="36"/>
      <w:bookmarkEnd w:id="37"/>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9"/>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10"/>
        <w:gridCol w:w="1587"/>
        <w:gridCol w:w="2190"/>
        <w:gridCol w:w="165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15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219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16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15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r>
              <w:rPr>
                <w:rFonts w:hint="eastAsia" w:eastAsia="宋体" w:cs="Arial"/>
                <w:szCs w:val="24"/>
                <w:highlight w:val="none"/>
                <w:lang w:val="en-US" w:eastAsia="zh-CN"/>
              </w:rPr>
              <w:t>N/A</w:t>
            </w: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r>
              <w:rPr>
                <w:rFonts w:hint="eastAsia" w:eastAsia="宋体" w:cs="Arial"/>
                <w:szCs w:val="24"/>
                <w:highlight w:val="none"/>
                <w:lang w:val="en-US" w:eastAsia="zh-CN"/>
              </w:rPr>
              <w:t>N/A</w:t>
            </w: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r>
              <w:rPr>
                <w:rFonts w:hint="eastAsia" w:eastAsia="宋体" w:cs="Arial"/>
                <w:szCs w:val="24"/>
                <w:highlight w:val="none"/>
                <w:lang w:val="en-US" w:eastAsia="zh-CN"/>
              </w:rPr>
              <w:t>N/A</w:t>
            </w: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r>
              <w:rPr>
                <w:rFonts w:hint="eastAsia" w:eastAsia="宋体" w:cs="Arial"/>
                <w:szCs w:val="24"/>
                <w:highlight w:val="none"/>
                <w:lang w:val="en-US" w:eastAsia="zh-CN"/>
              </w:rPr>
              <w:t>N/A</w:t>
            </w: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8" w:name="_Toc135642802"/>
      <w:bookmarkStart w:id="39" w:name="_Toc110434001"/>
      <w:r>
        <w:rPr>
          <w:rFonts w:eastAsiaTheme="majorEastAsia" w:cstheme="majorBidi"/>
          <w:b/>
          <w:sz w:val="28"/>
          <w:szCs w:val="24"/>
        </w:rPr>
        <w:t>D5 – Anything else</w:t>
      </w:r>
      <w:bookmarkEnd w:id="38"/>
      <w:bookmarkEnd w:id="39"/>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pPr>
        <w:spacing w:after="0" w:line="240" w:lineRule="auto"/>
        <w:rPr>
          <w:rFonts w:cs="Arial"/>
          <w:szCs w:val="24"/>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xkneTXAAAABwEAAA8AAAAAAAAAAQAgAAAA&#10;IgAAAGRycy9kb3ducmV2LnhtbFBLAQIUABQAAAAIAIdO4kAd1+SYDAIAAC0EAAAOAAAAAAAAAAEA&#10;IAAAACYBAABkcnMvZTJvRG9jLnhtbFBLBQYAAAAABgAGAFkBAACkBQAAAAA=&#10;">
                <v:fill on="t" focussize="0,0"/>
                <v:stroke color="#000000" miterlimit="8" joinstyle="miter"/>
                <v:imagedata o:title=""/>
                <o:lock v:ext="edit" aspectratio="f"/>
                <v:textbo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txbxContent>
                </v:textbox>
                <w10:wrap type="square"/>
              </v:shape>
            </w:pict>
          </mc:Fallback>
        </mc:AlternateContent>
      </w:r>
    </w:p>
    <w:p>
      <w:pPr>
        <w:pStyle w:val="13"/>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6"/>
          <w:rFonts w:ascii="Arial" w:hAnsi="Arial" w:cs="Arial"/>
        </w:rPr>
        <w:t>trade-remedies.service.gov.uk)</w:t>
      </w:r>
      <w:r>
        <w:rPr>
          <w:rStyle w:val="16"/>
          <w:rFonts w:ascii="Arial" w:hAnsi="Arial" w:cs="Arial"/>
        </w:rPr>
        <w:fldChar w:fldCharType="end"/>
      </w:r>
      <w:r>
        <w:rPr>
          <w:rFonts w:ascii="Arial" w:hAnsi="Arial" w:eastAsia="Arial" w:cs="Arial"/>
          <w:color w:val="000000" w:themeColor="text1"/>
          <w14:textFill>
            <w14:solidFill>
              <w14:schemeClr w14:val="tx1"/>
            </w14:solidFill>
          </w14:textFill>
        </w:rPr>
        <w:t>).</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llianz Sans">
    <w:altName w:val="Calibri"/>
    <w:panose1 w:val="00000000000000000000"/>
    <w:charset w:val="00"/>
    <w:family w:val="auto"/>
    <w:pitch w:val="default"/>
    <w:sig w:usb0="00000000" w:usb1="00000000" w:usb2="00000000" w:usb3="00000000" w:csb0="00000019"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llianz Sans Light">
    <w:altName w:val="Calibri"/>
    <w:panose1 w:val="00000000000000000000"/>
    <w:charset w:val="00"/>
    <w:family w:val="auto"/>
    <w:pitch w:val="default"/>
    <w:sig w:usb0="00000000" w:usb1="00000000" w:usb2="00000000" w:usb3="00000000" w:csb0="00000019" w:csb1="00000000"/>
  </w:font>
  <w:font w:name="Garamond">
    <w:altName w:val="Segoe Print"/>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sdtPr>
    <w:sdtContent>
      <w:sdt>
        <w:sdtPr>
          <w:id w:val="-1769616900"/>
        </w:sdtPr>
        <w:sdtContent>
          <w:p>
            <w:pPr>
              <w:pStyle w:val="9"/>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c>
        <w:tcPr>
          <w:tcW w:w="3119" w:type="dxa"/>
        </w:tcPr>
        <w:p>
          <w:pPr>
            <w:spacing w:before="20" w:after="20" w:line="240" w:lineRule="auto"/>
            <w:rPr>
              <w:szCs w:val="24"/>
            </w:rPr>
          </w:pPr>
          <w:bookmarkStart w:id="40"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41"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41"/>
        <w:p>
          <w:pPr>
            <w:pStyle w:val="33"/>
            <w:ind w:firstLine="148"/>
            <w:rPr>
              <w:rFonts w:ascii="Arial" w:hAnsi="Arial" w:cs="Arial"/>
              <w:color w:val="FF0000"/>
              <w:sz w:val="18"/>
              <w:szCs w:val="24"/>
            </w:rPr>
          </w:pPr>
        </w:p>
      </w:tc>
    </w:tr>
    <w:bookmarkEnd w:id="40"/>
  </w:tbl>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3E6CDD"/>
    <w:rsid w:val="0AB70D48"/>
    <w:rsid w:val="21E09F87"/>
    <w:rsid w:val="283F6ECC"/>
    <w:rsid w:val="3085364C"/>
    <w:rsid w:val="30BF47A1"/>
    <w:rsid w:val="3EA9715A"/>
    <w:rsid w:val="484B99C3"/>
    <w:rsid w:val="61C96C85"/>
    <w:rsid w:val="629D76BB"/>
    <w:rsid w:val="67C9B078"/>
    <w:rsid w:val="7223503A"/>
    <w:rsid w:val="7345AB30"/>
    <w:rsid w:val="7B735BEF"/>
    <w:rsid w:val="7D004F43"/>
    <w:rsid w:val="7DDE1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6"/>
    <w:unhideWhenUsed/>
    <w:qFormat/>
    <w:uiPriority w:val="99"/>
    <w:pPr>
      <w:spacing w:after="160"/>
    </w:pPr>
    <w:rPr>
      <w:rFonts w:eastAsiaTheme="minorHAnsi"/>
      <w:b/>
      <w:bCs/>
    </w:rPr>
  </w:style>
  <w:style w:type="paragraph" w:styleId="6">
    <w:name w:val="annotation text"/>
    <w:basedOn w:val="1"/>
    <w:link w:val="23"/>
    <w:unhideWhenUsed/>
    <w:uiPriority w:val="99"/>
    <w:pPr>
      <w:spacing w:after="0" w:line="240" w:lineRule="auto"/>
    </w:pPr>
    <w:rPr>
      <w:rFonts w:eastAsiaTheme="minorEastAsia"/>
      <w:sz w:val="20"/>
      <w:szCs w:val="20"/>
    </w:rPr>
  </w:style>
  <w:style w:type="paragraph" w:styleId="7">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8">
    <w:name w:val="Balloon Text"/>
    <w:basedOn w:val="1"/>
    <w:link w:val="25"/>
    <w:unhideWhenUsed/>
    <w:uiPriority w:val="99"/>
    <w:pPr>
      <w:spacing w:after="0" w:line="240" w:lineRule="auto"/>
    </w:pPr>
    <w:rPr>
      <w:rFonts w:ascii="Segoe UI" w:hAnsi="Segoe UI" w:cs="Segoe UI"/>
      <w:sz w:val="18"/>
      <w:szCs w:val="18"/>
    </w:rPr>
  </w:style>
  <w:style w:type="paragraph" w:styleId="9">
    <w:name w:val="footer"/>
    <w:basedOn w:val="1"/>
    <w:link w:val="31"/>
    <w:unhideWhenUsed/>
    <w:qFormat/>
    <w:uiPriority w:val="99"/>
    <w:pPr>
      <w:tabs>
        <w:tab w:val="center" w:pos="4513"/>
        <w:tab w:val="right" w:pos="9026"/>
      </w:tabs>
      <w:spacing w:after="0" w:line="240" w:lineRule="auto"/>
    </w:pPr>
  </w:style>
  <w:style w:type="paragraph" w:styleId="10">
    <w:name w:val="header"/>
    <w:basedOn w:val="1"/>
    <w:link w:val="30"/>
    <w:unhideWhenUsed/>
    <w:qFormat/>
    <w:uiPriority w:val="99"/>
    <w:pPr>
      <w:tabs>
        <w:tab w:val="center" w:pos="4513"/>
        <w:tab w:val="right" w:pos="9026"/>
      </w:tabs>
      <w:spacing w:after="0" w:line="240" w:lineRule="auto"/>
    </w:pPr>
  </w:style>
  <w:style w:type="paragraph" w:styleId="11">
    <w:name w:val="toc 1"/>
    <w:basedOn w:val="1"/>
    <w:next w:val="1"/>
    <w:unhideWhenUsed/>
    <w:qFormat/>
    <w:uiPriority w:val="39"/>
    <w:pPr>
      <w:tabs>
        <w:tab w:val="right" w:leader="dot" w:pos="9016"/>
      </w:tabs>
      <w:spacing w:after="100"/>
    </w:pPr>
    <w:rPr>
      <w:rFonts w:cs="Arial"/>
    </w:rPr>
  </w:style>
  <w:style w:type="paragraph" w:styleId="12">
    <w:name w:val="toc 2"/>
    <w:basedOn w:val="1"/>
    <w:next w:val="1"/>
    <w:unhideWhenUsed/>
    <w:qFormat/>
    <w:uiPriority w:val="39"/>
    <w:pPr>
      <w:tabs>
        <w:tab w:val="right" w:leader="dot" w:pos="9016"/>
      </w:tabs>
      <w:spacing w:after="100"/>
      <w:ind w:left="220"/>
    </w:pPr>
    <w:rPr>
      <w:b/>
      <w:bCs/>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character" w:styleId="15">
    <w:name w:val="FollowedHyperlink"/>
    <w:basedOn w:val="14"/>
    <w:unhideWhenUsed/>
    <w:qFormat/>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unhideWhenUsed/>
    <w:qFormat/>
    <w:uiPriority w:val="99"/>
    <w:rPr>
      <w:sz w:val="16"/>
      <w:szCs w:val="16"/>
    </w:rPr>
  </w:style>
  <w:style w:type="table" w:styleId="19">
    <w:name w:val="Table Grid"/>
    <w:basedOn w:val="18"/>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Heading 1 Char"/>
    <w:basedOn w:val="14"/>
    <w:link w:val="2"/>
    <w:qFormat/>
    <w:uiPriority w:val="9"/>
    <w:rPr>
      <w:rFonts w:ascii="Arial" w:hAnsi="Arial" w:eastAsiaTheme="majorEastAsia" w:cstheme="majorBidi"/>
      <w:b/>
      <w:sz w:val="36"/>
      <w:szCs w:val="32"/>
    </w:rPr>
  </w:style>
  <w:style w:type="character" w:customStyle="1" w:styleId="21">
    <w:name w:val="Heading 2 Char"/>
    <w:basedOn w:val="14"/>
    <w:link w:val="3"/>
    <w:qFormat/>
    <w:uiPriority w:val="9"/>
    <w:rPr>
      <w:rFonts w:ascii="Arial" w:hAnsi="Arial" w:eastAsiaTheme="majorEastAsia" w:cstheme="majorBidi"/>
      <w:b/>
      <w:sz w:val="32"/>
      <w:szCs w:val="26"/>
    </w:rPr>
  </w:style>
  <w:style w:type="character" w:customStyle="1" w:styleId="22">
    <w:name w:val="Heading 3 Char"/>
    <w:basedOn w:val="14"/>
    <w:link w:val="4"/>
    <w:qFormat/>
    <w:uiPriority w:val="9"/>
    <w:rPr>
      <w:rFonts w:ascii="Arial" w:hAnsi="Arial" w:eastAsiaTheme="majorEastAsia" w:cstheme="majorBidi"/>
      <w:b/>
      <w:sz w:val="28"/>
      <w:szCs w:val="24"/>
    </w:rPr>
  </w:style>
  <w:style w:type="character" w:customStyle="1" w:styleId="23">
    <w:name w:val="Comment Text Char"/>
    <w:basedOn w:val="14"/>
    <w:link w:val="6"/>
    <w:qFormat/>
    <w:uiPriority w:val="99"/>
    <w:rPr>
      <w:rFonts w:ascii="Arial" w:hAnsi="Arial" w:eastAsiaTheme="minorEastAsia"/>
      <w:sz w:val="20"/>
      <w:szCs w:val="20"/>
    </w:rPr>
  </w:style>
  <w:style w:type="paragraph" w:customStyle="1"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4"/>
    <w:link w:val="8"/>
    <w:semiHidden/>
    <w:qFormat/>
    <w:uiPriority w:val="99"/>
    <w:rPr>
      <w:rFonts w:ascii="Segoe UI" w:hAnsi="Segoe UI" w:cs="Segoe UI"/>
      <w:sz w:val="18"/>
      <w:szCs w:val="18"/>
    </w:rPr>
  </w:style>
  <w:style w:type="character" w:customStyle="1" w:styleId="26">
    <w:name w:val="Comment Subject Char"/>
    <w:basedOn w:val="23"/>
    <w:link w:val="5"/>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4"/>
    <w:unhideWhenUsed/>
    <w:qFormat/>
    <w:uiPriority w:val="99"/>
    <w:rPr>
      <w:color w:val="2B579A"/>
      <w:shd w:val="clear" w:color="auto" w:fill="E6E6E6"/>
    </w:rPr>
  </w:style>
  <w:style w:type="character" w:customStyle="1" w:styleId="30">
    <w:name w:val="Header Char"/>
    <w:basedOn w:val="14"/>
    <w:link w:val="10"/>
    <w:qFormat/>
    <w:uiPriority w:val="99"/>
    <w:rPr>
      <w:rFonts w:ascii="Arial" w:hAnsi="Arial"/>
      <w:sz w:val="24"/>
    </w:rPr>
  </w:style>
  <w:style w:type="character" w:customStyle="1" w:styleId="31">
    <w:name w:val="Footer Char"/>
    <w:basedOn w:val="14"/>
    <w:link w:val="9"/>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customStyle="1"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34">
    <w:name w:val="Placeholder Text"/>
    <w:basedOn w:val="14"/>
    <w:semiHidden/>
    <w:qFormat/>
    <w:uiPriority w:val="99"/>
    <w:rPr>
      <w:color w:val="808080"/>
    </w:rPr>
  </w:style>
  <w:style w:type="table" w:customStyle="1" w:styleId="35">
    <w:name w:val="Table Grid1"/>
    <w:basedOn w:val="18"/>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Unresolved Mention"/>
    <w:basedOn w:val="14"/>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4"/>
    <w:uiPriority w:val="0"/>
  </w:style>
  <w:style w:type="character" w:customStyle="1" w:styleId="39">
    <w:name w:val="eop"/>
    <w:basedOn w:val="14"/>
    <w:qFormat/>
    <w:uiPriority w:val="0"/>
  </w:style>
  <w:style w:type="character" w:customStyle="1" w:styleId="40">
    <w:name w:val="contextualspellingandgrammarerror"/>
    <w:basedOn w:val="14"/>
    <w:qFormat/>
    <w:uiPriority w:val="0"/>
  </w:style>
  <w:style w:type="character" w:customStyle="1" w:styleId="41">
    <w:name w:val="advancedproofingissue"/>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A9507-6526-482A-84C6-57C9995E064C}"/>
</file>

<file path=customXml/itemProps3.xml><?xml version="1.0" encoding="utf-8"?>
<ds:datastoreItem xmlns:ds="http://schemas.openxmlformats.org/officeDocument/2006/customXml" ds:itemID="{75D9A7E5-AE3D-422C-8C31-05EB99BE928D}"/>
</file>

<file path=customXml/itemProps4.xml><?xml version="1.0" encoding="utf-8"?>
<ds:datastoreItem xmlns:ds="http://schemas.openxmlformats.org/officeDocument/2006/customXml" ds:itemID="{E095DC18-689D-46B7-BB3E-82FD1873CC7F}"/>
</file>

<file path=docProps/app.xml><?xml version="1.0" encoding="utf-8"?>
<Properties xmlns="http://schemas.openxmlformats.org/officeDocument/2006/extended-properties" xmlns:vt="http://schemas.openxmlformats.org/officeDocument/2006/docPropsVTypes">
  <Template>Normal</Template>
  <Pages>15</Pages>
  <Words>2335</Words>
  <Characters>13311</Characters>
  <Lines>110</Lines>
  <Paragraphs>31</Paragraphs>
  <ScaleCrop>false</ScaleCrop>
  <LinksUpToDate>false</LinksUpToDate>
  <CharactersWithSpaces>15615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2023-05-25T08:49:00Z</dcterms:created>
  <dcterms:modified xsi:type="dcterms:W3CDTF">2023-06-11T08:14:13Z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ContentTypeId">
    <vt:lpwstr>0x010100C9280E48E807ED4AA4BA7BE40CA69573</vt:lpwstr>
  </property>
</Properties>
</file>