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a6"/>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000000" w:rsidP="00A22C01">
            <w:pPr>
              <w:tabs>
                <w:tab w:val="left" w:pos="2130"/>
              </w:tabs>
              <w:spacing w:line="22" w:lineRule="atLeast"/>
              <w:rPr>
                <w:rFonts w:eastAsia="Arial" w:cs="Arial"/>
              </w:rPr>
            </w:pPr>
            <w:hyperlink r:id="rId11" w:history="1">
              <w:r w:rsidR="00672887" w:rsidRPr="00243D8D">
                <w:rPr>
                  <w:rStyle w:val="ad"/>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0E4CFA" w14:paraId="5D8A3811" w14:textId="77777777" w:rsidTr="00A22C01">
        <w:tc>
          <w:tcPr>
            <w:tcW w:w="3969" w:type="dxa"/>
            <w:tcBorders>
              <w:top w:val="nil"/>
              <w:left w:val="nil"/>
              <w:bottom w:val="nil"/>
              <w:right w:val="single" w:sz="4" w:space="0" w:color="auto"/>
            </w:tcBorders>
            <w:hideMark/>
          </w:tcPr>
          <w:p w14:paraId="141A49C3" w14:textId="77777777" w:rsidR="000E4CFA" w:rsidRDefault="000E4CFA" w:rsidP="000E4CF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4F8C89AB" w14:textId="3415AE0C" w:rsidR="000E4CFA" w:rsidRDefault="002F77E7" w:rsidP="000E4CFA">
            <w:pPr>
              <w:tabs>
                <w:tab w:val="left" w:pos="2130"/>
              </w:tabs>
              <w:spacing w:line="22" w:lineRule="atLeast"/>
              <w:rPr>
                <w:rFonts w:eastAsia="Arial" w:cs="Arial"/>
                <w:color w:val="FF0000"/>
              </w:rPr>
            </w:pPr>
            <w:r>
              <w:rPr>
                <w:rFonts w:cs="Arial" w:hint="eastAsia"/>
                <w:color w:val="FF0000"/>
                <w:lang w:val="en-US" w:eastAsia="zh-CN"/>
              </w:rPr>
              <w:t>JINHUA ZODIN E-VEHICLE CO., LTD</w:t>
            </w:r>
          </w:p>
        </w:tc>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634A6BB6"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2C48FB">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 xml:space="preserve">Non-Confidential – will be made publicly </w:t>
      </w:r>
      <w:proofErr w:type="gramStart"/>
      <w:r w:rsidR="007F2D27" w:rsidRPr="00294B82">
        <w:rPr>
          <w:rFonts w:eastAsia="Arial" w:cs="Arial"/>
          <w:color w:val="000000" w:themeColor="text1"/>
          <w:szCs w:val="24"/>
        </w:rPr>
        <w:t>available</w:t>
      </w:r>
      <w:proofErr w:type="gramEnd"/>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ad"/>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rFonts w:eastAsia="宋体"/>
          <w:bCs/>
          <w:noProof/>
          <w:sz w:val="24"/>
        </w:rPr>
      </w:sdtEndPr>
      <w:sdtContent>
        <w:p w14:paraId="54107C2A" w14:textId="77777777" w:rsidR="007F2D27" w:rsidRDefault="007F2D27" w:rsidP="007F2D27">
          <w:pPr>
            <w:pStyle w:val="TOC"/>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ad"/>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000000">
          <w:pPr>
            <w:pStyle w:val="TOC2"/>
            <w:rPr>
              <w:rFonts w:asciiTheme="minorHAnsi" w:eastAsiaTheme="minorEastAsia" w:hAnsiTheme="minorHAnsi"/>
              <w:b w:val="0"/>
              <w:bCs w:val="0"/>
              <w:sz w:val="22"/>
              <w:lang w:eastAsia="en-GB"/>
            </w:rPr>
          </w:pPr>
          <w:hyperlink w:anchor="_Toc135639601" w:history="1">
            <w:r w:rsidR="001F6AAC" w:rsidRPr="00CE4233">
              <w:rPr>
                <w:rStyle w:val="ad"/>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000000">
          <w:pPr>
            <w:pStyle w:val="TOC3"/>
            <w:rPr>
              <w:rFonts w:asciiTheme="minorHAnsi" w:eastAsiaTheme="minorEastAsia" w:hAnsiTheme="minorHAnsi" w:cstheme="minorBidi"/>
              <w:b w:val="0"/>
              <w:sz w:val="22"/>
              <w:lang w:eastAsia="en-GB"/>
            </w:rPr>
          </w:pPr>
          <w:hyperlink w:anchor="_Toc135639602" w:history="1">
            <w:r w:rsidR="001F6AAC" w:rsidRPr="00CE4233">
              <w:rPr>
                <w:rStyle w:val="ad"/>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000000">
          <w:pPr>
            <w:pStyle w:val="TOC3"/>
            <w:rPr>
              <w:rFonts w:asciiTheme="minorHAnsi" w:eastAsiaTheme="minorEastAsia" w:hAnsiTheme="minorHAnsi" w:cstheme="minorBidi"/>
              <w:b w:val="0"/>
              <w:sz w:val="22"/>
              <w:lang w:eastAsia="en-GB"/>
            </w:rPr>
          </w:pPr>
          <w:hyperlink w:anchor="_Toc135639603" w:history="1">
            <w:r w:rsidR="001F6AAC" w:rsidRPr="00CE4233">
              <w:rPr>
                <w:rStyle w:val="ad"/>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000000">
          <w:pPr>
            <w:pStyle w:val="TOC3"/>
            <w:rPr>
              <w:rFonts w:asciiTheme="minorHAnsi" w:eastAsiaTheme="minorEastAsia" w:hAnsiTheme="minorHAnsi" w:cstheme="minorBidi"/>
              <w:b w:val="0"/>
              <w:sz w:val="22"/>
              <w:lang w:eastAsia="en-GB"/>
            </w:rPr>
          </w:pPr>
          <w:hyperlink w:anchor="_Toc135639604" w:history="1">
            <w:r w:rsidR="001F6AAC" w:rsidRPr="00CE4233">
              <w:rPr>
                <w:rStyle w:val="ad"/>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000000">
          <w:pPr>
            <w:pStyle w:val="TOC3"/>
            <w:rPr>
              <w:rFonts w:asciiTheme="minorHAnsi" w:eastAsiaTheme="minorEastAsia" w:hAnsiTheme="minorHAnsi" w:cstheme="minorBidi"/>
              <w:b w:val="0"/>
              <w:sz w:val="22"/>
              <w:lang w:eastAsia="en-GB"/>
            </w:rPr>
          </w:pPr>
          <w:hyperlink w:anchor="_Toc135639605" w:history="1">
            <w:r w:rsidR="001F6AAC" w:rsidRPr="00CE4233">
              <w:rPr>
                <w:rStyle w:val="ad"/>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000000">
          <w:pPr>
            <w:pStyle w:val="TOC2"/>
            <w:rPr>
              <w:rFonts w:asciiTheme="minorHAnsi" w:eastAsiaTheme="minorEastAsia" w:hAnsiTheme="minorHAnsi"/>
              <w:b w:val="0"/>
              <w:bCs w:val="0"/>
              <w:sz w:val="22"/>
              <w:lang w:eastAsia="en-GB"/>
            </w:rPr>
          </w:pPr>
          <w:hyperlink w:anchor="_Toc135639606" w:history="1">
            <w:r w:rsidR="001F6AAC" w:rsidRPr="00CE4233">
              <w:rPr>
                <w:rStyle w:val="ad"/>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000000">
          <w:pPr>
            <w:pStyle w:val="TOC3"/>
            <w:rPr>
              <w:rFonts w:asciiTheme="minorHAnsi" w:eastAsiaTheme="minorEastAsia" w:hAnsiTheme="minorHAnsi" w:cstheme="minorBidi"/>
              <w:b w:val="0"/>
              <w:sz w:val="22"/>
              <w:lang w:eastAsia="en-GB"/>
            </w:rPr>
          </w:pPr>
          <w:hyperlink w:anchor="_Toc135639607" w:history="1">
            <w:r w:rsidR="001F6AAC" w:rsidRPr="00CE4233">
              <w:rPr>
                <w:rStyle w:val="ad"/>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000000">
          <w:pPr>
            <w:pStyle w:val="TOC3"/>
            <w:rPr>
              <w:rFonts w:asciiTheme="minorHAnsi" w:eastAsiaTheme="minorEastAsia" w:hAnsiTheme="minorHAnsi" w:cstheme="minorBidi"/>
              <w:b w:val="0"/>
              <w:sz w:val="22"/>
              <w:lang w:eastAsia="en-GB"/>
            </w:rPr>
          </w:pPr>
          <w:hyperlink w:anchor="_Toc135639608" w:history="1">
            <w:r w:rsidR="001F6AAC" w:rsidRPr="00CE4233">
              <w:rPr>
                <w:rStyle w:val="ad"/>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000000">
          <w:pPr>
            <w:pStyle w:val="TOC2"/>
            <w:rPr>
              <w:rFonts w:asciiTheme="minorHAnsi" w:eastAsiaTheme="minorEastAsia" w:hAnsiTheme="minorHAnsi"/>
              <w:b w:val="0"/>
              <w:bCs w:val="0"/>
              <w:sz w:val="22"/>
              <w:lang w:eastAsia="en-GB"/>
            </w:rPr>
          </w:pPr>
          <w:hyperlink w:anchor="_Toc135639609" w:history="1">
            <w:r w:rsidR="001F6AAC" w:rsidRPr="00CE4233">
              <w:rPr>
                <w:rStyle w:val="ad"/>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000000">
          <w:pPr>
            <w:pStyle w:val="TOC3"/>
            <w:rPr>
              <w:rFonts w:asciiTheme="minorHAnsi" w:eastAsiaTheme="minorEastAsia" w:hAnsiTheme="minorHAnsi" w:cstheme="minorBidi"/>
              <w:b w:val="0"/>
              <w:sz w:val="22"/>
              <w:lang w:eastAsia="en-GB"/>
            </w:rPr>
          </w:pPr>
          <w:hyperlink w:anchor="_Toc135639610" w:history="1">
            <w:r w:rsidR="001F6AAC" w:rsidRPr="00CE4233">
              <w:rPr>
                <w:rStyle w:val="ad"/>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000000">
          <w:pPr>
            <w:pStyle w:val="TOC3"/>
            <w:rPr>
              <w:rFonts w:asciiTheme="minorHAnsi" w:eastAsiaTheme="minorEastAsia" w:hAnsiTheme="minorHAnsi" w:cstheme="minorBidi"/>
              <w:b w:val="0"/>
              <w:sz w:val="22"/>
              <w:lang w:eastAsia="en-GB"/>
            </w:rPr>
          </w:pPr>
          <w:hyperlink w:anchor="_Toc135639611" w:history="1">
            <w:r w:rsidR="001F6AAC" w:rsidRPr="00CE4233">
              <w:rPr>
                <w:rStyle w:val="ad"/>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000000">
          <w:pPr>
            <w:pStyle w:val="TOC3"/>
            <w:rPr>
              <w:rFonts w:asciiTheme="minorHAnsi" w:eastAsiaTheme="minorEastAsia" w:hAnsiTheme="minorHAnsi" w:cstheme="minorBidi"/>
              <w:b w:val="0"/>
              <w:sz w:val="22"/>
              <w:lang w:eastAsia="en-GB"/>
            </w:rPr>
          </w:pPr>
          <w:hyperlink w:anchor="_Toc135639612" w:history="1">
            <w:r w:rsidR="001F6AAC" w:rsidRPr="00CE4233">
              <w:rPr>
                <w:rStyle w:val="ad"/>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000000">
          <w:pPr>
            <w:pStyle w:val="TOC2"/>
            <w:rPr>
              <w:rFonts w:asciiTheme="minorHAnsi" w:eastAsiaTheme="minorEastAsia" w:hAnsiTheme="minorHAnsi"/>
              <w:b w:val="0"/>
              <w:bCs w:val="0"/>
              <w:sz w:val="22"/>
              <w:lang w:eastAsia="en-GB"/>
            </w:rPr>
          </w:pPr>
          <w:hyperlink w:anchor="_Toc135639613" w:history="1">
            <w:r w:rsidR="001F6AAC" w:rsidRPr="00CE4233">
              <w:rPr>
                <w:rStyle w:val="ad"/>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000000">
          <w:pPr>
            <w:pStyle w:val="TOC2"/>
            <w:rPr>
              <w:rFonts w:asciiTheme="minorHAnsi" w:eastAsiaTheme="minorEastAsia" w:hAnsiTheme="minorHAnsi"/>
              <w:b w:val="0"/>
              <w:bCs w:val="0"/>
              <w:sz w:val="22"/>
              <w:lang w:eastAsia="en-GB"/>
            </w:rPr>
          </w:pPr>
          <w:hyperlink w:anchor="_Toc135639614" w:history="1">
            <w:r w:rsidR="001F6AAC" w:rsidRPr="00CE4233">
              <w:rPr>
                <w:rStyle w:val="ad"/>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000000">
          <w:pPr>
            <w:pStyle w:val="TOC3"/>
            <w:rPr>
              <w:rFonts w:asciiTheme="minorHAnsi" w:eastAsiaTheme="minorEastAsia" w:hAnsiTheme="minorHAnsi" w:cstheme="minorBidi"/>
              <w:b w:val="0"/>
              <w:sz w:val="22"/>
              <w:lang w:eastAsia="en-GB"/>
            </w:rPr>
          </w:pPr>
          <w:hyperlink w:anchor="_Toc135639615" w:history="1">
            <w:r w:rsidR="001F6AAC" w:rsidRPr="00CE4233">
              <w:rPr>
                <w:rStyle w:val="ad"/>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000000">
          <w:pPr>
            <w:pStyle w:val="TOC3"/>
            <w:rPr>
              <w:rFonts w:asciiTheme="minorHAnsi" w:eastAsiaTheme="minorEastAsia" w:hAnsiTheme="minorHAnsi" w:cstheme="minorBidi"/>
              <w:b w:val="0"/>
              <w:sz w:val="22"/>
              <w:lang w:eastAsia="en-GB"/>
            </w:rPr>
          </w:pPr>
          <w:hyperlink w:anchor="_Toc135639616" w:history="1">
            <w:r w:rsidR="001F6AAC" w:rsidRPr="00CE4233">
              <w:rPr>
                <w:rStyle w:val="ad"/>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000000">
          <w:pPr>
            <w:pStyle w:val="TOC3"/>
            <w:rPr>
              <w:rFonts w:asciiTheme="minorHAnsi" w:eastAsiaTheme="minorEastAsia" w:hAnsiTheme="minorHAnsi" w:cstheme="minorBidi"/>
              <w:b w:val="0"/>
              <w:sz w:val="22"/>
              <w:lang w:eastAsia="en-GB"/>
            </w:rPr>
          </w:pPr>
          <w:hyperlink w:anchor="_Toc135639617" w:history="1">
            <w:r w:rsidR="001F6AAC" w:rsidRPr="00CE4233">
              <w:rPr>
                <w:rStyle w:val="ad"/>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000000">
          <w:pPr>
            <w:pStyle w:val="TOC3"/>
            <w:rPr>
              <w:rFonts w:asciiTheme="minorHAnsi" w:eastAsiaTheme="minorEastAsia" w:hAnsiTheme="minorHAnsi" w:cstheme="minorBidi"/>
              <w:b w:val="0"/>
              <w:sz w:val="22"/>
              <w:lang w:eastAsia="en-GB"/>
            </w:rPr>
          </w:pPr>
          <w:hyperlink w:anchor="_Toc135639618" w:history="1">
            <w:r w:rsidR="001F6AAC" w:rsidRPr="00CE4233">
              <w:rPr>
                <w:rStyle w:val="ad"/>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000000">
          <w:pPr>
            <w:pStyle w:val="TOC3"/>
            <w:rPr>
              <w:rFonts w:asciiTheme="minorHAnsi" w:eastAsiaTheme="minorEastAsia" w:hAnsiTheme="minorHAnsi" w:cstheme="minorBidi"/>
              <w:b w:val="0"/>
              <w:sz w:val="22"/>
              <w:lang w:eastAsia="en-GB"/>
            </w:rPr>
          </w:pPr>
          <w:hyperlink w:anchor="_Toc135639619" w:history="1">
            <w:r w:rsidR="001F6AAC" w:rsidRPr="00CE4233">
              <w:rPr>
                <w:rStyle w:val="ad"/>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13" w:history="1">
        <w:r w:rsidR="00143A9E" w:rsidRPr="00035691">
          <w:rPr>
            <w:rStyle w:val="ad"/>
            <w:rFonts w:ascii="Arial" w:hAnsi="Arial" w:cs="Arial"/>
            <w:bCs/>
          </w:rPr>
          <w:t>www.trade-remedies.service.gov.uk/public/cases</w:t>
        </w:r>
        <w:r w:rsidR="00035691" w:rsidRPr="00035691">
          <w:rPr>
            <w:rStyle w:val="ad"/>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ad"/>
          </w:rPr>
          <w:t>Section</w:t>
        </w:r>
        <w:r>
          <w:rPr>
            <w:rStyle w:val="ad"/>
          </w:rPr>
          <w:t xml:space="preserve"> </w:t>
        </w:r>
        <w:r w:rsidRPr="002537DE">
          <w:rPr>
            <w:rStyle w:val="ad"/>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sidRPr="6563EA1C">
          <w:rPr>
            <w:rStyle w:val="ad"/>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5" w:history="1">
        <w:r w:rsidR="00672887" w:rsidRPr="00243D8D">
          <w:rPr>
            <w:rStyle w:val="ad"/>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af7"/>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af7"/>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af7"/>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af7"/>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6" w:anchor="confidential-information-and-non-confidential-summaries" w:history="1">
        <w:r w:rsidRPr="0070515F">
          <w:rPr>
            <w:rStyle w:val="ad"/>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af7"/>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C31979" w:rsidRPr="00776407">
          <w:rPr>
            <w:rStyle w:val="ad"/>
            <w:rFonts w:ascii="Arial" w:hAnsi="Arial" w:cs="Arial"/>
            <w:bCs/>
          </w:rPr>
          <w:t>www.trade-remedies.service.gov.uk/public/cases</w:t>
        </w:r>
        <w:r w:rsidR="00776407" w:rsidRPr="00776407">
          <w:rPr>
            <w:rStyle w:val="ad"/>
            <w:rFonts w:ascii="Arial" w:hAnsi="Arial" w:cs="Arial"/>
            <w:bCs/>
          </w:rPr>
          <w:t>/TS0038.</w:t>
        </w:r>
      </w:hyperlink>
    </w:p>
    <w:p w14:paraId="35ACEC0D" w14:textId="77777777" w:rsidR="007F2D27" w:rsidRDefault="007F2D27" w:rsidP="007F2D27">
      <w:pPr>
        <w:pStyle w:val="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ad"/>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ad"/>
        </w:rPr>
        <w:t>the scope of t</w:t>
      </w:r>
      <w:r w:rsidRPr="00672887">
        <w:rPr>
          <w:rStyle w:val="ad"/>
          <w:color w:val="4472C4" w:themeColor="accent1"/>
        </w:rPr>
        <w:t xml:space="preserve">his </w:t>
      </w:r>
      <w:r w:rsidR="0051125A" w:rsidRPr="00672887">
        <w:rPr>
          <w:rStyle w:val="ad"/>
          <w:rFonts w:cs="Arial"/>
          <w:color w:val="4472C4" w:themeColor="accent1"/>
          <w:shd w:val="clear" w:color="auto" w:fill="FFFFFF"/>
        </w:rPr>
        <w:t>review</w:t>
      </w:r>
      <w:r w:rsidRPr="00672887">
        <w:rPr>
          <w:rStyle w:val="ad"/>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11287023" w14:textId="77777777" w:rsidR="002C48FB" w:rsidRDefault="00000000" w:rsidP="002C48FB">
      <w:pPr>
        <w:spacing w:after="120" w:line="240" w:lineRule="auto"/>
        <w:ind w:left="992" w:hanging="272"/>
        <w:textAlignment w:val="baseline"/>
        <w:rPr>
          <w:rFonts w:ascii="Segoe UI" w:eastAsia="Times New Roman" w:hAnsi="Segoe UI" w:cs="Segoe UI"/>
          <w:sz w:val="18"/>
          <w:szCs w:val="18"/>
          <w:lang w:eastAsia="en-GB"/>
        </w:rPr>
      </w:pPr>
      <w:sdt>
        <w:sdtPr>
          <w:rPr>
            <w:rFonts w:cs="Arial"/>
          </w:rPr>
          <w:id w:val="30544026"/>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2C48FB">
        <w:rPr>
          <w:rFonts w:eastAsia="Times New Roman" w:cs="Arial"/>
          <w:szCs w:val="24"/>
          <w:lang w:eastAsia="en-GB"/>
        </w:rPr>
        <w:t xml:space="preserve"> overseas exporter of 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8" w:history="1">
        <w:r>
          <w:rPr>
            <w:rStyle w:val="ad"/>
            <w:rFonts w:cs="Arial"/>
            <w:shd w:val="clear" w:color="auto" w:fill="FFFFFF"/>
          </w:rPr>
          <w:t xml:space="preserve">regulation </w:t>
        </w:r>
        <w:r w:rsidRPr="0056085C">
          <w:rPr>
            <w:rStyle w:val="ad"/>
            <w:rFonts w:cs="Arial"/>
            <w:shd w:val="clear" w:color="auto" w:fill="FFFFFF"/>
          </w:rPr>
          <w:t>128</w:t>
        </w:r>
        <w:r>
          <w:rPr>
            <w:rStyle w:val="ad"/>
            <w:rFonts w:cs="Arial"/>
            <w:shd w:val="clear" w:color="auto" w:fill="FFFFFF"/>
          </w:rPr>
          <w:t xml:space="preserve"> </w:t>
        </w:r>
        <w:r w:rsidRPr="0056085C">
          <w:rPr>
            <w:rStyle w:val="ad"/>
            <w:rFonts w:cs="Arial"/>
            <w:shd w:val="clear" w:color="auto" w:fill="FFFFFF"/>
          </w:rPr>
          <w:t>of</w:t>
        </w:r>
        <w:r>
          <w:rPr>
            <w:rStyle w:val="ad"/>
            <w:rFonts w:cs="Arial"/>
            <w:shd w:val="clear" w:color="auto" w:fill="FFFFFF"/>
          </w:rPr>
          <w:t xml:space="preserve"> </w:t>
        </w:r>
        <w:r w:rsidRPr="0056085C">
          <w:rPr>
            <w:rStyle w:val="ad"/>
            <w:rFonts w:cs="Arial"/>
            <w:shd w:val="clear" w:color="auto" w:fill="FFFFFF"/>
          </w:rPr>
          <w:t>the</w:t>
        </w:r>
        <w:r>
          <w:rPr>
            <w:rStyle w:val="ad"/>
            <w:rFonts w:cs="Arial"/>
            <w:shd w:val="clear" w:color="auto" w:fill="FFFFFF"/>
          </w:rPr>
          <w:t xml:space="preserve"> </w:t>
        </w:r>
        <w:r w:rsidRPr="0056085C">
          <w:rPr>
            <w:rStyle w:val="ad"/>
            <w:rFonts w:cs="Arial"/>
            <w:i/>
            <w:iCs/>
            <w:shd w:val="clear" w:color="auto" w:fill="FFFFFF"/>
          </w:rPr>
          <w:t>Customs</w:t>
        </w:r>
        <w:r>
          <w:rPr>
            <w:rStyle w:val="ad"/>
            <w:rFonts w:cs="Arial"/>
            <w:i/>
            <w:iCs/>
            <w:shd w:val="clear" w:color="auto" w:fill="FFFFFF"/>
          </w:rPr>
          <w:t xml:space="preserve"> </w:t>
        </w:r>
        <w:r w:rsidRPr="0056085C">
          <w:rPr>
            <w:rStyle w:val="ad"/>
            <w:rFonts w:cs="Arial"/>
            <w:i/>
            <w:iCs/>
            <w:shd w:val="clear" w:color="auto" w:fill="FFFFFF"/>
          </w:rPr>
          <w:t>(Import</w:t>
        </w:r>
        <w:r>
          <w:rPr>
            <w:rStyle w:val="ad"/>
            <w:rFonts w:cs="Arial"/>
            <w:i/>
            <w:iCs/>
            <w:shd w:val="clear" w:color="auto" w:fill="FFFFFF"/>
          </w:rPr>
          <w:t xml:space="preserve"> </w:t>
        </w:r>
        <w:r w:rsidRPr="0056085C">
          <w:rPr>
            <w:rStyle w:val="ad"/>
            <w:rFonts w:cs="Arial"/>
            <w:i/>
            <w:iCs/>
            <w:shd w:val="clear" w:color="auto" w:fill="FFFFFF"/>
          </w:rPr>
          <w:t>Duty)</w:t>
        </w:r>
        <w:r>
          <w:rPr>
            <w:rStyle w:val="ad"/>
            <w:rFonts w:cs="Arial"/>
            <w:i/>
            <w:iCs/>
            <w:shd w:val="clear" w:color="auto" w:fill="FFFFFF"/>
          </w:rPr>
          <w:t xml:space="preserve"> </w:t>
        </w:r>
        <w:r w:rsidRPr="0056085C">
          <w:rPr>
            <w:rStyle w:val="ad"/>
            <w:rFonts w:cs="Arial"/>
            <w:i/>
            <w:iCs/>
            <w:shd w:val="clear" w:color="auto" w:fill="FFFFFF"/>
          </w:rPr>
          <w:t>(EU</w:t>
        </w:r>
        <w:r>
          <w:rPr>
            <w:rStyle w:val="ad"/>
            <w:rFonts w:cs="Arial"/>
            <w:i/>
            <w:iCs/>
            <w:shd w:val="clear" w:color="auto" w:fill="FFFFFF"/>
          </w:rPr>
          <w:t xml:space="preserve"> </w:t>
        </w:r>
        <w:r w:rsidRPr="0056085C">
          <w:rPr>
            <w:rStyle w:val="ad"/>
            <w:rFonts w:cs="Arial"/>
            <w:i/>
            <w:iCs/>
            <w:shd w:val="clear" w:color="auto" w:fill="FFFFFF"/>
          </w:rPr>
          <w:t>Exit)</w:t>
        </w:r>
        <w:r>
          <w:rPr>
            <w:rStyle w:val="ad"/>
            <w:rFonts w:cs="Arial"/>
            <w:i/>
            <w:iCs/>
            <w:shd w:val="clear" w:color="auto" w:fill="FFFFFF"/>
          </w:rPr>
          <w:t xml:space="preserve"> </w:t>
        </w:r>
        <w:r w:rsidRPr="0056085C">
          <w:rPr>
            <w:rStyle w:val="ad"/>
            <w:rFonts w:cs="Arial"/>
            <w:i/>
            <w:iCs/>
            <w:shd w:val="clear" w:color="auto" w:fill="FFFFFF"/>
          </w:rPr>
          <w:t>Regulations</w:t>
        </w:r>
        <w:r>
          <w:rPr>
            <w:rStyle w:val="ad"/>
            <w:rFonts w:cs="Arial"/>
            <w:i/>
            <w:iCs/>
            <w:shd w:val="clear" w:color="auto" w:fill="FFFFFF"/>
          </w:rPr>
          <w:t xml:space="preserve"> </w:t>
        </w:r>
        <w:r w:rsidRPr="0056085C">
          <w:rPr>
            <w:rStyle w:val="ad"/>
            <w:rFonts w:cs="Arial"/>
            <w:i/>
            <w:iCs/>
            <w:shd w:val="clear" w:color="auto" w:fill="FFFFFF"/>
          </w:rPr>
          <w:t>2018</w:t>
        </w:r>
        <w:r w:rsidRPr="0056085C">
          <w:rPr>
            <w:rStyle w:val="ad"/>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a6"/>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9"/>
          <w:footerReference w:type="default" r:id="rId20"/>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a6"/>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2F77E7" w:rsidRPr="00BC4F5B" w14:paraId="5FBA2FE0" w14:textId="4FEE632E" w:rsidTr="004968E7">
        <w:tc>
          <w:tcPr>
            <w:tcW w:w="1667" w:type="pct"/>
            <w:vAlign w:val="center"/>
          </w:tcPr>
          <w:p w14:paraId="155F6DD9" w14:textId="52F27066" w:rsidR="002F77E7" w:rsidRPr="00672887" w:rsidRDefault="002F77E7" w:rsidP="002F77E7">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2F77E7" w:rsidRPr="00672887" w:rsidRDefault="002F77E7" w:rsidP="002F77E7">
            <w:pPr>
              <w:keepNext/>
              <w:keepLines/>
              <w:spacing w:line="22" w:lineRule="atLeast"/>
              <w:rPr>
                <w:rFonts w:cs="Arial"/>
                <w:u w:val="single"/>
              </w:rPr>
            </w:pPr>
          </w:p>
        </w:tc>
        <w:tc>
          <w:tcPr>
            <w:tcW w:w="1667" w:type="pct"/>
          </w:tcPr>
          <w:p w14:paraId="412FBEDE" w14:textId="4F82ED62" w:rsidR="002F77E7" w:rsidRPr="00BC4F5B" w:rsidRDefault="002F77E7" w:rsidP="002F77E7">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240,</w:t>
            </w:r>
            <w:r>
              <w:rPr>
                <w:rFonts w:cs="Arial" w:hint="eastAsia"/>
                <w:lang w:val="en-US" w:eastAsia="zh-CN"/>
              </w:rPr>
              <w:t>0</w:t>
            </w:r>
            <w:r>
              <w:rPr>
                <w:rFonts w:cs="Arial"/>
                <w:lang w:val="en-US" w:eastAsia="zh-CN"/>
              </w:rPr>
              <w:t>00-250</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075FC896" w14:textId="734265D8" w:rsidR="002F77E7" w:rsidRPr="00BC4F5B" w:rsidRDefault="002F77E7" w:rsidP="002F77E7">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8,000-8</w:t>
            </w:r>
            <w:r>
              <w:rPr>
                <w:rFonts w:cs="Arial" w:hint="eastAsia"/>
                <w:lang w:val="en-US" w:eastAsia="zh-CN"/>
              </w:rPr>
              <w:t>,</w:t>
            </w:r>
            <w:r>
              <w:rPr>
                <w:rFonts w:cs="Arial"/>
                <w:lang w:val="en-US" w:eastAsia="zh-CN"/>
              </w:rPr>
              <w:t>500</w:t>
            </w:r>
            <w:r w:rsidRPr="00CB3B96">
              <w:rPr>
                <w:rFonts w:cs="Arial"/>
                <w:lang w:val="en-US" w:eastAsia="zh-CN"/>
              </w:rPr>
              <w:t>]</w:t>
            </w:r>
          </w:p>
        </w:tc>
      </w:tr>
      <w:tr w:rsidR="002F77E7" w:rsidRPr="00BC4F5B" w14:paraId="05A838DE" w14:textId="45D082DC" w:rsidTr="004968E7">
        <w:tc>
          <w:tcPr>
            <w:tcW w:w="1667" w:type="pct"/>
            <w:vAlign w:val="center"/>
          </w:tcPr>
          <w:p w14:paraId="04CB8D6E" w14:textId="1B29AC3D" w:rsidR="002F77E7" w:rsidRPr="00672887" w:rsidRDefault="002F77E7" w:rsidP="002F77E7">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10D5BE73" w:rsidR="002F77E7" w:rsidRPr="00BC4F5B" w:rsidRDefault="002F77E7" w:rsidP="002F77E7">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580,</w:t>
            </w:r>
            <w:r>
              <w:rPr>
                <w:rFonts w:cs="Arial" w:hint="eastAsia"/>
                <w:lang w:val="en-US" w:eastAsia="zh-CN"/>
              </w:rPr>
              <w:t>0</w:t>
            </w:r>
            <w:r>
              <w:rPr>
                <w:rFonts w:cs="Arial"/>
                <w:lang w:val="en-US" w:eastAsia="zh-CN"/>
              </w:rPr>
              <w:t>00-620</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6B38FCFF" w14:textId="2BDC438E" w:rsidR="002F77E7" w:rsidRPr="00BC4F5B" w:rsidRDefault="002F77E7" w:rsidP="002F77E7">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19,</w:t>
            </w:r>
            <w:r>
              <w:rPr>
                <w:rFonts w:cs="Arial" w:hint="eastAsia"/>
                <w:lang w:val="en-US" w:eastAsia="zh-CN"/>
              </w:rPr>
              <w:t>0</w:t>
            </w:r>
            <w:r>
              <w:rPr>
                <w:rFonts w:cs="Arial"/>
                <w:lang w:val="en-US" w:eastAsia="zh-CN"/>
              </w:rPr>
              <w:t>00-21</w:t>
            </w:r>
            <w:r>
              <w:rPr>
                <w:rFonts w:cs="Arial" w:hint="eastAsia"/>
                <w:lang w:val="en-US" w:eastAsia="zh-CN"/>
              </w:rPr>
              <w:t>,</w:t>
            </w:r>
            <w:r>
              <w:rPr>
                <w:rFonts w:cs="Arial"/>
                <w:lang w:val="en-US" w:eastAsia="zh-CN"/>
              </w:rPr>
              <w:t>000</w:t>
            </w:r>
            <w:r w:rsidRPr="00CB3B96">
              <w:rPr>
                <w:rFonts w:cs="Arial"/>
                <w:lang w:val="en-US" w:eastAsia="zh-CN"/>
              </w:rPr>
              <w:t>]</w:t>
            </w: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3"/>
      </w:pPr>
      <w:bookmarkStart w:id="19" w:name="_Toc13563961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a6"/>
        <w:tblW w:w="5000" w:type="pct"/>
        <w:tblLook w:val="04A0" w:firstRow="1" w:lastRow="0" w:firstColumn="1" w:lastColumn="0" w:noHBand="0" w:noVBand="1"/>
      </w:tblPr>
      <w:tblGrid>
        <w:gridCol w:w="3898"/>
        <w:gridCol w:w="1683"/>
        <w:gridCol w:w="1752"/>
        <w:gridCol w:w="1683"/>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2F77E7" w:rsidRPr="00FF0D31" w14:paraId="677DC9DC" w14:textId="77777777" w:rsidTr="00E059A5">
        <w:tc>
          <w:tcPr>
            <w:tcW w:w="2198" w:type="pct"/>
            <w:vAlign w:val="center"/>
          </w:tcPr>
          <w:p w14:paraId="5EBEDA02" w14:textId="3D95BB43" w:rsidR="002F77E7" w:rsidRPr="00672887" w:rsidRDefault="002F77E7" w:rsidP="002F77E7">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w:t>
            </w:r>
            <w:proofErr w:type="gramStart"/>
            <w:r w:rsidRPr="00672887">
              <w:rPr>
                <w:rFonts w:cs="Arial"/>
              </w:rPr>
              <w:t>company</w:t>
            </w:r>
            <w:proofErr w:type="gramEnd"/>
          </w:p>
          <w:p w14:paraId="5ABE7470" w14:textId="77777777" w:rsidR="002F77E7" w:rsidRPr="00672887" w:rsidRDefault="002F77E7" w:rsidP="002F77E7">
            <w:pPr>
              <w:keepNext/>
              <w:keepLines/>
              <w:spacing w:line="22" w:lineRule="atLeast"/>
              <w:rPr>
                <w:rFonts w:cs="Arial"/>
              </w:rPr>
            </w:pPr>
          </w:p>
        </w:tc>
        <w:tc>
          <w:tcPr>
            <w:tcW w:w="943" w:type="pct"/>
          </w:tcPr>
          <w:p w14:paraId="5785D43D" w14:textId="2CA0DF03" w:rsidR="002F77E7" w:rsidRPr="00FF0D31" w:rsidRDefault="002F77E7" w:rsidP="002F77E7">
            <w:pPr>
              <w:keepNext/>
              <w:keepLines/>
              <w:spacing w:line="22" w:lineRule="atLeast"/>
              <w:rPr>
                <w:rFonts w:cs="Arial"/>
                <w:highlight w:val="yellow"/>
              </w:rPr>
            </w:pPr>
            <w:r w:rsidRPr="00BA642D">
              <w:rPr>
                <w:rFonts w:cs="Arial"/>
                <w:lang w:val="en-US" w:eastAsia="zh-CN"/>
              </w:rPr>
              <w:t xml:space="preserve">[commercially sensitive data: non-confidential range: </w:t>
            </w:r>
            <w:r>
              <w:rPr>
                <w:rFonts w:cs="Arial"/>
                <w:lang w:val="en-US" w:eastAsia="zh-CN"/>
              </w:rPr>
              <w:t>2</w:t>
            </w:r>
            <w:r w:rsidRPr="00BA642D">
              <w:rPr>
                <w:rFonts w:cs="Arial"/>
                <w:lang w:val="en-US" w:eastAsia="zh-CN"/>
              </w:rPr>
              <w:t>0,</w:t>
            </w:r>
            <w:r w:rsidRPr="00BA642D">
              <w:rPr>
                <w:rFonts w:cs="Arial" w:hint="eastAsia"/>
                <w:lang w:val="en-US" w:eastAsia="zh-CN"/>
              </w:rPr>
              <w:t>0</w:t>
            </w:r>
            <w:r w:rsidRPr="00BA642D">
              <w:rPr>
                <w:rFonts w:cs="Arial"/>
                <w:lang w:val="en-US" w:eastAsia="zh-CN"/>
              </w:rPr>
              <w:t>00-</w:t>
            </w:r>
            <w:r>
              <w:rPr>
                <w:rFonts w:cs="Arial"/>
                <w:lang w:val="en-US" w:eastAsia="zh-CN"/>
              </w:rPr>
              <w:t>22</w:t>
            </w:r>
            <w:r w:rsidRPr="00BA642D">
              <w:rPr>
                <w:rFonts w:cs="Arial" w:hint="eastAsia"/>
                <w:lang w:val="en-US" w:eastAsia="zh-CN"/>
              </w:rPr>
              <w:t>,</w:t>
            </w:r>
            <w:r w:rsidRPr="00BA642D">
              <w:rPr>
                <w:rFonts w:cs="Arial"/>
                <w:lang w:val="en-US" w:eastAsia="zh-CN"/>
              </w:rPr>
              <w:t>000]</w:t>
            </w:r>
          </w:p>
        </w:tc>
        <w:tc>
          <w:tcPr>
            <w:tcW w:w="1033" w:type="pct"/>
          </w:tcPr>
          <w:p w14:paraId="1D00E47D" w14:textId="14F220A9" w:rsidR="002F77E7" w:rsidRPr="00FF0D31" w:rsidRDefault="002F77E7" w:rsidP="002F77E7">
            <w:pPr>
              <w:keepNext/>
              <w:keepLines/>
              <w:spacing w:line="22" w:lineRule="atLeast"/>
              <w:rPr>
                <w:rFonts w:cs="Arial"/>
                <w:u w:val="single"/>
              </w:rPr>
            </w:pPr>
            <w:r w:rsidRPr="00BA642D">
              <w:rPr>
                <w:rFonts w:cs="Arial"/>
                <w:lang w:val="en-US" w:eastAsia="zh-CN"/>
              </w:rPr>
              <w:t xml:space="preserve">[commercially sensitive data: non-confidential range: </w:t>
            </w:r>
            <w:r>
              <w:rPr>
                <w:rFonts w:cs="Arial"/>
                <w:lang w:val="en-US" w:eastAsia="zh-CN"/>
              </w:rPr>
              <w:t>650</w:t>
            </w:r>
            <w:r w:rsidRPr="00BA642D">
              <w:rPr>
                <w:rFonts w:cs="Arial"/>
                <w:lang w:val="en-US" w:eastAsia="zh-CN"/>
              </w:rPr>
              <w:t>-</w:t>
            </w:r>
            <w:r>
              <w:rPr>
                <w:rFonts w:cs="Arial"/>
                <w:lang w:val="en-US" w:eastAsia="zh-CN"/>
              </w:rPr>
              <w:t>7</w:t>
            </w:r>
            <w:r w:rsidRPr="00BA642D">
              <w:rPr>
                <w:rFonts w:cs="Arial"/>
                <w:lang w:val="en-US" w:eastAsia="zh-CN"/>
              </w:rPr>
              <w:t>00]</w:t>
            </w:r>
          </w:p>
        </w:tc>
        <w:tc>
          <w:tcPr>
            <w:tcW w:w="826" w:type="pct"/>
          </w:tcPr>
          <w:p w14:paraId="442C030C" w14:textId="30571DDA" w:rsidR="002F77E7" w:rsidRPr="00FF0D31" w:rsidRDefault="002F77E7" w:rsidP="002F77E7">
            <w:pPr>
              <w:keepNext/>
              <w:keepLines/>
              <w:spacing w:line="22" w:lineRule="atLeast"/>
              <w:rPr>
                <w:rFonts w:cs="Arial"/>
                <w:u w:val="single"/>
              </w:rPr>
            </w:pPr>
            <w:r w:rsidRPr="00BA642D">
              <w:rPr>
                <w:rFonts w:cs="Arial"/>
                <w:lang w:val="en-US" w:eastAsia="zh-CN"/>
              </w:rPr>
              <w:t xml:space="preserve">[commercially sensitive data: non-confidential range: </w:t>
            </w:r>
            <w:r>
              <w:rPr>
                <w:rFonts w:cs="Arial"/>
                <w:lang w:val="en-US" w:eastAsia="zh-CN"/>
              </w:rPr>
              <w:t>40</w:t>
            </w:r>
            <w:r w:rsidRPr="00BA642D">
              <w:rPr>
                <w:rFonts w:cs="Arial"/>
                <w:lang w:val="en-US" w:eastAsia="zh-CN"/>
              </w:rPr>
              <w:t>0,</w:t>
            </w:r>
            <w:r w:rsidRPr="00BA642D">
              <w:rPr>
                <w:rFonts w:cs="Arial" w:hint="eastAsia"/>
                <w:lang w:val="en-US" w:eastAsia="zh-CN"/>
              </w:rPr>
              <w:t>0</w:t>
            </w:r>
            <w:r w:rsidRPr="00BA642D">
              <w:rPr>
                <w:rFonts w:cs="Arial"/>
                <w:lang w:val="en-US" w:eastAsia="zh-CN"/>
              </w:rPr>
              <w:t>00-</w:t>
            </w:r>
            <w:r>
              <w:rPr>
                <w:rFonts w:cs="Arial"/>
                <w:lang w:val="en-US" w:eastAsia="zh-CN"/>
              </w:rPr>
              <w:t>42</w:t>
            </w:r>
            <w:r w:rsidRPr="00BA642D">
              <w:rPr>
                <w:rFonts w:cs="Arial"/>
                <w:lang w:val="en-US" w:eastAsia="zh-CN"/>
              </w:rPr>
              <w:t>0</w:t>
            </w:r>
            <w:r w:rsidRPr="00BA642D">
              <w:rPr>
                <w:rFonts w:cs="Arial" w:hint="eastAsia"/>
                <w:lang w:val="en-US" w:eastAsia="zh-CN"/>
              </w:rPr>
              <w:t>,</w:t>
            </w:r>
            <w:r w:rsidRPr="00BA642D">
              <w:rPr>
                <w:rFonts w:cs="Arial"/>
                <w:lang w:val="en-US" w:eastAsia="zh-CN"/>
              </w:rPr>
              <w:t>000]</w:t>
            </w:r>
          </w:p>
        </w:tc>
      </w:tr>
      <w:tr w:rsidR="002C48FB" w:rsidRPr="00FF0D31" w14:paraId="5AE1BC68" w14:textId="77777777" w:rsidTr="00E059A5">
        <w:tc>
          <w:tcPr>
            <w:tcW w:w="2198" w:type="pct"/>
            <w:vAlign w:val="center"/>
          </w:tcPr>
          <w:p w14:paraId="5FB5E957" w14:textId="41DE68C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w:t>
            </w:r>
            <w:proofErr w:type="gramStart"/>
            <w:r w:rsidRPr="00672887">
              <w:rPr>
                <w:rFonts w:cs="Arial"/>
              </w:rPr>
              <w:t>company</w:t>
            </w:r>
            <w:proofErr w:type="gramEnd"/>
          </w:p>
          <w:p w14:paraId="60C5A870" w14:textId="77777777" w:rsidR="002C48FB" w:rsidRPr="00672887" w:rsidRDefault="002C48FB" w:rsidP="002C48FB">
            <w:pPr>
              <w:keepNext/>
              <w:keepLines/>
              <w:spacing w:line="22" w:lineRule="atLeast"/>
              <w:rPr>
                <w:rFonts w:cs="Arial"/>
              </w:rPr>
            </w:pPr>
          </w:p>
        </w:tc>
        <w:tc>
          <w:tcPr>
            <w:tcW w:w="943" w:type="pct"/>
          </w:tcPr>
          <w:p w14:paraId="19DBB7DE" w14:textId="00A4E551"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7796D10E" w14:textId="50FE014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1D2977B2" w14:textId="3B8505F9" w:rsidR="002C48FB" w:rsidRPr="00FF0D31" w:rsidRDefault="002C48FB" w:rsidP="002C48FB">
            <w:pPr>
              <w:keepNext/>
              <w:keepLines/>
              <w:spacing w:line="22" w:lineRule="atLeast"/>
              <w:rPr>
                <w:rFonts w:cs="Arial"/>
                <w:u w:val="single"/>
              </w:rPr>
            </w:pPr>
            <w:r w:rsidRPr="00527C0F">
              <w:rPr>
                <w:rFonts w:cs="Arial"/>
                <w:lang w:val="en-US" w:eastAsia="zh-CN"/>
              </w:rPr>
              <w:t>0</w:t>
            </w:r>
          </w:p>
        </w:tc>
      </w:tr>
      <w:tr w:rsidR="002C48FB" w:rsidRPr="00FF0D31" w14:paraId="1B99B37E" w14:textId="77777777" w:rsidTr="00E059A5">
        <w:tc>
          <w:tcPr>
            <w:tcW w:w="2198" w:type="pct"/>
            <w:vAlign w:val="center"/>
          </w:tcPr>
          <w:p w14:paraId="2105CC55" w14:textId="77777777" w:rsidR="002C48FB" w:rsidRPr="00672887" w:rsidRDefault="002C48FB" w:rsidP="002C48FB">
            <w:pPr>
              <w:keepNext/>
              <w:keepLines/>
              <w:spacing w:line="22" w:lineRule="atLeast"/>
              <w:rPr>
                <w:rFonts w:cs="Arial"/>
              </w:rPr>
            </w:pPr>
            <w:r w:rsidRPr="00672887">
              <w:rPr>
                <w:rFonts w:cs="Arial"/>
              </w:rPr>
              <w:t>Total domestic sales of like goods</w:t>
            </w:r>
          </w:p>
          <w:p w14:paraId="767C9797" w14:textId="683EDB7B" w:rsidR="002C48FB" w:rsidRPr="00672887" w:rsidRDefault="002C48FB" w:rsidP="002C48FB">
            <w:pPr>
              <w:keepNext/>
              <w:keepLines/>
              <w:spacing w:line="22" w:lineRule="atLeast"/>
              <w:rPr>
                <w:rFonts w:cs="Arial"/>
              </w:rPr>
            </w:pPr>
            <w:r w:rsidRPr="00672887">
              <w:rPr>
                <w:rFonts w:cs="Arial"/>
              </w:rPr>
              <w:t>during the POI manufactured by your company</w:t>
            </w:r>
          </w:p>
          <w:p w14:paraId="24D07D55" w14:textId="77777777" w:rsidR="002C48FB" w:rsidRPr="00672887" w:rsidRDefault="002C48FB" w:rsidP="002C48FB">
            <w:pPr>
              <w:keepNext/>
              <w:keepLines/>
              <w:spacing w:line="22" w:lineRule="atLeast"/>
              <w:rPr>
                <w:rFonts w:cs="Arial"/>
              </w:rPr>
            </w:pPr>
          </w:p>
        </w:tc>
        <w:tc>
          <w:tcPr>
            <w:tcW w:w="943" w:type="pct"/>
          </w:tcPr>
          <w:p w14:paraId="6D64FAEC" w14:textId="7942F154"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318CF022" w14:textId="1831157C"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55FB0FCB" w14:textId="2E11F42A"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0D4AA421" w14:textId="77777777" w:rsidTr="00E059A5">
        <w:tc>
          <w:tcPr>
            <w:tcW w:w="2198" w:type="pct"/>
            <w:vAlign w:val="center"/>
          </w:tcPr>
          <w:p w14:paraId="7287ACF5" w14:textId="4E76F4BE" w:rsidR="002C48FB" w:rsidRPr="00672887" w:rsidRDefault="002C48FB" w:rsidP="002C48FB">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2C48FB" w:rsidRPr="00672887" w:rsidRDefault="002C48FB" w:rsidP="002C48FB">
            <w:pPr>
              <w:keepNext/>
              <w:keepLines/>
              <w:spacing w:line="22" w:lineRule="atLeast"/>
              <w:rPr>
                <w:rFonts w:cs="Arial"/>
              </w:rPr>
            </w:pPr>
          </w:p>
        </w:tc>
        <w:tc>
          <w:tcPr>
            <w:tcW w:w="943" w:type="pct"/>
          </w:tcPr>
          <w:p w14:paraId="43BFB8D1" w14:textId="01D0B8FE"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43A7439C" w14:textId="3F55918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2D2205F0" w14:textId="50BDF803" w:rsidR="002C48FB" w:rsidRPr="00FF0D31" w:rsidRDefault="002C48FB" w:rsidP="002C48FB">
            <w:pPr>
              <w:keepNext/>
              <w:keepLines/>
              <w:spacing w:line="22" w:lineRule="atLeast"/>
              <w:rPr>
                <w:rFonts w:cs="Arial"/>
                <w:u w:val="single"/>
              </w:rPr>
            </w:pPr>
            <w:r w:rsidRPr="00527C0F">
              <w:rPr>
                <w:rFonts w:cs="Arial"/>
                <w:lang w:val="en-US" w:eastAsia="zh-CN"/>
              </w:rPr>
              <w:t>0</w:t>
            </w: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w:lastRenderedPageBreak/>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BC6A738" w14:textId="77777777" w:rsidR="002F77E7" w:rsidRDefault="002F77E7" w:rsidP="002F77E7">
                            <w:pPr>
                              <w:rPr>
                                <w:rFonts w:cs="Arial"/>
                                <w:i/>
                                <w:color w:val="808080" w:themeColor="background1" w:themeShade="80"/>
                                <w:lang w:val="en-US" w:eastAsia="zh-CN"/>
                              </w:rPr>
                            </w:pPr>
                            <w:r>
                              <w:rPr>
                                <w:rStyle w:val="normaltextrun"/>
                                <w:rFonts w:cs="Arial"/>
                              </w:rPr>
                              <w:t>87 11 60 10 00</w:t>
                            </w:r>
                          </w:p>
                          <w:p w14:paraId="49386343" w14:textId="24D508FD" w:rsidR="007F2D27" w:rsidRDefault="007F2D27" w:rsidP="007F2D2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1BC6A738" w14:textId="77777777" w:rsidR="002F77E7" w:rsidRDefault="002F77E7" w:rsidP="002F77E7">
                      <w:pPr>
                        <w:rPr>
                          <w:rFonts w:cs="Arial"/>
                          <w:i/>
                          <w:color w:val="808080" w:themeColor="background1" w:themeShade="80"/>
                          <w:lang w:val="en-US" w:eastAsia="zh-CN"/>
                        </w:rPr>
                      </w:pPr>
                      <w:r>
                        <w:rPr>
                          <w:rStyle w:val="normaltextrun"/>
                          <w:rFonts w:cs="Arial"/>
                        </w:rPr>
                        <w:t>87 11 60 10 00</w:t>
                      </w:r>
                    </w:p>
                    <w:p w14:paraId="49386343" w14:textId="24D508FD" w:rsidR="007F2D27" w:rsidRDefault="007F2D27" w:rsidP="007F2D27">
                      <w:pPr>
                        <w:rPr>
                          <w:rFonts w:cs="Arial"/>
                        </w:rPr>
                      </w:pPr>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16AF2313" w:rsidR="007F2D27" w:rsidRDefault="00000000" w:rsidP="007F2D27">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a7"/>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a7"/>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a6"/>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8AEC8BA"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2C48FB">
            <w:rPr>
              <w:rFonts w:ascii="MS Gothic" w:eastAsia="MS Gothic" w:hAnsi="MS Gothic" w:cs="Arial" w:hint="eastAsia"/>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a6"/>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af7"/>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af7"/>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a6"/>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af7"/>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1" w:history="1">
        <w:r w:rsidRPr="007F2D27">
          <w:rPr>
            <w:rStyle w:val="ad"/>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CF470" w14:textId="77777777" w:rsidR="003069F5" w:rsidRDefault="003069F5">
      <w:pPr>
        <w:spacing w:after="0" w:line="240" w:lineRule="auto"/>
      </w:pPr>
      <w:r>
        <w:separator/>
      </w:r>
    </w:p>
  </w:endnote>
  <w:endnote w:type="continuationSeparator" w:id="0">
    <w:p w14:paraId="63765FD0" w14:textId="77777777" w:rsidR="003069F5" w:rsidRDefault="003069F5">
      <w:pPr>
        <w:spacing w:after="0" w:line="240" w:lineRule="auto"/>
      </w:pPr>
      <w:r>
        <w:continuationSeparator/>
      </w:r>
    </w:p>
  </w:endnote>
  <w:endnote w:type="continuationNotice" w:id="1">
    <w:p w14:paraId="63A03E69" w14:textId="77777777" w:rsidR="003069F5" w:rsidRDefault="00306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宋体"/>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af1"/>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0EA3A" w14:textId="77777777" w:rsidR="003069F5" w:rsidRDefault="003069F5">
      <w:pPr>
        <w:spacing w:after="0" w:line="240" w:lineRule="auto"/>
      </w:pPr>
      <w:r>
        <w:separator/>
      </w:r>
    </w:p>
  </w:footnote>
  <w:footnote w:type="continuationSeparator" w:id="0">
    <w:p w14:paraId="592691FF" w14:textId="77777777" w:rsidR="003069F5" w:rsidRDefault="003069F5">
      <w:pPr>
        <w:spacing w:after="0" w:line="240" w:lineRule="auto"/>
      </w:pPr>
      <w:r>
        <w:continuationSeparator/>
      </w:r>
    </w:p>
  </w:footnote>
  <w:footnote w:type="continuationNotice" w:id="1">
    <w:p w14:paraId="37CB49B8" w14:textId="77777777" w:rsidR="003069F5" w:rsidRDefault="003069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af3"/>
            <w:jc w:val="right"/>
            <w:rPr>
              <w:rFonts w:ascii="Arial" w:hAnsi="Arial" w:cs="Arial"/>
              <w:sz w:val="19"/>
              <w:szCs w:val="19"/>
            </w:rPr>
          </w:pPr>
        </w:p>
        <w:p w14:paraId="7A866219" w14:textId="77777777" w:rsidR="00A22C01" w:rsidRDefault="00A10A1B" w:rsidP="00A22C01">
          <w:pPr>
            <w:pStyle w:val="af3"/>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1BB0B8BA"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Content>
              <w:r w:rsidR="002C48FB">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af3"/>
            <w:ind w:firstLine="148"/>
            <w:rPr>
              <w:rFonts w:ascii="Arial" w:hAnsi="Arial" w:cs="Arial"/>
              <w:color w:val="FF0000"/>
              <w:sz w:val="18"/>
            </w:rPr>
          </w:pPr>
        </w:p>
      </w:tc>
    </w:tr>
    <w:bookmarkEnd w:id="14"/>
  </w:tbl>
  <w:p w14:paraId="673DD53E" w14:textId="77777777" w:rsidR="00A22C01" w:rsidRPr="004A7739" w:rsidRDefault="00A22C01" w:rsidP="00A22C0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E4CFA"/>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48FB"/>
    <w:rsid w:val="002C79C0"/>
    <w:rsid w:val="002F77E7"/>
    <w:rsid w:val="003069F5"/>
    <w:rsid w:val="00313665"/>
    <w:rsid w:val="00362AA8"/>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5F3531"/>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0C57"/>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A4F64"/>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D27"/>
    <w:rPr>
      <w:rFonts w:ascii="Arial" w:hAnsi="Arial"/>
      <w:sz w:val="24"/>
    </w:rPr>
  </w:style>
  <w:style w:type="paragraph" w:styleId="1">
    <w:name w:val="heading 1"/>
    <w:basedOn w:val="a"/>
    <w:next w:val="a"/>
    <w:link w:val="10"/>
    <w:uiPriority w:val="9"/>
    <w:qFormat/>
    <w:rsid w:val="007F2D27"/>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rsid w:val="007F2D27"/>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27"/>
    <w:rPr>
      <w:rFonts w:ascii="Arial" w:eastAsiaTheme="majorEastAsia" w:hAnsi="Arial" w:cstheme="majorBidi"/>
      <w:b/>
      <w:sz w:val="36"/>
      <w:szCs w:val="32"/>
    </w:rPr>
  </w:style>
  <w:style w:type="character" w:customStyle="1" w:styleId="20">
    <w:name w:val="标题 2 字符"/>
    <w:basedOn w:val="a0"/>
    <w:link w:val="2"/>
    <w:uiPriority w:val="9"/>
    <w:rsid w:val="007F2D27"/>
    <w:rPr>
      <w:rFonts w:ascii="Arial" w:eastAsiaTheme="majorEastAsia" w:hAnsi="Arial" w:cstheme="majorBidi"/>
      <w:b/>
      <w:sz w:val="32"/>
      <w:szCs w:val="26"/>
    </w:rPr>
  </w:style>
  <w:style w:type="character" w:customStyle="1" w:styleId="30">
    <w:name w:val="标题 3 字符"/>
    <w:basedOn w:val="a0"/>
    <w:link w:val="3"/>
    <w:uiPriority w:val="9"/>
    <w:rsid w:val="007F2D27"/>
    <w:rPr>
      <w:rFonts w:ascii="Arial" w:eastAsiaTheme="majorEastAsia" w:hAnsi="Arial" w:cstheme="majorBidi"/>
      <w:b/>
      <w:sz w:val="28"/>
      <w:szCs w:val="24"/>
    </w:rPr>
  </w:style>
  <w:style w:type="character" w:styleId="a3">
    <w:name w:val="annotation reference"/>
    <w:basedOn w:val="a0"/>
    <w:uiPriority w:val="99"/>
    <w:semiHidden/>
    <w:unhideWhenUsed/>
    <w:rsid w:val="007F2D27"/>
    <w:rPr>
      <w:sz w:val="16"/>
      <w:szCs w:val="16"/>
    </w:rPr>
  </w:style>
  <w:style w:type="paragraph" w:styleId="a4">
    <w:name w:val="annotation text"/>
    <w:basedOn w:val="a"/>
    <w:link w:val="a5"/>
    <w:uiPriority w:val="99"/>
    <w:unhideWhenUsed/>
    <w:rsid w:val="007F2D27"/>
    <w:pPr>
      <w:spacing w:after="0" w:line="240" w:lineRule="auto"/>
    </w:pPr>
    <w:rPr>
      <w:rFonts w:eastAsiaTheme="minorEastAsia"/>
      <w:sz w:val="20"/>
      <w:szCs w:val="20"/>
    </w:rPr>
  </w:style>
  <w:style w:type="character" w:customStyle="1" w:styleId="a5">
    <w:name w:val="批注文字 字符"/>
    <w:basedOn w:val="a0"/>
    <w:link w:val="a4"/>
    <w:uiPriority w:val="99"/>
    <w:rsid w:val="007F2D27"/>
    <w:rPr>
      <w:rFonts w:ascii="Arial" w:eastAsiaTheme="minorEastAsia" w:hAnsi="Arial"/>
      <w:sz w:val="20"/>
      <w:szCs w:val="20"/>
    </w:rPr>
  </w:style>
  <w:style w:type="table" w:styleId="a6">
    <w:name w:val="Table Grid"/>
    <w:basedOn w:val="a1"/>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F2D27"/>
    <w:pPr>
      <w:spacing w:after="0" w:line="240" w:lineRule="auto"/>
      <w:ind w:left="720"/>
      <w:contextualSpacing/>
    </w:pPr>
    <w:rPr>
      <w:rFonts w:eastAsiaTheme="minorEastAsia"/>
      <w:szCs w:val="24"/>
    </w:rPr>
  </w:style>
  <w:style w:type="paragraph" w:styleId="a8">
    <w:name w:val="Balloon Text"/>
    <w:basedOn w:val="a"/>
    <w:link w:val="a9"/>
    <w:uiPriority w:val="99"/>
    <w:semiHidden/>
    <w:unhideWhenUsed/>
    <w:rsid w:val="007F2D27"/>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7F2D27"/>
    <w:rPr>
      <w:rFonts w:ascii="Segoe UI" w:hAnsi="Segoe UI" w:cs="Segoe UI"/>
      <w:sz w:val="18"/>
      <w:szCs w:val="18"/>
    </w:rPr>
  </w:style>
  <w:style w:type="paragraph" w:styleId="aa">
    <w:name w:val="annotation subject"/>
    <w:basedOn w:val="a4"/>
    <w:next w:val="a4"/>
    <w:link w:val="ab"/>
    <w:uiPriority w:val="99"/>
    <w:semiHidden/>
    <w:unhideWhenUsed/>
    <w:rsid w:val="007F2D27"/>
    <w:pPr>
      <w:spacing w:after="160"/>
    </w:pPr>
    <w:rPr>
      <w:rFonts w:eastAsiaTheme="minorHAnsi"/>
      <w:b/>
      <w:bCs/>
    </w:rPr>
  </w:style>
  <w:style w:type="character" w:customStyle="1" w:styleId="ab">
    <w:name w:val="批注主题 字符"/>
    <w:basedOn w:val="a5"/>
    <w:link w:val="aa"/>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Revision"/>
    <w:hidden/>
    <w:uiPriority w:val="99"/>
    <w:semiHidden/>
    <w:rsid w:val="007F2D27"/>
    <w:pPr>
      <w:spacing w:after="0" w:line="240" w:lineRule="auto"/>
    </w:pPr>
  </w:style>
  <w:style w:type="character" w:styleId="ad">
    <w:name w:val="Hyperlink"/>
    <w:basedOn w:val="a0"/>
    <w:uiPriority w:val="99"/>
    <w:unhideWhenUsed/>
    <w:rsid w:val="007F2D27"/>
    <w:rPr>
      <w:color w:val="0563C1" w:themeColor="hyperlink"/>
      <w:u w:val="single"/>
    </w:rPr>
  </w:style>
  <w:style w:type="character" w:styleId="ae">
    <w:name w:val="Mention"/>
    <w:basedOn w:val="a0"/>
    <w:uiPriority w:val="99"/>
    <w:semiHidden/>
    <w:unhideWhenUsed/>
    <w:rsid w:val="007F2D27"/>
    <w:rPr>
      <w:color w:val="2B579A"/>
      <w:shd w:val="clear" w:color="auto" w:fill="E6E6E6"/>
    </w:rPr>
  </w:style>
  <w:style w:type="paragraph" w:styleId="af">
    <w:name w:val="header"/>
    <w:basedOn w:val="a"/>
    <w:link w:val="af0"/>
    <w:uiPriority w:val="99"/>
    <w:unhideWhenUsed/>
    <w:rsid w:val="007F2D27"/>
    <w:pPr>
      <w:tabs>
        <w:tab w:val="center" w:pos="4513"/>
        <w:tab w:val="right" w:pos="9026"/>
      </w:tabs>
      <w:spacing w:after="0" w:line="240" w:lineRule="auto"/>
    </w:pPr>
  </w:style>
  <w:style w:type="character" w:customStyle="1" w:styleId="af0">
    <w:name w:val="页眉 字符"/>
    <w:basedOn w:val="a0"/>
    <w:link w:val="af"/>
    <w:uiPriority w:val="99"/>
    <w:rsid w:val="007F2D27"/>
    <w:rPr>
      <w:rFonts w:ascii="Arial" w:hAnsi="Arial"/>
      <w:sz w:val="24"/>
    </w:rPr>
  </w:style>
  <w:style w:type="paragraph" w:styleId="af1">
    <w:name w:val="footer"/>
    <w:basedOn w:val="a"/>
    <w:link w:val="af2"/>
    <w:uiPriority w:val="99"/>
    <w:unhideWhenUsed/>
    <w:rsid w:val="007F2D27"/>
    <w:pPr>
      <w:tabs>
        <w:tab w:val="center" w:pos="4513"/>
        <w:tab w:val="right" w:pos="9026"/>
      </w:tabs>
      <w:spacing w:after="0" w:line="240" w:lineRule="auto"/>
    </w:pPr>
  </w:style>
  <w:style w:type="character" w:customStyle="1" w:styleId="af2">
    <w:name w:val="页脚 字符"/>
    <w:basedOn w:val="a0"/>
    <w:link w:val="af1"/>
    <w:uiPriority w:val="99"/>
    <w:rsid w:val="007F2D27"/>
    <w:rPr>
      <w:rFonts w:ascii="Arial" w:hAnsi="Arial"/>
      <w:sz w:val="24"/>
    </w:rPr>
  </w:style>
  <w:style w:type="paragraph" w:styleId="TOC">
    <w:name w:val="TOC Heading"/>
    <w:basedOn w:val="1"/>
    <w:next w:val="a"/>
    <w:uiPriority w:val="39"/>
    <w:unhideWhenUsed/>
    <w:qFormat/>
    <w:rsid w:val="007F2D27"/>
    <w:pPr>
      <w:outlineLvl w:val="9"/>
    </w:pPr>
    <w:rPr>
      <w:lang w:val="en-US"/>
    </w:rPr>
  </w:style>
  <w:style w:type="paragraph" w:styleId="TOC2">
    <w:name w:val="toc 2"/>
    <w:basedOn w:val="a"/>
    <w:next w:val="a"/>
    <w:autoRedefine/>
    <w:uiPriority w:val="39"/>
    <w:unhideWhenUsed/>
    <w:rsid w:val="004264EE"/>
    <w:pPr>
      <w:tabs>
        <w:tab w:val="right" w:leader="dot" w:pos="9016"/>
      </w:tabs>
      <w:spacing w:after="100"/>
      <w:ind w:left="220"/>
    </w:pPr>
    <w:rPr>
      <w:b/>
      <w:bCs/>
      <w:noProof/>
    </w:rPr>
  </w:style>
  <w:style w:type="paragraph" w:styleId="TOC1">
    <w:name w:val="toc 1"/>
    <w:basedOn w:val="a"/>
    <w:next w:val="a"/>
    <w:autoRedefine/>
    <w:uiPriority w:val="39"/>
    <w:unhideWhenUsed/>
    <w:rsid w:val="007F2D27"/>
    <w:pPr>
      <w:tabs>
        <w:tab w:val="right" w:leader="dot" w:pos="9016"/>
      </w:tabs>
      <w:spacing w:after="100"/>
    </w:pPr>
    <w:rPr>
      <w:rFonts w:cs="Arial"/>
      <w:noProof/>
    </w:rPr>
  </w:style>
  <w:style w:type="paragraph" w:styleId="af3">
    <w:name w:val="No Spacing"/>
    <w:uiPriority w:val="1"/>
    <w:qFormat/>
    <w:rsid w:val="007F2D27"/>
    <w:pPr>
      <w:spacing w:after="0" w:line="240" w:lineRule="auto"/>
    </w:pPr>
  </w:style>
  <w:style w:type="character" w:styleId="af4">
    <w:name w:val="Placeholder Text"/>
    <w:basedOn w:val="a0"/>
    <w:uiPriority w:val="99"/>
    <w:semiHidden/>
    <w:rsid w:val="007F2D27"/>
    <w:rPr>
      <w:color w:val="808080"/>
    </w:rPr>
  </w:style>
  <w:style w:type="table" w:customStyle="1" w:styleId="TableGrid1">
    <w:name w:val="Table Grid1"/>
    <w:basedOn w:val="a1"/>
    <w:next w:val="a6"/>
    <w:uiPriority w:val="39"/>
    <w:rsid w:val="007F2D27"/>
    <w:pPr>
      <w:spacing w:after="0" w:line="240" w:lineRule="auto"/>
    </w:pPr>
    <w:rPr>
      <w:rFonts w:ascii="Calibri" w:eastAsia="等线"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7F2D27"/>
    <w:rPr>
      <w:color w:val="954F72" w:themeColor="followedHyperlink"/>
      <w:u w:val="single"/>
    </w:rPr>
  </w:style>
  <w:style w:type="character" w:styleId="af6">
    <w:name w:val="Unresolved Mention"/>
    <w:basedOn w:val="a0"/>
    <w:uiPriority w:val="99"/>
    <w:semiHidden/>
    <w:unhideWhenUsed/>
    <w:rsid w:val="007F2D27"/>
    <w:rPr>
      <w:color w:val="605E5C"/>
      <w:shd w:val="clear" w:color="auto" w:fill="E1DFDD"/>
    </w:rPr>
  </w:style>
  <w:style w:type="paragraph" w:customStyle="1" w:styleId="paragraph">
    <w:name w:val="paragraph"/>
    <w:basedOn w:val="a"/>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qFormat/>
    <w:rsid w:val="007F2D27"/>
  </w:style>
  <w:style w:type="character" w:customStyle="1" w:styleId="eop">
    <w:name w:val="eop"/>
    <w:basedOn w:val="a0"/>
    <w:rsid w:val="007F2D27"/>
  </w:style>
  <w:style w:type="character" w:customStyle="1" w:styleId="contextualspellingandgrammarerror">
    <w:name w:val="contextualspellingandgrammarerror"/>
    <w:basedOn w:val="a0"/>
    <w:rsid w:val="007F2D27"/>
  </w:style>
  <w:style w:type="character" w:customStyle="1" w:styleId="advancedproofingissue">
    <w:name w:val="advancedproofingissue"/>
    <w:basedOn w:val="a0"/>
    <w:rsid w:val="007F2D27"/>
  </w:style>
  <w:style w:type="paragraph" w:styleId="TOC3">
    <w:name w:val="toc 3"/>
    <w:basedOn w:val="a"/>
    <w:next w:val="a"/>
    <w:autoRedefine/>
    <w:uiPriority w:val="39"/>
    <w:unhideWhenUsed/>
    <w:rsid w:val="00EB248F"/>
    <w:pPr>
      <w:tabs>
        <w:tab w:val="right" w:leader="dot" w:pos="9016"/>
      </w:tabs>
      <w:spacing w:after="100"/>
      <w:ind w:left="480"/>
    </w:pPr>
    <w:rPr>
      <w:rFonts w:eastAsiaTheme="majorEastAsia" w:cstheme="majorBidi"/>
      <w:b/>
      <w:noProof/>
    </w:rPr>
  </w:style>
  <w:style w:type="paragraph" w:styleId="af7">
    <w:name w:val="Normal (Web)"/>
    <w:basedOn w:val="a"/>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S0038/"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S0038/" TargetMode="External"/><Relationship Id="rId20" Type="http://schemas.openxmlformats.org/officeDocument/2006/relationships/footer" Target="footer1.xml"/><Relationship Id="rId16"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0038@traderemedies.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S0038@traderemedies.gov.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宋体"/>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0E7C83"/>
    <w:rsid w:val="00232DED"/>
    <w:rsid w:val="00273D06"/>
    <w:rsid w:val="003E7F95"/>
    <w:rsid w:val="00411B18"/>
    <w:rsid w:val="004319C4"/>
    <w:rsid w:val="00574689"/>
    <w:rsid w:val="005A357E"/>
    <w:rsid w:val="005B6116"/>
    <w:rsid w:val="00612D80"/>
    <w:rsid w:val="006F6EFF"/>
    <w:rsid w:val="00822443"/>
    <w:rsid w:val="00916337"/>
    <w:rsid w:val="00993DE9"/>
    <w:rsid w:val="00A91D36"/>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B7C74-D0C3-433A-8D0D-DB2DE94CCEC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53930F72-7417-48E6-AE0C-1B81CF923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9AE53-654E-40B2-92D2-1B22BE390DF2}"/>
</file>

<file path=customXml/itemProps4.xml><?xml version="1.0" encoding="utf-8"?>
<ds:datastoreItem xmlns:ds="http://schemas.openxmlformats.org/officeDocument/2006/customXml" ds:itemID="{77031060-4A8E-4745-8E93-1055D6FF4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2413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16140</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2023-06-01T03:22:00Z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