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3717" w14:textId="77777777" w:rsidR="00B545C5" w:rsidRDefault="00647529">
      <w:pPr>
        <w:tabs>
          <w:tab w:val="left" w:pos="2130"/>
        </w:tabs>
        <w:spacing w:after="0" w:line="22" w:lineRule="atLeast"/>
      </w:pPr>
      <w:r>
        <w:t xml:space="preserve">  </w:t>
      </w:r>
    </w:p>
    <w:p w14:paraId="5E6E31D7" w14:textId="77777777" w:rsidR="00B545C5" w:rsidRDefault="00647529">
      <w:pPr>
        <w:tabs>
          <w:tab w:val="left" w:pos="2130"/>
        </w:tabs>
        <w:spacing w:after="0" w:line="22" w:lineRule="atLeast"/>
        <w:contextualSpacing/>
        <w:jc w:val="center"/>
        <w:rPr>
          <w:b/>
          <w:sz w:val="36"/>
          <w:szCs w:val="36"/>
        </w:rPr>
      </w:pPr>
      <w:r>
        <w:rPr>
          <w:b/>
          <w:sz w:val="36"/>
          <w:szCs w:val="36"/>
        </w:rPr>
        <w:t>Safeguard Questionnaire (Importer)</w:t>
      </w:r>
    </w:p>
    <w:p w14:paraId="447ADFB2" w14:textId="77777777" w:rsidR="00B545C5" w:rsidRDefault="00B545C5">
      <w:pPr>
        <w:spacing w:after="0" w:line="22" w:lineRule="atLeast"/>
        <w:jc w:val="center"/>
        <w:rPr>
          <w:b/>
          <w:sz w:val="36"/>
          <w:szCs w:val="36"/>
        </w:rPr>
      </w:pPr>
    </w:p>
    <w:p w14:paraId="38E47A4B" w14:textId="77777777" w:rsidR="00B545C5" w:rsidRDefault="00647529">
      <w:pPr>
        <w:spacing w:after="0" w:line="22" w:lineRule="atLeast"/>
        <w:jc w:val="center"/>
        <w:rPr>
          <w:b/>
          <w:sz w:val="36"/>
          <w:szCs w:val="36"/>
        </w:rPr>
      </w:pPr>
      <w:r>
        <w:rPr>
          <w:b/>
          <w:sz w:val="36"/>
          <w:szCs w:val="36"/>
        </w:rPr>
        <w:t xml:space="preserve">Extension Review </w:t>
      </w:r>
    </w:p>
    <w:p w14:paraId="303465CA" w14:textId="77777777" w:rsidR="00B545C5" w:rsidRDefault="00B545C5">
      <w:pPr>
        <w:tabs>
          <w:tab w:val="left" w:pos="2130"/>
        </w:tabs>
        <w:spacing w:after="0" w:line="22" w:lineRule="atLeast"/>
        <w:contextualSpacing/>
        <w:jc w:val="center"/>
        <w:rPr>
          <w:b/>
          <w:sz w:val="36"/>
          <w:szCs w:val="36"/>
        </w:rPr>
      </w:pPr>
    </w:p>
    <w:p w14:paraId="6531C85A" w14:textId="77777777" w:rsidR="00B545C5" w:rsidRDefault="00647529">
      <w:pPr>
        <w:tabs>
          <w:tab w:val="left" w:pos="2130"/>
        </w:tabs>
        <w:spacing w:after="0" w:line="22" w:lineRule="atLeast"/>
        <w:contextualSpacing/>
        <w:jc w:val="center"/>
      </w:pPr>
      <w:r>
        <w:rPr>
          <w:b/>
          <w:bCs/>
          <w:sz w:val="36"/>
          <w:szCs w:val="36"/>
        </w:rPr>
        <w:t xml:space="preserve">Case SE0041: Safeguard Measure on Certain Steel Products  </w:t>
      </w:r>
    </w:p>
    <w:p w14:paraId="41E019F5" w14:textId="77777777" w:rsidR="00B545C5" w:rsidRDefault="00B545C5">
      <w:pPr>
        <w:tabs>
          <w:tab w:val="left" w:pos="2130"/>
        </w:tabs>
        <w:spacing w:after="0" w:line="22" w:lineRule="atLeast"/>
        <w:jc w:val="center"/>
        <w:rPr>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B545C5" w14:paraId="0C6DE67E" w14:textId="77777777">
        <w:tc>
          <w:tcPr>
            <w:tcW w:w="3969" w:type="dxa"/>
            <w:tcBorders>
              <w:right w:val="single" w:sz="4" w:space="0" w:color="000000"/>
            </w:tcBorders>
            <w:shd w:val="clear" w:color="auto" w:fill="auto"/>
            <w:tcMar>
              <w:top w:w="0" w:type="dxa"/>
              <w:left w:w="108" w:type="dxa"/>
              <w:bottom w:w="0" w:type="dxa"/>
              <w:right w:w="108" w:type="dxa"/>
            </w:tcMar>
          </w:tcPr>
          <w:p w14:paraId="4D50B01C" w14:textId="77777777" w:rsidR="00B545C5" w:rsidRDefault="00647529">
            <w:pPr>
              <w:tabs>
                <w:tab w:val="left" w:pos="2130"/>
              </w:tabs>
              <w:spacing w:after="0" w:line="22" w:lineRule="atLeast"/>
            </w:pPr>
            <w:r>
              <w:rPr>
                <w:b/>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EF6D" w14:textId="77777777" w:rsidR="00B545C5" w:rsidRDefault="00647529">
            <w:pPr>
              <w:tabs>
                <w:tab w:val="left" w:pos="2130"/>
              </w:tabs>
              <w:spacing w:after="0" w:line="22" w:lineRule="atLeast"/>
            </w:pPr>
            <w:r>
              <w:rPr>
                <w:sz w:val="24"/>
                <w:szCs w:val="24"/>
              </w:rPr>
              <w:t>01 April 2018 – 31 March 2023</w:t>
            </w:r>
          </w:p>
        </w:tc>
      </w:tr>
      <w:tr w:rsidR="00B545C5" w14:paraId="7A59EC27" w14:textId="77777777">
        <w:tc>
          <w:tcPr>
            <w:tcW w:w="3969" w:type="dxa"/>
            <w:shd w:val="clear" w:color="auto" w:fill="auto"/>
            <w:tcMar>
              <w:top w:w="0" w:type="dxa"/>
              <w:left w:w="108" w:type="dxa"/>
              <w:bottom w:w="0" w:type="dxa"/>
              <w:right w:w="108" w:type="dxa"/>
            </w:tcMar>
          </w:tcPr>
          <w:p w14:paraId="6F302498" w14:textId="77777777" w:rsidR="00B545C5" w:rsidRDefault="00B545C5">
            <w:pPr>
              <w:tabs>
                <w:tab w:val="left" w:pos="2130"/>
              </w:tabs>
              <w:spacing w:after="0" w:line="22" w:lineRule="atLeast"/>
              <w:rPr>
                <w:b/>
                <w:sz w:val="24"/>
                <w:szCs w:val="24"/>
              </w:rPr>
            </w:pPr>
          </w:p>
        </w:tc>
        <w:tc>
          <w:tcPr>
            <w:tcW w:w="5047" w:type="dxa"/>
            <w:tcBorders>
              <w:top w:val="single" w:sz="4" w:space="0" w:color="000000"/>
            </w:tcBorders>
            <w:shd w:val="clear" w:color="auto" w:fill="auto"/>
            <w:tcMar>
              <w:top w:w="0" w:type="dxa"/>
              <w:left w:w="108" w:type="dxa"/>
              <w:bottom w:w="0" w:type="dxa"/>
              <w:right w:w="108" w:type="dxa"/>
            </w:tcMar>
          </w:tcPr>
          <w:p w14:paraId="24F8DD99" w14:textId="77777777" w:rsidR="00B545C5" w:rsidRDefault="00B545C5">
            <w:pPr>
              <w:tabs>
                <w:tab w:val="left" w:pos="2130"/>
              </w:tabs>
              <w:spacing w:after="0" w:line="22" w:lineRule="atLeast"/>
              <w:rPr>
                <w:color w:val="FF0000"/>
                <w:sz w:val="24"/>
                <w:szCs w:val="24"/>
              </w:rPr>
            </w:pPr>
          </w:p>
        </w:tc>
      </w:tr>
      <w:tr w:rsidR="00B545C5" w14:paraId="73860B4F" w14:textId="77777777">
        <w:tc>
          <w:tcPr>
            <w:tcW w:w="3969" w:type="dxa"/>
            <w:tcBorders>
              <w:right w:val="single" w:sz="4" w:space="0" w:color="000000"/>
            </w:tcBorders>
            <w:shd w:val="clear" w:color="auto" w:fill="auto"/>
            <w:tcMar>
              <w:top w:w="0" w:type="dxa"/>
              <w:left w:w="108" w:type="dxa"/>
              <w:bottom w:w="0" w:type="dxa"/>
              <w:right w:w="108" w:type="dxa"/>
            </w:tcMar>
          </w:tcPr>
          <w:p w14:paraId="66C58F7F" w14:textId="77777777" w:rsidR="00B545C5" w:rsidRDefault="00647529">
            <w:pPr>
              <w:tabs>
                <w:tab w:val="left" w:pos="2130"/>
              </w:tabs>
              <w:spacing w:after="0" w:line="22" w:lineRule="atLeast"/>
            </w:pPr>
            <w:r>
              <w:rPr>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FABD" w14:textId="77777777" w:rsidR="00B545C5" w:rsidRDefault="00647529">
            <w:pPr>
              <w:tabs>
                <w:tab w:val="left" w:pos="2130"/>
              </w:tabs>
              <w:spacing w:after="0" w:line="22" w:lineRule="atLeast"/>
            </w:pPr>
            <w:r>
              <w:rPr>
                <w:sz w:val="24"/>
                <w:szCs w:val="24"/>
              </w:rPr>
              <w:t>22 October 2023</w:t>
            </w:r>
          </w:p>
        </w:tc>
      </w:tr>
      <w:tr w:rsidR="00B545C5" w14:paraId="3E1BA6B8" w14:textId="77777777">
        <w:tc>
          <w:tcPr>
            <w:tcW w:w="3969" w:type="dxa"/>
            <w:shd w:val="clear" w:color="auto" w:fill="auto"/>
            <w:tcMar>
              <w:top w:w="0" w:type="dxa"/>
              <w:left w:w="108" w:type="dxa"/>
              <w:bottom w:w="0" w:type="dxa"/>
              <w:right w:w="108" w:type="dxa"/>
            </w:tcMar>
          </w:tcPr>
          <w:p w14:paraId="786CD00E" w14:textId="77777777" w:rsidR="00B545C5" w:rsidRDefault="00B545C5">
            <w:pPr>
              <w:tabs>
                <w:tab w:val="left" w:pos="2130"/>
              </w:tabs>
              <w:spacing w:after="0" w:line="22" w:lineRule="atLeast"/>
              <w:rPr>
                <w:b/>
                <w:color w:val="FF0000"/>
                <w:sz w:val="24"/>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1769AC2" w14:textId="77777777" w:rsidR="00B545C5" w:rsidRDefault="00B545C5">
            <w:pPr>
              <w:tabs>
                <w:tab w:val="left" w:pos="2130"/>
              </w:tabs>
              <w:spacing w:after="0" w:line="22" w:lineRule="atLeast"/>
              <w:rPr>
                <w:color w:val="FF0000"/>
                <w:sz w:val="24"/>
                <w:szCs w:val="24"/>
              </w:rPr>
            </w:pPr>
          </w:p>
        </w:tc>
      </w:tr>
      <w:tr w:rsidR="00B545C5" w14:paraId="4DB230F1" w14:textId="77777777">
        <w:tc>
          <w:tcPr>
            <w:tcW w:w="3969" w:type="dxa"/>
            <w:tcBorders>
              <w:right w:val="single" w:sz="4" w:space="0" w:color="000000"/>
            </w:tcBorders>
            <w:shd w:val="clear" w:color="auto" w:fill="auto"/>
            <w:tcMar>
              <w:top w:w="0" w:type="dxa"/>
              <w:left w:w="108" w:type="dxa"/>
              <w:bottom w:w="0" w:type="dxa"/>
              <w:right w:w="108" w:type="dxa"/>
            </w:tcMar>
          </w:tcPr>
          <w:p w14:paraId="45D7BB0F" w14:textId="77777777" w:rsidR="00B545C5" w:rsidRDefault="00647529">
            <w:pPr>
              <w:tabs>
                <w:tab w:val="left" w:pos="2130"/>
              </w:tabs>
              <w:spacing w:after="0" w:line="22" w:lineRule="atLeast"/>
            </w:pPr>
            <w:r>
              <w:rPr>
                <w:b/>
                <w:sz w:val="24"/>
                <w:szCs w:val="24"/>
              </w:rPr>
              <w:t>Case</w:t>
            </w:r>
            <w:r>
              <w:rPr>
                <w:b/>
                <w:bCs/>
                <w:sz w:val="24"/>
                <w:szCs w:val="24"/>
              </w:rPr>
              <w:t xml:space="preserve"> team contact</w:t>
            </w:r>
            <w:r>
              <w:rPr>
                <w:b/>
                <w:sz w:val="24"/>
                <w:szCs w:val="24"/>
              </w:rPr>
              <w: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00811" w14:textId="77777777" w:rsidR="00B545C5" w:rsidRDefault="00647529">
            <w:pPr>
              <w:tabs>
                <w:tab w:val="left" w:pos="2130"/>
              </w:tabs>
              <w:spacing w:after="0" w:line="22" w:lineRule="atLeast"/>
            </w:pPr>
            <w:r>
              <w:rPr>
                <w:sz w:val="24"/>
                <w:szCs w:val="24"/>
              </w:rPr>
              <w:t xml:space="preserve">SE0041@traderemedies.gov.uk  </w:t>
            </w:r>
          </w:p>
        </w:tc>
      </w:tr>
      <w:tr w:rsidR="00B545C5" w14:paraId="27663A2D" w14:textId="77777777">
        <w:tc>
          <w:tcPr>
            <w:tcW w:w="3969" w:type="dxa"/>
            <w:shd w:val="clear" w:color="auto" w:fill="auto"/>
            <w:tcMar>
              <w:top w:w="0" w:type="dxa"/>
              <w:left w:w="108" w:type="dxa"/>
              <w:bottom w:w="0" w:type="dxa"/>
              <w:right w:w="108" w:type="dxa"/>
            </w:tcMar>
          </w:tcPr>
          <w:p w14:paraId="480C734E" w14:textId="77777777" w:rsidR="00B545C5" w:rsidRDefault="00B545C5">
            <w:pPr>
              <w:tabs>
                <w:tab w:val="left" w:pos="2130"/>
              </w:tabs>
              <w:spacing w:after="0" w:line="22" w:lineRule="atLeast"/>
              <w:rPr>
                <w:b/>
                <w:color w:val="FF0000"/>
                <w:sz w:val="24"/>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0B052D3" w14:textId="77777777" w:rsidR="00B545C5" w:rsidRDefault="00B545C5">
            <w:pPr>
              <w:tabs>
                <w:tab w:val="left" w:pos="2130"/>
              </w:tabs>
              <w:spacing w:after="0" w:line="22" w:lineRule="atLeast"/>
              <w:rPr>
                <w:color w:val="FF0000"/>
                <w:sz w:val="24"/>
                <w:szCs w:val="24"/>
              </w:rPr>
            </w:pPr>
          </w:p>
        </w:tc>
      </w:tr>
      <w:tr w:rsidR="00B545C5" w14:paraId="46E2318E" w14:textId="77777777">
        <w:tc>
          <w:tcPr>
            <w:tcW w:w="3969" w:type="dxa"/>
            <w:tcBorders>
              <w:right w:val="single" w:sz="4" w:space="0" w:color="000000"/>
            </w:tcBorders>
            <w:shd w:val="clear" w:color="auto" w:fill="auto"/>
            <w:tcMar>
              <w:top w:w="0" w:type="dxa"/>
              <w:left w:w="108" w:type="dxa"/>
              <w:bottom w:w="0" w:type="dxa"/>
              <w:right w:w="108" w:type="dxa"/>
            </w:tcMar>
          </w:tcPr>
          <w:p w14:paraId="17D29BCE" w14:textId="77777777" w:rsidR="00B545C5" w:rsidRDefault="00647529">
            <w:pPr>
              <w:tabs>
                <w:tab w:val="left" w:pos="2130"/>
              </w:tabs>
              <w:spacing w:after="0" w:line="22" w:lineRule="atLeast"/>
              <w:rPr>
                <w:b/>
                <w:sz w:val="24"/>
                <w:szCs w:val="24"/>
              </w:rPr>
            </w:pPr>
            <w:r>
              <w:rPr>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DDF2" w14:textId="576FA034" w:rsidR="00B545C5" w:rsidRPr="00E13F9B" w:rsidRDefault="00E13F9B">
            <w:pPr>
              <w:tabs>
                <w:tab w:val="left" w:pos="2130"/>
              </w:tabs>
              <w:spacing w:after="0" w:line="22" w:lineRule="atLeast"/>
              <w:rPr>
                <w:sz w:val="24"/>
                <w:szCs w:val="24"/>
              </w:rPr>
            </w:pPr>
            <w:r>
              <w:rPr>
                <w:sz w:val="24"/>
                <w:szCs w:val="24"/>
              </w:rPr>
              <w:t>Tinsley Bridge Limited</w:t>
            </w:r>
          </w:p>
        </w:tc>
      </w:tr>
    </w:tbl>
    <w:p w14:paraId="6E93E79B" w14:textId="77777777" w:rsidR="00B545C5" w:rsidRDefault="00647529">
      <w:pPr>
        <w:tabs>
          <w:tab w:val="left" w:pos="2130"/>
        </w:tabs>
        <w:spacing w:after="0" w:line="22" w:lineRule="atLeast"/>
      </w:pPr>
      <w:bookmarkStart w:id="0" w:name="_Hlk4678456"/>
      <w:r>
        <w:rPr>
          <w:rFonts w:eastAsia="Times New Roman"/>
          <w:color w:val="000000"/>
          <w:lang w:eastAsia="en-GB"/>
        </w:rPr>
        <w:t> </w:t>
      </w:r>
    </w:p>
    <w:p w14:paraId="3B29090A" w14:textId="77777777" w:rsidR="00B545C5" w:rsidRDefault="00B545C5">
      <w:pPr>
        <w:tabs>
          <w:tab w:val="left" w:pos="2130"/>
        </w:tabs>
        <w:spacing w:after="0" w:line="22" w:lineRule="atLeast"/>
        <w:rPr>
          <w:b/>
          <w:color w:val="FF0000"/>
        </w:rPr>
      </w:pPr>
    </w:p>
    <w:p w14:paraId="304C957B" w14:textId="77777777" w:rsidR="00B545C5" w:rsidRDefault="00B545C5">
      <w:pPr>
        <w:spacing w:after="0" w:line="22" w:lineRule="atLeast"/>
        <w:rPr>
          <w:b/>
          <w:bCs/>
        </w:rPr>
      </w:pPr>
    </w:p>
    <w:p w14:paraId="050F6927" w14:textId="77777777" w:rsidR="00B545C5" w:rsidRDefault="00B545C5">
      <w:pPr>
        <w:spacing w:after="0" w:line="22" w:lineRule="atLeast"/>
        <w:rPr>
          <w:b/>
          <w:bCs/>
        </w:rPr>
      </w:pPr>
    </w:p>
    <w:p w14:paraId="3B41AC00" w14:textId="77777777" w:rsidR="00B545C5" w:rsidRDefault="00B545C5">
      <w:pPr>
        <w:spacing w:after="0" w:line="22" w:lineRule="atLeast"/>
        <w:rPr>
          <w:b/>
          <w:bCs/>
        </w:rPr>
      </w:pPr>
    </w:p>
    <w:p w14:paraId="617043A1" w14:textId="77777777" w:rsidR="00B545C5" w:rsidRDefault="00B545C5">
      <w:pPr>
        <w:spacing w:after="0" w:line="22" w:lineRule="atLeast"/>
        <w:rPr>
          <w:b/>
          <w:bCs/>
        </w:rPr>
      </w:pPr>
    </w:p>
    <w:p w14:paraId="2ADF6A35" w14:textId="77777777" w:rsidR="00B545C5" w:rsidRDefault="00B545C5">
      <w:pPr>
        <w:spacing w:after="0" w:line="22" w:lineRule="atLeast"/>
        <w:rPr>
          <w:b/>
          <w:bCs/>
        </w:rPr>
      </w:pPr>
    </w:p>
    <w:p w14:paraId="57FA2A40" w14:textId="77777777" w:rsidR="00B545C5" w:rsidRDefault="00B545C5">
      <w:pPr>
        <w:spacing w:after="0" w:line="22" w:lineRule="atLeast"/>
        <w:rPr>
          <w:b/>
          <w:bCs/>
        </w:rPr>
      </w:pPr>
    </w:p>
    <w:p w14:paraId="3333BF87" w14:textId="77777777" w:rsidR="00B545C5" w:rsidRDefault="00B545C5">
      <w:pPr>
        <w:spacing w:after="0" w:line="22" w:lineRule="atLeast"/>
        <w:rPr>
          <w:b/>
          <w:bCs/>
        </w:rPr>
      </w:pPr>
    </w:p>
    <w:p w14:paraId="6347758F" w14:textId="77777777" w:rsidR="00B545C5" w:rsidRDefault="00B545C5">
      <w:pPr>
        <w:spacing w:after="0" w:line="22" w:lineRule="atLeast"/>
        <w:rPr>
          <w:b/>
          <w:bCs/>
        </w:rPr>
      </w:pPr>
    </w:p>
    <w:p w14:paraId="4775CEC8" w14:textId="77777777" w:rsidR="00B545C5" w:rsidRDefault="00B545C5">
      <w:pPr>
        <w:spacing w:after="0" w:line="22" w:lineRule="atLeast"/>
        <w:rPr>
          <w:b/>
          <w:bCs/>
        </w:rPr>
      </w:pPr>
    </w:p>
    <w:p w14:paraId="0D8AB4B6" w14:textId="77777777" w:rsidR="00B545C5" w:rsidRDefault="00B545C5">
      <w:pPr>
        <w:spacing w:after="0" w:line="22" w:lineRule="atLeast"/>
        <w:rPr>
          <w:b/>
          <w:bCs/>
        </w:rPr>
      </w:pPr>
    </w:p>
    <w:p w14:paraId="1D436CBB" w14:textId="77777777" w:rsidR="00B545C5" w:rsidRDefault="00B545C5">
      <w:pPr>
        <w:spacing w:after="0" w:line="22" w:lineRule="atLeast"/>
        <w:textAlignment w:val="baseline"/>
        <w:rPr>
          <w:rFonts w:eastAsia="Times New Roman"/>
          <w:color w:val="000000"/>
          <w:sz w:val="24"/>
          <w:szCs w:val="24"/>
          <w:lang w:eastAsia="en-GB"/>
        </w:rPr>
      </w:pPr>
    </w:p>
    <w:p w14:paraId="3EAF07C4" w14:textId="77777777" w:rsidR="00B545C5" w:rsidRDefault="00B545C5">
      <w:pPr>
        <w:spacing w:after="0" w:line="22" w:lineRule="atLeast"/>
        <w:textAlignment w:val="baseline"/>
        <w:rPr>
          <w:rFonts w:eastAsia="Times New Roman"/>
          <w:color w:val="000000"/>
          <w:sz w:val="24"/>
          <w:szCs w:val="24"/>
          <w:lang w:eastAsia="en-GB"/>
        </w:rPr>
      </w:pPr>
    </w:p>
    <w:p w14:paraId="5BC9CF21" w14:textId="77777777" w:rsidR="00B545C5" w:rsidRDefault="00647529">
      <w:pPr>
        <w:spacing w:after="0" w:line="22" w:lineRule="atLeast"/>
        <w:textAlignment w:val="baseline"/>
      </w:pPr>
      <w:r>
        <w:rPr>
          <w:rFonts w:eastAsia="Times New Roman"/>
          <w:color w:val="000000"/>
          <w:sz w:val="24"/>
          <w:szCs w:val="24"/>
          <w:lang w:eastAsia="en-GB"/>
        </w:rPr>
        <w:t xml:space="preserve">When you have completed this form, indicate the </w:t>
      </w:r>
      <w:r>
        <w:rPr>
          <w:rFonts w:eastAsia="Times New Roman"/>
          <w:b/>
          <w:bCs/>
          <w:color w:val="000000"/>
          <w:sz w:val="24"/>
          <w:szCs w:val="24"/>
          <w:lang w:eastAsia="en-GB"/>
        </w:rPr>
        <w:t>confidentiality status</w:t>
      </w:r>
      <w:r>
        <w:rPr>
          <w:rFonts w:eastAsia="Times New Roman"/>
          <w:color w:val="000000"/>
          <w:sz w:val="24"/>
          <w:szCs w:val="24"/>
          <w:lang w:eastAsia="en-GB"/>
        </w:rPr>
        <w:t xml:space="preserve"> of this document by placing an X in the relevant box below </w:t>
      </w:r>
      <w:r>
        <w:rPr>
          <w:sz w:val="24"/>
          <w:szCs w:val="24"/>
        </w:rPr>
        <w:t xml:space="preserve">and in the header. </w:t>
      </w:r>
      <w:r>
        <w:rPr>
          <w:rStyle w:val="normaltextrun"/>
          <w:sz w:val="24"/>
          <w:szCs w:val="24"/>
        </w:rPr>
        <w:t xml:space="preserve">We strongly recommend this questionnaire to be completed on the </w:t>
      </w:r>
      <w:r>
        <w:rPr>
          <w:rStyle w:val="findhit"/>
          <w:sz w:val="24"/>
          <w:szCs w:val="24"/>
        </w:rPr>
        <w:t>computer</w:t>
      </w:r>
      <w:r>
        <w:rPr>
          <w:rStyle w:val="normaltextrun"/>
          <w:sz w:val="24"/>
          <w:szCs w:val="24"/>
        </w:rPr>
        <w:t>, so this step is easy to complete:</w:t>
      </w:r>
    </w:p>
    <w:p w14:paraId="681C1887" w14:textId="77777777" w:rsidR="00B545C5" w:rsidRDefault="00647529">
      <w:pPr>
        <w:spacing w:after="0" w:line="22" w:lineRule="atLeast"/>
        <w:contextualSpacing/>
        <w:textAlignment w:val="baseline"/>
      </w:pPr>
      <w:r>
        <w:rPr>
          <w:rFonts w:eastAsia="Times New Roman"/>
          <w:color w:val="000000"/>
          <w:sz w:val="24"/>
          <w:szCs w:val="24"/>
          <w:lang w:eastAsia="en-GB"/>
        </w:rPr>
        <w:t> </w:t>
      </w:r>
    </w:p>
    <w:p w14:paraId="18E5D055" w14:textId="6B228F36" w:rsidR="00B545C5" w:rsidRDefault="007E59B2">
      <w:pPr>
        <w:spacing w:after="0" w:line="22" w:lineRule="atLeast"/>
        <w:contextualSpacing/>
        <w:textAlignment w:val="baseline"/>
      </w:pPr>
      <w:r>
        <w:rPr>
          <w:rFonts w:ascii="Segoe UI Symbol" w:eastAsia="Times New Roman" w:hAnsi="Segoe UI Symbol" w:cs="Times New Roman"/>
          <w:b/>
          <w:bCs/>
          <w:color w:val="000000"/>
          <w:sz w:val="24"/>
          <w:szCs w:val="24"/>
          <w:lang w:eastAsia="en-GB"/>
        </w:rPr>
        <w:sym w:font="Wingdings" w:char="F078"/>
      </w:r>
      <w:r w:rsidR="00647529">
        <w:rPr>
          <w:rFonts w:eastAsia="Times New Roman"/>
          <w:color w:val="000000"/>
          <w:sz w:val="24"/>
          <w:szCs w:val="24"/>
          <w:lang w:eastAsia="en-GB"/>
        </w:rPr>
        <w:t>  Confidential </w:t>
      </w:r>
    </w:p>
    <w:p w14:paraId="437605D3" w14:textId="77777777" w:rsidR="00B545C5" w:rsidRDefault="00647529">
      <w:pPr>
        <w:spacing w:after="0" w:line="22" w:lineRule="atLeast"/>
        <w:contextualSpacing/>
        <w:textAlignment w:val="baseline"/>
      </w:pPr>
      <w:proofErr w:type="gramStart"/>
      <w:r>
        <w:rPr>
          <w:rFonts w:ascii="Segoe UI Symbol" w:eastAsia="Times New Roman" w:hAnsi="Segoe UI Symbol" w:cs="Times New Roman"/>
          <w:b/>
          <w:bCs/>
          <w:color w:val="000000"/>
          <w:sz w:val="24"/>
          <w:szCs w:val="24"/>
          <w:lang w:eastAsia="en-GB"/>
        </w:rPr>
        <w:t>☐</w:t>
      </w:r>
      <w:r>
        <w:rPr>
          <w:rFonts w:eastAsia="Times New Roman"/>
          <w:color w:val="000000"/>
          <w:sz w:val="24"/>
          <w:szCs w:val="24"/>
          <w:lang w:eastAsia="en-GB"/>
        </w:rPr>
        <w:t>  Non</w:t>
      </w:r>
      <w:proofErr w:type="gramEnd"/>
      <w:r>
        <w:rPr>
          <w:rFonts w:eastAsia="Times New Roman"/>
          <w:color w:val="000000"/>
          <w:sz w:val="24"/>
          <w:szCs w:val="24"/>
          <w:lang w:eastAsia="en-GB"/>
        </w:rPr>
        <w:t>-Confidential – will be made publicly available </w:t>
      </w:r>
    </w:p>
    <w:p w14:paraId="21CA4B4B" w14:textId="77777777" w:rsidR="00B545C5" w:rsidRDefault="00B545C5">
      <w:pPr>
        <w:spacing w:after="0" w:line="22" w:lineRule="atLeast"/>
        <w:contextualSpacing/>
        <w:textAlignment w:val="baseline"/>
        <w:rPr>
          <w:rFonts w:eastAsia="Times New Roman"/>
          <w:color w:val="000000"/>
          <w:sz w:val="24"/>
          <w:szCs w:val="24"/>
          <w:lang w:eastAsia="en-GB"/>
        </w:rPr>
      </w:pPr>
    </w:p>
    <w:p w14:paraId="68B73557" w14:textId="77777777" w:rsidR="00B545C5" w:rsidRDefault="00647529">
      <w:pPr>
        <w:spacing w:after="0" w:line="22" w:lineRule="atLeast"/>
        <w:contextualSpacing/>
        <w:textAlignment w:val="baseline"/>
      </w:pPr>
      <w:r>
        <w:rPr>
          <w:rFonts w:eastAsia="Times New Roman"/>
          <w:color w:val="000000"/>
          <w:sz w:val="24"/>
          <w:szCs w:val="24"/>
          <w:lang w:eastAsia="en-GB"/>
        </w:rPr>
        <w:t xml:space="preserve">Please note that you will have to provide </w:t>
      </w:r>
      <w:r>
        <w:rPr>
          <w:rFonts w:eastAsia="Times New Roman"/>
          <w:b/>
          <w:color w:val="000000"/>
          <w:sz w:val="24"/>
          <w:szCs w:val="24"/>
          <w:lang w:eastAsia="en-GB"/>
        </w:rPr>
        <w:t>two copies of your response</w:t>
      </w:r>
      <w:r>
        <w:rPr>
          <w:rFonts w:eastAsia="Times New Roman"/>
          <w:color w:val="000000"/>
          <w:sz w:val="24"/>
          <w:szCs w:val="24"/>
          <w:lang w:eastAsia="en-GB"/>
        </w:rPr>
        <w:t xml:space="preserve"> - a </w:t>
      </w:r>
      <w:r>
        <w:rPr>
          <w:rFonts w:eastAsia="Times New Roman"/>
          <w:b/>
          <w:color w:val="000000"/>
          <w:sz w:val="24"/>
          <w:szCs w:val="24"/>
          <w:lang w:eastAsia="en-GB"/>
        </w:rPr>
        <w:t xml:space="preserve">Confidential </w:t>
      </w:r>
      <w:r>
        <w:rPr>
          <w:rFonts w:eastAsia="Times New Roman"/>
          <w:color w:val="000000"/>
          <w:sz w:val="24"/>
          <w:szCs w:val="24"/>
          <w:lang w:eastAsia="en-GB"/>
        </w:rPr>
        <w:t xml:space="preserve">and a </w:t>
      </w:r>
      <w:r>
        <w:rPr>
          <w:rFonts w:eastAsia="Times New Roman"/>
          <w:b/>
          <w:color w:val="000000"/>
          <w:sz w:val="24"/>
          <w:szCs w:val="24"/>
          <w:lang w:eastAsia="en-GB"/>
        </w:rPr>
        <w:t xml:space="preserve">Non-Confidential version. </w:t>
      </w:r>
      <w:r>
        <w:rPr>
          <w:rFonts w:eastAsia="Times New Roman"/>
          <w:color w:val="000000"/>
          <w:sz w:val="24"/>
          <w:szCs w:val="24"/>
          <w:lang w:eastAsia="en-GB"/>
        </w:rPr>
        <w:t>Both copies should be returned to TRA using the Trade Remedies Service (</w:t>
      </w:r>
      <w:hyperlink r:id="rId7" w:history="1">
        <w:r>
          <w:rPr>
            <w:rStyle w:val="Hyperlink"/>
            <w:rFonts w:eastAsia="Times New Roman"/>
            <w:sz w:val="24"/>
            <w:szCs w:val="24"/>
            <w:lang w:eastAsia="en-GB"/>
          </w:rPr>
          <w:t>www.trade-remedies.service.gov.uk</w:t>
        </w:r>
      </w:hyperlink>
      <w:r>
        <w:rPr>
          <w:rFonts w:eastAsia="Times New Roman"/>
          <w:color w:val="000000"/>
          <w:sz w:val="24"/>
          <w:szCs w:val="24"/>
          <w:lang w:eastAsia="en-GB"/>
        </w:rPr>
        <w:t xml:space="preserve">) </w:t>
      </w:r>
      <w:r>
        <w:rPr>
          <w:color w:val="000000"/>
          <w:sz w:val="24"/>
          <w:szCs w:val="24"/>
        </w:rPr>
        <w:t xml:space="preserve">by </w:t>
      </w:r>
      <w:r>
        <w:rPr>
          <w:b/>
          <w:bCs/>
          <w:color w:val="000000"/>
          <w:sz w:val="24"/>
          <w:szCs w:val="24"/>
        </w:rPr>
        <w:t>22 October 2023</w:t>
      </w:r>
      <w:r>
        <w:rPr>
          <w:color w:val="000000"/>
          <w:sz w:val="24"/>
          <w:szCs w:val="24"/>
        </w:rPr>
        <w:t>.</w:t>
      </w:r>
    </w:p>
    <w:p w14:paraId="5786342E" w14:textId="77777777" w:rsidR="00B545C5" w:rsidRDefault="00B545C5">
      <w:pPr>
        <w:pageBreakBefore/>
        <w:spacing w:after="0" w:line="22" w:lineRule="atLeast"/>
        <w:rPr>
          <w:rFonts w:eastAsia="Times New Roman"/>
          <w:color w:val="000000"/>
          <w:sz w:val="24"/>
          <w:szCs w:val="24"/>
          <w:lang w:eastAsia="en-GB"/>
        </w:rPr>
      </w:pPr>
    </w:p>
    <w:p w14:paraId="528C9FED" w14:textId="77777777" w:rsidR="00B545C5" w:rsidRDefault="00647529">
      <w:pPr>
        <w:pStyle w:val="TOCHeading"/>
        <w:spacing w:before="0" w:line="22" w:lineRule="atLeast"/>
        <w:jc w:val="center"/>
        <w:outlineLvl w:val="9"/>
      </w:pPr>
      <w:r>
        <w:rPr>
          <w:b/>
          <w:color w:val="auto"/>
          <w:sz w:val="36"/>
          <w:szCs w:val="36"/>
        </w:rPr>
        <w:t>Table of Contents</w:t>
      </w:r>
    </w:p>
    <w:p w14:paraId="77E0316B" w14:textId="77777777" w:rsidR="00B545C5" w:rsidRDefault="00B545C5">
      <w:pPr>
        <w:spacing w:after="0" w:line="22" w:lineRule="atLeast"/>
        <w:rPr>
          <w:lang w:val="en-US"/>
        </w:rPr>
      </w:pPr>
    </w:p>
    <w:p w14:paraId="6ED4CC68" w14:textId="77777777" w:rsidR="00B545C5" w:rsidRDefault="00647529">
      <w:pPr>
        <w:pStyle w:val="TOC1"/>
      </w:pPr>
      <w:r>
        <w:rPr>
          <w:rFonts w:eastAsia="Arial"/>
          <w:b w:val="0"/>
          <w:sz w:val="22"/>
          <w:lang w:val="en-GB"/>
        </w:rPr>
        <w:fldChar w:fldCharType="begin"/>
      </w:r>
      <w:r>
        <w:instrText xml:space="preserve"> TOC \o "1-3" \u \h </w:instrText>
      </w:r>
      <w:r>
        <w:rPr>
          <w:rFonts w:eastAsia="Arial"/>
          <w:b w:val="0"/>
          <w:sz w:val="22"/>
          <w:lang w:val="en-GB"/>
        </w:rPr>
        <w:fldChar w:fldCharType="separate"/>
      </w:r>
      <w:hyperlink w:anchor="_Toc146216211" w:history="1">
        <w:r>
          <w:rPr>
            <w:rStyle w:val="Hyperlink"/>
          </w:rPr>
          <w:t>The scope of this review</w:t>
        </w:r>
        <w:r>
          <w:tab/>
          <w:t>1</w:t>
        </w:r>
      </w:hyperlink>
    </w:p>
    <w:p w14:paraId="74B29967" w14:textId="77777777" w:rsidR="00B545C5" w:rsidRDefault="00F73899">
      <w:pPr>
        <w:pStyle w:val="TOC2"/>
        <w:tabs>
          <w:tab w:val="right" w:leader="dot" w:pos="880"/>
        </w:tabs>
      </w:pPr>
      <w:hyperlink w:anchor="_Toc146216212" w:history="1">
        <w:r w:rsidR="00647529">
          <w:rPr>
            <w:rStyle w:val="Hyperlink"/>
          </w:rPr>
          <w:t>Goods subject to review</w:t>
        </w:r>
        <w:r w:rsidR="00647529">
          <w:tab/>
          <w:t>1</w:t>
        </w:r>
      </w:hyperlink>
    </w:p>
    <w:p w14:paraId="02B40CB7" w14:textId="77777777" w:rsidR="00B545C5" w:rsidRDefault="00F73899">
      <w:pPr>
        <w:pStyle w:val="TOC2"/>
        <w:tabs>
          <w:tab w:val="right" w:leader="dot" w:pos="880"/>
        </w:tabs>
      </w:pPr>
      <w:hyperlink w:anchor="_Toc146216213" w:history="1">
        <w:r w:rsidR="00647529">
          <w:rPr>
            <w:rStyle w:val="Hyperlink"/>
          </w:rPr>
          <w:t>Like goods</w:t>
        </w:r>
        <w:r w:rsidR="00647529">
          <w:tab/>
          <w:t>2</w:t>
        </w:r>
      </w:hyperlink>
    </w:p>
    <w:p w14:paraId="50588B8A" w14:textId="77777777" w:rsidR="00B545C5" w:rsidRDefault="00F73899">
      <w:pPr>
        <w:pStyle w:val="TOC2"/>
        <w:tabs>
          <w:tab w:val="right" w:leader="dot" w:pos="880"/>
        </w:tabs>
      </w:pPr>
      <w:hyperlink w:anchor="_Toc146216214" w:history="1">
        <w:r w:rsidR="00647529">
          <w:rPr>
            <w:rStyle w:val="Hyperlink"/>
          </w:rPr>
          <w:t>Directly competitive goods</w:t>
        </w:r>
        <w:r w:rsidR="00647529">
          <w:tab/>
          <w:t>2</w:t>
        </w:r>
      </w:hyperlink>
    </w:p>
    <w:p w14:paraId="6FEE1CC7" w14:textId="77777777" w:rsidR="00B545C5" w:rsidRDefault="00F73899">
      <w:pPr>
        <w:pStyle w:val="TOC1"/>
      </w:pPr>
      <w:hyperlink w:anchor="_Toc146216215" w:history="1">
        <w:r w:rsidR="00647529">
          <w:rPr>
            <w:rStyle w:val="Hyperlink"/>
          </w:rPr>
          <w:t>Instructions</w:t>
        </w:r>
        <w:r w:rsidR="00647529">
          <w:tab/>
          <w:t>3</w:t>
        </w:r>
      </w:hyperlink>
    </w:p>
    <w:p w14:paraId="1CD2E180" w14:textId="77777777" w:rsidR="00B545C5" w:rsidRDefault="00F73899">
      <w:pPr>
        <w:pStyle w:val="TOC2"/>
        <w:tabs>
          <w:tab w:val="right" w:leader="dot" w:pos="880"/>
        </w:tabs>
      </w:pPr>
      <w:hyperlink w:anchor="_Toc146216216" w:history="1">
        <w:r w:rsidR="00647529">
          <w:rPr>
            <w:rStyle w:val="Hyperlink"/>
          </w:rPr>
          <w:t>About us, this case and this questionnaire</w:t>
        </w:r>
        <w:r w:rsidR="00647529">
          <w:tab/>
          <w:t>3</w:t>
        </w:r>
      </w:hyperlink>
    </w:p>
    <w:p w14:paraId="6121B1DB" w14:textId="77777777" w:rsidR="00B545C5" w:rsidRDefault="00F73899">
      <w:pPr>
        <w:pStyle w:val="TOC2"/>
        <w:tabs>
          <w:tab w:val="right" w:leader="dot" w:pos="880"/>
        </w:tabs>
      </w:pPr>
      <w:hyperlink w:anchor="_Toc146216217" w:history="1">
        <w:r w:rsidR="00647529">
          <w:rPr>
            <w:rStyle w:val="Hyperlink"/>
          </w:rPr>
          <w:t>Why should I take part?</w:t>
        </w:r>
        <w:r w:rsidR="00647529">
          <w:tab/>
          <w:t>3</w:t>
        </w:r>
      </w:hyperlink>
    </w:p>
    <w:p w14:paraId="64B10DE6" w14:textId="77777777" w:rsidR="00B545C5" w:rsidRDefault="00F73899">
      <w:pPr>
        <w:pStyle w:val="TOC2"/>
        <w:tabs>
          <w:tab w:val="right" w:leader="dot" w:pos="880"/>
        </w:tabs>
      </w:pPr>
      <w:hyperlink w:anchor="_Toc146216218" w:history="1">
        <w:r w:rsidR="00647529">
          <w:rPr>
            <w:rStyle w:val="Hyperlink"/>
          </w:rPr>
          <w:t>Instructions on completing this questionnaire</w:t>
        </w:r>
        <w:r w:rsidR="00647529">
          <w:tab/>
          <w:t>4</w:t>
        </w:r>
      </w:hyperlink>
    </w:p>
    <w:p w14:paraId="776F2D9B" w14:textId="77777777" w:rsidR="00B545C5" w:rsidRDefault="00F73899">
      <w:pPr>
        <w:pStyle w:val="TOC2"/>
        <w:tabs>
          <w:tab w:val="right" w:leader="dot" w:pos="880"/>
        </w:tabs>
      </w:pPr>
      <w:hyperlink w:anchor="_Toc146216219" w:history="1">
        <w:r w:rsidR="00647529">
          <w:rPr>
            <w:rStyle w:val="Hyperlink"/>
          </w:rPr>
          <w:t>Preparing confidential and non-confidential copies</w:t>
        </w:r>
        <w:r w:rsidR="00647529">
          <w:tab/>
          <w:t>5</w:t>
        </w:r>
      </w:hyperlink>
    </w:p>
    <w:p w14:paraId="7F359994" w14:textId="77777777" w:rsidR="00B545C5" w:rsidRDefault="00F73899">
      <w:pPr>
        <w:pStyle w:val="TOC2"/>
        <w:tabs>
          <w:tab w:val="right" w:leader="dot" w:pos="880"/>
        </w:tabs>
      </w:pPr>
      <w:hyperlink w:anchor="_Toc146216220" w:history="1">
        <w:r w:rsidR="00647529">
          <w:rPr>
            <w:rStyle w:val="Hyperlink"/>
          </w:rPr>
          <w:t>Providing information from subsidiaries or associated parties</w:t>
        </w:r>
        <w:r w:rsidR="00647529">
          <w:tab/>
          <w:t>6</w:t>
        </w:r>
      </w:hyperlink>
    </w:p>
    <w:p w14:paraId="4651AFC9" w14:textId="77777777" w:rsidR="00B545C5" w:rsidRDefault="00F73899">
      <w:pPr>
        <w:pStyle w:val="TOC2"/>
        <w:tabs>
          <w:tab w:val="right" w:leader="dot" w:pos="880"/>
        </w:tabs>
      </w:pPr>
      <w:hyperlink w:anchor="_Toc146216221" w:history="1">
        <w:r w:rsidR="00647529">
          <w:rPr>
            <w:rStyle w:val="Hyperlink"/>
          </w:rPr>
          <w:t>What happens next</w:t>
        </w:r>
        <w:r w:rsidR="00647529">
          <w:tab/>
          <w:t>6</w:t>
        </w:r>
      </w:hyperlink>
    </w:p>
    <w:p w14:paraId="46D196F3" w14:textId="77777777" w:rsidR="00B545C5" w:rsidRDefault="00F73899">
      <w:pPr>
        <w:pStyle w:val="TOC2"/>
        <w:tabs>
          <w:tab w:val="right" w:leader="dot" w:pos="880"/>
        </w:tabs>
      </w:pPr>
      <w:hyperlink w:anchor="_Toc146216222" w:history="1">
        <w:r w:rsidR="00647529">
          <w:rPr>
            <w:rStyle w:val="Hyperlink"/>
          </w:rPr>
          <w:t>Authenticating the information you supply</w:t>
        </w:r>
        <w:r w:rsidR="00647529">
          <w:tab/>
          <w:t>7</w:t>
        </w:r>
      </w:hyperlink>
    </w:p>
    <w:p w14:paraId="7198B573" w14:textId="77777777" w:rsidR="00B545C5" w:rsidRDefault="00F73899">
      <w:pPr>
        <w:pStyle w:val="TOC1"/>
      </w:pPr>
      <w:hyperlink w:anchor="_Toc146216223" w:history="1">
        <w:r w:rsidR="00647529">
          <w:rPr>
            <w:rStyle w:val="Hyperlink"/>
          </w:rPr>
          <w:t>SECTION A: Company structure and operations</w:t>
        </w:r>
        <w:r w:rsidR="00647529">
          <w:tab/>
          <w:t>8</w:t>
        </w:r>
      </w:hyperlink>
    </w:p>
    <w:p w14:paraId="0A76006E" w14:textId="77777777" w:rsidR="00B545C5" w:rsidRDefault="00F73899">
      <w:pPr>
        <w:pStyle w:val="TOC2"/>
        <w:tabs>
          <w:tab w:val="right" w:leader="dot" w:pos="880"/>
        </w:tabs>
      </w:pPr>
      <w:hyperlink w:anchor="_Toc146216224" w:history="1">
        <w:r w:rsidR="00647529">
          <w:rPr>
            <w:rStyle w:val="Hyperlink"/>
          </w:rPr>
          <w:t>A1</w:t>
        </w:r>
        <w:r w:rsidR="00647529">
          <w:rPr>
            <w:rFonts w:ascii="Calibri" w:eastAsia="Times New Roman" w:hAnsi="Calibri" w:cs="Times New Roman"/>
            <w:bCs w:val="0"/>
            <w:sz w:val="22"/>
            <w:lang w:val="en-GB" w:eastAsia="en-GB"/>
          </w:rPr>
          <w:tab/>
        </w:r>
        <w:r w:rsidR="00647529">
          <w:rPr>
            <w:rStyle w:val="Hyperlink"/>
          </w:rPr>
          <w:t>Identity and contact details</w:t>
        </w:r>
        <w:r w:rsidR="00647529">
          <w:tab/>
          <w:t>8</w:t>
        </w:r>
      </w:hyperlink>
    </w:p>
    <w:p w14:paraId="6BFB34FB" w14:textId="77777777" w:rsidR="00B545C5" w:rsidRDefault="00F73899">
      <w:pPr>
        <w:pStyle w:val="TOC2"/>
        <w:tabs>
          <w:tab w:val="right" w:leader="dot" w:pos="880"/>
        </w:tabs>
      </w:pPr>
      <w:hyperlink w:anchor="_Toc146216225" w:history="1">
        <w:r w:rsidR="00647529">
          <w:rPr>
            <w:rStyle w:val="Hyperlink"/>
          </w:rPr>
          <w:t>A2</w:t>
        </w:r>
        <w:r w:rsidR="00647529">
          <w:rPr>
            <w:rFonts w:ascii="Calibri" w:eastAsia="Times New Roman" w:hAnsi="Calibri" w:cs="Times New Roman"/>
            <w:bCs w:val="0"/>
            <w:sz w:val="22"/>
            <w:lang w:val="en-GB" w:eastAsia="en-GB"/>
          </w:rPr>
          <w:tab/>
        </w:r>
        <w:r w:rsidR="00647529">
          <w:rPr>
            <w:rStyle w:val="Hyperlink"/>
          </w:rPr>
          <w:t>About your company</w:t>
        </w:r>
        <w:r w:rsidR="00647529">
          <w:tab/>
          <w:t>9</w:t>
        </w:r>
      </w:hyperlink>
    </w:p>
    <w:p w14:paraId="1F2C63CB" w14:textId="77777777" w:rsidR="00B545C5" w:rsidRDefault="00F73899">
      <w:pPr>
        <w:pStyle w:val="TOC2"/>
        <w:tabs>
          <w:tab w:val="right" w:leader="dot" w:pos="880"/>
        </w:tabs>
      </w:pPr>
      <w:hyperlink w:anchor="_Toc146216226" w:history="1">
        <w:r w:rsidR="00647529">
          <w:rPr>
            <w:rStyle w:val="Hyperlink"/>
          </w:rPr>
          <w:t>A3</w:t>
        </w:r>
        <w:r w:rsidR="00647529">
          <w:rPr>
            <w:rFonts w:ascii="Calibri" w:eastAsia="Times New Roman" w:hAnsi="Calibri" w:cs="Times New Roman"/>
            <w:bCs w:val="0"/>
            <w:sz w:val="22"/>
            <w:lang w:val="en-GB" w:eastAsia="en-GB"/>
          </w:rPr>
          <w:tab/>
        </w:r>
        <w:r w:rsidR="00647529">
          <w:rPr>
            <w:rStyle w:val="Hyperlink"/>
          </w:rPr>
          <w:t>Organisational structure</w:t>
        </w:r>
        <w:r w:rsidR="00647529">
          <w:tab/>
          <w:t>10</w:t>
        </w:r>
      </w:hyperlink>
    </w:p>
    <w:p w14:paraId="04FD17B9" w14:textId="77777777" w:rsidR="00B545C5" w:rsidRDefault="00F73899">
      <w:pPr>
        <w:pStyle w:val="TOC2"/>
        <w:tabs>
          <w:tab w:val="right" w:leader="dot" w:pos="880"/>
        </w:tabs>
      </w:pPr>
      <w:hyperlink w:anchor="_Toc146216227" w:history="1">
        <w:r w:rsidR="00647529">
          <w:rPr>
            <w:rStyle w:val="Hyperlink"/>
          </w:rPr>
          <w:t>A4</w:t>
        </w:r>
        <w:r w:rsidR="00647529">
          <w:rPr>
            <w:rFonts w:ascii="Calibri" w:eastAsia="Times New Roman" w:hAnsi="Calibri" w:cs="Times New Roman"/>
            <w:bCs w:val="0"/>
            <w:sz w:val="22"/>
            <w:lang w:val="en-GB" w:eastAsia="en-GB"/>
          </w:rPr>
          <w:tab/>
        </w:r>
        <w:r w:rsidR="00647529">
          <w:rPr>
            <w:rStyle w:val="Hyperlink"/>
          </w:rPr>
          <w:t>Board members and principal shareholders</w:t>
        </w:r>
        <w:r w:rsidR="00647529">
          <w:tab/>
          <w:t>10</w:t>
        </w:r>
      </w:hyperlink>
    </w:p>
    <w:p w14:paraId="7C83D7CA" w14:textId="77777777" w:rsidR="00B545C5" w:rsidRDefault="00F73899">
      <w:pPr>
        <w:pStyle w:val="TOC2"/>
        <w:tabs>
          <w:tab w:val="right" w:leader="dot" w:pos="880"/>
        </w:tabs>
      </w:pPr>
      <w:hyperlink w:anchor="_Toc146216228" w:history="1">
        <w:r w:rsidR="00647529">
          <w:rPr>
            <w:rStyle w:val="Hyperlink"/>
          </w:rPr>
          <w:t>A5</w:t>
        </w:r>
        <w:r w:rsidR="00647529">
          <w:rPr>
            <w:rFonts w:ascii="Calibri" w:eastAsia="Times New Roman" w:hAnsi="Calibri" w:cs="Times New Roman"/>
            <w:bCs w:val="0"/>
            <w:sz w:val="22"/>
            <w:lang w:val="en-GB" w:eastAsia="en-GB"/>
          </w:rPr>
          <w:tab/>
        </w:r>
        <w:r w:rsidR="00647529">
          <w:rPr>
            <w:rStyle w:val="Hyperlink"/>
          </w:rPr>
          <w:t>Operational links with other companies or persons</w:t>
        </w:r>
        <w:r w:rsidR="00647529">
          <w:tab/>
          <w:t>11</w:t>
        </w:r>
      </w:hyperlink>
    </w:p>
    <w:p w14:paraId="68FA5A70" w14:textId="77777777" w:rsidR="00B545C5" w:rsidRDefault="00F73899">
      <w:pPr>
        <w:pStyle w:val="TOC2"/>
        <w:tabs>
          <w:tab w:val="right" w:leader="dot" w:pos="880"/>
        </w:tabs>
      </w:pPr>
      <w:hyperlink w:anchor="_Toc146216229" w:history="1">
        <w:r w:rsidR="00647529">
          <w:rPr>
            <w:rStyle w:val="Hyperlink"/>
          </w:rPr>
          <w:t>A6</w:t>
        </w:r>
        <w:r w:rsidR="00647529">
          <w:rPr>
            <w:rFonts w:ascii="Calibri" w:eastAsia="Times New Roman" w:hAnsi="Calibri" w:cs="Times New Roman"/>
            <w:bCs w:val="0"/>
            <w:sz w:val="22"/>
            <w:lang w:val="en-GB" w:eastAsia="en-GB"/>
          </w:rPr>
          <w:tab/>
        </w:r>
        <w:r w:rsidR="00647529">
          <w:rPr>
            <w:rStyle w:val="Hyperlink"/>
          </w:rPr>
          <w:t>Accounting practices</w:t>
        </w:r>
        <w:r w:rsidR="00647529">
          <w:tab/>
          <w:t>12</w:t>
        </w:r>
      </w:hyperlink>
    </w:p>
    <w:p w14:paraId="676C76D7" w14:textId="77777777" w:rsidR="00B545C5" w:rsidRDefault="00F73899">
      <w:pPr>
        <w:pStyle w:val="TOC1"/>
      </w:pPr>
      <w:hyperlink w:anchor="_Toc146216230" w:history="1">
        <w:r w:rsidR="00647529">
          <w:rPr>
            <w:rStyle w:val="Hyperlink"/>
          </w:rPr>
          <w:t>SECTION B: About your goods</w:t>
        </w:r>
        <w:r w:rsidR="00647529">
          <w:tab/>
          <w:t>15</w:t>
        </w:r>
      </w:hyperlink>
    </w:p>
    <w:p w14:paraId="4718157C" w14:textId="77777777" w:rsidR="00B545C5" w:rsidRDefault="00F73899">
      <w:pPr>
        <w:pStyle w:val="TOC2"/>
        <w:tabs>
          <w:tab w:val="right" w:leader="dot" w:pos="880"/>
        </w:tabs>
      </w:pPr>
      <w:hyperlink w:anchor="_Toc146216231" w:history="1">
        <w:r w:rsidR="00647529">
          <w:rPr>
            <w:rStyle w:val="Hyperlink"/>
          </w:rPr>
          <w:t>B1</w:t>
        </w:r>
        <w:r w:rsidR="00647529">
          <w:rPr>
            <w:rFonts w:ascii="Calibri" w:eastAsia="Times New Roman" w:hAnsi="Calibri" w:cs="Times New Roman"/>
            <w:bCs w:val="0"/>
            <w:sz w:val="22"/>
            <w:lang w:val="en-GB" w:eastAsia="en-GB"/>
          </w:rPr>
          <w:tab/>
        </w:r>
        <w:r w:rsidR="00647529">
          <w:rPr>
            <w:rStyle w:val="Hyperlink"/>
          </w:rPr>
          <w:t>Your company’s products</w:t>
        </w:r>
        <w:r w:rsidR="00647529">
          <w:tab/>
          <w:t>15</w:t>
        </w:r>
      </w:hyperlink>
    </w:p>
    <w:p w14:paraId="01FD07CC" w14:textId="77777777" w:rsidR="00B545C5" w:rsidRDefault="00F73899">
      <w:pPr>
        <w:pStyle w:val="TOC2"/>
        <w:tabs>
          <w:tab w:val="right" w:leader="dot" w:pos="880"/>
        </w:tabs>
      </w:pPr>
      <w:hyperlink w:anchor="_Toc146216232" w:history="1">
        <w:r w:rsidR="00647529">
          <w:rPr>
            <w:rStyle w:val="Hyperlink"/>
          </w:rPr>
          <w:t>B2</w:t>
        </w:r>
        <w:r w:rsidR="00647529">
          <w:rPr>
            <w:rFonts w:ascii="Calibri" w:eastAsia="Times New Roman" w:hAnsi="Calibri" w:cs="Times New Roman"/>
            <w:bCs w:val="0"/>
            <w:sz w:val="22"/>
            <w:lang w:val="en-GB" w:eastAsia="en-GB"/>
          </w:rPr>
          <w:tab/>
        </w:r>
        <w:r w:rsidR="00647529">
          <w:rPr>
            <w:rStyle w:val="Hyperlink"/>
          </w:rPr>
          <w:t>Understanding the UK market</w:t>
        </w:r>
        <w:r w:rsidR="00647529">
          <w:tab/>
          <w:t>16</w:t>
        </w:r>
      </w:hyperlink>
    </w:p>
    <w:p w14:paraId="6320D71A" w14:textId="77777777" w:rsidR="00B545C5" w:rsidRDefault="00F73899">
      <w:pPr>
        <w:pStyle w:val="TOC1"/>
      </w:pPr>
      <w:hyperlink w:anchor="_Toc146216233" w:history="1">
        <w:r w:rsidR="00647529">
          <w:rPr>
            <w:rStyle w:val="Hyperlink"/>
          </w:rPr>
          <w:t>SECTION C: Purchases and stocks</w:t>
        </w:r>
        <w:r w:rsidR="00647529">
          <w:tab/>
          <w:t>19</w:t>
        </w:r>
      </w:hyperlink>
    </w:p>
    <w:p w14:paraId="7DE8F0E9" w14:textId="77777777" w:rsidR="00B545C5" w:rsidRDefault="00F73899">
      <w:pPr>
        <w:pStyle w:val="TOC2"/>
        <w:tabs>
          <w:tab w:val="right" w:leader="dot" w:pos="880"/>
        </w:tabs>
      </w:pPr>
      <w:hyperlink w:anchor="_Toc146216234" w:history="1">
        <w:r w:rsidR="00647529">
          <w:rPr>
            <w:rStyle w:val="Hyperlink"/>
          </w:rPr>
          <w:t>C1</w:t>
        </w:r>
        <w:r w:rsidR="00647529">
          <w:rPr>
            <w:rFonts w:ascii="Calibri" w:eastAsia="Times New Roman" w:hAnsi="Calibri" w:cs="Times New Roman"/>
            <w:bCs w:val="0"/>
            <w:sz w:val="22"/>
            <w:lang w:val="en-GB" w:eastAsia="en-GB"/>
          </w:rPr>
          <w:tab/>
        </w:r>
        <w:r w:rsidR="00647529">
          <w:rPr>
            <w:rStyle w:val="Hyperlink"/>
          </w:rPr>
          <w:t>Purchases</w:t>
        </w:r>
        <w:r w:rsidR="00647529">
          <w:tab/>
          <w:t>19</w:t>
        </w:r>
      </w:hyperlink>
    </w:p>
    <w:p w14:paraId="6C6F2423" w14:textId="77777777" w:rsidR="00B545C5" w:rsidRDefault="00F73899">
      <w:pPr>
        <w:pStyle w:val="TOC2"/>
        <w:tabs>
          <w:tab w:val="right" w:leader="dot" w:pos="880"/>
        </w:tabs>
      </w:pPr>
      <w:hyperlink w:anchor="_Toc146216235" w:history="1">
        <w:r w:rsidR="00647529">
          <w:rPr>
            <w:rStyle w:val="Hyperlink"/>
          </w:rPr>
          <w:t>C2</w:t>
        </w:r>
        <w:r w:rsidR="00647529">
          <w:rPr>
            <w:rFonts w:ascii="Calibri" w:eastAsia="Times New Roman" w:hAnsi="Calibri" w:cs="Times New Roman"/>
            <w:bCs w:val="0"/>
            <w:sz w:val="22"/>
            <w:lang w:val="en-GB" w:eastAsia="en-GB"/>
          </w:rPr>
          <w:tab/>
        </w:r>
        <w:r w:rsidR="00647529">
          <w:rPr>
            <w:rStyle w:val="Hyperlink"/>
          </w:rPr>
          <w:t>Stocks and forward orders</w:t>
        </w:r>
        <w:r w:rsidR="00647529">
          <w:tab/>
          <w:t>20</w:t>
        </w:r>
      </w:hyperlink>
    </w:p>
    <w:p w14:paraId="7ECA388A" w14:textId="77777777" w:rsidR="00B545C5" w:rsidRDefault="00F73899">
      <w:pPr>
        <w:pStyle w:val="TOC1"/>
      </w:pPr>
      <w:hyperlink w:anchor="_Toc146216236" w:history="1">
        <w:r w:rsidR="00647529">
          <w:rPr>
            <w:rStyle w:val="Hyperlink"/>
          </w:rPr>
          <w:t>SECTION D: Sales</w:t>
        </w:r>
        <w:r w:rsidR="00647529">
          <w:tab/>
          <w:t>22</w:t>
        </w:r>
      </w:hyperlink>
    </w:p>
    <w:p w14:paraId="2EE800A4" w14:textId="77777777" w:rsidR="00B545C5" w:rsidRDefault="00F73899">
      <w:pPr>
        <w:pStyle w:val="TOC2"/>
        <w:tabs>
          <w:tab w:val="right" w:leader="dot" w:pos="880"/>
        </w:tabs>
      </w:pPr>
      <w:hyperlink w:anchor="_Toc146216237" w:history="1">
        <w:r w:rsidR="00647529">
          <w:rPr>
            <w:rStyle w:val="Hyperlink"/>
          </w:rPr>
          <w:t>D1</w:t>
        </w:r>
        <w:r w:rsidR="00647529">
          <w:rPr>
            <w:rFonts w:ascii="Calibri" w:eastAsia="Times New Roman" w:hAnsi="Calibri" w:cs="Times New Roman"/>
            <w:bCs w:val="0"/>
            <w:sz w:val="22"/>
            <w:lang w:val="en-GB" w:eastAsia="en-GB"/>
          </w:rPr>
          <w:tab/>
        </w:r>
        <w:r w:rsidR="00647529">
          <w:rPr>
            <w:rStyle w:val="Hyperlink"/>
          </w:rPr>
          <w:t>Sales and profitability</w:t>
        </w:r>
        <w:r w:rsidR="00647529">
          <w:tab/>
          <w:t>22</w:t>
        </w:r>
      </w:hyperlink>
    </w:p>
    <w:p w14:paraId="156D6CD2" w14:textId="77777777" w:rsidR="00B545C5" w:rsidRDefault="00F73899">
      <w:pPr>
        <w:pStyle w:val="TOC2"/>
        <w:tabs>
          <w:tab w:val="right" w:leader="dot" w:pos="880"/>
        </w:tabs>
      </w:pPr>
      <w:hyperlink w:anchor="_Toc146216238" w:history="1">
        <w:r w:rsidR="00647529">
          <w:rPr>
            <w:rStyle w:val="Hyperlink"/>
          </w:rPr>
          <w:t>D2</w:t>
        </w:r>
        <w:r w:rsidR="00647529">
          <w:rPr>
            <w:rFonts w:ascii="Calibri" w:eastAsia="Times New Roman" w:hAnsi="Calibri" w:cs="Times New Roman"/>
            <w:bCs w:val="0"/>
            <w:sz w:val="22"/>
            <w:lang w:val="en-GB" w:eastAsia="en-GB"/>
          </w:rPr>
          <w:tab/>
        </w:r>
        <w:r w:rsidR="00647529">
          <w:rPr>
            <w:rStyle w:val="Hyperlink"/>
          </w:rPr>
          <w:t>Sales incorporating the goods subject to review</w:t>
        </w:r>
        <w:r w:rsidR="00647529">
          <w:tab/>
          <w:t>22</w:t>
        </w:r>
      </w:hyperlink>
    </w:p>
    <w:p w14:paraId="21F47494" w14:textId="77777777" w:rsidR="00B545C5" w:rsidRDefault="00F73899">
      <w:pPr>
        <w:pStyle w:val="TOC1"/>
      </w:pPr>
      <w:hyperlink w:anchor="_Toc146216239" w:history="1">
        <w:r w:rsidR="00647529">
          <w:rPr>
            <w:rStyle w:val="Hyperlink"/>
            <w:bCs/>
          </w:rPr>
          <w:t>SECTION E: Serious injury</w:t>
        </w:r>
        <w:r w:rsidR="00647529">
          <w:tab/>
          <w:t>23</w:t>
        </w:r>
      </w:hyperlink>
    </w:p>
    <w:p w14:paraId="3A2925C3" w14:textId="77777777" w:rsidR="00B545C5" w:rsidRDefault="00F73899">
      <w:pPr>
        <w:pStyle w:val="TOC2"/>
        <w:tabs>
          <w:tab w:val="right" w:leader="dot" w:pos="880"/>
        </w:tabs>
      </w:pPr>
      <w:hyperlink w:anchor="_Toc146216240" w:history="1">
        <w:r w:rsidR="00647529">
          <w:rPr>
            <w:rStyle w:val="Hyperlink"/>
          </w:rPr>
          <w:t>E1</w:t>
        </w:r>
        <w:r w:rsidR="00647529">
          <w:rPr>
            <w:rFonts w:ascii="Calibri" w:eastAsia="Times New Roman" w:hAnsi="Calibri" w:cs="Times New Roman"/>
            <w:bCs w:val="0"/>
            <w:sz w:val="22"/>
            <w:lang w:val="en-GB" w:eastAsia="en-GB"/>
          </w:rPr>
          <w:tab/>
        </w:r>
        <w:r w:rsidR="00647529">
          <w:rPr>
            <w:rStyle w:val="Hyperlink"/>
          </w:rPr>
          <w:t>Serious injury</w:t>
        </w:r>
        <w:r w:rsidR="00647529">
          <w:tab/>
          <w:t>23</w:t>
        </w:r>
      </w:hyperlink>
    </w:p>
    <w:p w14:paraId="579A7511" w14:textId="77777777" w:rsidR="00B545C5" w:rsidRDefault="00F73899">
      <w:pPr>
        <w:pStyle w:val="TOC2"/>
        <w:tabs>
          <w:tab w:val="right" w:leader="dot" w:pos="880"/>
        </w:tabs>
      </w:pPr>
      <w:hyperlink w:anchor="_Toc146216241" w:history="1">
        <w:r w:rsidR="00647529">
          <w:rPr>
            <w:rStyle w:val="Hyperlink"/>
          </w:rPr>
          <w:t xml:space="preserve">E2 </w:t>
        </w:r>
        <w:r w:rsidR="00647529">
          <w:rPr>
            <w:rFonts w:ascii="Calibri" w:eastAsia="Times New Roman" w:hAnsi="Calibri" w:cs="Times New Roman"/>
            <w:bCs w:val="0"/>
            <w:sz w:val="22"/>
            <w:lang w:val="en-GB" w:eastAsia="en-GB"/>
          </w:rPr>
          <w:tab/>
        </w:r>
        <w:r w:rsidR="00647529">
          <w:rPr>
            <w:rStyle w:val="Hyperlink"/>
          </w:rPr>
          <w:t>Liberalisation Rate</w:t>
        </w:r>
        <w:r w:rsidR="00647529">
          <w:tab/>
          <w:t>24</w:t>
        </w:r>
      </w:hyperlink>
    </w:p>
    <w:p w14:paraId="5B89F51A" w14:textId="77777777" w:rsidR="00B545C5" w:rsidRDefault="00F73899">
      <w:pPr>
        <w:pStyle w:val="TOC1"/>
      </w:pPr>
      <w:hyperlink w:anchor="_Toc146216242" w:history="1">
        <w:r w:rsidR="00647529">
          <w:rPr>
            <w:rStyle w:val="Hyperlink"/>
          </w:rPr>
          <w:t>SECTION F: Causation</w:t>
        </w:r>
        <w:r w:rsidR="00647529">
          <w:tab/>
          <w:t>25</w:t>
        </w:r>
      </w:hyperlink>
    </w:p>
    <w:p w14:paraId="568CBDD0" w14:textId="77777777" w:rsidR="00B545C5" w:rsidRDefault="00F73899">
      <w:pPr>
        <w:pStyle w:val="TOC2"/>
        <w:tabs>
          <w:tab w:val="right" w:leader="dot" w:pos="880"/>
        </w:tabs>
      </w:pPr>
      <w:hyperlink w:anchor="_Toc146216243" w:history="1">
        <w:r w:rsidR="00647529">
          <w:rPr>
            <w:rStyle w:val="Hyperlink"/>
          </w:rPr>
          <w:t>F1</w:t>
        </w:r>
        <w:r w:rsidR="00647529">
          <w:rPr>
            <w:rFonts w:ascii="Calibri" w:eastAsia="Times New Roman" w:hAnsi="Calibri" w:cs="Times New Roman"/>
            <w:bCs w:val="0"/>
            <w:sz w:val="22"/>
            <w:lang w:val="en-GB" w:eastAsia="en-GB"/>
          </w:rPr>
          <w:tab/>
        </w:r>
        <w:r w:rsidR="00647529">
          <w:rPr>
            <w:rStyle w:val="Hyperlink"/>
          </w:rPr>
          <w:t>Link between serious injury and an increase in imports</w:t>
        </w:r>
        <w:r w:rsidR="00647529">
          <w:tab/>
          <w:t>25</w:t>
        </w:r>
      </w:hyperlink>
    </w:p>
    <w:p w14:paraId="705AA675" w14:textId="77777777" w:rsidR="00B545C5" w:rsidRDefault="00F73899">
      <w:pPr>
        <w:pStyle w:val="TOC2"/>
        <w:tabs>
          <w:tab w:val="right" w:leader="dot" w:pos="880"/>
        </w:tabs>
      </w:pPr>
      <w:hyperlink w:anchor="_Toc146216244" w:history="1">
        <w:r w:rsidR="00647529">
          <w:rPr>
            <w:rStyle w:val="Hyperlink"/>
          </w:rPr>
          <w:t>F2</w:t>
        </w:r>
        <w:r w:rsidR="00647529">
          <w:rPr>
            <w:rFonts w:ascii="Calibri" w:eastAsia="Times New Roman" w:hAnsi="Calibri" w:cs="Times New Roman"/>
            <w:bCs w:val="0"/>
            <w:sz w:val="22"/>
            <w:lang w:val="en-GB" w:eastAsia="en-GB"/>
          </w:rPr>
          <w:tab/>
        </w:r>
        <w:r w:rsidR="00647529">
          <w:rPr>
            <w:rStyle w:val="Hyperlink"/>
          </w:rPr>
          <w:t>Other causation factors</w:t>
        </w:r>
        <w:r w:rsidR="00647529">
          <w:tab/>
          <w:t>26</w:t>
        </w:r>
      </w:hyperlink>
    </w:p>
    <w:p w14:paraId="60B0C4CC" w14:textId="77777777" w:rsidR="00B545C5" w:rsidRDefault="00F73899">
      <w:pPr>
        <w:pStyle w:val="TOC1"/>
      </w:pPr>
      <w:hyperlink w:anchor="_Toc146216245" w:history="1">
        <w:r w:rsidR="00647529">
          <w:rPr>
            <w:rStyle w:val="Hyperlink"/>
          </w:rPr>
          <w:t>SECTION G: Economic interest</w:t>
        </w:r>
        <w:r w:rsidR="00647529">
          <w:tab/>
          <w:t>27</w:t>
        </w:r>
      </w:hyperlink>
    </w:p>
    <w:p w14:paraId="787AAE55" w14:textId="77777777" w:rsidR="00B545C5" w:rsidRDefault="00F73899">
      <w:pPr>
        <w:pStyle w:val="TOC2"/>
        <w:tabs>
          <w:tab w:val="right" w:leader="dot" w:pos="880"/>
        </w:tabs>
      </w:pPr>
      <w:hyperlink w:anchor="_Toc146216246" w:history="1">
        <w:r w:rsidR="00647529">
          <w:rPr>
            <w:rStyle w:val="Hyperlink"/>
          </w:rPr>
          <w:t>G1 Background</w:t>
        </w:r>
        <w:r w:rsidR="00647529">
          <w:tab/>
          <w:t>27</w:t>
        </w:r>
      </w:hyperlink>
    </w:p>
    <w:p w14:paraId="157EE61F" w14:textId="77777777" w:rsidR="00B545C5" w:rsidRDefault="00F73899">
      <w:pPr>
        <w:pStyle w:val="TOC2"/>
        <w:tabs>
          <w:tab w:val="right" w:leader="dot" w:pos="880"/>
        </w:tabs>
      </w:pPr>
      <w:hyperlink w:anchor="_Toc146216247" w:history="1">
        <w:r w:rsidR="00647529">
          <w:rPr>
            <w:rStyle w:val="Hyperlink"/>
          </w:rPr>
          <w:t>G2 Your company</w:t>
        </w:r>
        <w:r w:rsidR="00647529">
          <w:tab/>
          <w:t>27</w:t>
        </w:r>
      </w:hyperlink>
    </w:p>
    <w:p w14:paraId="404EF4D3" w14:textId="77777777" w:rsidR="00B545C5" w:rsidRDefault="00F73899">
      <w:pPr>
        <w:pStyle w:val="TOC2"/>
        <w:tabs>
          <w:tab w:val="right" w:leader="dot" w:pos="880"/>
        </w:tabs>
      </w:pPr>
      <w:hyperlink w:anchor="_Toc146216248" w:history="1">
        <w:r w:rsidR="00647529">
          <w:rPr>
            <w:rStyle w:val="Hyperlink"/>
          </w:rPr>
          <w:t>G3 Potential Impacts of a measure</w:t>
        </w:r>
        <w:r w:rsidR="00647529">
          <w:tab/>
          <w:t>28</w:t>
        </w:r>
      </w:hyperlink>
    </w:p>
    <w:p w14:paraId="30131A05" w14:textId="77777777" w:rsidR="00B545C5" w:rsidRDefault="00F73899">
      <w:pPr>
        <w:pStyle w:val="TOC1"/>
      </w:pPr>
      <w:hyperlink w:anchor="_Toc146216249" w:history="1">
        <w:r w:rsidR="00647529">
          <w:rPr>
            <w:rStyle w:val="Hyperlink"/>
          </w:rPr>
          <w:t>SECTION H: Checklist and appendices</w:t>
        </w:r>
        <w:r w:rsidR="00647529">
          <w:tab/>
          <w:t>33</w:t>
        </w:r>
      </w:hyperlink>
    </w:p>
    <w:p w14:paraId="67DA03B6" w14:textId="77777777" w:rsidR="00B545C5" w:rsidRDefault="00647529">
      <w:pPr>
        <w:spacing w:after="0" w:line="22" w:lineRule="atLeast"/>
      </w:pPr>
      <w:r>
        <w:rPr>
          <w:rFonts w:eastAsia="SimHei"/>
          <w:b/>
          <w:sz w:val="24"/>
          <w:lang w:val="en-US"/>
        </w:rPr>
        <w:fldChar w:fldCharType="end"/>
      </w:r>
    </w:p>
    <w:p w14:paraId="31CD4B6A" w14:textId="77777777" w:rsidR="00B545C5" w:rsidRDefault="00B545C5">
      <w:pPr>
        <w:pStyle w:val="TOCHeading"/>
        <w:spacing w:before="0" w:line="22" w:lineRule="atLeast"/>
        <w:outlineLvl w:val="9"/>
      </w:pPr>
    </w:p>
    <w:p w14:paraId="2BD2E35F" w14:textId="77777777" w:rsidR="00B545C5" w:rsidRDefault="00B545C5">
      <w:pPr>
        <w:spacing w:after="0" w:line="22" w:lineRule="atLeast"/>
        <w:rPr>
          <w:lang w:val="en-US"/>
        </w:rPr>
      </w:pPr>
    </w:p>
    <w:p w14:paraId="54698063" w14:textId="77777777" w:rsidR="00B545C5" w:rsidRDefault="00B545C5">
      <w:pPr>
        <w:spacing w:after="0" w:line="22" w:lineRule="atLeast"/>
        <w:rPr>
          <w:lang w:val="en-US"/>
        </w:rPr>
      </w:pPr>
    </w:p>
    <w:bookmarkEnd w:id="0"/>
    <w:p w14:paraId="6E6F3DBD" w14:textId="77777777" w:rsidR="00B545C5" w:rsidRDefault="00B545C5">
      <w:pPr>
        <w:spacing w:after="0" w:line="22" w:lineRule="atLeast"/>
        <w:rPr>
          <w:rFonts w:eastAsia="SimHei"/>
          <w:b/>
          <w:color w:val="000000"/>
          <w:sz w:val="32"/>
          <w:szCs w:val="26"/>
        </w:rPr>
        <w:sectPr w:rsidR="00B545C5">
          <w:headerReference w:type="default" r:id="rId8"/>
          <w:footerReference w:type="default" r:id="rId9"/>
          <w:pgSz w:w="11907" w:h="16840"/>
          <w:pgMar w:top="1440" w:right="1440" w:bottom="1440" w:left="1440" w:header="709" w:footer="709" w:gutter="0"/>
          <w:pgNumType w:fmt="lowerRoman" w:start="1"/>
          <w:cols w:space="720"/>
        </w:sectPr>
      </w:pPr>
    </w:p>
    <w:p w14:paraId="3CA06B74" w14:textId="77777777" w:rsidR="00B545C5" w:rsidRDefault="00647529">
      <w:pPr>
        <w:pStyle w:val="Heading1"/>
        <w:spacing w:before="0" w:line="22" w:lineRule="atLeast"/>
        <w:contextualSpacing/>
        <w:jc w:val="center"/>
        <w:rPr>
          <w:b/>
          <w:color w:val="auto"/>
          <w:sz w:val="36"/>
        </w:rPr>
      </w:pPr>
      <w:bookmarkStart w:id="1" w:name="_Toc46747665"/>
      <w:bookmarkStart w:id="2" w:name="_Toc145874405"/>
      <w:bookmarkStart w:id="3" w:name="_Toc146199298"/>
      <w:bookmarkStart w:id="4" w:name="_Toc146216211"/>
      <w:r>
        <w:rPr>
          <w:b/>
          <w:color w:val="auto"/>
          <w:sz w:val="36"/>
        </w:rPr>
        <w:lastRenderedPageBreak/>
        <w:t xml:space="preserve">The scope of this </w:t>
      </w:r>
      <w:bookmarkEnd w:id="1"/>
      <w:r>
        <w:rPr>
          <w:b/>
          <w:color w:val="auto"/>
          <w:sz w:val="36"/>
        </w:rPr>
        <w:t>review</w:t>
      </w:r>
      <w:bookmarkEnd w:id="2"/>
      <w:bookmarkEnd w:id="3"/>
      <w:bookmarkEnd w:id="4"/>
    </w:p>
    <w:p w14:paraId="71471B47" w14:textId="77777777" w:rsidR="00B545C5" w:rsidRDefault="00B545C5">
      <w:pPr>
        <w:spacing w:after="0" w:line="22" w:lineRule="atLeast"/>
        <w:contextualSpacing/>
      </w:pPr>
    </w:p>
    <w:p w14:paraId="4FEE6056" w14:textId="77777777" w:rsidR="00B545C5" w:rsidRDefault="00647529">
      <w:pPr>
        <w:pStyle w:val="Heading2"/>
      </w:pPr>
      <w:bookmarkStart w:id="5" w:name="_Toc46747666"/>
      <w:bookmarkStart w:id="6" w:name="_Toc145874406"/>
      <w:bookmarkStart w:id="7" w:name="_Toc146199299"/>
      <w:bookmarkStart w:id="8" w:name="_Toc146216212"/>
      <w:r>
        <w:t xml:space="preserve">Goods </w:t>
      </w:r>
      <w:bookmarkEnd w:id="5"/>
      <w:r>
        <w:t>subject to review</w:t>
      </w:r>
      <w:bookmarkEnd w:id="6"/>
      <w:bookmarkEnd w:id="7"/>
      <w:bookmarkEnd w:id="8"/>
    </w:p>
    <w:p w14:paraId="06F2B2AA" w14:textId="77777777" w:rsidR="00B545C5" w:rsidRDefault="00B545C5">
      <w:pPr>
        <w:spacing w:after="0" w:line="22" w:lineRule="atLeast"/>
      </w:pPr>
    </w:p>
    <w:p w14:paraId="27BCDB0F" w14:textId="77777777" w:rsidR="00B545C5" w:rsidRDefault="00647529">
      <w:pPr>
        <w:spacing w:after="0" w:line="22" w:lineRule="atLeast"/>
      </w:pPr>
      <w:r>
        <w:rPr>
          <w:rStyle w:val="normaltextrun"/>
          <w:sz w:val="24"/>
          <w:szCs w:val="24"/>
        </w:rPr>
        <w:t>The goods subject to review in this extension review are detailed in the following table:</w:t>
      </w:r>
    </w:p>
    <w:p w14:paraId="132C83E0" w14:textId="77777777" w:rsidR="00B545C5" w:rsidRDefault="00B545C5">
      <w:pPr>
        <w:spacing w:after="0" w:line="22" w:lineRule="atLeast"/>
      </w:pPr>
    </w:p>
    <w:tbl>
      <w:tblPr>
        <w:tblW w:w="10041" w:type="dxa"/>
        <w:tblInd w:w="-431" w:type="dxa"/>
        <w:tblCellMar>
          <w:left w:w="10" w:type="dxa"/>
          <w:right w:w="10" w:type="dxa"/>
        </w:tblCellMar>
        <w:tblLook w:val="04A0" w:firstRow="1" w:lastRow="0" w:firstColumn="1" w:lastColumn="0" w:noHBand="0" w:noVBand="1"/>
      </w:tblPr>
      <w:tblGrid>
        <w:gridCol w:w="972"/>
        <w:gridCol w:w="2333"/>
        <w:gridCol w:w="6736"/>
      </w:tblGrid>
      <w:tr w:rsidR="00B545C5" w14:paraId="48669BC8" w14:textId="77777777">
        <w:tc>
          <w:tcPr>
            <w:tcW w:w="972" w:type="dxa"/>
            <w:tcBorders>
              <w:top w:val="single" w:sz="4" w:space="0" w:color="DBDBDB"/>
              <w:left w:val="single" w:sz="4" w:space="0" w:color="DBDBDB"/>
              <w:bottom w:val="single" w:sz="12" w:space="0" w:color="C9C9C9"/>
              <w:right w:val="single" w:sz="4" w:space="0" w:color="DBDBDB"/>
            </w:tcBorders>
            <w:shd w:val="clear" w:color="auto" w:fill="D9D9D9"/>
            <w:tcMar>
              <w:top w:w="57" w:type="dxa"/>
              <w:left w:w="108" w:type="dxa"/>
              <w:bottom w:w="57" w:type="dxa"/>
              <w:right w:w="108" w:type="dxa"/>
            </w:tcMar>
          </w:tcPr>
          <w:p w14:paraId="2DCBEF69" w14:textId="77777777" w:rsidR="00B545C5" w:rsidRDefault="00647529">
            <w:pPr>
              <w:spacing w:after="0" w:line="240" w:lineRule="auto"/>
            </w:pPr>
            <w:r>
              <w:rPr>
                <w:b/>
                <w:bCs/>
                <w:sz w:val="20"/>
                <w:szCs w:val="20"/>
              </w:rPr>
              <w:t>Product Number</w:t>
            </w:r>
          </w:p>
        </w:tc>
        <w:tc>
          <w:tcPr>
            <w:tcW w:w="2333" w:type="dxa"/>
            <w:tcBorders>
              <w:top w:val="single" w:sz="4" w:space="0" w:color="DBDBDB"/>
              <w:left w:val="single" w:sz="4" w:space="0" w:color="DBDBDB"/>
              <w:bottom w:val="single" w:sz="12" w:space="0" w:color="C9C9C9"/>
              <w:right w:val="single" w:sz="4" w:space="0" w:color="DBDBDB"/>
            </w:tcBorders>
            <w:shd w:val="clear" w:color="auto" w:fill="D9D9D9"/>
            <w:tcMar>
              <w:top w:w="57" w:type="dxa"/>
              <w:left w:w="108" w:type="dxa"/>
              <w:bottom w:w="57" w:type="dxa"/>
              <w:right w:w="108" w:type="dxa"/>
            </w:tcMar>
          </w:tcPr>
          <w:p w14:paraId="03AC4A1E" w14:textId="77777777" w:rsidR="00B545C5" w:rsidRDefault="00647529">
            <w:pPr>
              <w:spacing w:after="0" w:line="240" w:lineRule="auto"/>
            </w:pPr>
            <w:r>
              <w:rPr>
                <w:b/>
                <w:bCs/>
                <w:sz w:val="20"/>
                <w:szCs w:val="20"/>
              </w:rPr>
              <w:t>Product Category</w:t>
            </w:r>
          </w:p>
        </w:tc>
        <w:tc>
          <w:tcPr>
            <w:tcW w:w="6736" w:type="dxa"/>
            <w:tcBorders>
              <w:top w:val="single" w:sz="4" w:space="0" w:color="DBDBDB"/>
              <w:left w:val="single" w:sz="4" w:space="0" w:color="DBDBDB"/>
              <w:bottom w:val="single" w:sz="12" w:space="0" w:color="C9C9C9"/>
              <w:right w:val="single" w:sz="4" w:space="0" w:color="DBDBDB"/>
            </w:tcBorders>
            <w:shd w:val="clear" w:color="auto" w:fill="D9D9D9"/>
            <w:tcMar>
              <w:top w:w="57" w:type="dxa"/>
              <w:left w:w="108" w:type="dxa"/>
              <w:bottom w:w="57" w:type="dxa"/>
              <w:right w:w="108" w:type="dxa"/>
            </w:tcMar>
          </w:tcPr>
          <w:p w14:paraId="03A41281" w14:textId="77777777" w:rsidR="00B545C5" w:rsidRDefault="00647529">
            <w:pPr>
              <w:spacing w:after="0" w:line="240" w:lineRule="auto"/>
            </w:pPr>
            <w:r>
              <w:rPr>
                <w:b/>
                <w:bCs/>
                <w:sz w:val="20"/>
                <w:szCs w:val="20"/>
              </w:rPr>
              <w:t>Commodity Codes</w:t>
            </w:r>
          </w:p>
        </w:tc>
      </w:tr>
      <w:tr w:rsidR="00B545C5" w14:paraId="627CC938"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37314FC" w14:textId="77777777" w:rsidR="00B545C5" w:rsidRDefault="00647529">
            <w:pPr>
              <w:spacing w:after="0" w:line="240" w:lineRule="auto"/>
            </w:pPr>
            <w:r>
              <w:rPr>
                <w:b/>
                <w:bCs/>
                <w:sz w:val="20"/>
                <w:szCs w:val="20"/>
              </w:rPr>
              <w:t>1</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0F8CC69" w14:textId="77777777" w:rsidR="00B545C5" w:rsidRDefault="00647529">
            <w:pPr>
              <w:spacing w:after="0" w:line="240" w:lineRule="auto"/>
            </w:pPr>
            <w:r>
              <w:rPr>
                <w:sz w:val="20"/>
                <w:szCs w:val="20"/>
              </w:rPr>
              <w:t>Non-alloy and other alloy hot-rolled sheet and strip</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3C688D9" w14:textId="77777777" w:rsidR="00B545C5" w:rsidRDefault="00647529">
            <w:pPr>
              <w:spacing w:after="0" w:line="240" w:lineRule="auto"/>
            </w:pPr>
            <w:r>
              <w:rPr>
                <w:sz w:val="20"/>
                <w:szCs w:val="20"/>
              </w:rPr>
              <w:t>72081000, 72082500, 72082600, 72082700, 72083600, 72083700, 72083800, 72083900, 72084000, 72085210, 72085299, 72085310, 72085390, 72085400, 72111300, 72111400, 72111900, 72126000, 72251910, 72253010, 72253030, 72253090, 72254015, 72254090, 72261910, 72269120, 72269191, 72269199</w:t>
            </w:r>
          </w:p>
        </w:tc>
      </w:tr>
      <w:tr w:rsidR="00B545C5" w14:paraId="68FE4FAA"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84041C2" w14:textId="77777777" w:rsidR="00B545C5" w:rsidRDefault="00647529">
            <w:pPr>
              <w:spacing w:after="0" w:line="240" w:lineRule="auto"/>
            </w:pPr>
            <w:r>
              <w:rPr>
                <w:b/>
                <w:bCs/>
                <w:sz w:val="20"/>
                <w:szCs w:val="20"/>
              </w:rPr>
              <w:t>2</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4279635" w14:textId="77777777" w:rsidR="00B545C5" w:rsidRDefault="00647529">
            <w:pPr>
              <w:spacing w:after="0" w:line="240" w:lineRule="auto"/>
            </w:pPr>
            <w:r>
              <w:rPr>
                <w:sz w:val="20"/>
                <w:szCs w:val="20"/>
              </w:rPr>
              <w:t>Non-alloy and other alloy cold-rolled sheet</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DBA23DA" w14:textId="77777777" w:rsidR="00B545C5" w:rsidRDefault="00647529">
            <w:pPr>
              <w:spacing w:after="0" w:line="240" w:lineRule="auto"/>
            </w:pPr>
            <w:r>
              <w:rPr>
                <w:sz w:val="20"/>
                <w:szCs w:val="20"/>
              </w:rPr>
              <w:t>72091500, 72091690, 72091790, 72091891, 72092500, 72092690, 72092790, 72092890, 72099020, 72099080, 72112320, 72112330, 72112380, 72112900, 72119020, 72119080, 72255020, 72255080, 72262000, 72269200</w:t>
            </w:r>
          </w:p>
        </w:tc>
      </w:tr>
      <w:tr w:rsidR="00B545C5" w14:paraId="4B93ABED"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F431521" w14:textId="77777777" w:rsidR="00B545C5" w:rsidRDefault="00647529">
            <w:pPr>
              <w:spacing w:after="0" w:line="240" w:lineRule="auto"/>
            </w:pPr>
            <w:r>
              <w:rPr>
                <w:b/>
                <w:bCs/>
                <w:sz w:val="20"/>
                <w:szCs w:val="20"/>
              </w:rPr>
              <w:t>4</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B8E942A" w14:textId="77777777" w:rsidR="00B545C5" w:rsidRDefault="00647529">
            <w:pPr>
              <w:spacing w:after="0" w:line="240" w:lineRule="auto"/>
            </w:pPr>
            <w:r>
              <w:rPr>
                <w:sz w:val="20"/>
                <w:szCs w:val="20"/>
              </w:rPr>
              <w:t>Metallic coated sheet</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7D6EECB" w14:textId="77777777" w:rsidR="00B545C5" w:rsidRDefault="00647529">
            <w:pPr>
              <w:spacing w:after="0" w:line="240" w:lineRule="auto"/>
            </w:pPr>
            <w:r>
              <w:rPr>
                <w:sz w:val="20"/>
                <w:szCs w:val="20"/>
              </w:rPr>
              <w:t>72102000, 72104100, 72104900, 72106100, 7210690020, 7210690080, 72109080, 72122000, 72123000, 72125020, 72125030, 72125040, 72125061, 72125069, 72125090, 72259100, 72259200, 72259900, 72269910, 72269930, 72269970</w:t>
            </w:r>
          </w:p>
        </w:tc>
      </w:tr>
      <w:tr w:rsidR="00B545C5" w14:paraId="28D9FA0A"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B377631" w14:textId="77777777" w:rsidR="00B545C5" w:rsidRDefault="00647529">
            <w:pPr>
              <w:spacing w:after="0" w:line="240" w:lineRule="auto"/>
            </w:pPr>
            <w:r>
              <w:rPr>
                <w:b/>
                <w:bCs/>
                <w:sz w:val="20"/>
                <w:szCs w:val="20"/>
              </w:rPr>
              <w:t>5</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9BE2080" w14:textId="77777777" w:rsidR="00B545C5" w:rsidRDefault="00647529">
            <w:pPr>
              <w:spacing w:after="0" w:line="240" w:lineRule="auto"/>
            </w:pPr>
            <w:r>
              <w:rPr>
                <w:sz w:val="20"/>
                <w:szCs w:val="20"/>
              </w:rPr>
              <w:t>Organic coated sheet</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DF19B27" w14:textId="77777777" w:rsidR="00B545C5" w:rsidRDefault="00647529">
            <w:pPr>
              <w:spacing w:after="0" w:line="240" w:lineRule="auto"/>
            </w:pPr>
            <w:r>
              <w:rPr>
                <w:sz w:val="20"/>
                <w:szCs w:val="20"/>
              </w:rPr>
              <w:t>72107080, 72124080</w:t>
            </w:r>
          </w:p>
        </w:tc>
      </w:tr>
      <w:tr w:rsidR="00B545C5" w14:paraId="1988B204"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D5A276D" w14:textId="77777777" w:rsidR="00B545C5" w:rsidRDefault="00647529">
            <w:pPr>
              <w:spacing w:after="0" w:line="240" w:lineRule="auto"/>
            </w:pPr>
            <w:r>
              <w:rPr>
                <w:b/>
                <w:bCs/>
                <w:sz w:val="20"/>
                <w:szCs w:val="20"/>
              </w:rPr>
              <w:t>6</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6A7599E" w14:textId="77777777" w:rsidR="00B545C5" w:rsidRDefault="00647529">
            <w:pPr>
              <w:spacing w:after="0" w:line="240" w:lineRule="auto"/>
            </w:pPr>
            <w:r>
              <w:rPr>
                <w:sz w:val="20"/>
                <w:szCs w:val="20"/>
              </w:rPr>
              <w:t>Tin mill products</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D25ADC9" w14:textId="77777777" w:rsidR="00B545C5" w:rsidRDefault="00647529">
            <w:pPr>
              <w:spacing w:after="0" w:line="240" w:lineRule="auto"/>
            </w:pPr>
            <w:r>
              <w:rPr>
                <w:sz w:val="20"/>
                <w:szCs w:val="20"/>
              </w:rPr>
              <w:t>72091899, 72105000, 72121090, 72101100, 72107010, 72124020, 72101220, 72109040, 72101280, 72121010</w:t>
            </w:r>
          </w:p>
        </w:tc>
      </w:tr>
      <w:tr w:rsidR="00B545C5" w14:paraId="4DF19B7C"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C220D8F" w14:textId="77777777" w:rsidR="00B545C5" w:rsidRDefault="00647529">
            <w:pPr>
              <w:spacing w:after="0" w:line="240" w:lineRule="auto"/>
            </w:pPr>
            <w:r>
              <w:rPr>
                <w:b/>
                <w:bCs/>
                <w:sz w:val="20"/>
                <w:szCs w:val="20"/>
              </w:rPr>
              <w:t>7</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16EF314" w14:textId="77777777" w:rsidR="00B545C5" w:rsidRDefault="00647529">
            <w:pPr>
              <w:spacing w:after="0" w:line="240" w:lineRule="auto"/>
            </w:pPr>
            <w:r>
              <w:rPr>
                <w:sz w:val="20"/>
                <w:szCs w:val="20"/>
              </w:rPr>
              <w:t>Non-alloy and other alloy quarto plates</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8700EBA" w14:textId="77777777" w:rsidR="00B545C5" w:rsidRDefault="00647529">
            <w:pPr>
              <w:spacing w:after="0" w:line="240" w:lineRule="auto"/>
            </w:pPr>
            <w:r>
              <w:rPr>
                <w:sz w:val="20"/>
                <w:szCs w:val="20"/>
              </w:rPr>
              <w:t>72085120, 72089020, 72254040, 72085191, 72089080, 72254060, 72085198, 72109030, 72085291, 72254012</w:t>
            </w:r>
          </w:p>
        </w:tc>
      </w:tr>
      <w:tr w:rsidR="00B545C5" w14:paraId="156ADFB6"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8E6BA70" w14:textId="77777777" w:rsidR="00B545C5" w:rsidRDefault="00647529">
            <w:pPr>
              <w:spacing w:after="0" w:line="240" w:lineRule="auto"/>
            </w:pPr>
            <w:r>
              <w:rPr>
                <w:b/>
                <w:bCs/>
                <w:sz w:val="20"/>
                <w:szCs w:val="20"/>
              </w:rPr>
              <w:t>12A</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68B4516" w14:textId="77777777" w:rsidR="00B545C5" w:rsidRDefault="00647529">
            <w:pPr>
              <w:spacing w:after="0" w:line="240" w:lineRule="auto"/>
            </w:pPr>
            <w:r>
              <w:rPr>
                <w:sz w:val="20"/>
                <w:szCs w:val="20"/>
              </w:rPr>
              <w:t>Alloy merchant bars and light sections</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7E63422" w14:textId="77777777" w:rsidR="00B545C5" w:rsidRDefault="00647529">
            <w:pPr>
              <w:spacing w:after="0" w:line="240" w:lineRule="auto"/>
            </w:pPr>
            <w:r>
              <w:rPr>
                <w:sz w:val="20"/>
                <w:szCs w:val="20"/>
              </w:rPr>
              <w:t>72283020, 72283041, 72283061, 72283069, 72283070, 72283089, 72286020, 72287010</w:t>
            </w:r>
          </w:p>
        </w:tc>
      </w:tr>
      <w:tr w:rsidR="00B545C5" w14:paraId="5925BBA3"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014F70C" w14:textId="77777777" w:rsidR="00B545C5" w:rsidRDefault="00647529">
            <w:pPr>
              <w:spacing w:after="0" w:line="240" w:lineRule="auto"/>
            </w:pPr>
            <w:r>
              <w:rPr>
                <w:b/>
                <w:bCs/>
                <w:sz w:val="20"/>
                <w:szCs w:val="20"/>
              </w:rPr>
              <w:t>12B</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F566E75" w14:textId="77777777" w:rsidR="00B545C5" w:rsidRDefault="00647529">
            <w:pPr>
              <w:spacing w:after="0" w:line="240" w:lineRule="auto"/>
            </w:pPr>
            <w:r>
              <w:rPr>
                <w:sz w:val="20"/>
                <w:szCs w:val="20"/>
              </w:rPr>
              <w:t>Non-alloy merchant bars and light sections</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1D87C4F" w14:textId="77777777" w:rsidR="00B545C5" w:rsidRDefault="00647529">
            <w:pPr>
              <w:spacing w:after="0" w:line="240" w:lineRule="auto"/>
            </w:pPr>
            <w:r>
              <w:rPr>
                <w:sz w:val="20"/>
                <w:szCs w:val="20"/>
              </w:rPr>
              <w:t>72143000, 72149110, 72149190, 72149931, 72149939, 72149950, 72149971, 72149979, 72149995, 72159000, 72161000, 72162100, 72162200, 72164010, 72164090, 72165010, 72165091, 72165099, 72169900</w:t>
            </w:r>
          </w:p>
        </w:tc>
      </w:tr>
      <w:tr w:rsidR="00B545C5" w14:paraId="0DB4A8F0"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79C4D5C" w14:textId="77777777" w:rsidR="00B545C5" w:rsidRDefault="00647529">
            <w:pPr>
              <w:spacing w:after="0" w:line="240" w:lineRule="auto"/>
            </w:pPr>
            <w:r>
              <w:rPr>
                <w:b/>
                <w:bCs/>
                <w:sz w:val="20"/>
                <w:szCs w:val="20"/>
              </w:rPr>
              <w:t>13</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2508089" w14:textId="77777777" w:rsidR="00B545C5" w:rsidRDefault="00647529">
            <w:pPr>
              <w:spacing w:after="0" w:line="240" w:lineRule="auto"/>
            </w:pPr>
            <w:r>
              <w:rPr>
                <w:sz w:val="20"/>
                <w:szCs w:val="20"/>
              </w:rPr>
              <w:t>Rebar</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55FF7DD" w14:textId="77777777" w:rsidR="00B545C5" w:rsidRDefault="00647529">
            <w:pPr>
              <w:spacing w:after="0" w:line="240" w:lineRule="auto"/>
            </w:pPr>
            <w:r>
              <w:rPr>
                <w:sz w:val="20"/>
                <w:szCs w:val="20"/>
              </w:rPr>
              <w:t>72142000, 72149910</w:t>
            </w:r>
          </w:p>
        </w:tc>
      </w:tr>
      <w:tr w:rsidR="00B545C5" w14:paraId="737A01A3"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6C1B5E2" w14:textId="77777777" w:rsidR="00B545C5" w:rsidRDefault="00647529">
            <w:pPr>
              <w:spacing w:after="0" w:line="240" w:lineRule="auto"/>
            </w:pPr>
            <w:r>
              <w:rPr>
                <w:b/>
                <w:bCs/>
                <w:sz w:val="20"/>
                <w:szCs w:val="20"/>
              </w:rPr>
              <w:t>16</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06B8FDF" w14:textId="77777777" w:rsidR="00B545C5" w:rsidRDefault="00647529">
            <w:pPr>
              <w:spacing w:after="0" w:line="240" w:lineRule="auto"/>
            </w:pPr>
            <w:r>
              <w:rPr>
                <w:sz w:val="20"/>
                <w:szCs w:val="20"/>
              </w:rPr>
              <w:t>Non-alloy and other alloy wire rod</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97B1FA7" w14:textId="77777777" w:rsidR="00B545C5" w:rsidRDefault="00647529">
            <w:pPr>
              <w:spacing w:after="0" w:line="240" w:lineRule="auto"/>
            </w:pPr>
            <w:r>
              <w:rPr>
                <w:sz w:val="20"/>
                <w:szCs w:val="20"/>
              </w:rPr>
              <w:t>72131000, 72139149, 72271000, 72132000, 72139170, 72272000, 72139110, 72139190, 72279010, 72139120, 72139910, 72279050, 72139141, 72139990, 72279095</w:t>
            </w:r>
          </w:p>
        </w:tc>
      </w:tr>
      <w:tr w:rsidR="00B545C5" w14:paraId="15252AD4"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A9DBE5B" w14:textId="77777777" w:rsidR="00B545C5" w:rsidRDefault="00647529">
            <w:pPr>
              <w:spacing w:after="0" w:line="240" w:lineRule="auto"/>
            </w:pPr>
            <w:r>
              <w:rPr>
                <w:b/>
                <w:bCs/>
                <w:sz w:val="20"/>
                <w:szCs w:val="20"/>
              </w:rPr>
              <w:t>17</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09C7185" w14:textId="77777777" w:rsidR="00B545C5" w:rsidRDefault="00647529">
            <w:pPr>
              <w:spacing w:after="0" w:line="240" w:lineRule="auto"/>
            </w:pPr>
            <w:r>
              <w:rPr>
                <w:sz w:val="20"/>
                <w:szCs w:val="20"/>
              </w:rPr>
              <w:t>Angles, shapes, and sections of iron or non-alloy steel</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CBBA13C" w14:textId="77777777" w:rsidR="00B545C5" w:rsidRDefault="00647529">
            <w:pPr>
              <w:spacing w:after="0" w:line="240" w:lineRule="auto"/>
            </w:pPr>
            <w:r>
              <w:rPr>
                <w:sz w:val="20"/>
                <w:szCs w:val="20"/>
              </w:rPr>
              <w:t>72163110, 72163219, 72163310, 72163190, 72163291, 72163390, 72163211, 72163299</w:t>
            </w:r>
          </w:p>
        </w:tc>
      </w:tr>
      <w:tr w:rsidR="00B545C5" w14:paraId="5E6A13EE"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DE8D68D" w14:textId="77777777" w:rsidR="00B545C5" w:rsidRDefault="00647529">
            <w:pPr>
              <w:spacing w:after="0" w:line="240" w:lineRule="auto"/>
            </w:pPr>
            <w:r>
              <w:rPr>
                <w:b/>
                <w:bCs/>
                <w:sz w:val="20"/>
                <w:szCs w:val="20"/>
              </w:rPr>
              <w:t>19</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87BC502" w14:textId="77777777" w:rsidR="00B545C5" w:rsidRDefault="00647529">
            <w:pPr>
              <w:spacing w:after="0" w:line="240" w:lineRule="auto"/>
            </w:pPr>
            <w:r>
              <w:rPr>
                <w:sz w:val="20"/>
                <w:szCs w:val="20"/>
              </w:rPr>
              <w:t>Railway material</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F41E7E5" w14:textId="77777777" w:rsidR="00B545C5" w:rsidRDefault="00647529">
            <w:pPr>
              <w:spacing w:after="0" w:line="240" w:lineRule="auto"/>
            </w:pPr>
            <w:r>
              <w:rPr>
                <w:sz w:val="20"/>
                <w:szCs w:val="20"/>
              </w:rPr>
              <w:t>73021022, 73021028, 73021050</w:t>
            </w:r>
          </w:p>
        </w:tc>
      </w:tr>
      <w:tr w:rsidR="00B545C5" w14:paraId="2F35F4E6"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68B8633" w14:textId="77777777" w:rsidR="00B545C5" w:rsidRDefault="00647529">
            <w:pPr>
              <w:spacing w:after="0" w:line="240" w:lineRule="auto"/>
            </w:pPr>
            <w:r>
              <w:rPr>
                <w:b/>
                <w:bCs/>
                <w:sz w:val="20"/>
                <w:szCs w:val="20"/>
              </w:rPr>
              <w:t>20</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1A82C37" w14:textId="77777777" w:rsidR="00B545C5" w:rsidRDefault="00647529">
            <w:pPr>
              <w:spacing w:after="0" w:line="240" w:lineRule="auto"/>
            </w:pPr>
            <w:r>
              <w:rPr>
                <w:sz w:val="20"/>
                <w:szCs w:val="20"/>
              </w:rPr>
              <w:t>Gas pipe</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BB52414" w14:textId="77777777" w:rsidR="00B545C5" w:rsidRDefault="00647529">
            <w:pPr>
              <w:spacing w:after="0" w:line="240" w:lineRule="auto"/>
            </w:pPr>
            <w:r>
              <w:rPr>
                <w:sz w:val="20"/>
                <w:szCs w:val="20"/>
              </w:rPr>
              <w:t>73063041, 73063049, 73063072, 73063077</w:t>
            </w:r>
          </w:p>
        </w:tc>
      </w:tr>
      <w:tr w:rsidR="00B545C5" w14:paraId="47F83D1E"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400E908" w14:textId="77777777" w:rsidR="00B545C5" w:rsidRDefault="00647529">
            <w:pPr>
              <w:spacing w:after="0" w:line="240" w:lineRule="auto"/>
            </w:pPr>
            <w:r>
              <w:rPr>
                <w:b/>
                <w:bCs/>
                <w:sz w:val="20"/>
                <w:szCs w:val="20"/>
              </w:rPr>
              <w:t>21</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1F8AAB3" w14:textId="77777777" w:rsidR="00B545C5" w:rsidRDefault="00647529">
            <w:pPr>
              <w:spacing w:after="0" w:line="240" w:lineRule="auto"/>
            </w:pPr>
            <w:r>
              <w:rPr>
                <w:sz w:val="20"/>
                <w:szCs w:val="20"/>
              </w:rPr>
              <w:t>Hollow section</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BB98A36" w14:textId="77777777" w:rsidR="00B545C5" w:rsidRDefault="00647529">
            <w:pPr>
              <w:spacing w:after="0" w:line="240" w:lineRule="auto"/>
            </w:pPr>
            <w:r>
              <w:rPr>
                <w:sz w:val="20"/>
                <w:szCs w:val="20"/>
              </w:rPr>
              <w:t>73066110, 73066192, 73066199</w:t>
            </w:r>
          </w:p>
        </w:tc>
      </w:tr>
      <w:tr w:rsidR="00B545C5" w14:paraId="3B705595"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94D7959" w14:textId="77777777" w:rsidR="00B545C5" w:rsidRDefault="00647529">
            <w:pPr>
              <w:spacing w:after="0" w:line="240" w:lineRule="auto"/>
            </w:pPr>
            <w:r>
              <w:rPr>
                <w:b/>
                <w:bCs/>
                <w:sz w:val="20"/>
                <w:szCs w:val="20"/>
              </w:rPr>
              <w:t>25A</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C350FD1" w14:textId="77777777" w:rsidR="00B545C5" w:rsidRDefault="00647529">
            <w:pPr>
              <w:spacing w:after="0" w:line="240" w:lineRule="auto"/>
            </w:pPr>
            <w:proofErr w:type="gramStart"/>
            <w:r>
              <w:rPr>
                <w:sz w:val="20"/>
                <w:szCs w:val="20"/>
              </w:rPr>
              <w:t>Large welded</w:t>
            </w:r>
            <w:proofErr w:type="gramEnd"/>
            <w:r>
              <w:rPr>
                <w:sz w:val="20"/>
                <w:szCs w:val="20"/>
              </w:rPr>
              <w:t xml:space="preserve"> tube (1)</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AAC9F84" w14:textId="77777777" w:rsidR="00B545C5" w:rsidRDefault="00647529">
            <w:pPr>
              <w:spacing w:after="0" w:line="240" w:lineRule="auto"/>
            </w:pPr>
            <w:r>
              <w:rPr>
                <w:sz w:val="20"/>
                <w:szCs w:val="20"/>
              </w:rPr>
              <w:t>73051100, 73051200</w:t>
            </w:r>
          </w:p>
        </w:tc>
      </w:tr>
      <w:tr w:rsidR="00B545C5" w14:paraId="24F97D86"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F900BAB" w14:textId="77777777" w:rsidR="00B545C5" w:rsidRDefault="00647529">
            <w:pPr>
              <w:spacing w:after="0" w:line="240" w:lineRule="auto"/>
            </w:pPr>
            <w:r>
              <w:rPr>
                <w:b/>
                <w:bCs/>
                <w:sz w:val="20"/>
                <w:szCs w:val="20"/>
              </w:rPr>
              <w:t>25B</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41C9775" w14:textId="77777777" w:rsidR="00B545C5" w:rsidRDefault="00647529">
            <w:pPr>
              <w:spacing w:after="0" w:line="240" w:lineRule="auto"/>
            </w:pPr>
            <w:proofErr w:type="gramStart"/>
            <w:r>
              <w:rPr>
                <w:sz w:val="20"/>
                <w:szCs w:val="20"/>
              </w:rPr>
              <w:t>Large welded</w:t>
            </w:r>
            <w:proofErr w:type="gramEnd"/>
            <w:r>
              <w:rPr>
                <w:sz w:val="20"/>
                <w:szCs w:val="20"/>
              </w:rPr>
              <w:t xml:space="preserve"> tube (2)</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7EB3267" w14:textId="77777777" w:rsidR="00B545C5" w:rsidRDefault="00647529">
            <w:pPr>
              <w:spacing w:after="0" w:line="240" w:lineRule="auto"/>
            </w:pPr>
            <w:r>
              <w:rPr>
                <w:sz w:val="20"/>
                <w:szCs w:val="20"/>
              </w:rPr>
              <w:t>73051900, 73052000, 73053100, 73053900, 73059000</w:t>
            </w:r>
          </w:p>
        </w:tc>
      </w:tr>
      <w:tr w:rsidR="00B545C5" w14:paraId="72AE3721" w14:textId="77777777">
        <w:tc>
          <w:tcPr>
            <w:tcW w:w="972"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2514AEF" w14:textId="77777777" w:rsidR="00B545C5" w:rsidRDefault="00647529">
            <w:pPr>
              <w:spacing w:after="0" w:line="240" w:lineRule="auto"/>
            </w:pPr>
            <w:r>
              <w:rPr>
                <w:b/>
                <w:bCs/>
                <w:sz w:val="20"/>
                <w:szCs w:val="20"/>
              </w:rPr>
              <w:lastRenderedPageBreak/>
              <w:t>26</w:t>
            </w:r>
          </w:p>
        </w:tc>
        <w:tc>
          <w:tcPr>
            <w:tcW w:w="2333"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3B470B7" w14:textId="77777777" w:rsidR="00B545C5" w:rsidRDefault="00647529">
            <w:pPr>
              <w:spacing w:after="0" w:line="240" w:lineRule="auto"/>
            </w:pPr>
            <w:r>
              <w:rPr>
                <w:sz w:val="20"/>
                <w:szCs w:val="20"/>
              </w:rPr>
              <w:t>Other welded tube</w:t>
            </w:r>
          </w:p>
        </w:tc>
        <w:tc>
          <w:tcPr>
            <w:tcW w:w="673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C54F7AB" w14:textId="77777777" w:rsidR="00B545C5" w:rsidRDefault="00647529">
            <w:pPr>
              <w:spacing w:after="0" w:line="240" w:lineRule="auto"/>
            </w:pPr>
            <w:r>
              <w:rPr>
                <w:sz w:val="20"/>
                <w:szCs w:val="20"/>
              </w:rPr>
              <w:t>73061100, 73061900, 73062100, 73062900, 73063012, 73063018, 73063080, 73064020, 73064080, 73065021, 73065029, 73065080, 73066910, 73066990, 73069000</w:t>
            </w:r>
          </w:p>
        </w:tc>
      </w:tr>
    </w:tbl>
    <w:p w14:paraId="2085EF4A" w14:textId="77777777" w:rsidR="00B545C5" w:rsidRDefault="00B545C5">
      <w:pPr>
        <w:spacing w:after="0" w:line="22" w:lineRule="atLeast"/>
        <w:contextualSpacing/>
        <w:rPr>
          <w:rFonts w:eastAsia="SimHei"/>
          <w:sz w:val="24"/>
          <w:szCs w:val="24"/>
        </w:rPr>
      </w:pPr>
    </w:p>
    <w:p w14:paraId="4D39BEED" w14:textId="77777777" w:rsidR="00B545C5" w:rsidRDefault="00647529">
      <w:pPr>
        <w:spacing w:after="0" w:line="22" w:lineRule="atLeast"/>
        <w:contextualSpacing/>
        <w:rPr>
          <w:rFonts w:eastAsia="SimHei"/>
          <w:sz w:val="24"/>
          <w:szCs w:val="24"/>
        </w:rPr>
      </w:pPr>
      <w:r>
        <w:rPr>
          <w:rFonts w:eastAsia="SimHei"/>
          <w:sz w:val="24"/>
          <w:szCs w:val="24"/>
        </w:rPr>
        <w:t>Any reference to the goods subject to review refers to the product categories and commodity codes covered in the table above.</w:t>
      </w:r>
    </w:p>
    <w:p w14:paraId="3B5E6A28" w14:textId="77777777" w:rsidR="00B545C5" w:rsidRDefault="00B545C5">
      <w:pPr>
        <w:spacing w:after="0" w:line="22" w:lineRule="atLeast"/>
        <w:contextualSpacing/>
        <w:rPr>
          <w:rFonts w:eastAsia="SimHei"/>
          <w:sz w:val="24"/>
          <w:szCs w:val="24"/>
        </w:rPr>
      </w:pPr>
    </w:p>
    <w:p w14:paraId="301B5520" w14:textId="77777777" w:rsidR="00B545C5" w:rsidRDefault="00647529">
      <w:pPr>
        <w:contextualSpacing/>
      </w:pPr>
      <w:r>
        <w:rPr>
          <w:color w:val="000000"/>
          <w:sz w:val="24"/>
          <w:szCs w:val="24"/>
        </w:rPr>
        <w:t>Please refer to the Notice of Initiation on the case file for additional detail regarding the existing safeguard measure.</w:t>
      </w:r>
    </w:p>
    <w:p w14:paraId="239D893D" w14:textId="77777777" w:rsidR="00B545C5" w:rsidRDefault="00B545C5">
      <w:pPr>
        <w:spacing w:after="0" w:line="22" w:lineRule="atLeast"/>
        <w:contextualSpacing/>
        <w:rPr>
          <w:rFonts w:eastAsia="SimHei"/>
          <w:sz w:val="24"/>
          <w:szCs w:val="24"/>
        </w:rPr>
      </w:pPr>
    </w:p>
    <w:p w14:paraId="6DA6B01D" w14:textId="77777777" w:rsidR="00B545C5" w:rsidRDefault="00647529">
      <w:pPr>
        <w:pStyle w:val="Heading2"/>
      </w:pPr>
      <w:bookmarkStart w:id="9" w:name="_Toc46747667"/>
      <w:bookmarkStart w:id="10" w:name="_Toc145874407"/>
      <w:bookmarkStart w:id="11" w:name="_Toc146199300"/>
      <w:bookmarkStart w:id="12" w:name="_Toc146216213"/>
      <w:r>
        <w:t>Like goods</w:t>
      </w:r>
      <w:bookmarkEnd w:id="9"/>
      <w:bookmarkEnd w:id="10"/>
      <w:bookmarkEnd w:id="11"/>
      <w:bookmarkEnd w:id="12"/>
    </w:p>
    <w:p w14:paraId="2EBF4943" w14:textId="77777777" w:rsidR="00B545C5" w:rsidRDefault="00B545C5">
      <w:pPr>
        <w:spacing w:after="0" w:line="22" w:lineRule="atLeast"/>
        <w:contextualSpacing/>
      </w:pPr>
    </w:p>
    <w:p w14:paraId="7B6A6B93" w14:textId="77777777" w:rsidR="00B545C5" w:rsidRDefault="00647529">
      <w:pPr>
        <w:spacing w:after="0" w:line="22" w:lineRule="atLeast"/>
        <w:contextualSpacing/>
      </w:pPr>
      <w:r>
        <w:rPr>
          <w:color w:val="000000"/>
          <w:sz w:val="24"/>
          <w:szCs w:val="24"/>
        </w:rPr>
        <w:t xml:space="preserve">In addition to seeking information about your company’s imports into the UK of the goods </w:t>
      </w:r>
      <w:r>
        <w:rPr>
          <w:sz w:val="24"/>
          <w:szCs w:val="24"/>
        </w:rPr>
        <w:t>subject to review, this questionnaire will also ask about like goods that are produced in the UK. Any reference to ‘</w:t>
      </w:r>
      <w:r>
        <w:rPr>
          <w:b/>
          <w:bCs/>
          <w:sz w:val="24"/>
          <w:szCs w:val="24"/>
        </w:rPr>
        <w:t>like goods</w:t>
      </w:r>
      <w:r>
        <w:rPr>
          <w:sz w:val="24"/>
          <w:szCs w:val="24"/>
        </w:rPr>
        <w:t xml:space="preserve">’ in this questionnaire refers to goods produced in the UK which are </w:t>
      </w:r>
      <w:r>
        <w:rPr>
          <w:b/>
          <w:bCs/>
          <w:sz w:val="24"/>
          <w:szCs w:val="24"/>
        </w:rPr>
        <w:t xml:space="preserve">like </w:t>
      </w:r>
      <w:r>
        <w:rPr>
          <w:sz w:val="24"/>
          <w:szCs w:val="24"/>
        </w:rPr>
        <w:t xml:space="preserve">the goods subject to review </w:t>
      </w:r>
      <w:r>
        <w:rPr>
          <w:color w:val="000000"/>
          <w:sz w:val="24"/>
          <w:szCs w:val="24"/>
        </w:rPr>
        <w:t>in all respects, or with characteristics closely resembling them.</w:t>
      </w:r>
    </w:p>
    <w:p w14:paraId="3CADD73F" w14:textId="77777777" w:rsidR="00B545C5" w:rsidRDefault="00B545C5">
      <w:pPr>
        <w:spacing w:after="0" w:line="22" w:lineRule="atLeast"/>
        <w:contextualSpacing/>
        <w:rPr>
          <w:b/>
          <w:bCs/>
        </w:rPr>
      </w:pPr>
    </w:p>
    <w:p w14:paraId="742754A4" w14:textId="77777777" w:rsidR="00B545C5" w:rsidRDefault="00647529">
      <w:pPr>
        <w:pStyle w:val="Heading2"/>
      </w:pPr>
      <w:bookmarkStart w:id="13" w:name="_Toc46747668"/>
      <w:bookmarkStart w:id="14" w:name="_Toc145874408"/>
      <w:bookmarkStart w:id="15" w:name="_Toc146199301"/>
      <w:bookmarkStart w:id="16" w:name="_Toc146216214"/>
      <w:r>
        <w:t>Directly competitive goods</w:t>
      </w:r>
      <w:bookmarkEnd w:id="13"/>
      <w:bookmarkEnd w:id="14"/>
      <w:bookmarkEnd w:id="15"/>
      <w:bookmarkEnd w:id="16"/>
    </w:p>
    <w:p w14:paraId="23E6FFBB" w14:textId="77777777" w:rsidR="00B545C5" w:rsidRDefault="00B545C5">
      <w:pPr>
        <w:spacing w:after="0" w:line="22" w:lineRule="atLeast"/>
        <w:contextualSpacing/>
      </w:pPr>
    </w:p>
    <w:p w14:paraId="6FED6EFD" w14:textId="77777777" w:rsidR="00B545C5" w:rsidRDefault="00647529">
      <w:pPr>
        <w:tabs>
          <w:tab w:val="left" w:pos="2130"/>
        </w:tabs>
        <w:spacing w:after="0" w:line="22" w:lineRule="atLeast"/>
        <w:contextualSpacing/>
        <w:jc w:val="both"/>
      </w:pPr>
      <w:r>
        <w:rPr>
          <w:color w:val="000000"/>
          <w:sz w:val="24"/>
          <w:szCs w:val="24"/>
        </w:rPr>
        <w:t>‘</w:t>
      </w:r>
      <w:r>
        <w:rPr>
          <w:b/>
          <w:bCs/>
          <w:color w:val="000000"/>
          <w:sz w:val="24"/>
          <w:szCs w:val="24"/>
        </w:rPr>
        <w:t>Directly competitive goods</w:t>
      </w:r>
      <w:r>
        <w:rPr>
          <w:color w:val="000000"/>
          <w:sz w:val="24"/>
          <w:szCs w:val="24"/>
        </w:rPr>
        <w:t xml:space="preserve">’ are goods produced in the UK which are directly competitive with the goods </w:t>
      </w:r>
      <w:r>
        <w:rPr>
          <w:sz w:val="24"/>
          <w:szCs w:val="24"/>
        </w:rPr>
        <w:t>subject to review</w:t>
      </w:r>
      <w:r>
        <w:rPr>
          <w:color w:val="000000"/>
          <w:sz w:val="24"/>
          <w:szCs w:val="24"/>
        </w:rPr>
        <w:t>.</w:t>
      </w:r>
    </w:p>
    <w:p w14:paraId="02C7D9BF" w14:textId="77777777" w:rsidR="00B545C5" w:rsidRDefault="00B545C5">
      <w:pPr>
        <w:tabs>
          <w:tab w:val="left" w:pos="2130"/>
        </w:tabs>
        <w:spacing w:after="0" w:line="22" w:lineRule="atLeast"/>
        <w:contextualSpacing/>
        <w:jc w:val="both"/>
        <w:rPr>
          <w:color w:val="000000"/>
          <w:sz w:val="24"/>
          <w:szCs w:val="24"/>
        </w:rPr>
      </w:pPr>
    </w:p>
    <w:p w14:paraId="47F93559" w14:textId="77777777" w:rsidR="00B545C5" w:rsidRDefault="00647529">
      <w:pPr>
        <w:tabs>
          <w:tab w:val="left" w:pos="2130"/>
        </w:tabs>
        <w:spacing w:after="0" w:line="22" w:lineRule="atLeast"/>
        <w:contextualSpacing/>
      </w:pPr>
      <w:r>
        <w:rPr>
          <w:color w:val="000000"/>
          <w:sz w:val="24"/>
          <w:szCs w:val="24"/>
        </w:rPr>
        <w:t xml:space="preserve">This can include goods that are not only </w:t>
      </w:r>
      <w:proofErr w:type="gramStart"/>
      <w:r>
        <w:rPr>
          <w:color w:val="000000"/>
          <w:sz w:val="24"/>
          <w:szCs w:val="24"/>
        </w:rPr>
        <w:t>similar to</w:t>
      </w:r>
      <w:proofErr w:type="gramEnd"/>
      <w:r>
        <w:rPr>
          <w:color w:val="000000"/>
          <w:sz w:val="24"/>
          <w:szCs w:val="24"/>
        </w:rPr>
        <w:t xml:space="preserve"> the </w:t>
      </w:r>
      <w:r>
        <w:rPr>
          <w:sz w:val="24"/>
          <w:szCs w:val="24"/>
        </w:rPr>
        <w:t>goods subject to review</w:t>
      </w:r>
      <w:r>
        <w:rPr>
          <w:color w:val="000000"/>
          <w:sz w:val="24"/>
          <w:szCs w:val="24"/>
        </w:rPr>
        <w:t xml:space="preserve">, such as a different type or variety, but also includes goods that occupy a position of direct competition with the goods </w:t>
      </w:r>
      <w:r>
        <w:rPr>
          <w:sz w:val="24"/>
          <w:szCs w:val="24"/>
        </w:rPr>
        <w:t>subject to review</w:t>
      </w:r>
      <w:r>
        <w:rPr>
          <w:color w:val="000000"/>
          <w:sz w:val="24"/>
          <w:szCs w:val="24"/>
        </w:rPr>
        <w:t xml:space="preserve">. A directly competitive good may be one that is substitutable with the goods </w:t>
      </w:r>
      <w:r>
        <w:rPr>
          <w:sz w:val="24"/>
          <w:szCs w:val="24"/>
        </w:rPr>
        <w:t>subject to review</w:t>
      </w:r>
      <w:r>
        <w:rPr>
          <w:color w:val="000000"/>
          <w:sz w:val="24"/>
          <w:szCs w:val="24"/>
        </w:rPr>
        <w:t xml:space="preserve">. </w:t>
      </w:r>
    </w:p>
    <w:p w14:paraId="3E8083AE" w14:textId="77777777" w:rsidR="00B545C5" w:rsidRDefault="00B545C5">
      <w:pPr>
        <w:tabs>
          <w:tab w:val="left" w:pos="2130"/>
        </w:tabs>
        <w:spacing w:after="0" w:line="22" w:lineRule="atLeast"/>
        <w:contextualSpacing/>
        <w:rPr>
          <w:color w:val="000000"/>
          <w:sz w:val="24"/>
          <w:szCs w:val="24"/>
        </w:rPr>
      </w:pPr>
    </w:p>
    <w:p w14:paraId="63488DB7" w14:textId="77777777" w:rsidR="00B545C5" w:rsidRDefault="00647529">
      <w:pPr>
        <w:tabs>
          <w:tab w:val="left" w:pos="2130"/>
        </w:tabs>
        <w:spacing w:after="0" w:line="22" w:lineRule="atLeast"/>
        <w:contextualSpacing/>
      </w:pPr>
      <w:r>
        <w:rPr>
          <w:b/>
          <w:bCs/>
          <w:color w:val="000000"/>
          <w:sz w:val="24"/>
          <w:szCs w:val="24"/>
        </w:rPr>
        <w:t xml:space="preserve">When you are completing this questionnaire, please follow the instructions for each question to provide the appropriate information regarding the goods subject to review, the like </w:t>
      </w:r>
      <w:proofErr w:type="gramStart"/>
      <w:r>
        <w:rPr>
          <w:b/>
          <w:bCs/>
          <w:color w:val="000000"/>
          <w:sz w:val="24"/>
          <w:szCs w:val="24"/>
        </w:rPr>
        <w:t>goods</w:t>
      </w:r>
      <w:proofErr w:type="gramEnd"/>
      <w:r>
        <w:rPr>
          <w:b/>
          <w:bCs/>
          <w:color w:val="000000"/>
          <w:sz w:val="24"/>
          <w:szCs w:val="24"/>
        </w:rPr>
        <w:t xml:space="preserve"> or the directly competitive goods by product category.</w:t>
      </w:r>
    </w:p>
    <w:p w14:paraId="717187B5" w14:textId="77777777" w:rsidR="00B545C5" w:rsidRDefault="00B545C5">
      <w:pPr>
        <w:spacing w:after="0" w:line="22" w:lineRule="atLeast"/>
      </w:pPr>
    </w:p>
    <w:p w14:paraId="2B702FFA" w14:textId="77777777" w:rsidR="00B545C5" w:rsidRDefault="00B545C5">
      <w:pPr>
        <w:spacing w:after="0" w:line="22" w:lineRule="atLeast"/>
      </w:pPr>
    </w:p>
    <w:p w14:paraId="09ED622A" w14:textId="77777777" w:rsidR="00B545C5" w:rsidRDefault="00B545C5">
      <w:pPr>
        <w:spacing w:after="0" w:line="22" w:lineRule="atLeast"/>
      </w:pPr>
    </w:p>
    <w:p w14:paraId="72DB9EA6" w14:textId="77777777" w:rsidR="00B545C5" w:rsidRDefault="00B545C5">
      <w:pPr>
        <w:spacing w:after="0" w:line="22" w:lineRule="atLeast"/>
      </w:pPr>
    </w:p>
    <w:p w14:paraId="6E624BC0" w14:textId="77777777" w:rsidR="00B545C5" w:rsidRDefault="00B545C5">
      <w:pPr>
        <w:spacing w:after="0" w:line="22" w:lineRule="atLeast"/>
      </w:pPr>
    </w:p>
    <w:p w14:paraId="4C00F1EC" w14:textId="77777777" w:rsidR="00B545C5" w:rsidRDefault="00B545C5">
      <w:pPr>
        <w:pageBreakBefore/>
        <w:spacing w:after="0" w:line="22" w:lineRule="atLeast"/>
      </w:pPr>
    </w:p>
    <w:p w14:paraId="5B4DB73C" w14:textId="77777777" w:rsidR="00B545C5" w:rsidRDefault="00647529">
      <w:pPr>
        <w:pStyle w:val="Heading1"/>
        <w:spacing w:before="0" w:line="22" w:lineRule="atLeast"/>
        <w:contextualSpacing/>
        <w:jc w:val="center"/>
        <w:rPr>
          <w:b/>
          <w:color w:val="auto"/>
          <w:sz w:val="36"/>
        </w:rPr>
      </w:pPr>
      <w:bookmarkStart w:id="17" w:name="_Instructions"/>
      <w:bookmarkStart w:id="18" w:name="_Toc145874409"/>
      <w:bookmarkStart w:id="19" w:name="_Toc146199302"/>
      <w:bookmarkStart w:id="20" w:name="_Toc146216215"/>
      <w:bookmarkEnd w:id="17"/>
      <w:r>
        <w:rPr>
          <w:b/>
          <w:color w:val="auto"/>
          <w:sz w:val="36"/>
        </w:rPr>
        <w:t>Instructions</w:t>
      </w:r>
      <w:bookmarkEnd w:id="18"/>
      <w:bookmarkEnd w:id="19"/>
      <w:bookmarkEnd w:id="20"/>
    </w:p>
    <w:p w14:paraId="4F7B6418" w14:textId="77777777" w:rsidR="00B545C5" w:rsidRDefault="00B545C5">
      <w:pPr>
        <w:spacing w:after="0" w:line="22" w:lineRule="atLeast"/>
        <w:contextualSpacing/>
        <w:jc w:val="both"/>
        <w:textAlignment w:val="baseline"/>
        <w:rPr>
          <w:rFonts w:eastAsia="Times New Roman"/>
          <w:b/>
          <w:bCs/>
          <w:color w:val="000000"/>
          <w:sz w:val="24"/>
          <w:szCs w:val="32"/>
          <w:lang w:eastAsia="en-GB"/>
        </w:rPr>
      </w:pPr>
    </w:p>
    <w:p w14:paraId="4BBBCAC1" w14:textId="77777777" w:rsidR="00B545C5" w:rsidRDefault="00647529">
      <w:pPr>
        <w:pStyle w:val="Heading2"/>
      </w:pPr>
      <w:bookmarkStart w:id="21" w:name="_Toc145874410"/>
      <w:bookmarkStart w:id="22" w:name="_Toc146199303"/>
      <w:bookmarkStart w:id="23" w:name="_Toc146216216"/>
      <w:r>
        <w:t xml:space="preserve">About us, this </w:t>
      </w:r>
      <w:proofErr w:type="gramStart"/>
      <w:r>
        <w:t>case</w:t>
      </w:r>
      <w:proofErr w:type="gramEnd"/>
      <w:r>
        <w:t xml:space="preserve"> and this questionnaire</w:t>
      </w:r>
      <w:bookmarkEnd w:id="21"/>
      <w:bookmarkEnd w:id="22"/>
      <w:bookmarkEnd w:id="23"/>
    </w:p>
    <w:p w14:paraId="7E5E2660" w14:textId="77777777" w:rsidR="00B545C5" w:rsidRDefault="00B545C5">
      <w:pPr>
        <w:spacing w:after="0" w:line="22" w:lineRule="atLeast"/>
        <w:contextualSpacing/>
        <w:jc w:val="both"/>
        <w:textAlignment w:val="baseline"/>
        <w:rPr>
          <w:b/>
          <w:sz w:val="32"/>
        </w:rPr>
      </w:pPr>
    </w:p>
    <w:p w14:paraId="7CF33006" w14:textId="77777777" w:rsidR="00B545C5" w:rsidRDefault="00647529">
      <w:pPr>
        <w:spacing w:after="0" w:line="22" w:lineRule="atLeast"/>
        <w:contextualSpacing/>
        <w:jc w:val="both"/>
        <w:textAlignment w:val="baseline"/>
        <w:rPr>
          <w:bCs/>
          <w:sz w:val="24"/>
          <w:szCs w:val="24"/>
        </w:rPr>
      </w:pPr>
      <w:r>
        <w:rPr>
          <w:bCs/>
          <w:sz w:val="24"/>
          <w:szCs w:val="24"/>
        </w:rPr>
        <w:t>The Trade Remedies Authority (TRA) investigates whether trade remedies are needed to prevent injury to UK industry. The TRA has been established to provide the UK with its own independent trade remedies system.</w:t>
      </w:r>
    </w:p>
    <w:p w14:paraId="18865FD3" w14:textId="77777777" w:rsidR="00B545C5" w:rsidRDefault="00B545C5">
      <w:pPr>
        <w:spacing w:after="0" w:line="22" w:lineRule="atLeast"/>
        <w:contextualSpacing/>
        <w:jc w:val="both"/>
        <w:textAlignment w:val="baseline"/>
        <w:rPr>
          <w:bCs/>
          <w:sz w:val="24"/>
          <w:szCs w:val="24"/>
        </w:rPr>
      </w:pPr>
    </w:p>
    <w:p w14:paraId="7616EF0D" w14:textId="77777777" w:rsidR="00B545C5" w:rsidRDefault="00647529">
      <w:pPr>
        <w:spacing w:after="0" w:line="22" w:lineRule="atLeast"/>
        <w:contextualSpacing/>
        <w:jc w:val="both"/>
        <w:textAlignment w:val="baseline"/>
        <w:rPr>
          <w:bCs/>
          <w:sz w:val="24"/>
          <w:szCs w:val="24"/>
        </w:rPr>
      </w:pPr>
      <w:r>
        <w:rPr>
          <w:bCs/>
          <w:sz w:val="24"/>
          <w:szCs w:val="24"/>
        </w:rPr>
        <w:t xml:space="preserve">As part of our work, we are carrying out an extension review of the safeguard measure relating to certain steel products.  </w:t>
      </w:r>
    </w:p>
    <w:p w14:paraId="68DDB7E9" w14:textId="77777777" w:rsidR="00B545C5" w:rsidRDefault="00B545C5">
      <w:pPr>
        <w:spacing w:after="0" w:line="22" w:lineRule="atLeast"/>
        <w:contextualSpacing/>
        <w:jc w:val="both"/>
        <w:textAlignment w:val="baseline"/>
        <w:rPr>
          <w:bCs/>
          <w:sz w:val="24"/>
          <w:szCs w:val="24"/>
        </w:rPr>
      </w:pPr>
    </w:p>
    <w:p w14:paraId="1CE55EF5" w14:textId="77777777" w:rsidR="00B545C5" w:rsidRDefault="00647529">
      <w:r>
        <w:rPr>
          <w:bCs/>
          <w:sz w:val="24"/>
          <w:szCs w:val="24"/>
        </w:rPr>
        <w:t>This extension review will consider whether the expiry of the definitive safeguarding remedy would likely result in a continuation or a recurrence of serious injury to UK producers of the relevant goods.</w:t>
      </w:r>
      <w:r>
        <w:rPr>
          <w:b/>
          <w:sz w:val="32"/>
        </w:rPr>
        <w:t xml:space="preserve"> </w:t>
      </w:r>
    </w:p>
    <w:p w14:paraId="26789367" w14:textId="77777777" w:rsidR="00B545C5" w:rsidRDefault="00647529">
      <w:pPr>
        <w:pStyle w:val="Heading2"/>
        <w:rPr>
          <w:szCs w:val="32"/>
        </w:rPr>
      </w:pPr>
      <w:bookmarkStart w:id="24" w:name="_Toc143087069"/>
      <w:bookmarkStart w:id="25" w:name="_Toc145874411"/>
      <w:bookmarkStart w:id="26" w:name="_Toc146199304"/>
      <w:bookmarkStart w:id="27" w:name="_Toc146216217"/>
      <w:r>
        <w:rPr>
          <w:szCs w:val="32"/>
        </w:rPr>
        <w:t>Why should I take part?</w:t>
      </w:r>
      <w:bookmarkEnd w:id="24"/>
      <w:bookmarkEnd w:id="25"/>
      <w:bookmarkEnd w:id="26"/>
      <w:bookmarkEnd w:id="27"/>
    </w:p>
    <w:p w14:paraId="7ABBAB4F" w14:textId="77777777" w:rsidR="00B545C5" w:rsidRDefault="00647529">
      <w:pPr>
        <w:pStyle w:val="NormalWeb"/>
      </w:pPr>
      <w:r>
        <w:rPr>
          <w:rFonts w:ascii="Arial" w:hAnsi="Arial" w:cs="Arial"/>
          <w:color w:val="000000"/>
        </w:rPr>
        <w:t>We are seeking your cooperation as a UK importer of the goods subject to review to</w:t>
      </w:r>
      <w:r>
        <w:rPr>
          <w:rFonts w:ascii="Arial" w:eastAsia="Arial" w:hAnsi="Arial" w:cs="Arial"/>
        </w:rPr>
        <w:t xml:space="preserve"> inform our review into whether the current safeguard measure should be extended or expire.</w:t>
      </w:r>
    </w:p>
    <w:p w14:paraId="0CA7EE30" w14:textId="77777777" w:rsidR="00B545C5" w:rsidRDefault="00647529">
      <w:pPr>
        <w:pStyle w:val="NormalWeb"/>
        <w:rPr>
          <w:rFonts w:ascii="Arial" w:hAnsi="Arial" w:cs="Arial"/>
          <w:color w:val="000000"/>
        </w:rPr>
      </w:pPr>
      <w:r>
        <w:rPr>
          <w:rFonts w:ascii="Arial" w:hAnsi="Arial" w:cs="Arial"/>
          <w:color w:val="000000"/>
        </w:rPr>
        <w:t>The information your company provides will help us to reach a fair and proportionate decision.</w:t>
      </w:r>
    </w:p>
    <w:p w14:paraId="21695DEA" w14:textId="77777777" w:rsidR="00B545C5" w:rsidRDefault="00647529">
      <w:pPr>
        <w:spacing w:after="0" w:line="264" w:lineRule="auto"/>
        <w:rPr>
          <w:b/>
          <w:sz w:val="28"/>
          <w:szCs w:val="28"/>
        </w:rPr>
      </w:pPr>
      <w:r>
        <w:rPr>
          <w:b/>
          <w:sz w:val="28"/>
          <w:szCs w:val="28"/>
        </w:rPr>
        <w:t>How do I respond?</w:t>
      </w:r>
    </w:p>
    <w:p w14:paraId="62448F81" w14:textId="77777777" w:rsidR="00B545C5" w:rsidRDefault="00B545C5">
      <w:pPr>
        <w:spacing w:after="0" w:line="264" w:lineRule="auto"/>
        <w:rPr>
          <w:sz w:val="24"/>
          <w:szCs w:val="24"/>
        </w:rPr>
      </w:pPr>
    </w:p>
    <w:p w14:paraId="7B423C39" w14:textId="77777777" w:rsidR="00B545C5" w:rsidRDefault="00647529">
      <w:pPr>
        <w:spacing w:after="0" w:line="264" w:lineRule="auto"/>
        <w:jc w:val="both"/>
      </w:pPr>
      <w:r>
        <w:rPr>
          <w:sz w:val="24"/>
          <w:szCs w:val="24"/>
        </w:rPr>
        <w:t xml:space="preserve">Detailed guidance on how to complete the questionnaire is provided in the </w:t>
      </w:r>
      <w:hyperlink w:anchor="_Instructions_on_completing" w:history="1">
        <w:r>
          <w:rPr>
            <w:rStyle w:val="Hyperlink"/>
            <w:sz w:val="24"/>
            <w:szCs w:val="24"/>
          </w:rPr>
          <w:t>instructions</w:t>
        </w:r>
      </w:hyperlink>
      <w:r>
        <w:rPr>
          <w:sz w:val="24"/>
          <w:szCs w:val="24"/>
        </w:rPr>
        <w:t xml:space="preserve"> section below. </w:t>
      </w:r>
    </w:p>
    <w:p w14:paraId="370D5A48" w14:textId="77777777" w:rsidR="00B545C5" w:rsidRDefault="00B545C5">
      <w:pPr>
        <w:spacing w:after="0" w:line="264" w:lineRule="auto"/>
        <w:jc w:val="both"/>
        <w:rPr>
          <w:sz w:val="24"/>
          <w:szCs w:val="24"/>
        </w:rPr>
      </w:pPr>
    </w:p>
    <w:p w14:paraId="164D5480" w14:textId="77777777" w:rsidR="00B545C5" w:rsidRDefault="00647529">
      <w:pPr>
        <w:spacing w:after="0" w:line="264" w:lineRule="auto"/>
        <w:jc w:val="both"/>
      </w:pPr>
      <w:r>
        <w:rPr>
          <w:sz w:val="24"/>
          <w:szCs w:val="24"/>
        </w:rPr>
        <w:t xml:space="preserve">Please provide all the information requested by </w:t>
      </w:r>
      <w:r>
        <w:rPr>
          <w:b/>
          <w:bCs/>
          <w:sz w:val="24"/>
          <w:szCs w:val="24"/>
        </w:rPr>
        <w:t>22 October 2023</w:t>
      </w:r>
      <w:r>
        <w:rPr>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2FAF6BE5" w14:textId="77777777" w:rsidR="00B545C5" w:rsidRDefault="00B545C5">
      <w:pPr>
        <w:spacing w:after="0" w:line="264" w:lineRule="auto"/>
        <w:rPr>
          <w:b/>
          <w:bCs/>
          <w:sz w:val="28"/>
          <w:szCs w:val="28"/>
        </w:rPr>
      </w:pPr>
    </w:p>
    <w:p w14:paraId="77CB0F46" w14:textId="77777777" w:rsidR="00B545C5" w:rsidRDefault="00647529">
      <w:pPr>
        <w:spacing w:after="0" w:line="264" w:lineRule="auto"/>
        <w:rPr>
          <w:b/>
          <w:sz w:val="28"/>
          <w:szCs w:val="28"/>
        </w:rPr>
      </w:pPr>
      <w:r>
        <w:rPr>
          <w:b/>
          <w:sz w:val="28"/>
          <w:szCs w:val="28"/>
        </w:rPr>
        <w:t>Where can I find more information?</w:t>
      </w:r>
    </w:p>
    <w:p w14:paraId="4415DD86" w14:textId="77777777" w:rsidR="00B545C5" w:rsidRDefault="00B545C5">
      <w:pPr>
        <w:spacing w:after="0" w:line="264" w:lineRule="auto"/>
        <w:rPr>
          <w:sz w:val="24"/>
          <w:szCs w:val="24"/>
        </w:rPr>
      </w:pPr>
    </w:p>
    <w:p w14:paraId="15E04981" w14:textId="77777777" w:rsidR="00B545C5" w:rsidRDefault="00647529">
      <w:pPr>
        <w:spacing w:after="0" w:line="264" w:lineRule="auto"/>
        <w:jc w:val="both"/>
      </w:pPr>
      <w:r>
        <w:rPr>
          <w:sz w:val="24"/>
          <w:szCs w:val="24"/>
        </w:rPr>
        <w:t xml:space="preserve">Our </w:t>
      </w:r>
      <w:hyperlink r:id="rId10" w:anchor="reviewing-safeguard-measures" w:history="1">
        <w:r>
          <w:rPr>
            <w:rStyle w:val="Hyperlink"/>
            <w:sz w:val="24"/>
            <w:szCs w:val="24"/>
          </w:rPr>
          <w:t>trade remedies guidance</w:t>
        </w:r>
      </w:hyperlink>
      <w:r>
        <w:rPr>
          <w:sz w:val="24"/>
          <w:szCs w:val="24"/>
        </w:rPr>
        <w:t xml:space="preserve"> provides general information about our investigations and processes we follow. </w:t>
      </w:r>
    </w:p>
    <w:p w14:paraId="58709BF3" w14:textId="77777777" w:rsidR="00B545C5" w:rsidRDefault="00B545C5">
      <w:pPr>
        <w:spacing w:after="0" w:line="264" w:lineRule="auto"/>
        <w:jc w:val="both"/>
        <w:rPr>
          <w:sz w:val="24"/>
          <w:szCs w:val="24"/>
        </w:rPr>
      </w:pPr>
    </w:p>
    <w:p w14:paraId="731B9B0E" w14:textId="77777777" w:rsidR="00B545C5" w:rsidRDefault="00647529">
      <w:pPr>
        <w:spacing w:after="0" w:line="264" w:lineRule="auto"/>
        <w:jc w:val="both"/>
      </w:pPr>
      <w:r>
        <w:rPr>
          <w:sz w:val="24"/>
          <w:szCs w:val="24"/>
        </w:rPr>
        <w:t>If you have any specific questions relating to the case, now or while you’re completing the questionnaire, please contact the case team at SE0041@traderemedies.gov.uk.</w:t>
      </w:r>
      <w:r>
        <w:rPr>
          <w:color w:val="FF0000"/>
          <w:sz w:val="24"/>
          <w:szCs w:val="24"/>
        </w:rPr>
        <w:t xml:space="preserve"> </w:t>
      </w:r>
    </w:p>
    <w:p w14:paraId="051869DE" w14:textId="77777777" w:rsidR="00B545C5" w:rsidRDefault="00B545C5">
      <w:pPr>
        <w:spacing w:after="0" w:line="264" w:lineRule="auto"/>
        <w:jc w:val="both"/>
      </w:pPr>
    </w:p>
    <w:p w14:paraId="14A20DD7" w14:textId="77777777" w:rsidR="00B545C5" w:rsidRDefault="00647529">
      <w:r>
        <w:rPr>
          <w:rStyle w:val="normaltextrun"/>
          <w:color w:val="000000"/>
          <w:sz w:val="24"/>
          <w:szCs w:val="24"/>
          <w:shd w:val="clear" w:color="auto" w:fill="FFFFFF"/>
        </w:rPr>
        <w:t xml:space="preserve">You can also find out more about the regulatory basis of our investigations. </w:t>
      </w:r>
      <w:r>
        <w:rPr>
          <w:rStyle w:val="normaltextrun"/>
          <w:sz w:val="24"/>
          <w:szCs w:val="24"/>
          <w:shd w:val="clear" w:color="auto" w:fill="FFFFFF"/>
        </w:rPr>
        <w:t xml:space="preserve">The TRA </w:t>
      </w:r>
      <w:r>
        <w:rPr>
          <w:rStyle w:val="normaltextrun"/>
          <w:color w:val="000000"/>
          <w:sz w:val="24"/>
          <w:szCs w:val="24"/>
          <w:shd w:val="clear" w:color="auto" w:fill="FFFFFF"/>
        </w:rPr>
        <w:t xml:space="preserve">conducts safeguard expiry reviews under </w:t>
      </w:r>
      <w:r>
        <w:rPr>
          <w:rStyle w:val="normaltextrun"/>
          <w:color w:val="000000"/>
          <w:sz w:val="24"/>
          <w:szCs w:val="24"/>
        </w:rPr>
        <w:t>section 35</w:t>
      </w:r>
      <w:r>
        <w:rPr>
          <w:rStyle w:val="normaltextrun"/>
          <w:i/>
          <w:iCs/>
          <w:color w:val="000000"/>
          <w:sz w:val="24"/>
          <w:szCs w:val="24"/>
        </w:rPr>
        <w:t xml:space="preserve"> </w:t>
      </w:r>
      <w:r>
        <w:rPr>
          <w:rStyle w:val="normaltextrun"/>
          <w:color w:val="000000"/>
          <w:sz w:val="24"/>
          <w:szCs w:val="24"/>
        </w:rPr>
        <w:t>of the</w:t>
      </w:r>
      <w:r>
        <w:rPr>
          <w:rStyle w:val="normaltextrun"/>
          <w:i/>
          <w:iCs/>
          <w:color w:val="000000"/>
          <w:sz w:val="24"/>
          <w:szCs w:val="24"/>
        </w:rPr>
        <w:t xml:space="preserve"> Trade Remedies </w:t>
      </w:r>
      <w:r>
        <w:rPr>
          <w:rStyle w:val="normaltextrun"/>
          <w:i/>
          <w:iCs/>
          <w:color w:val="000000"/>
          <w:sz w:val="24"/>
          <w:szCs w:val="24"/>
        </w:rPr>
        <w:lastRenderedPageBreak/>
        <w:t>(Increase in Imports Causing Serious Injury to UK Producers) (EU Exit) Regulations 2019/449.</w:t>
      </w:r>
      <w:bookmarkStart w:id="28" w:name="_Toc32327980"/>
      <w:bookmarkStart w:id="29" w:name="_Toc103494639"/>
      <w:bookmarkStart w:id="30" w:name="_Toc143087070"/>
    </w:p>
    <w:p w14:paraId="27F9C0AE" w14:textId="77777777" w:rsidR="00B545C5" w:rsidRDefault="00647529">
      <w:pPr>
        <w:pStyle w:val="Heading2"/>
      </w:pPr>
      <w:bookmarkStart w:id="31" w:name="_Instructions_on_completing"/>
      <w:bookmarkStart w:id="32" w:name="_Toc145874412"/>
      <w:bookmarkStart w:id="33" w:name="_Toc146199305"/>
      <w:bookmarkStart w:id="34" w:name="_Toc146216218"/>
      <w:bookmarkEnd w:id="31"/>
      <w:r>
        <w:t>Instructions</w:t>
      </w:r>
      <w:bookmarkEnd w:id="28"/>
      <w:r>
        <w:t xml:space="preserve"> on completing this </w:t>
      </w:r>
      <w:proofErr w:type="gramStart"/>
      <w:r>
        <w:t>questionnaire</w:t>
      </w:r>
      <w:bookmarkEnd w:id="29"/>
      <w:bookmarkEnd w:id="30"/>
      <w:bookmarkEnd w:id="32"/>
      <w:bookmarkEnd w:id="33"/>
      <w:bookmarkEnd w:id="34"/>
      <w:proofErr w:type="gramEnd"/>
    </w:p>
    <w:p w14:paraId="3361A94E" w14:textId="77777777" w:rsidR="00B545C5" w:rsidRDefault="00B545C5">
      <w:pPr>
        <w:spacing w:after="0" w:line="264" w:lineRule="auto"/>
        <w:rPr>
          <w:sz w:val="24"/>
          <w:szCs w:val="24"/>
        </w:rPr>
      </w:pPr>
    </w:p>
    <w:p w14:paraId="44A8E3DC" w14:textId="77777777" w:rsidR="00B545C5" w:rsidRDefault="00647529">
      <w:pPr>
        <w:spacing w:after="0" w:line="264" w:lineRule="auto"/>
        <w:rPr>
          <w:b/>
          <w:bCs/>
          <w:sz w:val="28"/>
          <w:szCs w:val="28"/>
        </w:rPr>
      </w:pPr>
      <w:r>
        <w:rPr>
          <w:b/>
          <w:bCs/>
          <w:sz w:val="28"/>
          <w:szCs w:val="28"/>
        </w:rPr>
        <w:t>Preparing your response</w:t>
      </w:r>
    </w:p>
    <w:p w14:paraId="1E3A568D" w14:textId="77777777" w:rsidR="00B545C5" w:rsidRDefault="00B545C5">
      <w:pPr>
        <w:spacing w:after="0" w:line="264" w:lineRule="auto"/>
        <w:rPr>
          <w:sz w:val="24"/>
          <w:szCs w:val="24"/>
        </w:rPr>
      </w:pPr>
    </w:p>
    <w:p w14:paraId="3F171AB7" w14:textId="77777777" w:rsidR="00B545C5" w:rsidRDefault="00647529">
      <w:pPr>
        <w:spacing w:after="0" w:line="264" w:lineRule="auto"/>
        <w:jc w:val="both"/>
        <w:rPr>
          <w:sz w:val="24"/>
          <w:szCs w:val="24"/>
        </w:rPr>
      </w:pPr>
      <w:r>
        <w:rPr>
          <w:sz w:val="24"/>
          <w:szCs w:val="24"/>
        </w:rPr>
        <w:t xml:space="preserve">This section sets out guidance on how to complete this questionnaire. Please contact the case team directly, using the email address on the cover of this questionnaire, if you have any queries or if you require assistance. </w:t>
      </w:r>
    </w:p>
    <w:p w14:paraId="7468C0DC" w14:textId="77777777" w:rsidR="00B545C5" w:rsidRDefault="00B545C5">
      <w:pPr>
        <w:spacing w:after="0" w:line="264" w:lineRule="auto"/>
        <w:jc w:val="both"/>
        <w:rPr>
          <w:sz w:val="24"/>
          <w:szCs w:val="24"/>
        </w:rPr>
      </w:pPr>
    </w:p>
    <w:p w14:paraId="71BBA4B7" w14:textId="77777777" w:rsidR="00B545C5" w:rsidRDefault="00647529">
      <w:pPr>
        <w:spacing w:after="0" w:line="264" w:lineRule="auto"/>
        <w:jc w:val="both"/>
      </w:pPr>
      <w:r>
        <w:rPr>
          <w:sz w:val="24"/>
          <w:szCs w:val="24"/>
        </w:rPr>
        <w:t xml:space="preserve">If you think you will not be able to complete the questionnaire within the required time, please contact the case team as soon as possible using the contact details on the cover of this questionnaire. </w:t>
      </w:r>
      <w:r>
        <w:rPr>
          <w:b/>
          <w:bCs/>
          <w:sz w:val="24"/>
          <w:szCs w:val="24"/>
        </w:rPr>
        <w:t>Due to the restricted timeframe of this extension review, the case team’s ability to grant extensions is limited.</w:t>
      </w:r>
      <w:r>
        <w:rPr>
          <w:sz w:val="24"/>
          <w:szCs w:val="24"/>
        </w:rPr>
        <w:t xml:space="preserve"> You will be required to outline the length of extension and the reasons for it. We will notify you of our decision.</w:t>
      </w:r>
    </w:p>
    <w:p w14:paraId="46AAF6CB" w14:textId="77777777" w:rsidR="00B545C5" w:rsidRDefault="00B545C5">
      <w:pPr>
        <w:spacing w:after="0" w:line="264" w:lineRule="auto"/>
        <w:jc w:val="both"/>
        <w:rPr>
          <w:sz w:val="24"/>
          <w:szCs w:val="24"/>
        </w:rPr>
      </w:pPr>
    </w:p>
    <w:p w14:paraId="27CA9C65" w14:textId="77777777" w:rsidR="00B545C5" w:rsidRDefault="00647529">
      <w:pPr>
        <w:spacing w:after="0" w:line="264" w:lineRule="auto"/>
        <w:jc w:val="both"/>
      </w:pPr>
      <w:r>
        <w:rPr>
          <w:sz w:val="24"/>
          <w:szCs w:val="24"/>
        </w:rPr>
        <w:t xml:space="preserve">If </w:t>
      </w:r>
      <w:r>
        <w:rPr>
          <w:color w:val="000000"/>
          <w:sz w:val="24"/>
          <w:szCs w:val="24"/>
        </w:rPr>
        <w:t xml:space="preserve">we can accommodate an extension, we will publish </w:t>
      </w:r>
      <w:r>
        <w:rPr>
          <w:sz w:val="24"/>
          <w:szCs w:val="24"/>
        </w:rPr>
        <w:t xml:space="preserve">a note on our </w:t>
      </w:r>
      <w:hyperlink r:id="rId11" w:history="1">
        <w:r>
          <w:rPr>
            <w:rStyle w:val="Hyperlink"/>
            <w:sz w:val="24"/>
            <w:szCs w:val="24"/>
          </w:rPr>
          <w:t>public file</w:t>
        </w:r>
      </w:hyperlink>
      <w:r>
        <w:rPr>
          <w:sz w:val="24"/>
          <w:szCs w:val="24"/>
        </w:rPr>
        <w:t xml:space="preserve"> to record both the request and the extension granted.</w:t>
      </w:r>
    </w:p>
    <w:p w14:paraId="22DE8F95" w14:textId="77777777" w:rsidR="00B545C5" w:rsidRDefault="00B545C5"/>
    <w:p w14:paraId="4F370625" w14:textId="77777777" w:rsidR="00B545C5" w:rsidRDefault="00647529">
      <w:pPr>
        <w:spacing w:after="0" w:line="264" w:lineRule="auto"/>
        <w:rPr>
          <w:b/>
          <w:bCs/>
          <w:sz w:val="32"/>
          <w:szCs w:val="32"/>
        </w:rPr>
      </w:pPr>
      <w:r>
        <w:rPr>
          <w:b/>
          <w:bCs/>
          <w:sz w:val="32"/>
          <w:szCs w:val="32"/>
        </w:rPr>
        <w:t>How to answer the questions</w:t>
      </w:r>
    </w:p>
    <w:p w14:paraId="0CF38A11" w14:textId="77777777" w:rsidR="00B545C5" w:rsidRDefault="00B545C5">
      <w:pPr>
        <w:spacing w:after="0" w:line="264" w:lineRule="auto"/>
        <w:rPr>
          <w:sz w:val="24"/>
          <w:szCs w:val="24"/>
        </w:rPr>
      </w:pPr>
    </w:p>
    <w:p w14:paraId="760472BB" w14:textId="77777777" w:rsidR="00B545C5" w:rsidRDefault="00647529">
      <w:pPr>
        <w:spacing w:after="0" w:line="264" w:lineRule="auto"/>
        <w:jc w:val="both"/>
        <w:rPr>
          <w:sz w:val="24"/>
          <w:szCs w:val="24"/>
        </w:rPr>
      </w:pPr>
      <w:r>
        <w:rPr>
          <w:sz w:val="24"/>
          <w:szCs w:val="24"/>
        </w:rPr>
        <w:t xml:space="preserve">Please read and follow all the instructions carefully. You will need to substantiate all claims with relevant data and information. You may be asked to attach supporting documents in appendices to supplement your responses. To help us verify your information, please retain all these documents, your completed spreadsheet </w:t>
      </w:r>
      <w:proofErr w:type="gramStart"/>
      <w:r>
        <w:rPr>
          <w:sz w:val="24"/>
          <w:szCs w:val="24"/>
        </w:rPr>
        <w:t>annexes</w:t>
      </w:r>
      <w:proofErr w:type="gramEnd"/>
      <w:r>
        <w:rPr>
          <w:sz w:val="24"/>
          <w:szCs w:val="24"/>
        </w:rPr>
        <w:t xml:space="preserve"> and any calculations you made when developing your responses.</w:t>
      </w:r>
    </w:p>
    <w:p w14:paraId="23B277DB" w14:textId="77777777" w:rsidR="00B545C5" w:rsidRDefault="00B545C5">
      <w:pPr>
        <w:spacing w:after="0" w:line="264" w:lineRule="auto"/>
        <w:jc w:val="both"/>
        <w:rPr>
          <w:sz w:val="24"/>
          <w:szCs w:val="24"/>
        </w:rPr>
      </w:pPr>
    </w:p>
    <w:p w14:paraId="10ACD338" w14:textId="77777777" w:rsidR="00B545C5" w:rsidRDefault="00647529">
      <w:pPr>
        <w:spacing w:after="0" w:line="264" w:lineRule="auto"/>
        <w:jc w:val="both"/>
        <w:rPr>
          <w:sz w:val="24"/>
          <w:szCs w:val="24"/>
        </w:rPr>
      </w:pPr>
      <w:r>
        <w:rPr>
          <w:sz w:val="24"/>
          <w:szCs w:val="24"/>
        </w:rPr>
        <w:t>Please also note the following points:</w:t>
      </w:r>
    </w:p>
    <w:p w14:paraId="512FC9D5" w14:textId="77777777" w:rsidR="00B545C5" w:rsidRDefault="00B545C5">
      <w:pPr>
        <w:spacing w:after="0" w:line="264" w:lineRule="auto"/>
        <w:jc w:val="both"/>
        <w:rPr>
          <w:sz w:val="24"/>
          <w:szCs w:val="24"/>
        </w:rPr>
      </w:pPr>
    </w:p>
    <w:p w14:paraId="315EDCF4" w14:textId="77777777" w:rsidR="00B545C5" w:rsidRDefault="00647529">
      <w:pPr>
        <w:pStyle w:val="ListParagraph"/>
        <w:numPr>
          <w:ilvl w:val="0"/>
          <w:numId w:val="3"/>
        </w:numPr>
        <w:autoSpaceDE w:val="0"/>
        <w:spacing w:after="0" w:line="264" w:lineRule="auto"/>
        <w:ind w:left="360"/>
        <w:jc w:val="both"/>
        <w:rPr>
          <w:rFonts w:ascii="Arial" w:hAnsi="Arial" w:cs="Arial"/>
          <w:sz w:val="24"/>
          <w:szCs w:val="24"/>
        </w:rPr>
      </w:pPr>
      <w:r>
        <w:rPr>
          <w:rFonts w:ascii="Arial" w:hAnsi="Arial" w:cs="Arial"/>
          <w:sz w:val="24"/>
          <w:szCs w:val="24"/>
        </w:rPr>
        <w:t>Do not leave any questions blank. If the question is not relevant to your organisation, please explain why. If the answer to a question is “zero”, “no” or “none”, please write this.</w:t>
      </w:r>
    </w:p>
    <w:p w14:paraId="1F4F37B0" w14:textId="77777777" w:rsidR="00B545C5" w:rsidRDefault="00647529">
      <w:pPr>
        <w:pStyle w:val="ListParagraph"/>
        <w:numPr>
          <w:ilvl w:val="0"/>
          <w:numId w:val="3"/>
        </w:numPr>
        <w:autoSpaceDE w:val="0"/>
        <w:spacing w:after="0" w:line="264" w:lineRule="auto"/>
        <w:ind w:left="360"/>
        <w:jc w:val="both"/>
        <w:rPr>
          <w:rFonts w:ascii="Arial" w:hAnsi="Arial" w:cs="Arial"/>
          <w:sz w:val="24"/>
          <w:szCs w:val="24"/>
        </w:rPr>
      </w:pPr>
      <w:r>
        <w:rPr>
          <w:rFonts w:ascii="Arial" w:hAnsi="Arial" w:cs="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the case team as soon as possible.</w:t>
      </w:r>
    </w:p>
    <w:p w14:paraId="3D181382" w14:textId="77777777" w:rsidR="00B545C5" w:rsidRDefault="00647529">
      <w:pPr>
        <w:pStyle w:val="ListParagraph"/>
        <w:numPr>
          <w:ilvl w:val="0"/>
          <w:numId w:val="3"/>
        </w:numPr>
        <w:spacing w:after="0" w:line="264" w:lineRule="auto"/>
        <w:ind w:left="360"/>
        <w:jc w:val="both"/>
        <w:rPr>
          <w:rFonts w:ascii="Arial" w:hAnsi="Arial" w:cs="Arial"/>
          <w:sz w:val="24"/>
          <w:szCs w:val="24"/>
        </w:rPr>
      </w:pPr>
      <w:r>
        <w:rPr>
          <w:rFonts w:ascii="Arial" w:hAnsi="Arial" w:cs="Arial"/>
          <w:sz w:val="24"/>
          <w:szCs w:val="24"/>
        </w:rPr>
        <w:t>Please provide all formulas and calculations used within your questionnaire response.</w:t>
      </w:r>
    </w:p>
    <w:p w14:paraId="5FB14162" w14:textId="77777777" w:rsidR="00B545C5" w:rsidRDefault="00647529">
      <w:pPr>
        <w:pStyle w:val="ListParagraph"/>
        <w:numPr>
          <w:ilvl w:val="0"/>
          <w:numId w:val="3"/>
        </w:numPr>
        <w:autoSpaceDE w:val="0"/>
        <w:spacing w:after="0" w:line="264" w:lineRule="auto"/>
        <w:ind w:left="360"/>
        <w:jc w:val="both"/>
        <w:rPr>
          <w:rFonts w:ascii="Arial" w:hAnsi="Arial" w:cs="Arial"/>
          <w:sz w:val="24"/>
          <w:szCs w:val="24"/>
        </w:rPr>
      </w:pPr>
      <w:r>
        <w:rPr>
          <w:rFonts w:ascii="Arial" w:hAnsi="Arial" w:cs="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w:t>
      </w:r>
      <w:r>
        <w:rPr>
          <w:rFonts w:ascii="Arial" w:hAnsi="Arial" w:cs="Arial"/>
          <w:sz w:val="24"/>
          <w:szCs w:val="24"/>
        </w:rPr>
        <w:lastRenderedPageBreak/>
        <w:t xml:space="preserve">corresponding appendix reference in the title of the document and that these are referenced in the boxes provided. </w:t>
      </w:r>
    </w:p>
    <w:p w14:paraId="2E2640AB" w14:textId="77777777" w:rsidR="00B545C5" w:rsidRDefault="00647529">
      <w:pPr>
        <w:pStyle w:val="ListParagraph"/>
        <w:numPr>
          <w:ilvl w:val="0"/>
          <w:numId w:val="3"/>
        </w:numPr>
        <w:spacing w:after="0" w:line="264" w:lineRule="auto"/>
        <w:ind w:left="360"/>
        <w:jc w:val="both"/>
        <w:rPr>
          <w:rFonts w:ascii="Arial" w:hAnsi="Arial" w:cs="Arial"/>
          <w:sz w:val="24"/>
          <w:szCs w:val="24"/>
        </w:rPr>
      </w:pPr>
      <w:r>
        <w:rPr>
          <w:rFonts w:ascii="Arial" w:hAnsi="Arial" w:cs="Arial"/>
          <w:sz w:val="24"/>
          <w:szCs w:val="24"/>
        </w:rPr>
        <w:t>Any documents not in English should be accompanied by an English translation.</w:t>
      </w:r>
    </w:p>
    <w:p w14:paraId="0C8BA176" w14:textId="77777777" w:rsidR="00B545C5" w:rsidRDefault="00647529">
      <w:pPr>
        <w:pStyle w:val="ListParagraph"/>
        <w:numPr>
          <w:ilvl w:val="0"/>
          <w:numId w:val="3"/>
        </w:numPr>
        <w:spacing w:after="0" w:line="264" w:lineRule="auto"/>
        <w:ind w:left="360"/>
        <w:jc w:val="both"/>
      </w:pPr>
      <w:r>
        <w:rPr>
          <w:rFonts w:ascii="Arial" w:hAnsi="Arial" w:cs="Arial"/>
          <w:sz w:val="24"/>
          <w:szCs w:val="24"/>
        </w:rPr>
        <w:t>Please provide all dates in the format DD/MM/YYYY (</w:t>
      </w:r>
      <w:proofErr w:type="gramStart"/>
      <w:r>
        <w:rPr>
          <w:rFonts w:ascii="Arial" w:hAnsi="Arial" w:cs="Arial"/>
          <w:iCs/>
          <w:sz w:val="24"/>
          <w:szCs w:val="24"/>
        </w:rPr>
        <w:t>e.g.</w:t>
      </w:r>
      <w:proofErr w:type="gramEnd"/>
      <w:r>
        <w:rPr>
          <w:rFonts w:ascii="Arial" w:hAnsi="Arial" w:cs="Arial"/>
          <w:iCs/>
          <w:sz w:val="24"/>
          <w:szCs w:val="24"/>
        </w:rPr>
        <w:t xml:space="preserve"> 23/05/2019</w:t>
      </w:r>
      <w:r>
        <w:rPr>
          <w:rFonts w:ascii="Arial" w:hAnsi="Arial" w:cs="Arial"/>
          <w:sz w:val="24"/>
          <w:szCs w:val="24"/>
        </w:rPr>
        <w:t>).</w:t>
      </w:r>
    </w:p>
    <w:p w14:paraId="63BDEE54" w14:textId="77777777" w:rsidR="00B545C5" w:rsidRDefault="00647529">
      <w:pPr>
        <w:pStyle w:val="ListParagraph"/>
        <w:numPr>
          <w:ilvl w:val="0"/>
          <w:numId w:val="3"/>
        </w:numPr>
        <w:spacing w:after="0" w:line="264" w:lineRule="auto"/>
        <w:ind w:left="360"/>
        <w:jc w:val="both"/>
      </w:pPr>
      <w:r>
        <w:rPr>
          <w:rFonts w:ascii="Arial" w:hAnsi="Arial" w:cs="Arial"/>
          <w:sz w:val="24"/>
          <w:szCs w:val="24"/>
        </w:rPr>
        <w:t>Unless otherwise stated, ‘year’ or ‘calendar year’ refers to the period 1 January – 31 December and ‘quarter’ refers to the associated three-month periods (</w:t>
      </w:r>
      <w:proofErr w:type="gramStart"/>
      <w:r>
        <w:rPr>
          <w:rFonts w:ascii="Arial" w:hAnsi="Arial" w:cs="Arial"/>
          <w:sz w:val="24"/>
          <w:szCs w:val="24"/>
        </w:rPr>
        <w:t>e.g.</w:t>
      </w:r>
      <w:proofErr w:type="gramEnd"/>
      <w:r>
        <w:rPr>
          <w:rFonts w:ascii="Arial" w:hAnsi="Arial" w:cs="Arial"/>
          <w:sz w:val="24"/>
          <w:szCs w:val="24"/>
        </w:rPr>
        <w:t xml:space="preserve"> 1 January – 31 March, 1 April – 30 June, etc). </w:t>
      </w:r>
    </w:p>
    <w:p w14:paraId="086CEAC7" w14:textId="77777777" w:rsidR="00B545C5" w:rsidRDefault="00647529">
      <w:pPr>
        <w:pStyle w:val="ListParagraph"/>
        <w:numPr>
          <w:ilvl w:val="0"/>
          <w:numId w:val="3"/>
        </w:numPr>
        <w:spacing w:after="0" w:line="264" w:lineRule="auto"/>
        <w:ind w:left="360"/>
        <w:jc w:val="both"/>
      </w:pPr>
      <w:r>
        <w:rPr>
          <w:rFonts w:ascii="Arial" w:hAnsi="Arial" w:cs="Arial"/>
          <w:sz w:val="24"/>
          <w:szCs w:val="24"/>
        </w:rPr>
        <w:t>Identify all units of measurement and currencies used in tables, calculations and lists, if not provided by the corresponding instructions, and use units of measurement consistently (</w:t>
      </w:r>
      <w:proofErr w:type="gramStart"/>
      <w:r>
        <w:rPr>
          <w:rFonts w:ascii="Arial" w:hAnsi="Arial" w:cs="Arial"/>
          <w:sz w:val="24"/>
          <w:szCs w:val="24"/>
        </w:rPr>
        <w:t>e.g.</w:t>
      </w:r>
      <w:proofErr w:type="gramEnd"/>
      <w:r>
        <w:rPr>
          <w:rFonts w:ascii="Arial" w:hAnsi="Arial" w:cs="Arial"/>
          <w:sz w:val="24"/>
          <w:szCs w:val="24"/>
        </w:rPr>
        <w:t xml:space="preserve"> do not use kg and metric tonnes interchangeably).</w:t>
      </w:r>
    </w:p>
    <w:p w14:paraId="55779B19" w14:textId="77777777" w:rsidR="00B545C5" w:rsidRDefault="00647529">
      <w:pPr>
        <w:pStyle w:val="ListParagraph"/>
        <w:numPr>
          <w:ilvl w:val="0"/>
          <w:numId w:val="3"/>
        </w:numPr>
        <w:spacing w:after="0" w:line="264" w:lineRule="auto"/>
        <w:ind w:left="360"/>
        <w:jc w:val="both"/>
      </w:pPr>
      <w:r>
        <w:rPr>
          <w:rFonts w:ascii="Arial" w:hAnsi="Arial" w:cs="Arial"/>
          <w:iCs/>
          <w:sz w:val="24"/>
          <w:szCs w:val="24"/>
        </w:rPr>
        <w:t>For all numerical figures, where appropriate please express every third number with a comma (</w:t>
      </w:r>
      <w:proofErr w:type="gramStart"/>
      <w:r>
        <w:rPr>
          <w:rFonts w:ascii="Arial" w:hAnsi="Arial" w:cs="Arial"/>
          <w:iCs/>
          <w:sz w:val="24"/>
          <w:szCs w:val="24"/>
        </w:rPr>
        <w:t>e.g.</w:t>
      </w:r>
      <w:proofErr w:type="gramEnd"/>
      <w:r>
        <w:rPr>
          <w:rFonts w:ascii="Arial" w:hAnsi="Arial" w:cs="Arial"/>
          <w:iCs/>
          <w:sz w:val="24"/>
          <w:szCs w:val="24"/>
        </w:rPr>
        <w:t xml:space="preserve"> ‘1,300’ for one-thousand three hundred, ‘1,300,000’ for one million and three-hundred thousand).</w:t>
      </w:r>
    </w:p>
    <w:p w14:paraId="688600DF" w14:textId="77777777" w:rsidR="00B545C5" w:rsidRDefault="00647529">
      <w:pPr>
        <w:pStyle w:val="ListParagraph"/>
        <w:numPr>
          <w:ilvl w:val="0"/>
          <w:numId w:val="3"/>
        </w:numPr>
        <w:spacing w:after="0" w:line="264" w:lineRule="auto"/>
        <w:ind w:left="360"/>
        <w:jc w:val="both"/>
      </w:pPr>
      <w:r>
        <w:rPr>
          <w:rFonts w:ascii="Arial" w:hAnsi="Arial" w:cs="Arial"/>
          <w:iCs/>
          <w:sz w:val="24"/>
          <w:szCs w:val="24"/>
        </w:rPr>
        <w:t>Please limit all sales/currency/income figures to two decimal places, apply a full point as a decimal separator and use the appropriate currency symbol or abbreviation (</w:t>
      </w:r>
      <w:proofErr w:type="gramStart"/>
      <w:r>
        <w:rPr>
          <w:rFonts w:ascii="Arial" w:hAnsi="Arial" w:cs="Arial"/>
          <w:iCs/>
          <w:sz w:val="24"/>
          <w:szCs w:val="24"/>
        </w:rPr>
        <w:t>e.g.</w:t>
      </w:r>
      <w:proofErr w:type="gramEnd"/>
      <w:r>
        <w:rPr>
          <w:rFonts w:ascii="Arial" w:hAnsi="Arial" w:cs="Arial"/>
          <w:iCs/>
          <w:sz w:val="24"/>
          <w:szCs w:val="24"/>
        </w:rPr>
        <w:t xml:space="preserve"> £1,300.00).</w:t>
      </w:r>
    </w:p>
    <w:p w14:paraId="77DC4F56" w14:textId="77777777" w:rsidR="00B545C5" w:rsidRDefault="00647529">
      <w:pPr>
        <w:pStyle w:val="ListParagraph"/>
        <w:numPr>
          <w:ilvl w:val="0"/>
          <w:numId w:val="3"/>
        </w:numPr>
        <w:spacing w:after="0" w:line="264" w:lineRule="auto"/>
        <w:ind w:left="360"/>
        <w:jc w:val="both"/>
      </w:pPr>
      <w:r>
        <w:rPr>
          <w:rFonts w:ascii="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59DC9EC3" w14:textId="77777777" w:rsidR="00B545C5" w:rsidRDefault="00647529">
      <w:pPr>
        <w:pStyle w:val="ListParagraph"/>
        <w:numPr>
          <w:ilvl w:val="0"/>
          <w:numId w:val="3"/>
        </w:numPr>
        <w:spacing w:after="0" w:line="264" w:lineRule="auto"/>
        <w:ind w:left="360"/>
        <w:jc w:val="both"/>
      </w:pPr>
      <w:r>
        <w:rPr>
          <w:rFonts w:ascii="Arial" w:hAnsi="Arial" w:cs="Arial"/>
          <w:sz w:val="24"/>
          <w:szCs w:val="24"/>
        </w:rPr>
        <w:t xml:space="preserve">All figures should be reported before tax unless otherwise stated. </w:t>
      </w:r>
    </w:p>
    <w:p w14:paraId="7FC376E1" w14:textId="77777777" w:rsidR="00B545C5" w:rsidRDefault="00647529">
      <w:pPr>
        <w:pStyle w:val="ListParagraph"/>
        <w:numPr>
          <w:ilvl w:val="0"/>
          <w:numId w:val="3"/>
        </w:numPr>
        <w:spacing w:after="0" w:line="264" w:lineRule="auto"/>
        <w:ind w:left="360"/>
        <w:jc w:val="both"/>
      </w:pPr>
      <w:r>
        <w:rPr>
          <w:rFonts w:ascii="Arial" w:hAnsi="Arial" w:cs="Arial"/>
          <w:iCs/>
          <w:sz w:val="24"/>
          <w:szCs w:val="24"/>
        </w:rPr>
        <w:t>Please refer to the case number, SE0041, in any correspondence with the TRA.</w:t>
      </w:r>
    </w:p>
    <w:p w14:paraId="08B47FFE" w14:textId="77777777" w:rsidR="00B545C5" w:rsidRDefault="00B545C5">
      <w:pPr>
        <w:spacing w:after="0" w:line="22" w:lineRule="atLeast"/>
        <w:contextualSpacing/>
        <w:textAlignment w:val="baseline"/>
        <w:rPr>
          <w:rFonts w:eastAsia="Times New Roman"/>
          <w:color w:val="000000"/>
          <w:sz w:val="24"/>
          <w:szCs w:val="18"/>
          <w:lang w:eastAsia="en-GB"/>
        </w:rPr>
      </w:pPr>
    </w:p>
    <w:p w14:paraId="0F9ED645" w14:textId="77777777" w:rsidR="00B545C5" w:rsidRDefault="00647529">
      <w:pPr>
        <w:pStyle w:val="Heading2"/>
      </w:pPr>
      <w:bookmarkStart w:id="35" w:name="_Toc145874413"/>
      <w:bookmarkStart w:id="36" w:name="_Toc146199306"/>
      <w:bookmarkStart w:id="37" w:name="_Toc146216219"/>
      <w:r>
        <w:t>Preparing confidential and non-confidential copies</w:t>
      </w:r>
      <w:bookmarkEnd w:id="35"/>
      <w:bookmarkEnd w:id="36"/>
      <w:bookmarkEnd w:id="37"/>
    </w:p>
    <w:p w14:paraId="5B8EC1DF" w14:textId="77777777" w:rsidR="00B545C5" w:rsidRDefault="00B545C5">
      <w:pPr>
        <w:spacing w:after="0" w:line="22" w:lineRule="atLeast"/>
        <w:contextualSpacing/>
        <w:jc w:val="both"/>
        <w:textAlignment w:val="baseline"/>
        <w:rPr>
          <w:rFonts w:eastAsia="Times New Roman"/>
          <w:color w:val="000000"/>
          <w:sz w:val="24"/>
          <w:szCs w:val="24"/>
          <w:lang w:eastAsia="en-GB"/>
        </w:rPr>
      </w:pPr>
    </w:p>
    <w:p w14:paraId="0EB079AE" w14:textId="77777777" w:rsidR="00B545C5" w:rsidRDefault="00647529">
      <w:pPr>
        <w:spacing w:after="0" w:line="22" w:lineRule="atLeast"/>
      </w:pPr>
      <w:r>
        <w:rPr>
          <w:sz w:val="24"/>
          <w:szCs w:val="24"/>
        </w:rPr>
        <w:t xml:space="preserve">You will need to submit one confidential version and one non-confidential version of your questionnaire and the corresponding spreadsheet annexes by the due date. This is so that we can publish the non-confidential version of your information on our public file. </w:t>
      </w:r>
      <w:r>
        <w:rPr>
          <w:b/>
          <w:bCs/>
          <w:sz w:val="24"/>
          <w:szCs w:val="24"/>
        </w:rPr>
        <w:t xml:space="preserve">Please ensure that each page of information you provide is clearly marked either “Confidential” or “Non-Confidential” in the header. </w:t>
      </w:r>
    </w:p>
    <w:p w14:paraId="2338D0BE" w14:textId="77777777" w:rsidR="00B545C5" w:rsidRDefault="00B545C5">
      <w:pPr>
        <w:spacing w:after="0" w:line="22" w:lineRule="atLeast"/>
        <w:rPr>
          <w:sz w:val="24"/>
          <w:szCs w:val="24"/>
        </w:rPr>
      </w:pPr>
    </w:p>
    <w:p w14:paraId="55ACDC45" w14:textId="77777777" w:rsidR="00B545C5" w:rsidRDefault="00647529">
      <w:pPr>
        <w:spacing w:after="0" w:line="264" w:lineRule="auto"/>
        <w:jc w:val="both"/>
      </w:pPr>
      <w:r>
        <w:rPr>
          <w:sz w:val="24"/>
          <w:szCs w:val="24"/>
        </w:rPr>
        <w:t xml:space="preserve">Please see our guidance on </w:t>
      </w:r>
      <w:hyperlink r:id="rId12" w:anchor="questionnaires-and-information-gathering" w:history="1">
        <w:r>
          <w:rPr>
            <w:rStyle w:val="Hyperlink"/>
            <w:sz w:val="24"/>
            <w:szCs w:val="24"/>
          </w:rPr>
          <w:t>how to submit information</w:t>
        </w:r>
      </w:hyperlink>
      <w:r>
        <w:rPr>
          <w:sz w:val="24"/>
          <w:szCs w:val="24"/>
        </w:rPr>
        <w:t xml:space="preserve"> for further details on what can be considered confidential and how to prepare a non-confidential version of this questionnaire.</w:t>
      </w:r>
    </w:p>
    <w:p w14:paraId="638B1556" w14:textId="77777777" w:rsidR="00B545C5" w:rsidRDefault="00B545C5">
      <w:pPr>
        <w:spacing w:after="0" w:line="264" w:lineRule="auto"/>
        <w:jc w:val="both"/>
        <w:rPr>
          <w:sz w:val="24"/>
          <w:szCs w:val="24"/>
        </w:rPr>
      </w:pPr>
    </w:p>
    <w:p w14:paraId="69BE6F03" w14:textId="77777777" w:rsidR="00B545C5" w:rsidRDefault="00647529">
      <w:pPr>
        <w:spacing w:after="0" w:line="264" w:lineRule="auto"/>
        <w:jc w:val="both"/>
        <w:rPr>
          <w:sz w:val="24"/>
          <w:szCs w:val="24"/>
        </w:rPr>
      </w:pPr>
      <w:r>
        <w:rPr>
          <w:sz w:val="24"/>
          <w:szCs w:val="24"/>
        </w:rPr>
        <w:t xml:space="preserve">In preparing your response, please note the following: </w:t>
      </w:r>
    </w:p>
    <w:p w14:paraId="49B5C013" w14:textId="77777777" w:rsidR="00B545C5" w:rsidRDefault="00B545C5">
      <w:pPr>
        <w:spacing w:after="0" w:line="264" w:lineRule="auto"/>
        <w:jc w:val="both"/>
        <w:rPr>
          <w:sz w:val="24"/>
          <w:szCs w:val="24"/>
        </w:rPr>
      </w:pPr>
    </w:p>
    <w:p w14:paraId="5C9667A7" w14:textId="77777777" w:rsidR="00B545C5" w:rsidRDefault="00647529">
      <w:pPr>
        <w:pStyle w:val="ListParagraph"/>
        <w:numPr>
          <w:ilvl w:val="0"/>
          <w:numId w:val="4"/>
        </w:numPr>
        <w:spacing w:after="0" w:line="264" w:lineRule="auto"/>
        <w:ind w:left="360"/>
        <w:jc w:val="both"/>
      </w:pPr>
      <w:r>
        <w:rPr>
          <w:rFonts w:ascii="Arial" w:hAnsi="Arial" w:cs="Arial"/>
          <w:sz w:val="24"/>
          <w:szCs w:val="24"/>
        </w:rPr>
        <w:t xml:space="preserve">It is your responsibility to ensure that the non-confidential version does not contain any confidential information. </w:t>
      </w:r>
    </w:p>
    <w:p w14:paraId="111347D7" w14:textId="77777777" w:rsidR="00B545C5" w:rsidRDefault="00647529">
      <w:pPr>
        <w:pStyle w:val="ListParagraph"/>
        <w:numPr>
          <w:ilvl w:val="0"/>
          <w:numId w:val="4"/>
        </w:numPr>
        <w:spacing w:after="0" w:line="264" w:lineRule="auto"/>
        <w:ind w:left="360"/>
        <w:jc w:val="both"/>
        <w:rPr>
          <w:rFonts w:ascii="Arial" w:hAnsi="Arial" w:cs="Arial"/>
          <w:sz w:val="24"/>
          <w:szCs w:val="24"/>
        </w:rPr>
      </w:pPr>
      <w:r>
        <w:rPr>
          <w:rFonts w:ascii="Arial" w:hAnsi="Arial" w:cs="Arial"/>
          <w:sz w:val="24"/>
          <w:szCs w:val="24"/>
        </w:rPr>
        <w:t xml:space="preserve">Provide the source for all information or data you don’t own and clearly state any restrictions on sharing it. </w:t>
      </w:r>
    </w:p>
    <w:p w14:paraId="2BB7B23D" w14:textId="77777777" w:rsidR="00B545C5" w:rsidRDefault="00647529">
      <w:pPr>
        <w:pStyle w:val="ListParagraph"/>
        <w:numPr>
          <w:ilvl w:val="0"/>
          <w:numId w:val="4"/>
        </w:numPr>
        <w:spacing w:after="0" w:line="264" w:lineRule="auto"/>
        <w:ind w:left="360"/>
        <w:jc w:val="both"/>
        <w:rPr>
          <w:rFonts w:ascii="Arial" w:hAnsi="Arial" w:cs="Arial"/>
          <w:sz w:val="24"/>
          <w:szCs w:val="24"/>
        </w:rPr>
      </w:pPr>
      <w:r>
        <w:rPr>
          <w:rFonts w:ascii="Arial" w:hAnsi="Arial" w:cs="Arial"/>
          <w:sz w:val="24"/>
          <w:szCs w:val="24"/>
        </w:rPr>
        <w:t xml:space="preserve">If information is confidential, and due to exceptional circumstances, it is incapable of being converted into a confidential format (for example through partial redaction or indexing of figures), please remember to include a statement of reasons. The statement of reasons should be included in the non-confidential submission in </w:t>
      </w:r>
      <w:r>
        <w:rPr>
          <w:rFonts w:ascii="Arial" w:hAnsi="Arial" w:cs="Arial"/>
          <w:sz w:val="24"/>
          <w:szCs w:val="24"/>
        </w:rPr>
        <w:lastRenderedPageBreak/>
        <w:t>place of the confidential information. You should state what the confidential information relates to and explain why it is not possible to delete or redact the answer in a way that would allow for a reasonable understanding of the confidential information (</w:t>
      </w:r>
      <w:proofErr w:type="gramStart"/>
      <w:r>
        <w:rPr>
          <w:rFonts w:ascii="Arial" w:hAnsi="Arial" w:cs="Arial"/>
          <w:sz w:val="24"/>
          <w:szCs w:val="24"/>
        </w:rPr>
        <w:t>e.g.</w:t>
      </w:r>
      <w:proofErr w:type="gramEnd"/>
      <w:r>
        <w:rPr>
          <w:rFonts w:ascii="Arial" w:hAnsi="Arial" w:cs="Arial"/>
          <w:sz w:val="24"/>
          <w:szCs w:val="24"/>
        </w:rPr>
        <w:t xml:space="preserve"> the data is capable of being reverse engineered, or the whole answer is extremely commercially sensitive). </w:t>
      </w:r>
    </w:p>
    <w:p w14:paraId="413D8B4D" w14:textId="77777777" w:rsidR="00B545C5" w:rsidRDefault="00647529">
      <w:pPr>
        <w:pStyle w:val="ListParagraph"/>
        <w:numPr>
          <w:ilvl w:val="0"/>
          <w:numId w:val="4"/>
        </w:numPr>
        <w:spacing w:after="0" w:line="264" w:lineRule="auto"/>
        <w:ind w:left="360"/>
        <w:jc w:val="both"/>
        <w:rPr>
          <w:rFonts w:ascii="Arial" w:hAnsi="Arial" w:cs="Arial"/>
          <w:sz w:val="24"/>
          <w:szCs w:val="24"/>
        </w:rPr>
      </w:pPr>
      <w:r>
        <w:rPr>
          <w:rFonts w:ascii="Arial" w:hAnsi="Arial" w:cs="Arial"/>
          <w:sz w:val="24"/>
          <w:szCs w:val="24"/>
        </w:rPr>
        <w:t xml:space="preserve">If you do not provide a non-confidential summary (or a statement of reasons why you cannot provide this) each time you provide confidential information, the TRA may disregard the information you give us. </w:t>
      </w:r>
    </w:p>
    <w:p w14:paraId="7115EB33" w14:textId="77777777" w:rsidR="00B545C5" w:rsidRDefault="00647529">
      <w:pPr>
        <w:pStyle w:val="NormalWeb"/>
      </w:pPr>
      <w:r>
        <w:rPr>
          <w:rFonts w:ascii="Arial" w:hAnsi="Arial" w:cs="Arial"/>
          <w:color w:val="000000"/>
        </w:rPr>
        <w:t xml:space="preserve">All information provided to the TRA in confidence will be treated accordingly and only used for this investigation (except in limited circumstance as permitted by </w:t>
      </w:r>
      <w:r>
        <w:rPr>
          <w:rFonts w:ascii="Arial" w:eastAsia="Calibri" w:hAnsi="Arial" w:cs="Arial"/>
          <w:color w:val="000000"/>
          <w:lang w:eastAsia="en-US"/>
        </w:rPr>
        <w:t>regulation 17 of the Trade Remedies (Increase in Imports Causing Serious Injury to UK Producers) (EU Exit) Regulations 2019)</w:t>
      </w:r>
      <w:r>
        <w:rPr>
          <w:rFonts w:ascii="Arial" w:eastAsia="Calibri" w:hAnsi="Arial" w:cs="Arial"/>
          <w:color w:val="000000"/>
          <w:sz w:val="22"/>
          <w:szCs w:val="22"/>
          <w:lang w:eastAsia="en-US"/>
        </w:rPr>
        <w:t xml:space="preserve"> </w:t>
      </w:r>
      <w:r>
        <w:rPr>
          <w:rFonts w:ascii="Arial" w:hAnsi="Arial" w:cs="Arial"/>
          <w:color w:val="000000"/>
        </w:rPr>
        <w:t xml:space="preserve">and will be stored in protected systems. </w:t>
      </w:r>
    </w:p>
    <w:p w14:paraId="70ED08BF" w14:textId="77777777" w:rsidR="00B545C5" w:rsidRDefault="00647529">
      <w:pPr>
        <w:spacing w:after="0" w:line="264" w:lineRule="auto"/>
        <w:jc w:val="both"/>
      </w:pPr>
      <w:r>
        <w:rPr>
          <w:sz w:val="24"/>
          <w:szCs w:val="24"/>
        </w:rPr>
        <w:t xml:space="preserve">The non-confidential version of your submission will be placed on the public file, at </w:t>
      </w:r>
      <w:hyperlink r:id="rId13" w:history="1">
        <w:r>
          <w:rPr>
            <w:rStyle w:val="Hyperlink"/>
            <w:sz w:val="24"/>
            <w:szCs w:val="24"/>
          </w:rPr>
          <w:t>https://www.trade-remedies.service.gov.uk/public/case/SE0041/</w:t>
        </w:r>
      </w:hyperlink>
    </w:p>
    <w:p w14:paraId="50758617" w14:textId="77777777" w:rsidR="00B545C5" w:rsidRDefault="00B545C5">
      <w:pPr>
        <w:spacing w:after="0" w:line="22" w:lineRule="atLeast"/>
        <w:contextualSpacing/>
        <w:jc w:val="both"/>
        <w:textAlignment w:val="baseline"/>
        <w:rPr>
          <w:sz w:val="24"/>
          <w:szCs w:val="24"/>
        </w:rPr>
      </w:pPr>
    </w:p>
    <w:p w14:paraId="47A60030" w14:textId="77777777" w:rsidR="00B545C5" w:rsidRDefault="00647529">
      <w:pPr>
        <w:pStyle w:val="Heading2"/>
      </w:pPr>
      <w:bookmarkStart w:id="38" w:name="_Toc145874414"/>
      <w:bookmarkStart w:id="39" w:name="_Toc146199307"/>
      <w:bookmarkStart w:id="40" w:name="_Toc146216220"/>
      <w:r>
        <w:t>Providing information from subsidiaries or associated parties</w:t>
      </w:r>
      <w:bookmarkEnd w:id="38"/>
      <w:bookmarkEnd w:id="39"/>
      <w:bookmarkEnd w:id="40"/>
    </w:p>
    <w:p w14:paraId="4662177D" w14:textId="77777777" w:rsidR="00B545C5" w:rsidRDefault="00B545C5">
      <w:pPr>
        <w:spacing w:after="0" w:line="22" w:lineRule="atLeast"/>
        <w:contextualSpacing/>
        <w:textAlignment w:val="baseline"/>
        <w:rPr>
          <w:rFonts w:eastAsia="Times New Roman"/>
          <w:color w:val="000000"/>
          <w:sz w:val="24"/>
          <w:lang w:eastAsia="en-GB"/>
        </w:rPr>
      </w:pPr>
    </w:p>
    <w:p w14:paraId="3C2BFF63" w14:textId="77777777" w:rsidR="00B545C5" w:rsidRDefault="00647529">
      <w:pPr>
        <w:spacing w:after="0" w:line="22" w:lineRule="atLeast"/>
      </w:pPr>
      <w:r>
        <w:rPr>
          <w:sz w:val="24"/>
          <w:szCs w:val="24"/>
          <w:lang w:val="en-AU"/>
        </w:rPr>
        <w:t xml:space="preserve">Section A of this questionnaire includes detailed questions about your company structure. Although this questionnaire is intended for your company, our </w:t>
      </w:r>
      <w:bookmarkStart w:id="41" w:name="_Hlk17971885"/>
      <w:r>
        <w:rPr>
          <w:sz w:val="24"/>
          <w:szCs w:val="24"/>
          <w:lang w:val="en-AU"/>
        </w:rPr>
        <w:t>investigation covers all subsidiaries and any other associated companies</w:t>
      </w:r>
      <w:bookmarkEnd w:id="41"/>
      <w:r>
        <w:rPr>
          <w:sz w:val="24"/>
          <w:szCs w:val="24"/>
          <w:lang w:val="en-AU"/>
        </w:rPr>
        <w:t xml:space="preserve"> involved in the import, production, sale, R&amp;D, distribution and/or supply of the like goods, directly competitive goods and/or the goods subject to review.</w:t>
      </w:r>
    </w:p>
    <w:p w14:paraId="7EF13ECB" w14:textId="77777777" w:rsidR="00B545C5" w:rsidRDefault="00B545C5">
      <w:pPr>
        <w:spacing w:after="0" w:line="22" w:lineRule="atLeast"/>
        <w:rPr>
          <w:sz w:val="24"/>
          <w:szCs w:val="24"/>
          <w:lang w:val="en-AU"/>
        </w:rPr>
      </w:pPr>
    </w:p>
    <w:p w14:paraId="0802FD0B" w14:textId="77777777" w:rsidR="00B545C5" w:rsidRDefault="00647529">
      <w:pPr>
        <w:spacing w:after="0" w:line="22" w:lineRule="atLeast"/>
      </w:pPr>
      <w:r>
        <w:rPr>
          <w:sz w:val="24"/>
          <w:szCs w:val="24"/>
          <w:lang w:val="en-AU"/>
        </w:rPr>
        <w:t xml:space="preserve">Please note, both natural persons (individuals) and legal persons (e.g. companies) are considered to be associated where they meet the definition of ‘Related Persons’ in </w:t>
      </w:r>
      <w:hyperlink r:id="rId14" w:history="1">
        <w:r>
          <w:rPr>
            <w:rStyle w:val="Hyperlink"/>
            <w:sz w:val="24"/>
            <w:szCs w:val="24"/>
            <w:lang w:val="en-AU"/>
          </w:rPr>
          <w:t>regulation 128 of the Customs (Import Duty) (EU Exit) Regulations 2018</w:t>
        </w:r>
      </w:hyperlink>
      <w:r>
        <w:rPr>
          <w:sz w:val="24"/>
          <w:szCs w:val="24"/>
          <w:lang w:val="en-AU"/>
        </w:rPr>
        <w:t>.</w:t>
      </w:r>
    </w:p>
    <w:p w14:paraId="75B235E2" w14:textId="77777777" w:rsidR="00B545C5" w:rsidRDefault="00B545C5">
      <w:pPr>
        <w:spacing w:after="0" w:line="22" w:lineRule="atLeast"/>
        <w:rPr>
          <w:sz w:val="24"/>
          <w:szCs w:val="24"/>
          <w:lang w:val="en-AU"/>
        </w:rPr>
      </w:pPr>
    </w:p>
    <w:p w14:paraId="50CA035B" w14:textId="77777777" w:rsidR="00B545C5" w:rsidRDefault="00647529">
      <w:pPr>
        <w:numPr>
          <w:ilvl w:val="0"/>
          <w:numId w:val="5"/>
        </w:numPr>
        <w:spacing w:after="0" w:line="22" w:lineRule="atLeast"/>
        <w:contextualSpacing/>
      </w:pPr>
      <w:r>
        <w:rPr>
          <w:sz w:val="24"/>
          <w:szCs w:val="24"/>
          <w:lang w:val="en-AU"/>
        </w:rPr>
        <w:t xml:space="preserve">If any of your subsidiaries or associated companies are also UK importers of the </w:t>
      </w:r>
      <w:r>
        <w:rPr>
          <w:sz w:val="24"/>
          <w:szCs w:val="24"/>
        </w:rPr>
        <w:t>goods subject to review</w:t>
      </w:r>
      <w:r>
        <w:rPr>
          <w:sz w:val="24"/>
          <w:szCs w:val="24"/>
          <w:lang w:val="en-AU"/>
        </w:rPr>
        <w:t xml:space="preserve">, they should </w:t>
      </w:r>
      <w:r>
        <w:rPr>
          <w:b/>
          <w:bCs/>
          <w:sz w:val="24"/>
          <w:szCs w:val="24"/>
          <w:lang w:val="en-AU"/>
        </w:rPr>
        <w:t xml:space="preserve">also </w:t>
      </w:r>
      <w:r>
        <w:rPr>
          <w:sz w:val="24"/>
          <w:szCs w:val="24"/>
          <w:lang w:val="en-AU"/>
        </w:rPr>
        <w:t>complete an Importer questionnaire. Please make sure you provide your subsidiaries with access to this questionnaire.</w:t>
      </w:r>
    </w:p>
    <w:p w14:paraId="70EF9565" w14:textId="77777777" w:rsidR="00B545C5" w:rsidRDefault="00647529">
      <w:pPr>
        <w:numPr>
          <w:ilvl w:val="0"/>
          <w:numId w:val="5"/>
        </w:numPr>
        <w:spacing w:after="0" w:line="22" w:lineRule="atLeast"/>
        <w:contextualSpacing/>
      </w:pPr>
      <w:r>
        <w:rPr>
          <w:sz w:val="24"/>
          <w:szCs w:val="24"/>
          <w:lang w:val="en-AU"/>
        </w:rPr>
        <w:t xml:space="preserve">Where your subsidiaries or associated companies are not importers but are involved in the downstream sales of the </w:t>
      </w:r>
      <w:r>
        <w:rPr>
          <w:sz w:val="24"/>
          <w:szCs w:val="24"/>
        </w:rPr>
        <w:t xml:space="preserve">goods subject to review, the like goods </w:t>
      </w:r>
      <w:r>
        <w:rPr>
          <w:sz w:val="24"/>
          <w:szCs w:val="24"/>
          <w:lang w:val="en-AU"/>
        </w:rPr>
        <w:t xml:space="preserve">or directly competitive goods, your questionnaire response should include information from those companies. </w:t>
      </w:r>
    </w:p>
    <w:p w14:paraId="32432DA4" w14:textId="77777777" w:rsidR="00B545C5" w:rsidRDefault="00B545C5">
      <w:pPr>
        <w:spacing w:after="0" w:line="22" w:lineRule="atLeast"/>
        <w:rPr>
          <w:color w:val="000000"/>
          <w:sz w:val="24"/>
          <w:szCs w:val="24"/>
        </w:rPr>
      </w:pPr>
    </w:p>
    <w:p w14:paraId="563AC06C" w14:textId="77777777" w:rsidR="00B545C5" w:rsidRDefault="00647529">
      <w:pPr>
        <w:spacing w:after="0" w:line="22" w:lineRule="atLeast"/>
        <w:rPr>
          <w:color w:val="000000"/>
          <w:sz w:val="24"/>
          <w:szCs w:val="24"/>
        </w:rPr>
      </w:pPr>
      <w:r>
        <w:rPr>
          <w:color w:val="000000"/>
          <w:sz w:val="24"/>
          <w:szCs w:val="24"/>
        </w:rPr>
        <w:t>If you have any queries about this part of the process, please contact the case team as soon as possible, using the details provided on the cover of this questionnaire.</w:t>
      </w:r>
    </w:p>
    <w:p w14:paraId="26F4D2E4" w14:textId="77777777" w:rsidR="00B545C5" w:rsidRDefault="00B545C5">
      <w:pPr>
        <w:spacing w:after="0" w:line="22" w:lineRule="atLeast"/>
        <w:rPr>
          <w:color w:val="000000"/>
          <w:sz w:val="24"/>
          <w:szCs w:val="24"/>
        </w:rPr>
      </w:pPr>
    </w:p>
    <w:p w14:paraId="194B3EA3" w14:textId="77777777" w:rsidR="00B545C5" w:rsidRDefault="00647529">
      <w:pPr>
        <w:pStyle w:val="Heading2"/>
      </w:pPr>
      <w:bookmarkStart w:id="42" w:name="_Toc145874415"/>
      <w:bookmarkStart w:id="43" w:name="_Toc146199308"/>
      <w:bookmarkStart w:id="44" w:name="_Toc146216221"/>
      <w:r>
        <w:t xml:space="preserve">What happens </w:t>
      </w:r>
      <w:proofErr w:type="gramStart"/>
      <w:r>
        <w:t>next</w:t>
      </w:r>
      <w:bookmarkEnd w:id="42"/>
      <w:bookmarkEnd w:id="43"/>
      <w:bookmarkEnd w:id="44"/>
      <w:proofErr w:type="gramEnd"/>
    </w:p>
    <w:p w14:paraId="76AEA377" w14:textId="77777777" w:rsidR="00B545C5" w:rsidRDefault="00B545C5">
      <w:pPr>
        <w:spacing w:after="0" w:line="22" w:lineRule="atLeast"/>
        <w:contextualSpacing/>
        <w:textAlignment w:val="baseline"/>
        <w:rPr>
          <w:rFonts w:eastAsia="Times New Roman"/>
          <w:b/>
          <w:bCs/>
          <w:color w:val="000000"/>
          <w:sz w:val="24"/>
          <w:szCs w:val="18"/>
          <w:lang w:eastAsia="en-GB"/>
        </w:rPr>
      </w:pPr>
    </w:p>
    <w:p w14:paraId="24C20B89" w14:textId="77777777" w:rsidR="00B545C5" w:rsidRDefault="00647529">
      <w:pPr>
        <w:spacing w:after="0" w:line="264" w:lineRule="auto"/>
        <w:jc w:val="both"/>
      </w:pPr>
      <w:r>
        <w:rPr>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5" w:history="1">
        <w:r>
          <w:rPr>
            <w:rStyle w:val="Hyperlink"/>
            <w:rFonts w:eastAsia="Times New Roman"/>
            <w:sz w:val="24"/>
            <w:szCs w:val="24"/>
            <w:lang w:eastAsia="en-GB"/>
          </w:rPr>
          <w:t>Trade Remedies Service</w:t>
        </w:r>
      </w:hyperlink>
      <w:r>
        <w:rPr>
          <w:sz w:val="24"/>
          <w:szCs w:val="24"/>
        </w:rPr>
        <w:t>. Following this:</w:t>
      </w:r>
    </w:p>
    <w:p w14:paraId="4341519F" w14:textId="77777777" w:rsidR="00B545C5" w:rsidRDefault="00B545C5">
      <w:pPr>
        <w:spacing w:after="0" w:line="264" w:lineRule="auto"/>
        <w:jc w:val="both"/>
        <w:rPr>
          <w:sz w:val="24"/>
          <w:szCs w:val="24"/>
        </w:rPr>
      </w:pPr>
    </w:p>
    <w:p w14:paraId="3BE52C36" w14:textId="77777777" w:rsidR="00B545C5" w:rsidRDefault="00647529">
      <w:pPr>
        <w:pStyle w:val="ListParagraph"/>
        <w:numPr>
          <w:ilvl w:val="0"/>
          <w:numId w:val="6"/>
        </w:numPr>
        <w:spacing w:after="0" w:line="264" w:lineRule="auto"/>
        <w:jc w:val="both"/>
        <w:rPr>
          <w:rFonts w:ascii="Arial" w:hAnsi="Arial" w:cs="Arial"/>
          <w:sz w:val="24"/>
          <w:szCs w:val="24"/>
        </w:rPr>
      </w:pPr>
      <w:r>
        <w:rPr>
          <w:rFonts w:ascii="Arial" w:hAnsi="Arial" w:cs="Arial"/>
          <w:sz w:val="24"/>
          <w:szCs w:val="24"/>
        </w:rPr>
        <w:t xml:space="preserve">you will receive an email confirming the documents have been uploaded </w:t>
      </w:r>
      <w:proofErr w:type="gramStart"/>
      <w:r>
        <w:rPr>
          <w:rFonts w:ascii="Arial" w:hAnsi="Arial" w:cs="Arial"/>
          <w:sz w:val="24"/>
          <w:szCs w:val="24"/>
        </w:rPr>
        <w:t>successfully;</w:t>
      </w:r>
      <w:proofErr w:type="gramEnd"/>
    </w:p>
    <w:p w14:paraId="61DDD939" w14:textId="77777777" w:rsidR="00B545C5" w:rsidRDefault="00647529">
      <w:pPr>
        <w:pStyle w:val="ListParagraph"/>
        <w:numPr>
          <w:ilvl w:val="0"/>
          <w:numId w:val="6"/>
        </w:numPr>
        <w:spacing w:after="0" w:line="264" w:lineRule="auto"/>
        <w:jc w:val="both"/>
        <w:rPr>
          <w:rFonts w:ascii="Arial" w:hAnsi="Arial" w:cs="Arial"/>
          <w:sz w:val="24"/>
          <w:szCs w:val="24"/>
        </w:rPr>
      </w:pPr>
      <w:r>
        <w:rPr>
          <w:rFonts w:ascii="Arial" w:hAnsi="Arial" w:cs="Arial"/>
          <w:sz w:val="24"/>
          <w:szCs w:val="24"/>
        </w:rPr>
        <w:t xml:space="preserve">the case team will contact you if further information is </w:t>
      </w:r>
      <w:proofErr w:type="gramStart"/>
      <w:r>
        <w:rPr>
          <w:rFonts w:ascii="Arial" w:hAnsi="Arial" w:cs="Arial"/>
          <w:sz w:val="24"/>
          <w:szCs w:val="24"/>
        </w:rPr>
        <w:t>required;</w:t>
      </w:r>
      <w:proofErr w:type="gramEnd"/>
    </w:p>
    <w:p w14:paraId="16E35619" w14:textId="77777777" w:rsidR="00B545C5" w:rsidRDefault="00647529">
      <w:pPr>
        <w:pStyle w:val="ListParagraph"/>
        <w:numPr>
          <w:ilvl w:val="0"/>
          <w:numId w:val="6"/>
        </w:numPr>
        <w:spacing w:after="0" w:line="264" w:lineRule="auto"/>
        <w:jc w:val="both"/>
        <w:rPr>
          <w:rFonts w:ascii="Arial" w:hAnsi="Arial" w:cs="Arial"/>
          <w:sz w:val="24"/>
          <w:szCs w:val="24"/>
        </w:rPr>
      </w:pPr>
      <w:r>
        <w:rPr>
          <w:rFonts w:ascii="Arial" w:hAnsi="Arial" w:cs="Arial"/>
          <w:sz w:val="24"/>
          <w:szCs w:val="24"/>
        </w:rPr>
        <w:t>the non-confidential responses will be placed on the public file; and</w:t>
      </w:r>
    </w:p>
    <w:p w14:paraId="2A6AB042" w14:textId="77777777" w:rsidR="00B545C5" w:rsidRDefault="00647529">
      <w:pPr>
        <w:pStyle w:val="ListParagraph"/>
        <w:numPr>
          <w:ilvl w:val="0"/>
          <w:numId w:val="6"/>
        </w:numPr>
        <w:spacing w:after="0" w:line="264" w:lineRule="auto"/>
        <w:jc w:val="both"/>
      </w:pPr>
      <w:r>
        <w:rPr>
          <w:rFonts w:ascii="Arial" w:hAnsi="Arial" w:cs="Arial"/>
          <w:sz w:val="24"/>
          <w:szCs w:val="24"/>
        </w:rPr>
        <w:t>the case team may contact you to arrange a visit to authenticate the information contained in your responses.</w:t>
      </w:r>
    </w:p>
    <w:p w14:paraId="59F8B023" w14:textId="77777777" w:rsidR="00B545C5" w:rsidRDefault="00B545C5">
      <w:pPr>
        <w:spacing w:after="0" w:line="22" w:lineRule="atLeast"/>
        <w:contextualSpacing/>
        <w:rPr>
          <w:sz w:val="24"/>
          <w:szCs w:val="24"/>
        </w:rPr>
      </w:pPr>
    </w:p>
    <w:p w14:paraId="348A1897" w14:textId="77777777" w:rsidR="00B545C5" w:rsidRDefault="00647529">
      <w:pPr>
        <w:pStyle w:val="Heading2"/>
      </w:pPr>
      <w:bookmarkStart w:id="45" w:name="_Toc145874416"/>
      <w:bookmarkStart w:id="46" w:name="_Toc146199309"/>
      <w:bookmarkStart w:id="47" w:name="_Toc146216222"/>
      <w:r>
        <w:t xml:space="preserve">Authenticating the </w:t>
      </w:r>
      <w:proofErr w:type="gramStart"/>
      <w:r>
        <w:t>information</w:t>
      </w:r>
      <w:proofErr w:type="gramEnd"/>
      <w:r>
        <w:t xml:space="preserve"> you supply</w:t>
      </w:r>
      <w:bookmarkEnd w:id="45"/>
      <w:bookmarkEnd w:id="46"/>
      <w:bookmarkEnd w:id="47"/>
    </w:p>
    <w:p w14:paraId="30DE2595" w14:textId="77777777" w:rsidR="00B545C5" w:rsidRDefault="00B545C5">
      <w:pPr>
        <w:spacing w:after="0" w:line="22" w:lineRule="atLeast"/>
        <w:contextualSpacing/>
        <w:textAlignment w:val="baseline"/>
        <w:rPr>
          <w:rFonts w:eastAsia="Times New Roman"/>
          <w:color w:val="000000"/>
          <w:sz w:val="24"/>
          <w:szCs w:val="24"/>
          <w:lang w:eastAsia="en-GB"/>
        </w:rPr>
      </w:pPr>
    </w:p>
    <w:p w14:paraId="55549EF8" w14:textId="77777777" w:rsidR="00B545C5" w:rsidRDefault="00647529">
      <w:pPr>
        <w:widowControl w:val="0"/>
        <w:spacing w:after="0" w:line="264" w:lineRule="auto"/>
        <w:jc w:val="both"/>
      </w:pPr>
      <w:r>
        <w:rPr>
          <w:sz w:val="24"/>
          <w:szCs w:val="24"/>
        </w:rPr>
        <w:t xml:space="preserve">The TRA will authenticate, as far as possible, the information provided to it. As part of this process, we may conduct authentication visits. If we need to authenticate information that you provide by visiting your premises, the case team will contact you to arrange this.  </w:t>
      </w:r>
    </w:p>
    <w:p w14:paraId="2A6361C4" w14:textId="77777777" w:rsidR="00B545C5" w:rsidRDefault="00B545C5">
      <w:pPr>
        <w:widowControl w:val="0"/>
        <w:spacing w:after="0" w:line="264" w:lineRule="auto"/>
        <w:jc w:val="both"/>
        <w:rPr>
          <w:sz w:val="24"/>
          <w:szCs w:val="24"/>
        </w:rPr>
      </w:pPr>
    </w:p>
    <w:p w14:paraId="41AA7598" w14:textId="77777777" w:rsidR="00B545C5" w:rsidRDefault="00647529">
      <w:pPr>
        <w:widowControl w:val="0"/>
        <w:spacing w:after="0" w:line="264" w:lineRule="auto"/>
        <w:jc w:val="both"/>
        <w:rPr>
          <w:rFonts w:eastAsia="Times New Roman"/>
          <w:sz w:val="24"/>
          <w:szCs w:val="24"/>
        </w:rPr>
      </w:pPr>
      <w:r>
        <w:rPr>
          <w:rFonts w:eastAsia="Times New Roman"/>
          <w:sz w:val="24"/>
          <w:szCs w:val="24"/>
        </w:rPr>
        <w:t xml:space="preserve">Visits can last several days, during which we will want to speak to management and staff to help establish the completeness, relevance and accuracy of the information provided. </w:t>
      </w:r>
    </w:p>
    <w:p w14:paraId="436E1672" w14:textId="77777777" w:rsidR="00B545C5" w:rsidRDefault="00B545C5">
      <w:pPr>
        <w:widowControl w:val="0"/>
        <w:spacing w:after="0" w:line="264" w:lineRule="auto"/>
        <w:jc w:val="both"/>
        <w:rPr>
          <w:rFonts w:eastAsia="Times New Roman"/>
          <w:sz w:val="24"/>
          <w:szCs w:val="24"/>
        </w:rPr>
      </w:pPr>
    </w:p>
    <w:p w14:paraId="715FDF2A" w14:textId="77777777" w:rsidR="00B545C5" w:rsidRDefault="00647529">
      <w:pPr>
        <w:spacing w:after="0" w:line="264" w:lineRule="auto"/>
        <w:jc w:val="both"/>
        <w:rPr>
          <w:rFonts w:eastAsia="Times New Roman"/>
          <w:sz w:val="24"/>
          <w:szCs w:val="24"/>
        </w:rPr>
      </w:pPr>
      <w:r>
        <w:rPr>
          <w:rFonts w:eastAsia="Times New Roman"/>
          <w:sz w:val="24"/>
          <w:szCs w:val="24"/>
        </w:rPr>
        <w:t>Please keep a record of formulas and steps used in your calculations and other related material/documentation as it may be asked for during authentication.</w:t>
      </w:r>
    </w:p>
    <w:p w14:paraId="0601409A" w14:textId="77777777" w:rsidR="00B545C5" w:rsidRDefault="00B545C5">
      <w:pPr>
        <w:spacing w:after="0" w:line="264" w:lineRule="auto"/>
        <w:jc w:val="both"/>
        <w:rPr>
          <w:rFonts w:eastAsia="Times New Roman"/>
          <w:sz w:val="24"/>
          <w:szCs w:val="24"/>
        </w:rPr>
      </w:pPr>
    </w:p>
    <w:p w14:paraId="79180E9C" w14:textId="77777777" w:rsidR="00B545C5" w:rsidRDefault="00647529">
      <w:pPr>
        <w:widowControl w:val="0"/>
        <w:spacing w:after="0" w:line="264" w:lineRule="auto"/>
        <w:jc w:val="both"/>
      </w:pPr>
      <w:r>
        <w:rPr>
          <w:sz w:val="24"/>
          <w:szCs w:val="24"/>
        </w:rPr>
        <w:t>Authentication visits may be conducted remotely or in person.</w:t>
      </w:r>
    </w:p>
    <w:p w14:paraId="2AF57F7E" w14:textId="77777777" w:rsidR="00B545C5" w:rsidRDefault="00B545C5">
      <w:pPr>
        <w:widowControl w:val="0"/>
        <w:spacing w:after="0" w:line="264" w:lineRule="auto"/>
        <w:rPr>
          <w:sz w:val="24"/>
          <w:szCs w:val="24"/>
        </w:rPr>
      </w:pPr>
    </w:p>
    <w:p w14:paraId="2728D253" w14:textId="77777777" w:rsidR="00B545C5" w:rsidRDefault="00647529">
      <w:pPr>
        <w:pStyle w:val="CommentText"/>
        <w:spacing w:line="264" w:lineRule="auto"/>
        <w:rPr>
          <w:rFonts w:eastAsia="SimHei"/>
          <w:sz w:val="24"/>
          <w:szCs w:val="24"/>
        </w:rPr>
      </w:pPr>
      <w:r>
        <w:rPr>
          <w:rFonts w:eastAsia="SimHei"/>
          <w:sz w:val="24"/>
          <w:szCs w:val="24"/>
        </w:rPr>
        <w:t>Please indicate any dates when you would be unable to host an authentication visit between the start of November 2023 to the end of December 2023.</w:t>
      </w:r>
    </w:p>
    <w:p w14:paraId="641993EA" w14:textId="77777777" w:rsidR="00B545C5" w:rsidRDefault="00B545C5">
      <w:pPr>
        <w:pStyle w:val="CommentText"/>
        <w:spacing w:after="0" w:line="264" w:lineRule="auto"/>
        <w:rPr>
          <w:rFonts w:eastAsia="SimHei"/>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25593F5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F6CC57" w14:textId="19770EB7" w:rsidR="0055678E" w:rsidRDefault="00220C3E">
            <w:pPr>
              <w:autoSpaceDE w:val="0"/>
              <w:spacing w:after="0" w:line="264" w:lineRule="auto"/>
              <w:jc w:val="both"/>
            </w:pPr>
            <w:r>
              <w:t xml:space="preserve">You are welcome to arrange a familiarisation visit if this is helpful. Due to time </w:t>
            </w:r>
            <w:proofErr w:type="gramStart"/>
            <w:r>
              <w:t>constraints</w:t>
            </w:r>
            <w:proofErr w:type="gramEnd"/>
            <w:r>
              <w:t xml:space="preserve"> we would not be able to host an audit which does not also seem very relevant to our case</w:t>
            </w:r>
            <w:r w:rsidR="0055678E">
              <w:t xml:space="preserve"> consider</w:t>
            </w:r>
            <w:r w:rsidR="00F81761">
              <w:t>ing</w:t>
            </w:r>
            <w:r w:rsidR="0055678E">
              <w:t xml:space="preserve"> our small </w:t>
            </w:r>
            <w:r w:rsidR="00F81761">
              <w:t xml:space="preserve">size as an </w:t>
            </w:r>
            <w:r w:rsidR="0055678E">
              <w:t xml:space="preserve">SME? Our relatively low </w:t>
            </w:r>
            <w:r>
              <w:t>consumption</w:t>
            </w:r>
            <w:r w:rsidR="0055678E">
              <w:t xml:space="preserve"> of GSR within the total market do</w:t>
            </w:r>
            <w:r w:rsidR="00F81761">
              <w:t>es</w:t>
            </w:r>
            <w:r w:rsidR="0055678E">
              <w:t xml:space="preserve"> not</w:t>
            </w:r>
            <w:r w:rsidR="00F81761">
              <w:t xml:space="preserve"> appear to</w:t>
            </w:r>
            <w:r w:rsidR="0055678E">
              <w:t xml:space="preserve"> justify the time to analyse the</w:t>
            </w:r>
            <w:r w:rsidR="00F81761">
              <w:t>se</w:t>
            </w:r>
            <w:r w:rsidR="0055678E">
              <w:t xml:space="preserve"> detail</w:t>
            </w:r>
            <w:r w:rsidR="00F81761">
              <w:t>s</w:t>
            </w:r>
            <w:r w:rsidR="0055678E">
              <w:t xml:space="preserve">? </w:t>
            </w:r>
          </w:p>
          <w:p w14:paraId="20483429" w14:textId="77777777" w:rsidR="0055678E" w:rsidRDefault="0055678E">
            <w:pPr>
              <w:autoSpaceDE w:val="0"/>
              <w:spacing w:after="0" w:line="264" w:lineRule="auto"/>
              <w:jc w:val="both"/>
            </w:pPr>
          </w:p>
          <w:p w14:paraId="4267DB6A" w14:textId="67551173" w:rsidR="00B545C5" w:rsidRDefault="0055678E" w:rsidP="0055678E">
            <w:pPr>
              <w:rPr>
                <w:rFonts w:eastAsia="SimHei"/>
                <w:sz w:val="24"/>
                <w:szCs w:val="24"/>
              </w:rPr>
            </w:pPr>
            <w:r>
              <w:t>As</w:t>
            </w:r>
            <w:r w:rsidR="00220C3E">
              <w:t xml:space="preserve"> an SME business</w:t>
            </w:r>
            <w:r>
              <w:t xml:space="preserve"> we have limited resources. </w:t>
            </w:r>
            <w:r w:rsidR="00F81761">
              <w:t>A</w:t>
            </w:r>
            <w:r w:rsidR="00F81761">
              <w:rPr>
                <w:sz w:val="23"/>
                <w:szCs w:val="23"/>
              </w:rPr>
              <w:t xml:space="preserve">s </w:t>
            </w:r>
            <w:proofErr w:type="gramStart"/>
            <w:r w:rsidR="00F81761">
              <w:rPr>
                <w:sz w:val="23"/>
                <w:szCs w:val="23"/>
              </w:rPr>
              <w:t>a first priority</w:t>
            </w:r>
            <w:proofErr w:type="gramEnd"/>
            <w:r w:rsidR="00F81761">
              <w:rPr>
                <w:sz w:val="23"/>
                <w:szCs w:val="23"/>
              </w:rPr>
              <w:t xml:space="preserve"> we must remain focussed on running the business to be sure it remains viable and sustainable. </w:t>
            </w:r>
            <w:r>
              <w:t>The questionnaire (and hence any audit) is very extensive and requires significantly more time than we can make available</w:t>
            </w:r>
            <w:r>
              <w:rPr>
                <w:sz w:val="23"/>
                <w:szCs w:val="23"/>
              </w:rPr>
              <w:t xml:space="preserve">. </w:t>
            </w:r>
            <w:r>
              <w:t xml:space="preserve">We </w:t>
            </w:r>
            <w:r>
              <w:rPr>
                <w:sz w:val="23"/>
                <w:szCs w:val="23"/>
              </w:rPr>
              <w:t xml:space="preserve">are concerned this prevents the same participation compared to large steel producers and their industry representatives with both the funding, </w:t>
            </w:r>
            <w:proofErr w:type="gramStart"/>
            <w:r>
              <w:rPr>
                <w:sz w:val="23"/>
                <w:szCs w:val="23"/>
              </w:rPr>
              <w:t>resources</w:t>
            </w:r>
            <w:proofErr w:type="gramEnd"/>
            <w:r>
              <w:rPr>
                <w:sz w:val="23"/>
                <w:szCs w:val="23"/>
              </w:rPr>
              <w:t xml:space="preserve"> and contacts to make their case very high profile. </w:t>
            </w:r>
          </w:p>
        </w:tc>
      </w:tr>
      <w:tr w:rsidR="00B545C5" w14:paraId="0A721BF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E07BB2" w14:textId="77777777" w:rsidR="00B545C5" w:rsidRDefault="00B545C5">
            <w:pPr>
              <w:autoSpaceDE w:val="0"/>
              <w:spacing w:after="0" w:line="264" w:lineRule="auto"/>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F63C40" w14:textId="77777777" w:rsidR="00B545C5" w:rsidRDefault="00647529">
            <w:pPr>
              <w:autoSpaceDE w:val="0"/>
              <w:spacing w:after="0" w:line="264" w:lineRule="auto"/>
              <w:jc w:val="both"/>
              <w:rPr>
                <w:rFonts w:eastAsia="SimHei"/>
                <w:sz w:val="24"/>
                <w:szCs w:val="24"/>
              </w:rPr>
            </w:pPr>
            <w:r>
              <w:rPr>
                <w:rFonts w:eastAsia="SimHei"/>
                <w:sz w:val="24"/>
                <w:szCs w:val="24"/>
              </w:rPr>
              <w:t>Appendix reference:</w:t>
            </w:r>
          </w:p>
        </w:tc>
      </w:tr>
    </w:tbl>
    <w:p w14:paraId="56A7E630" w14:textId="77777777" w:rsidR="00B545C5" w:rsidRDefault="00B545C5">
      <w:pPr>
        <w:widowControl w:val="0"/>
        <w:spacing w:after="0" w:line="264" w:lineRule="auto"/>
        <w:rPr>
          <w:sz w:val="24"/>
          <w:szCs w:val="24"/>
        </w:rPr>
      </w:pPr>
    </w:p>
    <w:p w14:paraId="0236AB43" w14:textId="77777777" w:rsidR="00B545C5" w:rsidRDefault="00647529">
      <w:pPr>
        <w:pStyle w:val="CommentText"/>
        <w:spacing w:after="0" w:line="264" w:lineRule="auto"/>
        <w:jc w:val="both"/>
        <w:rPr>
          <w:rFonts w:eastAsia="SimHei"/>
          <w:sz w:val="24"/>
          <w:szCs w:val="24"/>
        </w:rPr>
      </w:pPr>
      <w:r>
        <w:rPr>
          <w:rFonts w:eastAsia="SimHei"/>
          <w:sz w:val="24"/>
          <w:szCs w:val="24"/>
        </w:rPr>
        <w:t xml:space="preserve">Once authentication is complete, the TRA will prepare a report and share a draft with you. The TRA will then ask you to prepare a non-confidential copy of the report for the </w:t>
      </w:r>
      <w:r>
        <w:rPr>
          <w:rFonts w:eastAsia="SimHei"/>
          <w:sz w:val="24"/>
          <w:szCs w:val="24"/>
        </w:rPr>
        <w:lastRenderedPageBreak/>
        <w:t>public record. If you feel some information in the report should be kept confidential, you will need to provide reasons for this.</w:t>
      </w:r>
    </w:p>
    <w:p w14:paraId="0654EB6E" w14:textId="77777777" w:rsidR="00B545C5" w:rsidRDefault="00B545C5">
      <w:pPr>
        <w:pageBreakBefore/>
        <w:spacing w:after="0" w:line="22" w:lineRule="atLeast"/>
        <w:rPr>
          <w:rFonts w:eastAsia="SimHei"/>
          <w:sz w:val="24"/>
          <w:szCs w:val="24"/>
        </w:rPr>
      </w:pPr>
    </w:p>
    <w:p w14:paraId="02D89663" w14:textId="77777777" w:rsidR="00B545C5" w:rsidRDefault="00647529">
      <w:pPr>
        <w:pStyle w:val="Heading1"/>
        <w:spacing w:before="0" w:line="22" w:lineRule="atLeast"/>
        <w:contextualSpacing/>
        <w:jc w:val="center"/>
        <w:rPr>
          <w:b/>
          <w:color w:val="auto"/>
          <w:sz w:val="36"/>
        </w:rPr>
      </w:pPr>
      <w:bookmarkStart w:id="48" w:name="_Toc47334973"/>
      <w:bookmarkStart w:id="49" w:name="_Toc145874417"/>
      <w:bookmarkStart w:id="50" w:name="_Toc146199310"/>
      <w:bookmarkStart w:id="51" w:name="_Toc146216223"/>
      <w:r>
        <w:rPr>
          <w:b/>
          <w:color w:val="auto"/>
          <w:sz w:val="36"/>
        </w:rPr>
        <w:t>SECTION A:</w:t>
      </w:r>
      <w:bookmarkEnd w:id="48"/>
      <w:r>
        <w:rPr>
          <w:b/>
          <w:color w:val="auto"/>
          <w:sz w:val="36"/>
        </w:rPr>
        <w:br/>
        <w:t>Company structure and operations</w:t>
      </w:r>
      <w:bookmarkEnd w:id="49"/>
      <w:bookmarkEnd w:id="50"/>
      <w:bookmarkEnd w:id="51"/>
    </w:p>
    <w:p w14:paraId="4A0DF9A5" w14:textId="77777777" w:rsidR="00B545C5" w:rsidRDefault="00B545C5">
      <w:pPr>
        <w:tabs>
          <w:tab w:val="left" w:pos="2130"/>
        </w:tabs>
        <w:spacing w:after="0" w:line="22" w:lineRule="atLeast"/>
        <w:contextualSpacing/>
        <w:rPr>
          <w:b/>
          <w:sz w:val="24"/>
        </w:rPr>
      </w:pPr>
    </w:p>
    <w:p w14:paraId="152F078A" w14:textId="77777777" w:rsidR="00B545C5" w:rsidRDefault="00647529">
      <w:pPr>
        <w:pStyle w:val="Heading2"/>
      </w:pPr>
      <w:bookmarkStart w:id="52" w:name="_Toc145874418"/>
      <w:bookmarkStart w:id="53" w:name="_Toc146199311"/>
      <w:bookmarkStart w:id="54" w:name="_Toc146216224"/>
      <w:r>
        <w:t>A1</w:t>
      </w:r>
      <w:r>
        <w:tab/>
        <w:t xml:space="preserve">Identity and contact </w:t>
      </w:r>
      <w:proofErr w:type="gramStart"/>
      <w:r>
        <w:t>details</w:t>
      </w:r>
      <w:bookmarkEnd w:id="52"/>
      <w:bookmarkEnd w:id="53"/>
      <w:bookmarkEnd w:id="54"/>
      <w:proofErr w:type="gramEnd"/>
    </w:p>
    <w:p w14:paraId="4840FF7E" w14:textId="77777777" w:rsidR="00B545C5" w:rsidRDefault="00B545C5">
      <w:pPr>
        <w:tabs>
          <w:tab w:val="left" w:pos="2130"/>
        </w:tabs>
        <w:spacing w:after="0" w:line="22" w:lineRule="atLeast"/>
        <w:contextualSpacing/>
        <w:rPr>
          <w:b/>
        </w:rPr>
      </w:pPr>
    </w:p>
    <w:p w14:paraId="00964DC2" w14:textId="77777777" w:rsidR="00B545C5" w:rsidRDefault="00647529">
      <w:pPr>
        <w:numPr>
          <w:ilvl w:val="0"/>
          <w:numId w:val="7"/>
        </w:numPr>
        <w:spacing w:after="0" w:line="22" w:lineRule="atLeast"/>
        <w:contextualSpacing/>
        <w:textAlignment w:val="baseline"/>
        <w:rPr>
          <w:rFonts w:eastAsia="Times New Roman"/>
          <w:color w:val="000000"/>
          <w:sz w:val="24"/>
          <w:szCs w:val="24"/>
          <w:lang w:eastAsia="en-GB"/>
        </w:rPr>
      </w:pPr>
      <w:r>
        <w:rPr>
          <w:rFonts w:eastAsia="Times New Roman"/>
          <w:color w:val="000000"/>
          <w:sz w:val="24"/>
          <w:szCs w:val="24"/>
          <w:lang w:eastAsia="en-GB"/>
        </w:rPr>
        <w:t>Please complete the table below ensuring that the point of contact given has the authority to provide this information: </w:t>
      </w:r>
    </w:p>
    <w:p w14:paraId="2131BBCF" w14:textId="77777777" w:rsidR="00B545C5" w:rsidRDefault="00B545C5">
      <w:pPr>
        <w:spacing w:after="0" w:line="22" w:lineRule="atLeast"/>
        <w:contextualSpacing/>
        <w:textAlignment w:val="baseline"/>
        <w:rPr>
          <w:rFonts w:eastAsia="Times New Roman"/>
          <w:color w:val="000000"/>
          <w:sz w:val="24"/>
          <w:szCs w:val="24"/>
          <w:lang w:eastAsia="en-GB"/>
        </w:rPr>
      </w:pPr>
    </w:p>
    <w:tbl>
      <w:tblPr>
        <w:tblW w:w="9045" w:type="dxa"/>
        <w:tblCellMar>
          <w:left w:w="10" w:type="dxa"/>
          <w:right w:w="10" w:type="dxa"/>
        </w:tblCellMar>
        <w:tblLook w:val="04A0" w:firstRow="1" w:lastRow="0" w:firstColumn="1" w:lastColumn="0" w:noHBand="0" w:noVBand="1"/>
      </w:tblPr>
      <w:tblGrid>
        <w:gridCol w:w="3407"/>
        <w:gridCol w:w="5638"/>
      </w:tblGrid>
      <w:tr w:rsidR="00B545C5" w14:paraId="23A4AA00" w14:textId="77777777">
        <w:tc>
          <w:tcPr>
            <w:tcW w:w="34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FEADC0" w14:textId="77777777" w:rsidR="00B545C5" w:rsidRDefault="00647529">
            <w:pPr>
              <w:spacing w:after="0" w:line="22" w:lineRule="atLeast"/>
              <w:contextualSpacing/>
              <w:textAlignment w:val="baseline"/>
            </w:pPr>
            <w:r>
              <w:rPr>
                <w:rFonts w:eastAsia="Times New Roman"/>
                <w:color w:val="000000"/>
                <w:sz w:val="24"/>
                <w:szCs w:val="24"/>
                <w:lang w:eastAsia="en-GB"/>
              </w:rPr>
              <w:t>Legal name of company:</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5C4A8C" w14:textId="0625916E" w:rsidR="00B545C5" w:rsidRDefault="00647529">
            <w:pPr>
              <w:spacing w:after="0" w:line="22" w:lineRule="atLeast"/>
              <w:contextualSpacing/>
              <w:textAlignment w:val="baseline"/>
            </w:pPr>
            <w:r>
              <w:rPr>
                <w:rFonts w:eastAsia="Times New Roman"/>
                <w:color w:val="000000"/>
                <w:sz w:val="24"/>
                <w:szCs w:val="24"/>
                <w:lang w:eastAsia="en-GB"/>
              </w:rPr>
              <w:t> </w:t>
            </w:r>
            <w:r w:rsidR="007D76C0">
              <w:rPr>
                <w:rFonts w:eastAsia="Times New Roman"/>
                <w:color w:val="000000"/>
                <w:sz w:val="24"/>
                <w:szCs w:val="24"/>
                <w:lang w:eastAsia="en-GB"/>
              </w:rPr>
              <w:t>Tinsley Bridge Limited</w:t>
            </w:r>
          </w:p>
        </w:tc>
      </w:tr>
      <w:tr w:rsidR="00B545C5" w14:paraId="0A7F55DC" w14:textId="77777777">
        <w:tc>
          <w:tcPr>
            <w:tcW w:w="34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1A8894" w14:textId="77777777" w:rsidR="00B545C5" w:rsidRDefault="00647529">
            <w:pPr>
              <w:spacing w:after="0" w:line="22" w:lineRule="atLeast"/>
              <w:contextualSpacing/>
              <w:textAlignment w:val="baseline"/>
            </w:pPr>
            <w:r>
              <w:rPr>
                <w:rFonts w:eastAsia="Times New Roman"/>
                <w:color w:val="000000"/>
                <w:sz w:val="24"/>
                <w:szCs w:val="24"/>
                <w:lang w:eastAsia="en-GB"/>
              </w:rPr>
              <w:t>Legal structure (</w:t>
            </w:r>
            <w:proofErr w:type="gramStart"/>
            <w:r>
              <w:rPr>
                <w:rFonts w:eastAsia="Times New Roman"/>
                <w:sz w:val="24"/>
                <w:szCs w:val="24"/>
                <w:lang w:eastAsia="en-GB"/>
              </w:rPr>
              <w:t>e.g.</w:t>
            </w:r>
            <w:proofErr w:type="gramEnd"/>
            <w:r>
              <w:rPr>
                <w:rFonts w:eastAsia="Times New Roman"/>
                <w:sz w:val="24"/>
                <w:szCs w:val="24"/>
                <w:lang w:eastAsia="en-GB"/>
              </w:rPr>
              <w:t xml:space="preserve"> limited company, sole trader, partnership etc.)</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F69A04" w14:textId="711B11FA" w:rsidR="00B545C5" w:rsidRDefault="007D76C0">
            <w:pPr>
              <w:spacing w:after="0" w:line="22" w:lineRule="atLeast"/>
              <w:contextualSpacing/>
              <w:textAlignment w:val="baseline"/>
              <w:rPr>
                <w:rFonts w:eastAsia="Times New Roman"/>
                <w:color w:val="000000"/>
                <w:sz w:val="24"/>
                <w:szCs w:val="24"/>
                <w:lang w:eastAsia="en-GB"/>
              </w:rPr>
            </w:pPr>
            <w:r>
              <w:rPr>
                <w:rFonts w:eastAsia="Times New Roman"/>
                <w:color w:val="000000"/>
                <w:sz w:val="24"/>
                <w:szCs w:val="24"/>
                <w:lang w:eastAsia="en-GB"/>
              </w:rPr>
              <w:t>Limited company</w:t>
            </w:r>
          </w:p>
        </w:tc>
      </w:tr>
      <w:tr w:rsidR="00B545C5" w14:paraId="6B35444B" w14:textId="77777777">
        <w:tc>
          <w:tcPr>
            <w:tcW w:w="34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0D9A8F" w14:textId="77777777" w:rsidR="00B545C5" w:rsidRDefault="00647529">
            <w:pPr>
              <w:spacing w:after="0" w:line="22" w:lineRule="atLeast"/>
              <w:contextualSpacing/>
              <w:textAlignment w:val="baseline"/>
            </w:pPr>
            <w:r>
              <w:rPr>
                <w:rFonts w:eastAsia="Times New Roman"/>
                <w:color w:val="000000"/>
                <w:sz w:val="24"/>
                <w:szCs w:val="24"/>
                <w:lang w:eastAsia="en-GB"/>
              </w:rPr>
              <w:t>Year of establishment:</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EF3E48" w14:textId="03B97FF6" w:rsidR="00B545C5" w:rsidRDefault="007D76C0">
            <w:pPr>
              <w:spacing w:after="0" w:line="22" w:lineRule="atLeast"/>
              <w:contextualSpacing/>
              <w:textAlignment w:val="baseline"/>
            </w:pPr>
            <w:r>
              <w:rPr>
                <w:rFonts w:eastAsia="Times New Roman"/>
                <w:color w:val="000000"/>
                <w:sz w:val="24"/>
                <w:szCs w:val="24"/>
                <w:lang w:eastAsia="en-GB"/>
              </w:rPr>
              <w:t>198</w:t>
            </w:r>
            <w:r w:rsidR="00FB71FF">
              <w:rPr>
                <w:rFonts w:eastAsia="Times New Roman"/>
                <w:color w:val="000000"/>
                <w:sz w:val="24"/>
                <w:szCs w:val="24"/>
                <w:lang w:eastAsia="en-GB"/>
              </w:rPr>
              <w:t>4</w:t>
            </w:r>
          </w:p>
        </w:tc>
      </w:tr>
      <w:tr w:rsidR="00B545C5" w14:paraId="6A64F07A" w14:textId="77777777">
        <w:tc>
          <w:tcPr>
            <w:tcW w:w="34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89E010" w14:textId="77777777" w:rsidR="00B545C5" w:rsidRDefault="00647529">
            <w:pPr>
              <w:spacing w:after="0" w:line="22" w:lineRule="atLeast"/>
              <w:contextualSpacing/>
              <w:textAlignment w:val="baseline"/>
            </w:pPr>
            <w:r>
              <w:rPr>
                <w:rFonts w:eastAsia="Times New Roman"/>
                <w:color w:val="000000"/>
                <w:sz w:val="24"/>
                <w:szCs w:val="24"/>
                <w:lang w:eastAsia="en-GB"/>
              </w:rPr>
              <w:t>Other operating names:</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65B887" w14:textId="77777777" w:rsidR="00B545C5" w:rsidRDefault="00647529">
            <w:pPr>
              <w:spacing w:after="0" w:line="22" w:lineRule="atLeast"/>
              <w:contextualSpacing/>
              <w:textAlignment w:val="baseline"/>
            </w:pPr>
            <w:r>
              <w:rPr>
                <w:rFonts w:eastAsia="Times New Roman"/>
                <w:color w:val="000000"/>
                <w:sz w:val="24"/>
                <w:szCs w:val="24"/>
                <w:lang w:eastAsia="en-GB"/>
              </w:rPr>
              <w:t> </w:t>
            </w:r>
          </w:p>
        </w:tc>
      </w:tr>
      <w:tr w:rsidR="00B545C5" w14:paraId="37CB75BF" w14:textId="77777777">
        <w:tc>
          <w:tcPr>
            <w:tcW w:w="34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6A6591" w14:textId="77777777" w:rsidR="00B545C5" w:rsidRDefault="00647529">
            <w:pPr>
              <w:spacing w:after="0" w:line="22" w:lineRule="atLeast"/>
              <w:contextualSpacing/>
              <w:textAlignment w:val="baseline"/>
              <w:rPr>
                <w:rFonts w:eastAsia="Times New Roman"/>
                <w:color w:val="000000"/>
                <w:sz w:val="24"/>
                <w:szCs w:val="24"/>
                <w:lang w:eastAsia="en-GB"/>
              </w:rPr>
            </w:pPr>
            <w:r>
              <w:rPr>
                <w:rFonts w:eastAsia="Times New Roman"/>
                <w:color w:val="000000"/>
                <w:sz w:val="24"/>
                <w:szCs w:val="24"/>
                <w:lang w:eastAsia="en-GB"/>
              </w:rPr>
              <w:t>Company registration number:</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C73F12" w14:textId="600366C6" w:rsidR="00B545C5" w:rsidRDefault="00FB71FF">
            <w:pPr>
              <w:spacing w:after="0" w:line="22" w:lineRule="atLeast"/>
              <w:contextualSpacing/>
              <w:textAlignment w:val="baseline"/>
              <w:rPr>
                <w:rFonts w:eastAsia="Times New Roman"/>
                <w:color w:val="000000"/>
                <w:sz w:val="24"/>
                <w:szCs w:val="24"/>
                <w:lang w:eastAsia="en-GB"/>
              </w:rPr>
            </w:pPr>
            <w:r>
              <w:rPr>
                <w:rFonts w:eastAsia="Times New Roman"/>
                <w:color w:val="000000"/>
                <w:sz w:val="24"/>
                <w:szCs w:val="24"/>
                <w:lang w:eastAsia="en-GB"/>
              </w:rPr>
              <w:t>1866166</w:t>
            </w:r>
          </w:p>
        </w:tc>
      </w:tr>
      <w:tr w:rsidR="00B545C5" w14:paraId="4D73D1BB" w14:textId="77777777">
        <w:tc>
          <w:tcPr>
            <w:tcW w:w="34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7102EC" w14:textId="77777777" w:rsidR="00B545C5" w:rsidRDefault="00647529">
            <w:pPr>
              <w:spacing w:after="0" w:line="22" w:lineRule="atLeast"/>
              <w:contextualSpacing/>
              <w:textAlignment w:val="baseline"/>
              <w:rPr>
                <w:rFonts w:eastAsia="Times New Roman"/>
                <w:color w:val="000000"/>
                <w:sz w:val="24"/>
                <w:szCs w:val="24"/>
                <w:lang w:eastAsia="en-GB"/>
              </w:rPr>
            </w:pPr>
            <w:r>
              <w:rPr>
                <w:rFonts w:eastAsia="Times New Roman"/>
                <w:color w:val="000000"/>
                <w:sz w:val="24"/>
                <w:szCs w:val="24"/>
                <w:lang w:eastAsia="en-GB"/>
              </w:rPr>
              <w:t>Place of registration:</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89C5BD" w14:textId="76AEDCE5" w:rsidR="00B545C5" w:rsidRDefault="00FB71FF">
            <w:pPr>
              <w:spacing w:after="0" w:line="22" w:lineRule="atLeast"/>
              <w:contextualSpacing/>
              <w:textAlignment w:val="baseline"/>
              <w:rPr>
                <w:rFonts w:eastAsia="Times New Roman"/>
                <w:color w:val="000000"/>
                <w:sz w:val="24"/>
                <w:szCs w:val="24"/>
                <w:lang w:eastAsia="en-GB"/>
              </w:rPr>
            </w:pPr>
            <w:r>
              <w:rPr>
                <w:rFonts w:eastAsia="Times New Roman"/>
                <w:color w:val="000000"/>
                <w:sz w:val="24"/>
                <w:szCs w:val="24"/>
                <w:lang w:eastAsia="en-GB"/>
              </w:rPr>
              <w:t>Sheffield</w:t>
            </w:r>
          </w:p>
        </w:tc>
      </w:tr>
      <w:tr w:rsidR="00B545C5" w14:paraId="5EBEEFBC" w14:textId="77777777">
        <w:tc>
          <w:tcPr>
            <w:tcW w:w="34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41C654" w14:textId="77777777" w:rsidR="00B545C5" w:rsidRDefault="00647529">
            <w:pPr>
              <w:spacing w:after="0" w:line="22" w:lineRule="atLeast"/>
              <w:contextualSpacing/>
              <w:textAlignment w:val="baseline"/>
            </w:pPr>
            <w:r>
              <w:rPr>
                <w:rFonts w:eastAsia="Times New Roman"/>
                <w:color w:val="000000"/>
                <w:sz w:val="24"/>
                <w:szCs w:val="24"/>
                <w:lang w:eastAsia="en-GB"/>
              </w:rPr>
              <w:t>Name (point of contact):</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6264B9" w14:textId="0FB8D836" w:rsidR="00B545C5" w:rsidRDefault="00B545C5">
            <w:pPr>
              <w:spacing w:after="0" w:line="22" w:lineRule="atLeast"/>
              <w:contextualSpacing/>
              <w:textAlignment w:val="baseline"/>
            </w:pPr>
          </w:p>
        </w:tc>
      </w:tr>
      <w:tr w:rsidR="00B545C5" w14:paraId="51E1765B" w14:textId="77777777">
        <w:tc>
          <w:tcPr>
            <w:tcW w:w="34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FFFA07" w14:textId="77777777" w:rsidR="00B545C5" w:rsidRDefault="00647529">
            <w:pPr>
              <w:spacing w:after="0" w:line="22" w:lineRule="atLeast"/>
              <w:contextualSpacing/>
              <w:textAlignment w:val="baseline"/>
            </w:pPr>
            <w:r>
              <w:rPr>
                <w:rFonts w:eastAsia="Times New Roman"/>
                <w:color w:val="000000"/>
                <w:sz w:val="24"/>
                <w:szCs w:val="24"/>
                <w:lang w:eastAsia="en-GB"/>
              </w:rPr>
              <w:t>Position:</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27CC9D" w14:textId="191C2838" w:rsidR="00B545C5" w:rsidRDefault="00FB71FF">
            <w:pPr>
              <w:spacing w:after="0" w:line="22" w:lineRule="atLeast"/>
              <w:contextualSpacing/>
              <w:textAlignment w:val="baseline"/>
            </w:pPr>
            <w:r>
              <w:rPr>
                <w:rFonts w:eastAsia="Times New Roman"/>
                <w:color w:val="000000"/>
                <w:sz w:val="24"/>
                <w:szCs w:val="24"/>
                <w:lang w:eastAsia="en-GB"/>
              </w:rPr>
              <w:t>Commercial Director</w:t>
            </w:r>
          </w:p>
        </w:tc>
      </w:tr>
      <w:tr w:rsidR="00B545C5" w14:paraId="66D46A55" w14:textId="77777777">
        <w:tc>
          <w:tcPr>
            <w:tcW w:w="34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865A4C" w14:textId="77777777" w:rsidR="00B545C5" w:rsidRDefault="00647529">
            <w:pPr>
              <w:spacing w:after="0" w:line="22" w:lineRule="atLeast"/>
              <w:contextualSpacing/>
              <w:textAlignment w:val="baseline"/>
            </w:pPr>
            <w:r>
              <w:rPr>
                <w:rFonts w:eastAsia="Times New Roman"/>
                <w:color w:val="000000"/>
                <w:sz w:val="24"/>
                <w:szCs w:val="24"/>
                <w:lang w:eastAsia="en-GB"/>
              </w:rPr>
              <w:t>Address:</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42FC43" w14:textId="10E9C699" w:rsidR="00B545C5" w:rsidRDefault="00FB71FF">
            <w:pPr>
              <w:spacing w:after="0" w:line="22" w:lineRule="atLeast"/>
              <w:contextualSpacing/>
              <w:textAlignment w:val="baseline"/>
            </w:pPr>
            <w:r>
              <w:rPr>
                <w:rFonts w:eastAsia="Times New Roman"/>
                <w:color w:val="000000"/>
                <w:sz w:val="24"/>
                <w:szCs w:val="24"/>
                <w:lang w:eastAsia="en-GB"/>
              </w:rPr>
              <w:t>335 Shepcote Lane, Sheffield, S9 1TG</w:t>
            </w:r>
          </w:p>
        </w:tc>
      </w:tr>
      <w:tr w:rsidR="00B545C5" w14:paraId="6CA0ECC1" w14:textId="77777777">
        <w:tc>
          <w:tcPr>
            <w:tcW w:w="34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003077" w14:textId="77777777" w:rsidR="00B545C5" w:rsidRDefault="00647529">
            <w:pPr>
              <w:spacing w:after="0" w:line="22" w:lineRule="atLeast"/>
              <w:contextualSpacing/>
              <w:textAlignment w:val="baseline"/>
            </w:pPr>
            <w:r>
              <w:rPr>
                <w:rFonts w:eastAsia="Times New Roman"/>
                <w:color w:val="000000"/>
                <w:sz w:val="24"/>
                <w:szCs w:val="24"/>
                <w:lang w:eastAsia="en-GB"/>
              </w:rPr>
              <w:t>Telephone No.:</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505384" w14:textId="31889D05" w:rsidR="00B545C5" w:rsidRDefault="00FB71FF">
            <w:pPr>
              <w:spacing w:after="0" w:line="22" w:lineRule="atLeast"/>
              <w:contextualSpacing/>
              <w:textAlignment w:val="baseline"/>
            </w:pPr>
            <w:r>
              <w:rPr>
                <w:rFonts w:eastAsia="Times New Roman"/>
                <w:color w:val="000000"/>
                <w:sz w:val="24"/>
                <w:szCs w:val="24"/>
                <w:lang w:eastAsia="en-GB"/>
              </w:rPr>
              <w:t>0114 221 1</w:t>
            </w:r>
            <w:r w:rsidR="00F73899">
              <w:rPr>
                <w:rFonts w:eastAsia="Times New Roman"/>
                <w:color w:val="000000"/>
                <w:sz w:val="24"/>
                <w:szCs w:val="24"/>
                <w:lang w:eastAsia="en-GB"/>
              </w:rPr>
              <w:t>111</w:t>
            </w:r>
          </w:p>
        </w:tc>
      </w:tr>
      <w:tr w:rsidR="00B545C5" w14:paraId="449CE0B6" w14:textId="77777777">
        <w:tc>
          <w:tcPr>
            <w:tcW w:w="34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A7A757" w14:textId="77777777" w:rsidR="00B545C5" w:rsidRDefault="00647529">
            <w:pPr>
              <w:spacing w:after="0" w:line="22" w:lineRule="atLeast"/>
              <w:contextualSpacing/>
              <w:textAlignment w:val="baseline"/>
            </w:pPr>
            <w:r>
              <w:rPr>
                <w:rFonts w:eastAsia="Times New Roman"/>
                <w:color w:val="000000"/>
                <w:sz w:val="24"/>
                <w:szCs w:val="24"/>
                <w:lang w:eastAsia="en-GB"/>
              </w:rPr>
              <w:t>Email:</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CB9EED" w14:textId="414B4A70" w:rsidR="00B545C5" w:rsidRDefault="00B545C5">
            <w:pPr>
              <w:spacing w:after="0" w:line="22" w:lineRule="atLeast"/>
              <w:contextualSpacing/>
              <w:textAlignment w:val="baseline"/>
            </w:pPr>
          </w:p>
        </w:tc>
      </w:tr>
      <w:tr w:rsidR="00B545C5" w14:paraId="5798DD26" w14:textId="77777777">
        <w:tc>
          <w:tcPr>
            <w:tcW w:w="34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656E33" w14:textId="77777777" w:rsidR="00B545C5" w:rsidRDefault="00647529">
            <w:pPr>
              <w:spacing w:after="0" w:line="22" w:lineRule="atLeast"/>
              <w:contextualSpacing/>
              <w:textAlignment w:val="baseline"/>
            </w:pPr>
            <w:r>
              <w:rPr>
                <w:rFonts w:eastAsia="Times New Roman"/>
                <w:color w:val="000000"/>
                <w:sz w:val="24"/>
                <w:szCs w:val="24"/>
                <w:lang w:eastAsia="en-GB"/>
              </w:rPr>
              <w:t>Website:</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416A54" w14:textId="04142984" w:rsidR="00B545C5" w:rsidRDefault="00FB71FF">
            <w:pPr>
              <w:spacing w:after="0" w:line="22" w:lineRule="atLeast"/>
              <w:contextualSpacing/>
              <w:textAlignment w:val="baseline"/>
            </w:pPr>
            <w:r>
              <w:rPr>
                <w:rFonts w:eastAsia="Times New Roman"/>
                <w:color w:val="000000"/>
                <w:sz w:val="24"/>
                <w:szCs w:val="24"/>
                <w:lang w:eastAsia="en-GB"/>
              </w:rPr>
              <w:t>www.tinsleybridge.co.uk</w:t>
            </w:r>
          </w:p>
        </w:tc>
      </w:tr>
    </w:tbl>
    <w:p w14:paraId="1E68E355" w14:textId="77777777" w:rsidR="00B545C5" w:rsidRDefault="00B545C5">
      <w:pPr>
        <w:spacing w:after="0" w:line="22" w:lineRule="atLeast"/>
        <w:contextualSpacing/>
        <w:textAlignment w:val="baseline"/>
        <w:rPr>
          <w:rFonts w:eastAsia="Times New Roman"/>
          <w:color w:val="000000"/>
          <w:sz w:val="24"/>
          <w:szCs w:val="24"/>
          <w:lang w:eastAsia="en-GB"/>
        </w:rPr>
      </w:pPr>
    </w:p>
    <w:p w14:paraId="38E5F644" w14:textId="77777777" w:rsidR="00B545C5" w:rsidRDefault="00647529">
      <w:pPr>
        <w:pStyle w:val="ListParagraph"/>
        <w:numPr>
          <w:ilvl w:val="0"/>
          <w:numId w:val="7"/>
        </w:numPr>
        <w:spacing w:after="0" w:line="264" w:lineRule="auto"/>
        <w:jc w:val="both"/>
      </w:pPr>
      <w:r>
        <w:rPr>
          <w:rFonts w:ascii="Arial" w:hAnsi="Arial" w:cs="Arial"/>
          <w:color w:val="000000"/>
          <w:sz w:val="24"/>
          <w:szCs w:val="24"/>
        </w:rPr>
        <w:t xml:space="preserve">If you have appointed an external party to act on your behalf in this </w:t>
      </w:r>
      <w:r>
        <w:rPr>
          <w:rFonts w:ascii="Arial" w:hAnsi="Arial" w:cs="Arial"/>
          <w:sz w:val="24"/>
          <w:szCs w:val="24"/>
        </w:rPr>
        <w:t>review</w:t>
      </w:r>
      <w:r>
        <w:rPr>
          <w:rFonts w:ascii="Arial" w:hAnsi="Arial" w:cs="Arial"/>
          <w:color w:val="000000"/>
          <w:sz w:val="24"/>
          <w:szCs w:val="24"/>
        </w:rPr>
        <w:t xml:space="preserve">, please provide their details and attach a letter confirming whether </w:t>
      </w:r>
      <w:r>
        <w:rPr>
          <w:rFonts w:ascii="Arial" w:hAnsi="Arial" w:cs="Arial"/>
          <w:sz w:val="24"/>
          <w:szCs w:val="24"/>
        </w:rPr>
        <w:t xml:space="preserve">the TRA </w:t>
      </w:r>
      <w:r>
        <w:rPr>
          <w:rFonts w:ascii="Arial" w:hAnsi="Arial" w:cs="Arial"/>
          <w:color w:val="000000"/>
          <w:sz w:val="24"/>
          <w:szCs w:val="24"/>
        </w:rPr>
        <w:t>should contact them directly:</w:t>
      </w:r>
    </w:p>
    <w:p w14:paraId="692565FE" w14:textId="77777777" w:rsidR="00B545C5" w:rsidRDefault="00B545C5">
      <w:pPr>
        <w:spacing w:after="0" w:line="264" w:lineRule="auto"/>
        <w:rPr>
          <w:color w:val="000000"/>
          <w:sz w:val="24"/>
          <w:szCs w:val="24"/>
        </w:rPr>
      </w:pPr>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B545C5" w14:paraId="5C03376B"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C6B290" w14:textId="77777777" w:rsidR="00B545C5" w:rsidRDefault="00647529">
            <w:pPr>
              <w:spacing w:after="0" w:line="264" w:lineRule="auto"/>
              <w:rPr>
                <w:color w:val="000000"/>
                <w:sz w:val="24"/>
                <w:szCs w:val="24"/>
              </w:rPr>
            </w:pPr>
            <w:r>
              <w:rPr>
                <w:color w:val="000000"/>
                <w:sz w:val="24"/>
                <w:szCs w:val="24"/>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BD30BB" w14:textId="77777777" w:rsidR="00B545C5" w:rsidRDefault="00B545C5">
            <w:pPr>
              <w:spacing w:after="0" w:line="264" w:lineRule="auto"/>
              <w:rPr>
                <w:color w:val="000000"/>
                <w:sz w:val="24"/>
                <w:szCs w:val="24"/>
              </w:rPr>
            </w:pPr>
          </w:p>
        </w:tc>
      </w:tr>
      <w:tr w:rsidR="00B545C5" w14:paraId="10E0A893"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71FAA3" w14:textId="77777777" w:rsidR="00B545C5" w:rsidRDefault="00647529">
            <w:pPr>
              <w:spacing w:after="0" w:line="264" w:lineRule="auto"/>
              <w:rPr>
                <w:color w:val="000000"/>
                <w:sz w:val="24"/>
                <w:szCs w:val="24"/>
              </w:rPr>
            </w:pPr>
            <w:r>
              <w:rPr>
                <w:color w:val="000000"/>
                <w:sz w:val="24"/>
                <w:szCs w:val="24"/>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A8EEDE" w14:textId="77777777" w:rsidR="00B545C5" w:rsidRDefault="00B545C5">
            <w:pPr>
              <w:spacing w:after="0" w:line="264" w:lineRule="auto"/>
              <w:rPr>
                <w:color w:val="000000"/>
                <w:sz w:val="24"/>
                <w:szCs w:val="24"/>
              </w:rPr>
            </w:pPr>
          </w:p>
        </w:tc>
      </w:tr>
      <w:tr w:rsidR="00B545C5" w14:paraId="0FEDBCD2"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AFC56E" w14:textId="77777777" w:rsidR="00B545C5" w:rsidRDefault="00647529">
            <w:pPr>
              <w:spacing w:after="0" w:line="264" w:lineRule="auto"/>
              <w:rPr>
                <w:color w:val="000000"/>
                <w:sz w:val="24"/>
                <w:szCs w:val="24"/>
              </w:rPr>
            </w:pPr>
            <w:r>
              <w:rPr>
                <w:color w:val="000000"/>
                <w:sz w:val="24"/>
                <w:szCs w:val="24"/>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35BF04" w14:textId="77777777" w:rsidR="00B545C5" w:rsidRDefault="00B545C5">
            <w:pPr>
              <w:spacing w:after="0" w:line="264" w:lineRule="auto"/>
              <w:rPr>
                <w:color w:val="000000"/>
                <w:sz w:val="24"/>
                <w:szCs w:val="24"/>
              </w:rPr>
            </w:pPr>
          </w:p>
        </w:tc>
      </w:tr>
      <w:tr w:rsidR="00B545C5" w14:paraId="37B37E20"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7178E4" w14:textId="77777777" w:rsidR="00B545C5" w:rsidRDefault="00647529">
            <w:pPr>
              <w:spacing w:after="0" w:line="264" w:lineRule="auto"/>
              <w:rPr>
                <w:color w:val="000000"/>
                <w:sz w:val="24"/>
                <w:szCs w:val="24"/>
              </w:rPr>
            </w:pPr>
            <w:r>
              <w:rPr>
                <w:color w:val="000000"/>
                <w:sz w:val="24"/>
                <w:szCs w:val="24"/>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3789EF" w14:textId="77777777" w:rsidR="00B545C5" w:rsidRDefault="00B545C5">
            <w:pPr>
              <w:spacing w:after="0" w:line="264" w:lineRule="auto"/>
              <w:rPr>
                <w:color w:val="000000"/>
                <w:sz w:val="24"/>
                <w:szCs w:val="24"/>
              </w:rPr>
            </w:pPr>
          </w:p>
        </w:tc>
      </w:tr>
      <w:tr w:rsidR="00B545C5" w14:paraId="1991B135"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FA6577" w14:textId="77777777" w:rsidR="00B545C5" w:rsidRDefault="00647529">
            <w:pPr>
              <w:spacing w:after="0" w:line="264" w:lineRule="auto"/>
              <w:rPr>
                <w:color w:val="000000"/>
                <w:sz w:val="24"/>
                <w:szCs w:val="24"/>
              </w:rPr>
            </w:pPr>
            <w:r>
              <w:rPr>
                <w:color w:val="000000"/>
                <w:sz w:val="24"/>
                <w:szCs w:val="24"/>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13903F" w14:textId="77777777" w:rsidR="00B545C5" w:rsidRDefault="00B545C5">
            <w:pPr>
              <w:spacing w:after="0" w:line="264" w:lineRule="auto"/>
              <w:rPr>
                <w:color w:val="000000"/>
                <w:sz w:val="21"/>
                <w:szCs w:val="21"/>
              </w:rPr>
            </w:pPr>
          </w:p>
        </w:tc>
      </w:tr>
      <w:tr w:rsidR="00B545C5" w14:paraId="33A28E10"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0547FC73" w14:textId="77777777" w:rsidR="00B545C5" w:rsidRDefault="00B545C5">
            <w:pPr>
              <w:spacing w:after="0" w:line="264" w:lineRule="auto"/>
              <w:rPr>
                <w:color w:val="000000"/>
                <w:sz w:val="24"/>
                <w:szCs w:val="24"/>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AC721D" w14:textId="77777777" w:rsidR="00B545C5" w:rsidRDefault="00647529">
            <w:pPr>
              <w:spacing w:after="0" w:line="264" w:lineRule="auto"/>
            </w:pPr>
            <w:r>
              <w:rPr>
                <w:rFonts w:eastAsia="SimHei"/>
                <w:sz w:val="24"/>
                <w:szCs w:val="24"/>
              </w:rPr>
              <w:t>Appendix reference:</w:t>
            </w:r>
          </w:p>
        </w:tc>
      </w:tr>
    </w:tbl>
    <w:p w14:paraId="7E30D93F" w14:textId="77777777" w:rsidR="00B545C5" w:rsidRDefault="00B545C5"/>
    <w:p w14:paraId="330B3322" w14:textId="77777777" w:rsidR="00B545C5" w:rsidRDefault="00B545C5"/>
    <w:p w14:paraId="4FB572E5" w14:textId="77777777" w:rsidR="00B545C5" w:rsidRDefault="00B545C5"/>
    <w:p w14:paraId="7F05A955" w14:textId="77777777" w:rsidR="00B545C5" w:rsidRDefault="00B545C5"/>
    <w:p w14:paraId="173E2289" w14:textId="77777777" w:rsidR="00B545C5" w:rsidRDefault="00647529">
      <w:pPr>
        <w:pStyle w:val="Heading2"/>
      </w:pPr>
      <w:bookmarkStart w:id="55" w:name="_Toc145874419"/>
      <w:bookmarkStart w:id="56" w:name="_Toc146199312"/>
      <w:bookmarkStart w:id="57" w:name="_Toc146216225"/>
      <w:r>
        <w:lastRenderedPageBreak/>
        <w:t>A2</w:t>
      </w:r>
      <w:r>
        <w:tab/>
        <w:t>About your company</w:t>
      </w:r>
      <w:bookmarkEnd w:id="55"/>
      <w:bookmarkEnd w:id="56"/>
      <w:bookmarkEnd w:id="57"/>
      <w:r>
        <w:t xml:space="preserve"> </w:t>
      </w:r>
    </w:p>
    <w:p w14:paraId="45BF909A" w14:textId="77777777" w:rsidR="00B545C5" w:rsidRDefault="00B545C5">
      <w:pPr>
        <w:tabs>
          <w:tab w:val="left" w:pos="2130"/>
        </w:tabs>
        <w:spacing w:after="0" w:line="22" w:lineRule="atLeast"/>
        <w:contextualSpacing/>
        <w:rPr>
          <w:sz w:val="24"/>
          <w:szCs w:val="24"/>
        </w:rPr>
      </w:pPr>
    </w:p>
    <w:p w14:paraId="611B2B93" w14:textId="77777777" w:rsidR="00B545C5" w:rsidRDefault="00647529">
      <w:pPr>
        <w:numPr>
          <w:ilvl w:val="0"/>
          <w:numId w:val="8"/>
        </w:numPr>
        <w:spacing w:after="0" w:line="22" w:lineRule="atLeast"/>
        <w:contextualSpacing/>
      </w:pPr>
      <w:r>
        <w:rPr>
          <w:color w:val="000000"/>
          <w:sz w:val="24"/>
          <w:szCs w:val="24"/>
        </w:rPr>
        <w:t>Please describe the role of your company in the UK market for the goods </w:t>
      </w:r>
      <w:r>
        <w:rPr>
          <w:sz w:val="24"/>
          <w:szCs w:val="24"/>
        </w:rPr>
        <w:t xml:space="preserve">subject to review </w:t>
      </w:r>
      <w:r>
        <w:rPr>
          <w:color w:val="000000"/>
          <w:sz w:val="24"/>
          <w:szCs w:val="24"/>
        </w:rPr>
        <w:t>(</w:t>
      </w:r>
      <w:proofErr w:type="gramStart"/>
      <w:r>
        <w:rPr>
          <w:color w:val="000000"/>
          <w:sz w:val="24"/>
          <w:szCs w:val="24"/>
        </w:rPr>
        <w:t>e.g.</w:t>
      </w:r>
      <w:proofErr w:type="gramEnd"/>
      <w:r>
        <w:rPr>
          <w:color w:val="000000"/>
          <w:sz w:val="24"/>
          <w:szCs w:val="24"/>
        </w:rPr>
        <w:t xml:space="preserve"> buying or selling agent, importer/distributor, importer/wholesaler, importer/retailer or importer/end user) and for the like goods and/or directly competitive goods.</w:t>
      </w:r>
      <w:bookmarkStart w:id="58" w:name="_Hlk21098040"/>
    </w:p>
    <w:p w14:paraId="6A63991E" w14:textId="77777777" w:rsidR="00B545C5" w:rsidRDefault="00B545C5">
      <w:pPr>
        <w:spacing w:after="0" w:line="22" w:lineRule="atLeast"/>
        <w:ind w:left="360"/>
        <w:contextualSpacing/>
        <w:rPr>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0861302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F5F143" w14:textId="4E9803BB" w:rsidR="00B545C5" w:rsidRDefault="00FB71FF">
            <w:pPr>
              <w:autoSpaceDE w:val="0"/>
              <w:spacing w:after="0" w:line="22" w:lineRule="atLeast"/>
              <w:jc w:val="both"/>
            </w:pPr>
            <w:r>
              <w:t>The company is an importer of the goods</w:t>
            </w:r>
            <w:r w:rsidR="00B662E8">
              <w:t>.</w:t>
            </w:r>
          </w:p>
          <w:p w14:paraId="3B355741" w14:textId="77777777" w:rsidR="00B545C5" w:rsidRDefault="00B545C5">
            <w:pPr>
              <w:autoSpaceDE w:val="0"/>
              <w:spacing w:after="0" w:line="22" w:lineRule="atLeast"/>
              <w:jc w:val="both"/>
              <w:rPr>
                <w:rFonts w:eastAsia="SimHei"/>
                <w:sz w:val="24"/>
                <w:szCs w:val="24"/>
              </w:rPr>
            </w:pPr>
          </w:p>
        </w:tc>
      </w:tr>
      <w:tr w:rsidR="00B545C5" w14:paraId="0EDC219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38041D3"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69FB58"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2E0116F7" w14:textId="77777777" w:rsidR="00B545C5" w:rsidRDefault="00B545C5">
      <w:pPr>
        <w:spacing w:after="0" w:line="22" w:lineRule="atLeast"/>
        <w:contextualSpacing/>
        <w:rPr>
          <w:sz w:val="24"/>
          <w:szCs w:val="24"/>
        </w:rPr>
      </w:pPr>
    </w:p>
    <w:p w14:paraId="7ADAC04B" w14:textId="77777777" w:rsidR="00B545C5" w:rsidRDefault="00647529">
      <w:pPr>
        <w:pStyle w:val="ListParagraph"/>
        <w:numPr>
          <w:ilvl w:val="0"/>
          <w:numId w:val="8"/>
        </w:numPr>
        <w:tabs>
          <w:tab w:val="left" w:pos="2869"/>
        </w:tabs>
        <w:spacing w:after="0" w:line="264" w:lineRule="auto"/>
        <w:jc w:val="both"/>
      </w:pPr>
      <w:r>
        <w:rPr>
          <w:rFonts w:ascii="Arial" w:hAnsi="Arial" w:cs="Arial"/>
          <w:sz w:val="24"/>
          <w:szCs w:val="24"/>
        </w:rPr>
        <w:t xml:space="preserve">Please provide details of any changes in the legal form of your business over the </w:t>
      </w:r>
      <w:r>
        <w:rPr>
          <w:rFonts w:ascii="Arial" w:hAnsi="Arial" w:cs="Arial"/>
          <w:bCs/>
          <w:sz w:val="24"/>
          <w:szCs w:val="24"/>
        </w:rPr>
        <w:t>past 5 years,</w:t>
      </w:r>
      <w:r>
        <w:rPr>
          <w:rFonts w:ascii="Arial" w:hAnsi="Arial" w:cs="Arial"/>
          <w:b/>
          <w:bCs/>
          <w:sz w:val="24"/>
          <w:szCs w:val="24"/>
        </w:rPr>
        <w:t xml:space="preserve"> </w:t>
      </w:r>
      <w:r>
        <w:rPr>
          <w:rFonts w:ascii="Arial" w:hAnsi="Arial" w:cs="Arial"/>
          <w:sz w:val="24"/>
          <w:szCs w:val="24"/>
        </w:rPr>
        <w:t xml:space="preserve">for example, mergers, acquisitions and/or sales. </w:t>
      </w:r>
    </w:p>
    <w:p w14:paraId="350FF0C9" w14:textId="77777777" w:rsidR="00B545C5" w:rsidRDefault="00B545C5">
      <w:pPr>
        <w:tabs>
          <w:tab w:val="left" w:pos="709"/>
        </w:tabs>
        <w:spacing w:after="0" w:line="264" w:lineRule="auto"/>
        <w:rPr>
          <w:rFonts w:eastAsia="SimHei"/>
          <w:sz w:val="24"/>
          <w:szCs w:val="24"/>
        </w:rPr>
      </w:pPr>
    </w:p>
    <w:tbl>
      <w:tblPr>
        <w:tblW w:w="9014" w:type="dxa"/>
        <w:tblCellMar>
          <w:left w:w="10" w:type="dxa"/>
          <w:right w:w="10" w:type="dxa"/>
        </w:tblCellMar>
        <w:tblLook w:val="04A0" w:firstRow="1" w:lastRow="0" w:firstColumn="1" w:lastColumn="0" w:noHBand="0" w:noVBand="1"/>
      </w:tblPr>
      <w:tblGrid>
        <w:gridCol w:w="1247"/>
        <w:gridCol w:w="2438"/>
        <w:gridCol w:w="5329"/>
      </w:tblGrid>
      <w:tr w:rsidR="00B545C5" w14:paraId="37A5F1A1"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F952C75" w14:textId="77777777" w:rsidR="00B545C5" w:rsidRDefault="00647529">
            <w:pPr>
              <w:tabs>
                <w:tab w:val="left" w:pos="2130"/>
              </w:tabs>
              <w:spacing w:after="0" w:line="264" w:lineRule="auto"/>
              <w:rPr>
                <w:rFonts w:eastAsia="SimHei"/>
                <w:b/>
                <w:sz w:val="24"/>
                <w:szCs w:val="24"/>
              </w:rPr>
            </w:pPr>
            <w:r>
              <w:rPr>
                <w:rFonts w:eastAsia="SimHei"/>
                <w:b/>
                <w:sz w:val="24"/>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58D74B63" w14:textId="77777777" w:rsidR="00B545C5" w:rsidRDefault="00647529">
            <w:pPr>
              <w:tabs>
                <w:tab w:val="left" w:pos="2130"/>
              </w:tabs>
              <w:spacing w:after="0" w:line="264" w:lineRule="auto"/>
              <w:rPr>
                <w:rFonts w:eastAsia="SimHei"/>
                <w:b/>
                <w:sz w:val="24"/>
                <w:szCs w:val="24"/>
              </w:rPr>
            </w:pPr>
            <w:r>
              <w:rPr>
                <w:rFonts w:eastAsia="SimHei"/>
                <w:b/>
                <w:sz w:val="24"/>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5673E85C" w14:textId="77777777" w:rsidR="00B545C5" w:rsidRDefault="00647529">
            <w:pPr>
              <w:tabs>
                <w:tab w:val="left" w:pos="2130"/>
              </w:tabs>
              <w:spacing w:after="0" w:line="264" w:lineRule="auto"/>
              <w:rPr>
                <w:rFonts w:eastAsia="SimHei"/>
                <w:b/>
                <w:sz w:val="24"/>
                <w:szCs w:val="24"/>
              </w:rPr>
            </w:pPr>
            <w:r>
              <w:rPr>
                <w:rFonts w:eastAsia="SimHei"/>
                <w:b/>
                <w:sz w:val="24"/>
                <w:szCs w:val="24"/>
              </w:rPr>
              <w:t>Explanation of change</w:t>
            </w:r>
          </w:p>
        </w:tc>
      </w:tr>
      <w:tr w:rsidR="00B545C5" w14:paraId="55BE9794"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74339004" w14:textId="77777777" w:rsidR="00B545C5" w:rsidRDefault="00647529">
            <w:pPr>
              <w:spacing w:after="0" w:line="264" w:lineRule="auto"/>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7928E42F" w14:textId="77777777" w:rsidR="00B545C5" w:rsidRDefault="00647529">
            <w:pPr>
              <w:spacing w:after="0" w:line="264" w:lineRule="auto"/>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30C6CD4C" w14:textId="77777777" w:rsidR="00B545C5" w:rsidRDefault="00647529">
            <w:pPr>
              <w:spacing w:after="0" w:line="264" w:lineRule="auto"/>
              <w:rPr>
                <w:rFonts w:eastAsia="Times New Roman"/>
                <w:sz w:val="28"/>
                <w:szCs w:val="24"/>
                <w:lang w:eastAsia="en-GB"/>
              </w:rPr>
            </w:pPr>
            <w:r>
              <w:rPr>
                <w:rFonts w:eastAsia="Times New Roman"/>
                <w:sz w:val="28"/>
                <w:szCs w:val="24"/>
                <w:lang w:eastAsia="en-GB"/>
              </w:rPr>
              <w:t> </w:t>
            </w:r>
          </w:p>
        </w:tc>
      </w:tr>
      <w:tr w:rsidR="00B545C5" w14:paraId="0174EB90"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0BC9E0BC" w14:textId="77777777" w:rsidR="00B545C5" w:rsidRDefault="00647529">
            <w:pPr>
              <w:spacing w:after="0" w:line="264" w:lineRule="auto"/>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ABF4936" w14:textId="77777777" w:rsidR="00B545C5" w:rsidRDefault="00647529">
            <w:pPr>
              <w:spacing w:after="0" w:line="264" w:lineRule="auto"/>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7768904E" w14:textId="77777777" w:rsidR="00B545C5" w:rsidRDefault="00647529">
            <w:pPr>
              <w:spacing w:after="0" w:line="264" w:lineRule="auto"/>
              <w:rPr>
                <w:rFonts w:eastAsia="Times New Roman"/>
                <w:sz w:val="28"/>
                <w:szCs w:val="24"/>
                <w:lang w:eastAsia="en-GB"/>
              </w:rPr>
            </w:pPr>
            <w:r>
              <w:rPr>
                <w:rFonts w:eastAsia="Times New Roman"/>
                <w:sz w:val="28"/>
                <w:szCs w:val="24"/>
                <w:lang w:eastAsia="en-GB"/>
              </w:rPr>
              <w:t> </w:t>
            </w:r>
          </w:p>
        </w:tc>
      </w:tr>
      <w:tr w:rsidR="00B545C5" w14:paraId="6F6CB254"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7D7DA416" w14:textId="77777777" w:rsidR="00B545C5" w:rsidRDefault="00647529">
            <w:pPr>
              <w:spacing w:after="0" w:line="264" w:lineRule="auto"/>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80CE9B6" w14:textId="77777777" w:rsidR="00B545C5" w:rsidRDefault="00647529">
            <w:pPr>
              <w:spacing w:after="0" w:line="264" w:lineRule="auto"/>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26ECAF4" w14:textId="77777777" w:rsidR="00B545C5" w:rsidRDefault="00647529">
            <w:pPr>
              <w:spacing w:after="0" w:line="264" w:lineRule="auto"/>
              <w:rPr>
                <w:rFonts w:eastAsia="Times New Roman"/>
                <w:sz w:val="28"/>
                <w:szCs w:val="24"/>
                <w:lang w:eastAsia="en-GB"/>
              </w:rPr>
            </w:pPr>
            <w:r>
              <w:rPr>
                <w:rFonts w:eastAsia="Times New Roman"/>
                <w:sz w:val="28"/>
                <w:szCs w:val="24"/>
                <w:lang w:eastAsia="en-GB"/>
              </w:rPr>
              <w:t> </w:t>
            </w:r>
          </w:p>
        </w:tc>
      </w:tr>
    </w:tbl>
    <w:p w14:paraId="3802297E" w14:textId="77777777" w:rsidR="00B545C5" w:rsidRDefault="00647529">
      <w:pPr>
        <w:autoSpaceDE w:val="0"/>
        <w:spacing w:after="0" w:line="264" w:lineRule="auto"/>
        <w:rPr>
          <w:rFonts w:eastAsia="SimHei"/>
          <w:sz w:val="24"/>
          <w:szCs w:val="24"/>
        </w:rPr>
      </w:pPr>
      <w:r>
        <w:rPr>
          <w:rFonts w:eastAsia="SimHei"/>
          <w:sz w:val="24"/>
          <w:szCs w:val="24"/>
        </w:rPr>
        <w:t>+Add additional rows as required.</w:t>
      </w:r>
    </w:p>
    <w:p w14:paraId="45FEA39C" w14:textId="77777777" w:rsidR="00B545C5" w:rsidRDefault="00B545C5">
      <w:pPr>
        <w:spacing w:after="0" w:line="22" w:lineRule="atLeast"/>
        <w:contextualSpacing/>
        <w:rPr>
          <w:sz w:val="24"/>
          <w:szCs w:val="24"/>
        </w:rPr>
      </w:pPr>
    </w:p>
    <w:p w14:paraId="54D77388" w14:textId="77777777" w:rsidR="00B545C5" w:rsidRDefault="00647529">
      <w:pPr>
        <w:pStyle w:val="ListParagraph"/>
        <w:numPr>
          <w:ilvl w:val="0"/>
          <w:numId w:val="8"/>
        </w:numPr>
        <w:tabs>
          <w:tab w:val="left" w:pos="4290"/>
        </w:tabs>
        <w:spacing w:after="0" w:line="264" w:lineRule="auto"/>
        <w:jc w:val="both"/>
        <w:rPr>
          <w:rFonts w:ascii="Arial" w:hAnsi="Arial" w:cs="Arial"/>
          <w:sz w:val="24"/>
          <w:szCs w:val="24"/>
        </w:rPr>
      </w:pPr>
      <w:r>
        <w:rPr>
          <w:rFonts w:ascii="Arial" w:hAnsi="Arial" w:cs="Arial"/>
          <w:sz w:val="24"/>
          <w:szCs w:val="24"/>
        </w:rPr>
        <w:t>List and explain all authorisations your company has been required to obtain to import, sell, or to distribute the, the goods subject to review, like goods and/or directly competitive goods. These may include licences, permits, permissions or mining concessions. Indicate if your company is subject to any direct or indirect, quantitative, or other, restrictions on any of these activities.</w:t>
      </w:r>
    </w:p>
    <w:p w14:paraId="68781CC5" w14:textId="77777777" w:rsidR="00B545C5" w:rsidRDefault="00B545C5">
      <w:pPr>
        <w:tabs>
          <w:tab w:val="left" w:pos="2130"/>
        </w:tabs>
        <w:spacing w:after="0" w:line="264" w:lineRule="auto"/>
        <w:jc w:val="both"/>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7FBA669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ED7051" w14:textId="05E8C9F2" w:rsidR="00B662E8" w:rsidRDefault="00B662E8" w:rsidP="00B662E8">
            <w:pPr>
              <w:rPr>
                <w:rFonts w:eastAsiaTheme="minorHAnsi"/>
              </w:rPr>
            </w:pPr>
            <w:r>
              <w:t xml:space="preserve">The imported steel bars are raw material for the manufacture of automotive suspension components. As 100% of the products manufactured are </w:t>
            </w:r>
            <w:proofErr w:type="gramStart"/>
            <w:r>
              <w:t>exports</w:t>
            </w:r>
            <w:proofErr w:type="gramEnd"/>
            <w:r>
              <w:t xml:space="preserve"> we have both registered and been authorised to use IPR. Theoretically this mitigates the risk of safeguard tariffs. Operating IPR procedures is massively complex and carries the risk of punitive penalties for minor administrative errors. As</w:t>
            </w:r>
            <w:r>
              <w:rPr>
                <w:sz w:val="23"/>
                <w:szCs w:val="23"/>
              </w:rPr>
              <w:t xml:space="preserve"> an SME</w:t>
            </w:r>
            <w:r>
              <w:t xml:space="preserve"> our key resources are needed for running the business rather than addressing imposed red tape. Despite best efforts, supporting the extensive administration of IPR procedures has proven debilitating and we have stopped using this process.</w:t>
            </w:r>
          </w:p>
          <w:p w14:paraId="5B1640A2" w14:textId="77777777" w:rsidR="00B545C5" w:rsidRDefault="00B545C5">
            <w:pPr>
              <w:autoSpaceDE w:val="0"/>
              <w:spacing w:after="0" w:line="264" w:lineRule="auto"/>
              <w:jc w:val="both"/>
              <w:rPr>
                <w:rFonts w:eastAsia="SimHei"/>
                <w:sz w:val="24"/>
                <w:szCs w:val="24"/>
              </w:rPr>
            </w:pPr>
          </w:p>
        </w:tc>
      </w:tr>
      <w:tr w:rsidR="00B545C5" w14:paraId="72CE06F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CFF4DC2" w14:textId="77777777" w:rsidR="00B545C5" w:rsidRDefault="00B545C5">
            <w:pPr>
              <w:autoSpaceDE w:val="0"/>
              <w:spacing w:after="0" w:line="264" w:lineRule="auto"/>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56D248" w14:textId="77777777" w:rsidR="00B545C5" w:rsidRDefault="00647529">
            <w:pPr>
              <w:autoSpaceDE w:val="0"/>
              <w:spacing w:after="0" w:line="264" w:lineRule="auto"/>
              <w:jc w:val="both"/>
              <w:rPr>
                <w:rFonts w:eastAsia="SimHei"/>
                <w:sz w:val="24"/>
                <w:szCs w:val="24"/>
              </w:rPr>
            </w:pPr>
            <w:r>
              <w:rPr>
                <w:rFonts w:eastAsia="SimHei"/>
                <w:sz w:val="24"/>
                <w:szCs w:val="24"/>
              </w:rPr>
              <w:t>Appendix reference:</w:t>
            </w:r>
          </w:p>
        </w:tc>
      </w:tr>
    </w:tbl>
    <w:p w14:paraId="64ED563E" w14:textId="77777777" w:rsidR="00B545C5" w:rsidRDefault="00B545C5">
      <w:pPr>
        <w:spacing w:after="0" w:line="22" w:lineRule="atLeast"/>
        <w:contextualSpacing/>
        <w:rPr>
          <w:sz w:val="24"/>
          <w:szCs w:val="24"/>
        </w:rPr>
      </w:pPr>
    </w:p>
    <w:p w14:paraId="00126AC2" w14:textId="77777777" w:rsidR="00B545C5" w:rsidRDefault="00647529">
      <w:pPr>
        <w:pStyle w:val="ListParagraph"/>
        <w:numPr>
          <w:ilvl w:val="0"/>
          <w:numId w:val="8"/>
        </w:numPr>
        <w:tabs>
          <w:tab w:val="left" w:pos="4290"/>
        </w:tabs>
        <w:spacing w:after="0" w:line="264" w:lineRule="auto"/>
        <w:jc w:val="both"/>
      </w:pPr>
      <w:bookmarkStart w:id="59" w:name="_Hlk9253503"/>
      <w:bookmarkEnd w:id="59"/>
      <w:r>
        <w:rPr>
          <w:rFonts w:ascii="Arial" w:hAnsi="Arial" w:cs="Arial"/>
          <w:sz w:val="24"/>
          <w:szCs w:val="24"/>
        </w:rPr>
        <w:t>Please describe all the other products (not including the goods subject to review, the like</w:t>
      </w:r>
      <w:r>
        <w:rPr>
          <w:rFonts w:ascii="Arial" w:eastAsia="SimHei" w:hAnsi="Arial" w:cs="Arial"/>
          <w:sz w:val="24"/>
          <w:szCs w:val="24"/>
        </w:rPr>
        <w:t xml:space="preserve"> goods and/or directly competitive goods</w:t>
      </w:r>
      <w:r>
        <w:rPr>
          <w:rFonts w:ascii="Arial" w:hAnsi="Arial" w:cs="Arial"/>
          <w:sz w:val="24"/>
          <w:szCs w:val="24"/>
        </w:rPr>
        <w:t>) sold by your company in the UK.</w:t>
      </w:r>
    </w:p>
    <w:p w14:paraId="5D964CF9" w14:textId="77777777" w:rsidR="00B545C5" w:rsidRDefault="00B545C5">
      <w:pPr>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2F73696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E8D781" w14:textId="77777777" w:rsidR="00B662E8" w:rsidRDefault="00B662E8" w:rsidP="00B662E8">
            <w:pPr>
              <w:rPr>
                <w:rFonts w:eastAsiaTheme="minorHAnsi"/>
              </w:rPr>
            </w:pPr>
            <w:r>
              <w:t xml:space="preserve">Tinsley Bridge are a Tier 1 supplier to OEM vehicle manufacturers. The imported steel bars are specialist spring steel grades used in the manufacture of automotive suspension components. For over 180 years the company has been a technical leader in vehicle </w:t>
            </w:r>
            <w:r>
              <w:lastRenderedPageBreak/>
              <w:t xml:space="preserve">suspension technology which necessitate the highest levels of product quality. The products supplied are safety critical components fitted to vehicles and technically require a combination of high strength, dynamic </w:t>
            </w:r>
            <w:proofErr w:type="gramStart"/>
            <w:r>
              <w:t>performance</w:t>
            </w:r>
            <w:proofErr w:type="gramEnd"/>
            <w:r>
              <w:t xml:space="preserve"> and durability to achieve the vehicle manufacturer’s specification.   </w:t>
            </w:r>
          </w:p>
          <w:p w14:paraId="3694CE74" w14:textId="11EE4E7A" w:rsidR="00B662E8" w:rsidRDefault="00B662E8" w:rsidP="00B662E8">
            <w:r>
              <w:t xml:space="preserve">All products are manufactured at our Sheffield factory and 100% are exported, primarily to multiple EU assembly plants but also worldwide including primarily USA and Canada. Customers operate highly sophisticated global supplier chains requiring daily shipments to EU locations using Just </w:t>
            </w:r>
            <w:proofErr w:type="gramStart"/>
            <w:r>
              <w:t>In</w:t>
            </w:r>
            <w:proofErr w:type="gramEnd"/>
            <w:r>
              <w:t xml:space="preserve"> Time and Lean Manufacturing techniques. Our capabilities are a vital differentiator as the automotive market is global and aggressively price competitive. Competitor suppliers </w:t>
            </w:r>
            <w:proofErr w:type="gramStart"/>
            <w:r>
              <w:t>are located in</w:t>
            </w:r>
            <w:proofErr w:type="gramEnd"/>
            <w:r>
              <w:t xml:space="preserve"> EU, Turkey, Tunisia, China, India and Mexico.</w:t>
            </w:r>
          </w:p>
          <w:p w14:paraId="136BF3C4" w14:textId="154426C5" w:rsidR="00B545C5" w:rsidRDefault="00832BCD" w:rsidP="00832BCD">
            <w:pPr>
              <w:rPr>
                <w:rFonts w:eastAsia="SimHei"/>
                <w:sz w:val="24"/>
                <w:szCs w:val="24"/>
              </w:rPr>
            </w:pPr>
            <w:r>
              <w:t xml:space="preserve">The company also sells a </w:t>
            </w:r>
            <w:r w:rsidR="00F81761">
              <w:t>lower</w:t>
            </w:r>
            <w:r>
              <w:t xml:space="preserve"> value of rail infrastructure produc</w:t>
            </w:r>
            <w:r w:rsidR="003C4C24">
              <w:t>t</w:t>
            </w:r>
            <w:r>
              <w:t>s. These are included in the TBL statutory accounts, but do not use the GSR and this</w:t>
            </w:r>
            <w:r w:rsidR="003C4C24">
              <w:t xml:space="preserve"> section of the</w:t>
            </w:r>
            <w:r>
              <w:t xml:space="preserve"> business has no relevance to the Safeguarding Extension Review.</w:t>
            </w:r>
          </w:p>
        </w:tc>
      </w:tr>
      <w:tr w:rsidR="00B545C5" w14:paraId="2881B6A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9FDEB9" w14:textId="77777777" w:rsidR="00B545C5" w:rsidRDefault="00B545C5">
            <w:pPr>
              <w:autoSpaceDE w:val="0"/>
              <w:spacing w:after="0" w:line="264" w:lineRule="auto"/>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304989" w14:textId="77777777" w:rsidR="00B545C5" w:rsidRDefault="00647529">
            <w:pPr>
              <w:autoSpaceDE w:val="0"/>
              <w:spacing w:after="0" w:line="264" w:lineRule="auto"/>
              <w:jc w:val="both"/>
              <w:rPr>
                <w:rFonts w:eastAsia="SimHei"/>
                <w:sz w:val="24"/>
                <w:szCs w:val="24"/>
              </w:rPr>
            </w:pPr>
            <w:r>
              <w:rPr>
                <w:rFonts w:eastAsia="SimHei"/>
                <w:sz w:val="24"/>
                <w:szCs w:val="24"/>
              </w:rPr>
              <w:t>Appendix reference:</w:t>
            </w:r>
          </w:p>
        </w:tc>
      </w:tr>
    </w:tbl>
    <w:p w14:paraId="1349131E" w14:textId="77777777" w:rsidR="00B545C5" w:rsidRDefault="00B545C5">
      <w:pPr>
        <w:spacing w:after="0" w:line="264" w:lineRule="auto"/>
      </w:pPr>
    </w:p>
    <w:p w14:paraId="756F0F55" w14:textId="77777777" w:rsidR="00B545C5" w:rsidRDefault="00B545C5">
      <w:pPr>
        <w:spacing w:after="0" w:line="264" w:lineRule="auto"/>
      </w:pPr>
    </w:p>
    <w:p w14:paraId="40AC1AE0" w14:textId="77777777" w:rsidR="00B545C5" w:rsidRDefault="00B545C5">
      <w:pPr>
        <w:spacing w:after="0" w:line="264" w:lineRule="auto"/>
      </w:pPr>
    </w:p>
    <w:p w14:paraId="258FEBE7" w14:textId="77777777" w:rsidR="00B545C5" w:rsidRDefault="00B545C5">
      <w:pPr>
        <w:spacing w:after="0" w:line="264" w:lineRule="auto"/>
      </w:pPr>
    </w:p>
    <w:p w14:paraId="1D59BF4F" w14:textId="77777777" w:rsidR="00B545C5" w:rsidRDefault="00647529">
      <w:pPr>
        <w:pStyle w:val="ListParagraph"/>
        <w:numPr>
          <w:ilvl w:val="0"/>
          <w:numId w:val="8"/>
        </w:numPr>
        <w:tabs>
          <w:tab w:val="left" w:pos="4290"/>
        </w:tabs>
        <w:spacing w:after="0" w:line="264" w:lineRule="auto"/>
        <w:jc w:val="both"/>
        <w:rPr>
          <w:rFonts w:ascii="Arial" w:hAnsi="Arial" w:cs="Arial"/>
          <w:sz w:val="24"/>
          <w:szCs w:val="24"/>
        </w:rPr>
      </w:pPr>
      <w:r>
        <w:rPr>
          <w:rFonts w:ascii="Arial" w:hAnsi="Arial" w:cs="Arial"/>
          <w:sz w:val="24"/>
          <w:szCs w:val="24"/>
        </w:rPr>
        <w:t>State whether your company is a member of any representative organisations (</w:t>
      </w:r>
      <w:proofErr w:type="gramStart"/>
      <w:r>
        <w:rPr>
          <w:rFonts w:ascii="Arial" w:hAnsi="Arial" w:cs="Arial"/>
          <w:sz w:val="24"/>
          <w:szCs w:val="24"/>
        </w:rPr>
        <w:t>e.g.</w:t>
      </w:r>
      <w:proofErr w:type="gramEnd"/>
      <w:r>
        <w:rPr>
          <w:rFonts w:ascii="Arial" w:hAnsi="Arial" w:cs="Arial"/>
          <w:sz w:val="24"/>
          <w:szCs w:val="24"/>
        </w:rPr>
        <w:t xml:space="preserve"> trade bodies, associations, Chambers of Commerce). If so, please provide a copy of the relevant documentation.</w:t>
      </w:r>
    </w:p>
    <w:p w14:paraId="170CEAA1" w14:textId="77777777" w:rsidR="00B545C5" w:rsidRDefault="00B545C5">
      <w:pPr>
        <w:tabs>
          <w:tab w:val="left" w:pos="2130"/>
        </w:tabs>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0AAD5E9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91ED6A" w14:textId="617AA4ED" w:rsidR="00B545C5" w:rsidRDefault="00B662E8">
            <w:pPr>
              <w:autoSpaceDE w:val="0"/>
              <w:spacing w:after="0" w:line="264" w:lineRule="auto"/>
              <w:jc w:val="both"/>
            </w:pPr>
            <w:r>
              <w:t>The company is a member of Confederation of British Metal Forming, MakeUK and Sheffield Chamber of Commerce.</w:t>
            </w:r>
          </w:p>
          <w:p w14:paraId="7D573542" w14:textId="04F14D95" w:rsidR="00420651" w:rsidRDefault="00420651">
            <w:pPr>
              <w:autoSpaceDE w:val="0"/>
              <w:spacing w:after="0" w:line="264" w:lineRule="auto"/>
              <w:jc w:val="both"/>
            </w:pPr>
            <w:r>
              <w:t>We do not have membership certificates available.</w:t>
            </w:r>
          </w:p>
          <w:p w14:paraId="2A4DEDED" w14:textId="77777777" w:rsidR="00B545C5" w:rsidRDefault="00B545C5">
            <w:pPr>
              <w:autoSpaceDE w:val="0"/>
              <w:spacing w:after="0" w:line="264" w:lineRule="auto"/>
              <w:jc w:val="both"/>
              <w:rPr>
                <w:rFonts w:eastAsia="SimHei"/>
                <w:sz w:val="24"/>
                <w:szCs w:val="24"/>
              </w:rPr>
            </w:pPr>
          </w:p>
        </w:tc>
      </w:tr>
      <w:tr w:rsidR="00B545C5" w14:paraId="286A3C6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81270E4" w14:textId="77777777" w:rsidR="00B545C5" w:rsidRDefault="00B545C5">
            <w:pPr>
              <w:autoSpaceDE w:val="0"/>
              <w:spacing w:after="0" w:line="264" w:lineRule="auto"/>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81B0D9" w14:textId="77777777" w:rsidR="00B545C5" w:rsidRDefault="00647529">
            <w:pPr>
              <w:autoSpaceDE w:val="0"/>
              <w:spacing w:after="0" w:line="264" w:lineRule="auto"/>
              <w:jc w:val="both"/>
              <w:rPr>
                <w:rFonts w:eastAsia="SimHei"/>
                <w:sz w:val="24"/>
                <w:szCs w:val="24"/>
              </w:rPr>
            </w:pPr>
            <w:r>
              <w:rPr>
                <w:rFonts w:eastAsia="SimHei"/>
                <w:sz w:val="24"/>
                <w:szCs w:val="24"/>
              </w:rPr>
              <w:t>Appendix reference:</w:t>
            </w:r>
          </w:p>
        </w:tc>
      </w:tr>
    </w:tbl>
    <w:p w14:paraId="0E9B8DB7" w14:textId="77777777" w:rsidR="00B545C5" w:rsidRDefault="00B545C5">
      <w:pPr>
        <w:spacing w:after="0" w:line="22" w:lineRule="atLeast"/>
        <w:rPr>
          <w:sz w:val="24"/>
          <w:szCs w:val="24"/>
        </w:rPr>
      </w:pPr>
    </w:p>
    <w:p w14:paraId="0098609A" w14:textId="77777777" w:rsidR="00B545C5" w:rsidRDefault="00647529">
      <w:pPr>
        <w:pStyle w:val="Heading2"/>
      </w:pPr>
      <w:bookmarkStart w:id="60" w:name="_Toc103494650"/>
      <w:bookmarkStart w:id="61" w:name="_Toc143087078"/>
      <w:bookmarkStart w:id="62" w:name="_Toc145874420"/>
      <w:bookmarkStart w:id="63" w:name="_Toc146199313"/>
      <w:bookmarkStart w:id="64" w:name="_Toc146216226"/>
      <w:r>
        <w:t>A3</w:t>
      </w:r>
      <w:r>
        <w:tab/>
        <w:t>Organisational structure</w:t>
      </w:r>
      <w:bookmarkEnd w:id="60"/>
      <w:bookmarkEnd w:id="61"/>
      <w:bookmarkEnd w:id="62"/>
      <w:bookmarkEnd w:id="63"/>
      <w:bookmarkEnd w:id="64"/>
    </w:p>
    <w:p w14:paraId="70BEB37B" w14:textId="77777777" w:rsidR="00B545C5" w:rsidRDefault="00B545C5">
      <w:pPr>
        <w:spacing w:after="0" w:line="264" w:lineRule="auto"/>
        <w:rPr>
          <w:sz w:val="24"/>
          <w:szCs w:val="24"/>
        </w:rPr>
      </w:pPr>
    </w:p>
    <w:p w14:paraId="5EF87716" w14:textId="77777777" w:rsidR="00B545C5" w:rsidRDefault="00647529">
      <w:pPr>
        <w:spacing w:after="0" w:line="264" w:lineRule="auto"/>
        <w:jc w:val="both"/>
      </w:pPr>
      <w:r>
        <w:rPr>
          <w:sz w:val="24"/>
          <w:szCs w:val="24"/>
        </w:rPr>
        <w:t>Please answer the question below about the internal structure of your company and any associations with other companies. Both natural persons (individuals) or legal persons (</w:t>
      </w:r>
      <w:proofErr w:type="gramStart"/>
      <w:r>
        <w:rPr>
          <w:sz w:val="24"/>
          <w:szCs w:val="24"/>
        </w:rPr>
        <w:t>e.g.</w:t>
      </w:r>
      <w:proofErr w:type="gramEnd"/>
      <w:r>
        <w:rPr>
          <w:sz w:val="24"/>
          <w:szCs w:val="24"/>
        </w:rPr>
        <w:t xml:space="preserve"> companies) are associated where they meet the definition of ‘Related Persons’ in regulation 128 of the </w:t>
      </w:r>
      <w:r>
        <w:rPr>
          <w:i/>
          <w:iCs/>
          <w:sz w:val="24"/>
          <w:szCs w:val="24"/>
        </w:rPr>
        <w:t>Customs (Import Duty) (EU Exit) Regulations 2018</w:t>
      </w:r>
      <w:r>
        <w:rPr>
          <w:sz w:val="24"/>
          <w:szCs w:val="24"/>
        </w:rPr>
        <w:t>.</w:t>
      </w:r>
    </w:p>
    <w:p w14:paraId="7CFD60AE" w14:textId="77777777" w:rsidR="00B545C5" w:rsidRDefault="00B545C5">
      <w:pPr>
        <w:spacing w:after="0" w:line="22" w:lineRule="atLeast"/>
        <w:rPr>
          <w:sz w:val="24"/>
          <w:szCs w:val="24"/>
        </w:rPr>
      </w:pPr>
    </w:p>
    <w:p w14:paraId="1F72DD50" w14:textId="77777777" w:rsidR="00B545C5" w:rsidRDefault="00647529">
      <w:pPr>
        <w:pStyle w:val="ListParagraph"/>
        <w:numPr>
          <w:ilvl w:val="0"/>
          <w:numId w:val="9"/>
        </w:numPr>
        <w:autoSpaceDE w:val="0"/>
        <w:spacing w:after="0" w:line="264" w:lineRule="auto"/>
        <w:jc w:val="both"/>
      </w:pPr>
      <w:r>
        <w:rPr>
          <w:rFonts w:ascii="Arial" w:hAnsi="Arial" w:cs="Arial"/>
          <w:sz w:val="24"/>
          <w:szCs w:val="24"/>
        </w:rPr>
        <w:t xml:space="preserve">Please explain, or demonstrate in a diagram, the legal structure of your company showing the internal hierarchical and organisational structure, all sites/locations and departments which are involved in the importation, sales, R&amp;D, </w:t>
      </w:r>
      <w:proofErr w:type="gramStart"/>
      <w:r>
        <w:rPr>
          <w:rFonts w:ascii="Arial" w:hAnsi="Arial" w:cs="Arial"/>
          <w:sz w:val="24"/>
          <w:szCs w:val="24"/>
        </w:rPr>
        <w:t>supply</w:t>
      </w:r>
      <w:proofErr w:type="gramEnd"/>
      <w:r>
        <w:rPr>
          <w:rFonts w:ascii="Arial" w:hAnsi="Arial" w:cs="Arial"/>
          <w:sz w:val="24"/>
          <w:szCs w:val="24"/>
        </w:rPr>
        <w:t xml:space="preserve"> and distribution of the goods subject to review, the like goods and/</w:t>
      </w:r>
      <w:r>
        <w:rPr>
          <w:rFonts w:ascii="Arial" w:eastAsia="SimHei" w:hAnsi="Arial" w:cs="Arial"/>
          <w:sz w:val="24"/>
          <w:szCs w:val="24"/>
        </w:rPr>
        <w:t>or directly competitive goods</w:t>
      </w:r>
      <w:r>
        <w:rPr>
          <w:rFonts w:ascii="Arial" w:hAnsi="Arial" w:cs="Arial"/>
          <w:sz w:val="24"/>
          <w:szCs w:val="24"/>
        </w:rPr>
        <w:t xml:space="preserve"> for domestic and export markets. </w:t>
      </w:r>
    </w:p>
    <w:p w14:paraId="14A10155" w14:textId="77777777" w:rsidR="00B545C5" w:rsidRDefault="00B545C5">
      <w:pPr>
        <w:pStyle w:val="ListParagraph"/>
        <w:autoSpaceDE w:val="0"/>
        <w:spacing w:after="0" w:line="264" w:lineRule="auto"/>
        <w:ind w:left="360"/>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4037"/>
        <w:gridCol w:w="4980"/>
      </w:tblGrid>
      <w:tr w:rsidR="00B545C5" w14:paraId="7C04807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BCE75A" w14:textId="6DC33C43" w:rsidR="00B545C5" w:rsidRDefault="00B662E8">
            <w:pPr>
              <w:autoSpaceDE w:val="0"/>
              <w:spacing w:after="0" w:line="264" w:lineRule="auto"/>
              <w:jc w:val="both"/>
            </w:pPr>
            <w:r>
              <w:t>Tinsley Bridge Limited</w:t>
            </w:r>
            <w:r w:rsidR="00420651">
              <w:t xml:space="preserve"> (TBL)</w:t>
            </w:r>
            <w:r>
              <w:t xml:space="preserve"> is a wholly owned subsidiary of Tinsley Bridge Group. There are </w:t>
            </w:r>
            <w:r w:rsidR="003C4C24">
              <w:t xml:space="preserve">two </w:t>
            </w:r>
            <w:r>
              <w:t>other companies within Tinsley Bridge Group</w:t>
            </w:r>
            <w:r w:rsidR="003C4C24">
              <w:t xml:space="preserve"> </w:t>
            </w:r>
            <w:r w:rsidR="002161D9">
              <w:t xml:space="preserve">= </w:t>
            </w:r>
            <w:r w:rsidR="003C4C24">
              <w:t xml:space="preserve">Tyzack Machine Knives and Tinsley </w:t>
            </w:r>
            <w:r w:rsidR="003C4C24">
              <w:lastRenderedPageBreak/>
              <w:t>Bridge Services</w:t>
            </w:r>
            <w:r w:rsidR="00420841">
              <w:t>. These companies</w:t>
            </w:r>
            <w:r>
              <w:t xml:space="preserve"> manufacture different products in different markets and </w:t>
            </w:r>
            <w:r w:rsidR="003C4C24">
              <w:t>do not use the GSR. The other two business’ have no relevance to the</w:t>
            </w:r>
            <w:r w:rsidR="00420651">
              <w:t xml:space="preserve"> TBL submission to the</w:t>
            </w:r>
            <w:r w:rsidR="003C4C24">
              <w:t xml:space="preserve"> Safeguarding Extension Review.</w:t>
            </w:r>
          </w:p>
          <w:p w14:paraId="702FA84D" w14:textId="77777777" w:rsidR="00B662E8" w:rsidRDefault="00B662E8">
            <w:pPr>
              <w:autoSpaceDE w:val="0"/>
              <w:spacing w:after="0" w:line="264" w:lineRule="auto"/>
              <w:jc w:val="both"/>
            </w:pPr>
          </w:p>
          <w:p w14:paraId="0D0460DC" w14:textId="47980F44" w:rsidR="00B545C5" w:rsidRDefault="00AC15B1">
            <w:pPr>
              <w:autoSpaceDE w:val="0"/>
              <w:spacing w:after="0" w:line="264" w:lineRule="auto"/>
              <w:jc w:val="both"/>
              <w:rPr>
                <w:rFonts w:eastAsia="SimHei"/>
                <w:sz w:val="24"/>
                <w:szCs w:val="24"/>
              </w:rPr>
            </w:pPr>
            <w:r w:rsidRPr="00AC15B1">
              <w:rPr>
                <w:rFonts w:eastAsia="SimHei"/>
                <w:noProof/>
                <w:sz w:val="24"/>
                <w:szCs w:val="24"/>
              </w:rPr>
              <w:drawing>
                <wp:inline distT="0" distB="0" distL="0" distR="0" wp14:anchorId="2F8E83D6" wp14:editId="0964844F">
                  <wp:extent cx="5732145" cy="2923540"/>
                  <wp:effectExtent l="0" t="0" r="1905" b="0"/>
                  <wp:docPr id="640309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09063" name=""/>
                          <pic:cNvPicPr/>
                        </pic:nvPicPr>
                        <pic:blipFill>
                          <a:blip r:embed="rId16"/>
                          <a:stretch>
                            <a:fillRect/>
                          </a:stretch>
                        </pic:blipFill>
                        <pic:spPr>
                          <a:xfrm>
                            <a:off x="0" y="0"/>
                            <a:ext cx="5732145" cy="2923540"/>
                          </a:xfrm>
                          <a:prstGeom prst="rect">
                            <a:avLst/>
                          </a:prstGeom>
                        </pic:spPr>
                      </pic:pic>
                    </a:graphicData>
                  </a:graphic>
                </wp:inline>
              </w:drawing>
            </w:r>
          </w:p>
        </w:tc>
      </w:tr>
      <w:tr w:rsidR="00B545C5" w14:paraId="1AB7E6F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3C0EC9B" w14:textId="77777777" w:rsidR="00B545C5" w:rsidRDefault="00B545C5">
            <w:pPr>
              <w:autoSpaceDE w:val="0"/>
              <w:spacing w:after="0" w:line="264" w:lineRule="auto"/>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41E9ED" w14:textId="77777777" w:rsidR="00B545C5" w:rsidRDefault="00647529">
            <w:pPr>
              <w:autoSpaceDE w:val="0"/>
              <w:spacing w:after="0" w:line="264" w:lineRule="auto"/>
              <w:jc w:val="both"/>
              <w:rPr>
                <w:rFonts w:eastAsia="SimHei"/>
                <w:sz w:val="24"/>
                <w:szCs w:val="24"/>
              </w:rPr>
            </w:pPr>
            <w:r>
              <w:rPr>
                <w:rFonts w:eastAsia="SimHei"/>
                <w:sz w:val="24"/>
                <w:szCs w:val="24"/>
              </w:rPr>
              <w:t>Appendix reference:</w:t>
            </w:r>
          </w:p>
        </w:tc>
      </w:tr>
    </w:tbl>
    <w:p w14:paraId="1C25531A" w14:textId="77777777" w:rsidR="00B545C5" w:rsidRDefault="00B545C5">
      <w:pPr>
        <w:tabs>
          <w:tab w:val="left" w:pos="2130"/>
        </w:tabs>
        <w:spacing w:after="0" w:line="264" w:lineRule="auto"/>
        <w:rPr>
          <w:sz w:val="24"/>
          <w:szCs w:val="24"/>
        </w:rPr>
      </w:pPr>
    </w:p>
    <w:p w14:paraId="5EF1C218" w14:textId="77777777" w:rsidR="00B545C5" w:rsidRDefault="00647529">
      <w:pPr>
        <w:pStyle w:val="ListParagraph"/>
        <w:numPr>
          <w:ilvl w:val="0"/>
          <w:numId w:val="9"/>
        </w:numPr>
        <w:tabs>
          <w:tab w:val="left" w:pos="4290"/>
        </w:tabs>
        <w:spacing w:after="0" w:line="264" w:lineRule="auto"/>
        <w:jc w:val="both"/>
      </w:pPr>
      <w:r>
        <w:rPr>
          <w:rFonts w:ascii="Arial" w:hAnsi="Arial" w:cs="Arial"/>
          <w:sz w:val="24"/>
          <w:szCs w:val="24"/>
        </w:rPr>
        <w:t xml:space="preserve">Please complete </w:t>
      </w:r>
      <w:r>
        <w:rPr>
          <w:rFonts w:ascii="Arial" w:hAnsi="Arial" w:cs="Arial"/>
          <w:b/>
          <w:bCs/>
          <w:sz w:val="24"/>
          <w:szCs w:val="24"/>
        </w:rPr>
        <w:t xml:space="preserve">Annex A3 – Operational Structure </w:t>
      </w:r>
      <w:r>
        <w:rPr>
          <w:rFonts w:ascii="Arial" w:hAnsi="Arial" w:cs="Arial"/>
          <w:sz w:val="24"/>
          <w:szCs w:val="24"/>
        </w:rPr>
        <w:t>for your company’s worldwide corporate structure and affiliations.</w:t>
      </w:r>
    </w:p>
    <w:p w14:paraId="7BAFEEA7" w14:textId="77777777" w:rsidR="00B545C5" w:rsidRDefault="00B545C5">
      <w:pPr>
        <w:tabs>
          <w:tab w:val="left" w:pos="2130"/>
        </w:tabs>
        <w:spacing w:after="0" w:line="22" w:lineRule="atLeast"/>
        <w:rPr>
          <w:rFonts w:eastAsia="SimHei"/>
          <w:sz w:val="24"/>
          <w:szCs w:val="24"/>
        </w:rPr>
      </w:pPr>
      <w:bookmarkStart w:id="65" w:name="_Hlk4500626"/>
      <w:bookmarkStart w:id="66" w:name="_Hlk21097974"/>
      <w:bookmarkEnd w:id="58"/>
    </w:p>
    <w:p w14:paraId="27637800" w14:textId="77777777" w:rsidR="00B545C5" w:rsidRDefault="00647529">
      <w:pPr>
        <w:pStyle w:val="Heading2"/>
      </w:pPr>
      <w:bookmarkStart w:id="67" w:name="_Toc145874421"/>
      <w:bookmarkStart w:id="68" w:name="_Toc146199314"/>
      <w:bookmarkStart w:id="69" w:name="_Toc146216227"/>
      <w:bookmarkEnd w:id="65"/>
      <w:bookmarkEnd w:id="66"/>
      <w:r>
        <w:t>A4</w:t>
      </w:r>
      <w:r>
        <w:tab/>
        <w:t>Board members and principal shareholders</w:t>
      </w:r>
      <w:bookmarkEnd w:id="67"/>
      <w:bookmarkEnd w:id="68"/>
      <w:bookmarkEnd w:id="69"/>
    </w:p>
    <w:p w14:paraId="2DFF713E" w14:textId="77777777" w:rsidR="00B545C5" w:rsidRDefault="00B545C5">
      <w:pPr>
        <w:autoSpaceDE w:val="0"/>
        <w:spacing w:after="0" w:line="22" w:lineRule="atLeast"/>
        <w:contextualSpacing/>
        <w:rPr>
          <w:sz w:val="24"/>
          <w:szCs w:val="24"/>
        </w:rPr>
      </w:pPr>
    </w:p>
    <w:p w14:paraId="3BA817D0" w14:textId="77777777" w:rsidR="00B545C5" w:rsidRDefault="00647529">
      <w:pPr>
        <w:pStyle w:val="ListParagraph"/>
        <w:numPr>
          <w:ilvl w:val="0"/>
          <w:numId w:val="10"/>
        </w:numPr>
        <w:autoSpaceDE w:val="0"/>
        <w:spacing w:after="0" w:line="264" w:lineRule="auto"/>
        <w:jc w:val="both"/>
        <w:rPr>
          <w:rFonts w:ascii="Arial" w:hAnsi="Arial" w:cs="Arial"/>
          <w:sz w:val="24"/>
          <w:szCs w:val="24"/>
        </w:rPr>
      </w:pPr>
      <w:r>
        <w:rPr>
          <w:rFonts w:ascii="Arial" w:hAnsi="Arial" w:cs="Arial"/>
          <w:sz w:val="24"/>
          <w:szCs w:val="24"/>
        </w:rPr>
        <w:t>Please complete the table below for any shareholder with &gt;5% holding in the company who also has interest in any organisation related to the production, marketing, administration, and sale of the goods subject to review, the like goods and/or directly competitive goods in the UK or internationally.</w:t>
      </w:r>
    </w:p>
    <w:p w14:paraId="3AA65A8F" w14:textId="77777777" w:rsidR="00B545C5" w:rsidRDefault="00B545C5">
      <w:pPr>
        <w:autoSpaceDE w:val="0"/>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B545C5" w14:paraId="760875A8"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CEB2E" w14:textId="77777777" w:rsidR="00B545C5" w:rsidRDefault="00647529">
            <w:pPr>
              <w:spacing w:after="0" w:line="240" w:lineRule="auto"/>
              <w:jc w:val="center"/>
              <w:rPr>
                <w:b/>
                <w:bCs/>
                <w:sz w:val="24"/>
                <w:szCs w:val="24"/>
              </w:rPr>
            </w:pPr>
            <w:r>
              <w:rPr>
                <w:b/>
                <w:bCs/>
                <w:sz w:val="24"/>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0547" w14:textId="77777777" w:rsidR="00B545C5" w:rsidRDefault="00647529">
            <w:pPr>
              <w:spacing w:after="0" w:line="240" w:lineRule="auto"/>
              <w:jc w:val="center"/>
              <w:rPr>
                <w:b/>
                <w:bCs/>
                <w:sz w:val="24"/>
                <w:szCs w:val="24"/>
              </w:rPr>
            </w:pPr>
            <w:r>
              <w:rPr>
                <w:b/>
                <w:bCs/>
                <w:sz w:val="24"/>
                <w:szCs w:val="24"/>
              </w:rPr>
              <w:t>Shareholding in company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225CC" w14:textId="77777777" w:rsidR="00B545C5" w:rsidRDefault="00647529">
            <w:pPr>
              <w:spacing w:after="0" w:line="240" w:lineRule="auto"/>
              <w:jc w:val="center"/>
              <w:rPr>
                <w:b/>
                <w:bCs/>
                <w:sz w:val="24"/>
                <w:szCs w:val="24"/>
              </w:rPr>
            </w:pPr>
            <w:r>
              <w:rPr>
                <w:b/>
                <w:bCs/>
                <w:sz w:val="24"/>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0D501" w14:textId="77777777" w:rsidR="00B545C5" w:rsidRDefault="00647529">
            <w:pPr>
              <w:spacing w:after="0" w:line="240" w:lineRule="auto"/>
              <w:jc w:val="center"/>
              <w:rPr>
                <w:b/>
                <w:bCs/>
                <w:sz w:val="24"/>
                <w:szCs w:val="24"/>
              </w:rPr>
            </w:pPr>
            <w:r>
              <w:rPr>
                <w:b/>
                <w:bCs/>
                <w:sz w:val="24"/>
                <w:szCs w:val="24"/>
              </w:rPr>
              <w:t>Activity of other companies</w:t>
            </w:r>
          </w:p>
        </w:tc>
      </w:tr>
      <w:tr w:rsidR="00B545C5" w14:paraId="4831CBCE" w14:textId="77777777">
        <w:trPr>
          <w:trHeight w:val="340"/>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69642" w14:textId="4C32A1A1" w:rsidR="00B545C5" w:rsidRDefault="00AC15B1">
            <w:pPr>
              <w:spacing w:after="0" w:line="240" w:lineRule="auto"/>
            </w:pPr>
            <w:r>
              <w:t>none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F2EED"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828D8"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3ABC6" w14:textId="77777777" w:rsidR="00B545C5" w:rsidRDefault="00B545C5">
            <w:pPr>
              <w:spacing w:after="0" w:line="240" w:lineRule="auto"/>
            </w:pPr>
          </w:p>
        </w:tc>
      </w:tr>
      <w:tr w:rsidR="00B545C5" w14:paraId="035655A5" w14:textId="77777777">
        <w:trPr>
          <w:trHeight w:val="405"/>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487DC"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CDD95"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D9517"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65C6" w14:textId="77777777" w:rsidR="00B545C5" w:rsidRDefault="00B545C5">
            <w:pPr>
              <w:spacing w:after="0" w:line="240" w:lineRule="auto"/>
            </w:pPr>
          </w:p>
        </w:tc>
      </w:tr>
    </w:tbl>
    <w:p w14:paraId="22204008" w14:textId="77777777" w:rsidR="00B545C5" w:rsidRDefault="00647529">
      <w:pPr>
        <w:autoSpaceDE w:val="0"/>
        <w:spacing w:after="0" w:line="264" w:lineRule="auto"/>
        <w:rPr>
          <w:rFonts w:eastAsia="SimHei"/>
          <w:sz w:val="24"/>
          <w:szCs w:val="24"/>
        </w:rPr>
      </w:pPr>
      <w:r>
        <w:rPr>
          <w:rFonts w:eastAsia="SimHei"/>
          <w:sz w:val="24"/>
          <w:szCs w:val="24"/>
        </w:rPr>
        <w:t>+Add additional rows as required.</w:t>
      </w:r>
    </w:p>
    <w:p w14:paraId="4A454960" w14:textId="77777777" w:rsidR="00B545C5" w:rsidRDefault="00B545C5">
      <w:pPr>
        <w:autoSpaceDE w:val="0"/>
        <w:spacing w:after="0" w:line="264" w:lineRule="auto"/>
        <w:rPr>
          <w:sz w:val="24"/>
          <w:szCs w:val="24"/>
        </w:rPr>
      </w:pPr>
    </w:p>
    <w:p w14:paraId="5F1CB2E0" w14:textId="77777777" w:rsidR="00B545C5" w:rsidRDefault="00647529">
      <w:pPr>
        <w:pStyle w:val="ListParagraph"/>
        <w:numPr>
          <w:ilvl w:val="0"/>
          <w:numId w:val="10"/>
        </w:numPr>
        <w:autoSpaceDE w:val="0"/>
        <w:spacing w:after="0" w:line="264" w:lineRule="auto"/>
        <w:jc w:val="both"/>
        <w:rPr>
          <w:rFonts w:ascii="Arial" w:hAnsi="Arial" w:cs="Arial"/>
          <w:sz w:val="24"/>
          <w:szCs w:val="24"/>
        </w:rPr>
      </w:pPr>
      <w:r>
        <w:rPr>
          <w:rFonts w:ascii="Arial" w:hAnsi="Arial" w:cs="Arial"/>
          <w:sz w:val="24"/>
          <w:szCs w:val="24"/>
        </w:rPr>
        <w:t xml:space="preserve">Please complete the table below for any members of the Board of Directors who also has interest in any organisation related to the production, marketing, </w:t>
      </w:r>
      <w:proofErr w:type="gramStart"/>
      <w:r>
        <w:rPr>
          <w:rFonts w:ascii="Arial" w:hAnsi="Arial" w:cs="Arial"/>
          <w:sz w:val="24"/>
          <w:szCs w:val="24"/>
        </w:rPr>
        <w:t>administration</w:t>
      </w:r>
      <w:proofErr w:type="gramEnd"/>
      <w:r>
        <w:rPr>
          <w:rFonts w:ascii="Arial" w:hAnsi="Arial" w:cs="Arial"/>
          <w:sz w:val="24"/>
          <w:szCs w:val="24"/>
        </w:rPr>
        <w:t xml:space="preserve"> and sale of the goods subject to review, the like goods and/or directly competitive goods in the UK or internationally.</w:t>
      </w:r>
    </w:p>
    <w:p w14:paraId="6B0734C2" w14:textId="77777777" w:rsidR="00B545C5" w:rsidRDefault="00B545C5">
      <w:pPr>
        <w:pStyle w:val="ListParagraph"/>
        <w:autoSpaceDE w:val="0"/>
        <w:spacing w:after="0" w:line="264" w:lineRule="auto"/>
        <w:ind w:left="360"/>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B545C5" w14:paraId="1C5954D0"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FDA36" w14:textId="77777777" w:rsidR="00B545C5" w:rsidRDefault="00647529">
            <w:pPr>
              <w:spacing w:after="0" w:line="240" w:lineRule="auto"/>
              <w:jc w:val="center"/>
              <w:rPr>
                <w:b/>
                <w:bCs/>
                <w:sz w:val="24"/>
                <w:szCs w:val="24"/>
              </w:rPr>
            </w:pPr>
            <w:r>
              <w:rPr>
                <w:b/>
                <w:bCs/>
                <w:sz w:val="24"/>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F41A" w14:textId="77777777" w:rsidR="00B545C5" w:rsidRDefault="00647529">
            <w:pPr>
              <w:spacing w:after="0" w:line="240" w:lineRule="auto"/>
              <w:jc w:val="center"/>
              <w:rPr>
                <w:b/>
                <w:bCs/>
                <w:sz w:val="24"/>
                <w:szCs w:val="24"/>
              </w:rPr>
            </w:pPr>
            <w:r>
              <w:rPr>
                <w:b/>
                <w:bCs/>
                <w:sz w:val="24"/>
                <w:szCs w:val="24"/>
              </w:rPr>
              <w:t>Position on Board of Directors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B62E8" w14:textId="77777777" w:rsidR="00B545C5" w:rsidRDefault="00647529">
            <w:pPr>
              <w:spacing w:after="0" w:line="240" w:lineRule="auto"/>
              <w:jc w:val="center"/>
              <w:rPr>
                <w:b/>
                <w:bCs/>
                <w:sz w:val="24"/>
                <w:szCs w:val="24"/>
              </w:rPr>
            </w:pPr>
            <w:r>
              <w:rPr>
                <w:b/>
                <w:bCs/>
                <w:sz w:val="24"/>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E59D7" w14:textId="77777777" w:rsidR="00B545C5" w:rsidRDefault="00647529">
            <w:pPr>
              <w:spacing w:after="0" w:line="240" w:lineRule="auto"/>
              <w:jc w:val="center"/>
              <w:rPr>
                <w:b/>
                <w:bCs/>
                <w:sz w:val="24"/>
                <w:szCs w:val="24"/>
              </w:rPr>
            </w:pPr>
            <w:r>
              <w:rPr>
                <w:b/>
                <w:bCs/>
                <w:sz w:val="24"/>
                <w:szCs w:val="24"/>
              </w:rPr>
              <w:t>Activity of other companies</w:t>
            </w:r>
          </w:p>
        </w:tc>
      </w:tr>
      <w:tr w:rsidR="00B545C5" w14:paraId="3D8ABBAF" w14:textId="77777777">
        <w:trPr>
          <w:trHeight w:val="603"/>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782E2" w14:textId="05ECA3D2" w:rsidR="00B545C5" w:rsidRDefault="00AC15B1">
            <w:pPr>
              <w:spacing w:after="0" w:line="240" w:lineRule="auto"/>
            </w:pPr>
            <w:r>
              <w:t>none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4F157"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B7D42"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0FA" w14:textId="77777777" w:rsidR="00B545C5" w:rsidRDefault="00B545C5">
            <w:pPr>
              <w:spacing w:after="0" w:line="240" w:lineRule="auto"/>
            </w:pPr>
          </w:p>
        </w:tc>
      </w:tr>
      <w:tr w:rsidR="00B545C5" w14:paraId="61C805A1" w14:textId="77777777">
        <w:trPr>
          <w:trHeight w:val="555"/>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1081"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8E156"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943C2"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4710" w14:textId="77777777" w:rsidR="00B545C5" w:rsidRDefault="00B545C5">
            <w:pPr>
              <w:spacing w:after="0" w:line="240" w:lineRule="auto"/>
            </w:pPr>
          </w:p>
        </w:tc>
      </w:tr>
      <w:tr w:rsidR="00B545C5" w14:paraId="7D1EF2E0" w14:textId="77777777">
        <w:trPr>
          <w:trHeight w:val="563"/>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CE301"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D7E53"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EB47" w14:textId="77777777" w:rsidR="00B545C5" w:rsidRDefault="00B545C5">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5D452" w14:textId="77777777" w:rsidR="00B545C5" w:rsidRDefault="00B545C5">
            <w:pPr>
              <w:spacing w:after="0" w:line="240" w:lineRule="auto"/>
            </w:pPr>
          </w:p>
        </w:tc>
      </w:tr>
    </w:tbl>
    <w:p w14:paraId="27587835" w14:textId="77777777" w:rsidR="00B545C5" w:rsidRDefault="00647529">
      <w:pPr>
        <w:autoSpaceDE w:val="0"/>
        <w:spacing w:after="0" w:line="264" w:lineRule="auto"/>
        <w:rPr>
          <w:rFonts w:eastAsia="SimHei"/>
          <w:sz w:val="24"/>
          <w:szCs w:val="24"/>
        </w:rPr>
      </w:pPr>
      <w:r>
        <w:rPr>
          <w:rFonts w:eastAsia="SimHei"/>
          <w:sz w:val="24"/>
          <w:szCs w:val="24"/>
        </w:rPr>
        <w:t>+Add additional rows as required.</w:t>
      </w:r>
    </w:p>
    <w:p w14:paraId="08085469" w14:textId="77777777" w:rsidR="00B545C5" w:rsidRDefault="00B545C5">
      <w:pPr>
        <w:tabs>
          <w:tab w:val="left" w:pos="2130"/>
        </w:tabs>
        <w:spacing w:after="0" w:line="22" w:lineRule="atLeast"/>
        <w:contextualSpacing/>
      </w:pPr>
    </w:p>
    <w:p w14:paraId="429AFABD" w14:textId="77777777" w:rsidR="00B545C5" w:rsidRDefault="00647529">
      <w:pPr>
        <w:pStyle w:val="Heading2"/>
      </w:pPr>
      <w:bookmarkStart w:id="70" w:name="_Toc16596848"/>
      <w:bookmarkStart w:id="71" w:name="_Toc145874422"/>
      <w:bookmarkStart w:id="72" w:name="_Toc146199315"/>
      <w:bookmarkStart w:id="73" w:name="_Toc146216228"/>
      <w:bookmarkStart w:id="74" w:name="_Hlk4746535"/>
      <w:r>
        <w:t>A5</w:t>
      </w:r>
      <w:r>
        <w:tab/>
        <w:t>Operational links with other companies or persons</w:t>
      </w:r>
      <w:bookmarkEnd w:id="70"/>
      <w:bookmarkEnd w:id="71"/>
      <w:bookmarkEnd w:id="72"/>
      <w:bookmarkEnd w:id="73"/>
    </w:p>
    <w:p w14:paraId="4E920026" w14:textId="77777777" w:rsidR="00B545C5" w:rsidRDefault="00B545C5">
      <w:pPr>
        <w:autoSpaceDE w:val="0"/>
        <w:spacing w:after="0" w:line="22" w:lineRule="atLeast"/>
        <w:contextualSpacing/>
        <w:rPr>
          <w:sz w:val="24"/>
          <w:szCs w:val="24"/>
        </w:rPr>
      </w:pPr>
    </w:p>
    <w:p w14:paraId="521C8353" w14:textId="77777777" w:rsidR="00B545C5" w:rsidRDefault="00647529">
      <w:pPr>
        <w:pStyle w:val="ListParagraph"/>
        <w:numPr>
          <w:ilvl w:val="0"/>
          <w:numId w:val="11"/>
        </w:numPr>
        <w:autoSpaceDE w:val="0"/>
        <w:spacing w:after="0" w:line="264" w:lineRule="auto"/>
        <w:jc w:val="both"/>
      </w:pPr>
      <w:r>
        <w:rPr>
          <w:rFonts w:ascii="Arial" w:hAnsi="Arial" w:cs="Arial"/>
          <w:sz w:val="24"/>
          <w:szCs w:val="24"/>
        </w:rPr>
        <w:t>Please complete the table below if your company has established long term agreements or relationships with any company/companies located in the UK or internationally for the production (</w:t>
      </w:r>
      <w:proofErr w:type="gramStart"/>
      <w:r>
        <w:rPr>
          <w:rFonts w:ascii="Arial" w:hAnsi="Arial" w:cs="Arial"/>
          <w:sz w:val="24"/>
          <w:szCs w:val="24"/>
        </w:rPr>
        <w:t>e.g.</w:t>
      </w:r>
      <w:proofErr w:type="gramEnd"/>
      <w:r>
        <w:rPr>
          <w:rFonts w:ascii="Arial" w:hAnsi="Arial" w:cs="Arial"/>
          <w:sz w:val="24"/>
          <w:szCs w:val="24"/>
        </w:rPr>
        <w:t xml:space="preserve"> sub-contracting), supply and sale of the </w:t>
      </w:r>
      <w:bookmarkStart w:id="75" w:name="_Hlk145601410"/>
      <w:r>
        <w:rPr>
          <w:rFonts w:ascii="Arial" w:hAnsi="Arial" w:cs="Arial"/>
          <w:sz w:val="24"/>
          <w:szCs w:val="24"/>
        </w:rPr>
        <w:t xml:space="preserve">goods subject to review, the like goods and/or directly competitive goods </w:t>
      </w:r>
      <w:bookmarkEnd w:id="75"/>
      <w:r>
        <w:rPr>
          <w:rFonts w:ascii="Arial" w:hAnsi="Arial" w:cs="Arial"/>
          <w:sz w:val="24"/>
          <w:szCs w:val="24"/>
        </w:rPr>
        <w:t>or other licensing, technical patent or compensatory agreements in relation to these products.  Please provide the relevant contract for each agreement listed.</w:t>
      </w:r>
    </w:p>
    <w:p w14:paraId="2AE6F8F8" w14:textId="77777777" w:rsidR="00B545C5" w:rsidRDefault="00B545C5">
      <w:pPr>
        <w:spacing w:after="0" w:line="264" w:lineRule="auto"/>
        <w:rPr>
          <w:sz w:val="24"/>
          <w:szCs w:val="24"/>
        </w:rPr>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B545C5" w14:paraId="7B12D41A"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EA188F" w14:textId="77777777" w:rsidR="00B545C5" w:rsidRDefault="00647529">
            <w:pPr>
              <w:spacing w:after="0" w:line="264" w:lineRule="auto"/>
              <w:jc w:val="center"/>
              <w:rPr>
                <w:b/>
                <w:bCs/>
                <w:sz w:val="24"/>
                <w:szCs w:val="24"/>
              </w:rPr>
            </w:pPr>
            <w:r>
              <w:rPr>
                <w:b/>
                <w:bCs/>
                <w:sz w:val="24"/>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BD1751" w14:textId="77777777" w:rsidR="00B545C5" w:rsidRDefault="00647529">
            <w:pPr>
              <w:spacing w:after="0" w:line="264" w:lineRule="auto"/>
              <w:jc w:val="center"/>
              <w:rPr>
                <w:b/>
                <w:bCs/>
                <w:sz w:val="24"/>
                <w:szCs w:val="24"/>
              </w:rPr>
            </w:pPr>
            <w:r>
              <w:rPr>
                <w:b/>
                <w:bCs/>
                <w:sz w:val="24"/>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345186" w14:textId="77777777" w:rsidR="00B545C5" w:rsidRDefault="00647529">
            <w:pPr>
              <w:spacing w:after="0" w:line="264" w:lineRule="auto"/>
              <w:jc w:val="center"/>
              <w:rPr>
                <w:b/>
                <w:bCs/>
                <w:sz w:val="24"/>
                <w:szCs w:val="24"/>
              </w:rPr>
            </w:pPr>
            <w:r>
              <w:rPr>
                <w:b/>
                <w:bCs/>
                <w:sz w:val="24"/>
                <w:szCs w:val="24"/>
              </w:rPr>
              <w:t>Company registration number and place of registration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284604" w14:textId="77777777" w:rsidR="00B545C5" w:rsidRDefault="00647529">
            <w:pPr>
              <w:spacing w:after="0" w:line="264" w:lineRule="auto"/>
              <w:jc w:val="center"/>
              <w:rPr>
                <w:b/>
                <w:bCs/>
                <w:sz w:val="24"/>
                <w:szCs w:val="24"/>
              </w:rPr>
            </w:pPr>
            <w:r>
              <w:rPr>
                <w:b/>
                <w:bCs/>
                <w:sz w:val="24"/>
                <w:szCs w:val="24"/>
              </w:rPr>
              <w:t>Appendix number of contract</w:t>
            </w:r>
          </w:p>
        </w:tc>
      </w:tr>
      <w:tr w:rsidR="00B545C5" w14:paraId="178E3C63"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5FE2AF" w14:textId="3EC23316" w:rsidR="00B545C5" w:rsidRDefault="00960A98">
            <w:pPr>
              <w:spacing w:after="0" w:line="264" w:lineRule="auto"/>
              <w:rPr>
                <w:sz w:val="24"/>
                <w:szCs w:val="24"/>
              </w:rPr>
            </w:pPr>
            <w:r>
              <w:rPr>
                <w:sz w:val="24"/>
                <w:szCs w:val="24"/>
              </w:rPr>
              <w:t>Ovako Bar AB</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880328" w14:textId="186244D8" w:rsidR="00B545C5" w:rsidRDefault="00960A98">
            <w:pPr>
              <w:spacing w:after="0" w:line="264" w:lineRule="auto"/>
              <w:rPr>
                <w:sz w:val="24"/>
                <w:szCs w:val="24"/>
              </w:rPr>
            </w:pPr>
            <w:r>
              <w:rPr>
                <w:sz w:val="24"/>
                <w:szCs w:val="24"/>
              </w:rPr>
              <w:t>Supplier</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16B528" w14:textId="77777777" w:rsidR="00B545C5" w:rsidRDefault="00647529">
            <w:pPr>
              <w:spacing w:after="0" w:line="264" w:lineRule="auto"/>
              <w:rPr>
                <w:sz w:val="24"/>
                <w:szCs w:val="24"/>
              </w:rPr>
            </w:pPr>
            <w:r>
              <w:rPr>
                <w:sz w:val="24"/>
                <w:szCs w:val="24"/>
              </w:rPr>
              <w:t>556690-6102</w:t>
            </w:r>
          </w:p>
          <w:p w14:paraId="7F031F81" w14:textId="77777777" w:rsidR="00647529" w:rsidRDefault="00647529">
            <w:pPr>
              <w:spacing w:after="0" w:line="264" w:lineRule="auto"/>
              <w:rPr>
                <w:sz w:val="24"/>
                <w:szCs w:val="24"/>
              </w:rPr>
            </w:pPr>
          </w:p>
          <w:p w14:paraId="7B16E037" w14:textId="77777777" w:rsidR="00647529" w:rsidRDefault="00647529" w:rsidP="00647529">
            <w:pPr>
              <w:pStyle w:val="Default"/>
              <w:rPr>
                <w:sz w:val="23"/>
                <w:szCs w:val="23"/>
              </w:rPr>
            </w:pPr>
            <w:r>
              <w:rPr>
                <w:sz w:val="23"/>
                <w:szCs w:val="23"/>
              </w:rPr>
              <w:t xml:space="preserve">777 80 </w:t>
            </w:r>
            <w:proofErr w:type="spellStart"/>
            <w:r>
              <w:rPr>
                <w:sz w:val="23"/>
                <w:szCs w:val="23"/>
              </w:rPr>
              <w:t>Smedjebacken</w:t>
            </w:r>
            <w:proofErr w:type="spellEnd"/>
            <w:r>
              <w:rPr>
                <w:sz w:val="23"/>
                <w:szCs w:val="23"/>
              </w:rPr>
              <w:t xml:space="preserve"> </w:t>
            </w:r>
          </w:p>
          <w:p w14:paraId="37A491E5" w14:textId="77777777" w:rsidR="00647529" w:rsidRDefault="00647529" w:rsidP="00647529">
            <w:pPr>
              <w:pStyle w:val="Default"/>
              <w:rPr>
                <w:sz w:val="23"/>
                <w:szCs w:val="23"/>
              </w:rPr>
            </w:pPr>
            <w:r>
              <w:rPr>
                <w:sz w:val="23"/>
                <w:szCs w:val="23"/>
              </w:rPr>
              <w:t xml:space="preserve">595 71 </w:t>
            </w:r>
            <w:proofErr w:type="spellStart"/>
            <w:r>
              <w:rPr>
                <w:sz w:val="23"/>
                <w:szCs w:val="23"/>
              </w:rPr>
              <w:t>Boxholm</w:t>
            </w:r>
            <w:proofErr w:type="spellEnd"/>
            <w:r>
              <w:rPr>
                <w:sz w:val="23"/>
                <w:szCs w:val="23"/>
              </w:rPr>
              <w:t xml:space="preserve"> </w:t>
            </w:r>
          </w:p>
          <w:p w14:paraId="6DEDD61E" w14:textId="59D57C94" w:rsidR="00647529" w:rsidRDefault="00647529" w:rsidP="00647529">
            <w:pPr>
              <w:spacing w:after="0" w:line="264" w:lineRule="auto"/>
              <w:rPr>
                <w:sz w:val="24"/>
                <w:szCs w:val="24"/>
              </w:rPr>
            </w:pPr>
            <w:r>
              <w:rPr>
                <w:sz w:val="23"/>
                <w:szCs w:val="23"/>
              </w:rPr>
              <w:t xml:space="preserve">Sweden </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3C2CC4" w14:textId="08DC8E68" w:rsidR="00B545C5" w:rsidRDefault="00647529">
            <w:pPr>
              <w:spacing w:after="0" w:line="264" w:lineRule="auto"/>
              <w:rPr>
                <w:sz w:val="24"/>
                <w:szCs w:val="24"/>
              </w:rPr>
            </w:pPr>
            <w:r>
              <w:rPr>
                <w:sz w:val="24"/>
                <w:szCs w:val="24"/>
              </w:rPr>
              <w:t xml:space="preserve">There is no contract or </w:t>
            </w:r>
            <w:proofErr w:type="gramStart"/>
            <w:r>
              <w:rPr>
                <w:sz w:val="24"/>
                <w:szCs w:val="24"/>
              </w:rPr>
              <w:t>long term</w:t>
            </w:r>
            <w:proofErr w:type="gramEnd"/>
            <w:r>
              <w:rPr>
                <w:sz w:val="24"/>
                <w:szCs w:val="24"/>
              </w:rPr>
              <w:t xml:space="preserve"> agreement but </w:t>
            </w:r>
            <w:r w:rsidR="00794326">
              <w:rPr>
                <w:sz w:val="24"/>
                <w:szCs w:val="24"/>
              </w:rPr>
              <w:t xml:space="preserve">for over 25 years </w:t>
            </w:r>
            <w:r>
              <w:rPr>
                <w:sz w:val="24"/>
                <w:szCs w:val="24"/>
              </w:rPr>
              <w:t xml:space="preserve">they have been </w:t>
            </w:r>
            <w:r w:rsidR="00794326">
              <w:rPr>
                <w:sz w:val="24"/>
                <w:szCs w:val="24"/>
              </w:rPr>
              <w:t>a major</w:t>
            </w:r>
            <w:r>
              <w:rPr>
                <w:sz w:val="24"/>
                <w:szCs w:val="24"/>
              </w:rPr>
              <w:t xml:space="preserve"> supplier </w:t>
            </w:r>
            <w:r w:rsidR="002145D8">
              <w:rPr>
                <w:sz w:val="24"/>
                <w:szCs w:val="24"/>
              </w:rPr>
              <w:t>of</w:t>
            </w:r>
            <w:r>
              <w:rPr>
                <w:sz w:val="24"/>
                <w:szCs w:val="24"/>
              </w:rPr>
              <w:t xml:space="preserve"> the GSR </w:t>
            </w:r>
          </w:p>
        </w:tc>
      </w:tr>
      <w:tr w:rsidR="00B545C5" w14:paraId="2A96C105"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AF6BFE" w14:textId="77777777" w:rsidR="00B545C5" w:rsidRDefault="00B545C5">
            <w:pPr>
              <w:spacing w:after="0" w:line="264"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CEDACB" w14:textId="77777777" w:rsidR="00B545C5" w:rsidRDefault="00B545C5">
            <w:pPr>
              <w:spacing w:after="0" w:line="264"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AC90AF" w14:textId="77777777" w:rsidR="00B545C5" w:rsidRDefault="00B545C5">
            <w:pPr>
              <w:spacing w:after="0" w:line="264" w:lineRule="auto"/>
              <w:rPr>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377BD7" w14:textId="77777777" w:rsidR="00B545C5" w:rsidRDefault="00B545C5">
            <w:pPr>
              <w:spacing w:after="0" w:line="264" w:lineRule="auto"/>
              <w:rPr>
                <w:sz w:val="24"/>
                <w:szCs w:val="24"/>
              </w:rPr>
            </w:pPr>
          </w:p>
        </w:tc>
      </w:tr>
      <w:tr w:rsidR="00B545C5" w14:paraId="3C0D63BB"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77B574" w14:textId="77777777" w:rsidR="00B545C5" w:rsidRDefault="00B545C5">
            <w:pPr>
              <w:spacing w:after="0" w:line="264"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791EC6" w14:textId="77777777" w:rsidR="00B545C5" w:rsidRDefault="00B545C5">
            <w:pPr>
              <w:spacing w:after="0" w:line="264"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9E60AE" w14:textId="77777777" w:rsidR="00B545C5" w:rsidRDefault="00B545C5">
            <w:pPr>
              <w:spacing w:after="0" w:line="264" w:lineRule="auto"/>
              <w:rPr>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EFC961" w14:textId="77777777" w:rsidR="00B545C5" w:rsidRDefault="00B545C5">
            <w:pPr>
              <w:spacing w:after="0" w:line="264" w:lineRule="auto"/>
              <w:rPr>
                <w:sz w:val="24"/>
                <w:szCs w:val="24"/>
              </w:rPr>
            </w:pPr>
          </w:p>
        </w:tc>
      </w:tr>
    </w:tbl>
    <w:p w14:paraId="68B7E070" w14:textId="77777777" w:rsidR="00B545C5" w:rsidRDefault="00647529">
      <w:pPr>
        <w:autoSpaceDE w:val="0"/>
        <w:spacing w:after="0" w:line="264" w:lineRule="auto"/>
        <w:rPr>
          <w:rFonts w:eastAsia="SimHei"/>
          <w:sz w:val="24"/>
          <w:szCs w:val="24"/>
        </w:rPr>
      </w:pPr>
      <w:r>
        <w:rPr>
          <w:rFonts w:eastAsia="SimHei"/>
          <w:sz w:val="24"/>
          <w:szCs w:val="24"/>
        </w:rPr>
        <w:t xml:space="preserve">+Add additional rows as </w:t>
      </w:r>
      <w:proofErr w:type="gramStart"/>
      <w:r>
        <w:rPr>
          <w:rFonts w:eastAsia="SimHei"/>
          <w:sz w:val="24"/>
          <w:szCs w:val="24"/>
        </w:rPr>
        <w:t>required</w:t>
      </w:r>
      <w:proofErr w:type="gramEnd"/>
    </w:p>
    <w:p w14:paraId="712A0AEA" w14:textId="77777777" w:rsidR="00B545C5" w:rsidRDefault="00B545C5">
      <w:pPr>
        <w:rPr>
          <w:rFonts w:eastAsia="SimHei"/>
          <w:i/>
          <w:sz w:val="24"/>
          <w:szCs w:val="24"/>
        </w:rPr>
      </w:pPr>
      <w:bookmarkStart w:id="76" w:name="_Toc11414530"/>
      <w:bookmarkStart w:id="77" w:name="_Toc16596849"/>
    </w:p>
    <w:p w14:paraId="74F1B83A" w14:textId="77777777" w:rsidR="00B545C5" w:rsidRDefault="00B545C5">
      <w:pPr>
        <w:pageBreakBefore/>
        <w:spacing w:after="0"/>
        <w:rPr>
          <w:rFonts w:eastAsia="SimHei"/>
          <w:i/>
          <w:sz w:val="24"/>
          <w:szCs w:val="24"/>
        </w:rPr>
      </w:pPr>
    </w:p>
    <w:p w14:paraId="783587C5" w14:textId="77777777" w:rsidR="00B545C5" w:rsidRDefault="00647529">
      <w:pPr>
        <w:pStyle w:val="Heading2"/>
      </w:pPr>
      <w:bookmarkStart w:id="78" w:name="_Toc145874423"/>
      <w:bookmarkStart w:id="79" w:name="_Toc146199316"/>
      <w:bookmarkStart w:id="80" w:name="_Toc146216229"/>
      <w:r>
        <w:t>A6</w:t>
      </w:r>
      <w:r>
        <w:tab/>
        <w:t>Accounting practice</w:t>
      </w:r>
      <w:bookmarkEnd w:id="76"/>
      <w:bookmarkEnd w:id="77"/>
      <w:r>
        <w:t>s</w:t>
      </w:r>
      <w:bookmarkEnd w:id="78"/>
      <w:bookmarkEnd w:id="79"/>
      <w:bookmarkEnd w:id="80"/>
    </w:p>
    <w:p w14:paraId="38A696C4" w14:textId="77777777" w:rsidR="00B545C5" w:rsidRDefault="00B545C5">
      <w:pPr>
        <w:autoSpaceDE w:val="0"/>
        <w:spacing w:after="0" w:line="22" w:lineRule="atLeast"/>
        <w:contextualSpacing/>
        <w:rPr>
          <w:rFonts w:eastAsia="SimHei"/>
          <w:sz w:val="24"/>
          <w:szCs w:val="24"/>
        </w:rPr>
      </w:pPr>
    </w:p>
    <w:p w14:paraId="69F29CF7" w14:textId="77777777" w:rsidR="00B545C5" w:rsidRDefault="00647529">
      <w:pPr>
        <w:pStyle w:val="ListParagraph"/>
        <w:numPr>
          <w:ilvl w:val="0"/>
          <w:numId w:val="12"/>
        </w:numPr>
        <w:tabs>
          <w:tab w:val="left" w:pos="4290"/>
        </w:tabs>
        <w:spacing w:after="0" w:line="264" w:lineRule="auto"/>
        <w:jc w:val="both"/>
        <w:rPr>
          <w:rFonts w:ascii="Arial" w:hAnsi="Arial" w:cs="Arial"/>
          <w:sz w:val="24"/>
          <w:szCs w:val="24"/>
        </w:rPr>
      </w:pPr>
      <w:r>
        <w:rPr>
          <w:rFonts w:ascii="Arial" w:hAnsi="Arial" w:cs="Arial"/>
          <w:sz w:val="24"/>
          <w:szCs w:val="24"/>
        </w:rPr>
        <w:t>Please supply the address where your company’s accounting records are kept. If records are maintained in different locations, please indicate which records are kept at which location. If records are digital and do not have a physical location, please indicate this.</w:t>
      </w:r>
    </w:p>
    <w:p w14:paraId="1B7C9FAD" w14:textId="77777777" w:rsidR="00B545C5" w:rsidRDefault="00B545C5">
      <w:pPr>
        <w:tabs>
          <w:tab w:val="left" w:pos="2130"/>
        </w:tabs>
        <w:spacing w:after="0" w:line="264" w:lineRule="auto"/>
        <w:rPr>
          <w:sz w:val="24"/>
          <w:szCs w:val="24"/>
        </w:rPr>
      </w:pPr>
    </w:p>
    <w:tbl>
      <w:tblPr>
        <w:tblW w:w="9014" w:type="dxa"/>
        <w:tblInd w:w="-5" w:type="dxa"/>
        <w:tblCellMar>
          <w:left w:w="10" w:type="dxa"/>
          <w:right w:w="10" w:type="dxa"/>
        </w:tblCellMar>
        <w:tblLook w:val="04A0" w:firstRow="1" w:lastRow="0" w:firstColumn="1" w:lastColumn="0" w:noHBand="0" w:noVBand="1"/>
      </w:tblPr>
      <w:tblGrid>
        <w:gridCol w:w="4422"/>
        <w:gridCol w:w="4592"/>
      </w:tblGrid>
      <w:tr w:rsidR="00B545C5" w14:paraId="335C6745"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067190" w14:textId="77777777" w:rsidR="00B545C5" w:rsidRDefault="00647529">
            <w:pPr>
              <w:tabs>
                <w:tab w:val="left" w:pos="2130"/>
              </w:tabs>
              <w:spacing w:after="0" w:line="264" w:lineRule="auto"/>
              <w:rPr>
                <w:b/>
                <w:bCs/>
                <w:sz w:val="24"/>
                <w:szCs w:val="24"/>
              </w:rPr>
            </w:pPr>
            <w:r>
              <w:rPr>
                <w:b/>
                <w:bCs/>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3F6040" w14:textId="77777777" w:rsidR="00B545C5" w:rsidRDefault="00647529">
            <w:pPr>
              <w:tabs>
                <w:tab w:val="left" w:pos="2130"/>
              </w:tabs>
              <w:spacing w:after="0" w:line="264" w:lineRule="auto"/>
              <w:rPr>
                <w:b/>
                <w:bCs/>
                <w:sz w:val="24"/>
                <w:szCs w:val="24"/>
              </w:rPr>
            </w:pPr>
            <w:r>
              <w:rPr>
                <w:b/>
                <w:bCs/>
                <w:sz w:val="24"/>
                <w:szCs w:val="24"/>
              </w:rPr>
              <w:t>What records are held?</w:t>
            </w:r>
          </w:p>
        </w:tc>
      </w:tr>
      <w:tr w:rsidR="00B545C5" w14:paraId="1ECCEF1C"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F28AD2" w14:textId="7887ECF4" w:rsidR="00B545C5" w:rsidRDefault="00AC15B1">
            <w:pPr>
              <w:tabs>
                <w:tab w:val="left" w:pos="2130"/>
              </w:tabs>
              <w:spacing w:after="0" w:line="264" w:lineRule="auto"/>
              <w:rPr>
                <w:sz w:val="24"/>
                <w:szCs w:val="24"/>
              </w:rPr>
            </w:pPr>
            <w:r>
              <w:rPr>
                <w:sz w:val="24"/>
                <w:szCs w:val="24"/>
              </w:rPr>
              <w:t>335 Shepcote Lane, Sheffield, S9 1TG</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C48270" w14:textId="0D79A082" w:rsidR="00B545C5" w:rsidRDefault="00AC15B1">
            <w:pPr>
              <w:tabs>
                <w:tab w:val="left" w:pos="2130"/>
              </w:tabs>
              <w:spacing w:after="0" w:line="264" w:lineRule="auto"/>
              <w:rPr>
                <w:color w:val="FF0000"/>
                <w:sz w:val="24"/>
                <w:szCs w:val="24"/>
              </w:rPr>
            </w:pPr>
            <w:r>
              <w:rPr>
                <w:color w:val="FF0000"/>
                <w:sz w:val="24"/>
                <w:szCs w:val="24"/>
              </w:rPr>
              <w:t xml:space="preserve">Full accounting records </w:t>
            </w:r>
            <w:r w:rsidR="00220C3E">
              <w:rPr>
                <w:color w:val="FF0000"/>
                <w:sz w:val="24"/>
                <w:szCs w:val="24"/>
              </w:rPr>
              <w:t>supporting</w:t>
            </w:r>
            <w:r>
              <w:rPr>
                <w:color w:val="FF0000"/>
                <w:sz w:val="24"/>
                <w:szCs w:val="24"/>
              </w:rPr>
              <w:t xml:space="preserve"> company</w:t>
            </w:r>
            <w:r w:rsidR="00220C3E">
              <w:rPr>
                <w:color w:val="FF0000"/>
                <w:sz w:val="24"/>
                <w:szCs w:val="24"/>
              </w:rPr>
              <w:t xml:space="preserve"> operations and statutory reporting</w:t>
            </w:r>
            <w:r w:rsidR="00B326A9">
              <w:rPr>
                <w:color w:val="FF0000"/>
                <w:sz w:val="24"/>
                <w:szCs w:val="24"/>
              </w:rPr>
              <w:t>. Accounts subject to annual external audit.</w:t>
            </w:r>
          </w:p>
        </w:tc>
      </w:tr>
      <w:tr w:rsidR="00B545C5" w14:paraId="45A9B486"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FDD8A5" w14:textId="77777777" w:rsidR="00B545C5" w:rsidRDefault="00B545C5">
            <w:pPr>
              <w:tabs>
                <w:tab w:val="left" w:pos="2130"/>
              </w:tabs>
              <w:spacing w:after="0" w:line="264" w:lineRule="auto"/>
              <w:rPr>
                <w:sz w:val="24"/>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6CF2C1" w14:textId="77777777" w:rsidR="00B545C5" w:rsidRDefault="00B545C5">
            <w:pPr>
              <w:tabs>
                <w:tab w:val="left" w:pos="2130"/>
              </w:tabs>
              <w:spacing w:after="0" w:line="264" w:lineRule="auto"/>
              <w:rPr>
                <w:color w:val="FF0000"/>
                <w:sz w:val="24"/>
                <w:szCs w:val="24"/>
              </w:rPr>
            </w:pPr>
          </w:p>
        </w:tc>
      </w:tr>
    </w:tbl>
    <w:p w14:paraId="1A7F4D6D" w14:textId="77777777" w:rsidR="00B545C5" w:rsidRDefault="00647529">
      <w:pPr>
        <w:tabs>
          <w:tab w:val="left" w:pos="2130"/>
        </w:tabs>
        <w:spacing w:after="0" w:line="264" w:lineRule="auto"/>
        <w:rPr>
          <w:rFonts w:eastAsia="SimHei"/>
          <w:sz w:val="24"/>
          <w:szCs w:val="24"/>
        </w:rPr>
      </w:pPr>
      <w:r>
        <w:rPr>
          <w:rFonts w:eastAsia="SimHei"/>
          <w:sz w:val="24"/>
          <w:szCs w:val="24"/>
        </w:rPr>
        <w:t xml:space="preserve">+Add additional rows as </w:t>
      </w:r>
      <w:proofErr w:type="gramStart"/>
      <w:r>
        <w:rPr>
          <w:rFonts w:eastAsia="SimHei"/>
          <w:sz w:val="24"/>
          <w:szCs w:val="24"/>
        </w:rPr>
        <w:t>required</w:t>
      </w:r>
      <w:proofErr w:type="gramEnd"/>
    </w:p>
    <w:p w14:paraId="20CA12C9" w14:textId="77777777" w:rsidR="00B545C5" w:rsidRDefault="00B545C5">
      <w:pPr>
        <w:pStyle w:val="ListParagraph"/>
        <w:tabs>
          <w:tab w:val="left" w:pos="2130"/>
        </w:tabs>
        <w:spacing w:after="0" w:line="22" w:lineRule="atLeast"/>
        <w:ind w:left="360"/>
        <w:rPr>
          <w:rFonts w:ascii="Arial" w:hAnsi="Arial" w:cs="Arial"/>
          <w:sz w:val="24"/>
          <w:szCs w:val="24"/>
        </w:rPr>
      </w:pPr>
    </w:p>
    <w:p w14:paraId="033F67BD" w14:textId="77777777" w:rsidR="00B545C5" w:rsidRDefault="00647529">
      <w:pPr>
        <w:pStyle w:val="ListParagraph"/>
        <w:numPr>
          <w:ilvl w:val="0"/>
          <w:numId w:val="12"/>
        </w:numPr>
        <w:tabs>
          <w:tab w:val="left" w:pos="4290"/>
        </w:tabs>
        <w:spacing w:after="0" w:line="22" w:lineRule="atLeast"/>
        <w:rPr>
          <w:rFonts w:ascii="Arial" w:hAnsi="Arial" w:cs="Arial"/>
          <w:sz w:val="24"/>
          <w:szCs w:val="24"/>
        </w:rPr>
      </w:pPr>
      <w:r>
        <w:rPr>
          <w:rFonts w:ascii="Arial" w:hAnsi="Arial" w:cs="Arial"/>
          <w:sz w:val="24"/>
          <w:szCs w:val="24"/>
        </w:rPr>
        <w:t>Please give the financial year convention your company uses for its accounts (</w:t>
      </w:r>
      <w:proofErr w:type="gramStart"/>
      <w:r>
        <w:rPr>
          <w:rFonts w:ascii="Arial" w:hAnsi="Arial" w:cs="Arial"/>
          <w:sz w:val="24"/>
          <w:szCs w:val="24"/>
        </w:rPr>
        <w:t>e.g.</w:t>
      </w:r>
      <w:proofErr w:type="gramEnd"/>
      <w:r>
        <w:rPr>
          <w:rFonts w:ascii="Arial" w:hAnsi="Arial" w:cs="Arial"/>
          <w:sz w:val="24"/>
          <w:szCs w:val="24"/>
        </w:rPr>
        <w:t xml:space="preserve"> 1 January – 31 December). If any changes have occurred with respect to your financial year convention or in your accounting practices over the POI, please describe these changes.</w:t>
      </w:r>
    </w:p>
    <w:p w14:paraId="327B7269" w14:textId="77777777" w:rsidR="00B545C5" w:rsidRDefault="00B545C5">
      <w:pPr>
        <w:pStyle w:val="ListParagraph"/>
        <w:tabs>
          <w:tab w:val="left" w:pos="2130"/>
        </w:tabs>
        <w:spacing w:after="0" w:line="22" w:lineRule="atLeast"/>
        <w:ind w:left="360"/>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6256950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115781" w14:textId="0ADBCDE1" w:rsidR="00B545C5" w:rsidRDefault="005A5591" w:rsidP="005A5591">
            <w:pPr>
              <w:autoSpaceDE w:val="0"/>
              <w:spacing w:after="0" w:line="22" w:lineRule="atLeast"/>
              <w:jc w:val="both"/>
              <w:rPr>
                <w:rFonts w:eastAsia="SimHei"/>
                <w:sz w:val="24"/>
              </w:rPr>
            </w:pPr>
            <w:r>
              <w:rPr>
                <w:rFonts w:eastAsia="SimHei"/>
                <w:sz w:val="24"/>
              </w:rPr>
              <w:t xml:space="preserve"> 1 October – 30 September </w:t>
            </w:r>
          </w:p>
        </w:tc>
      </w:tr>
      <w:tr w:rsidR="00B545C5" w14:paraId="303F8D9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EA00AFB" w14:textId="77777777" w:rsidR="00B545C5" w:rsidRDefault="00B545C5">
            <w:pPr>
              <w:autoSpaceDE w:val="0"/>
              <w:spacing w:after="0" w:line="22" w:lineRule="atLeast"/>
              <w:jc w:val="both"/>
              <w:rPr>
                <w:rFonts w:eastAsia="SimHei"/>
                <w:sz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D20611"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1126FA40" w14:textId="77777777" w:rsidR="00B545C5" w:rsidRDefault="00B545C5">
      <w:pPr>
        <w:spacing w:after="0" w:line="22" w:lineRule="atLeast"/>
        <w:contextualSpacing/>
        <w:rPr>
          <w:sz w:val="24"/>
          <w:szCs w:val="24"/>
        </w:rPr>
      </w:pPr>
    </w:p>
    <w:p w14:paraId="1F5B256B" w14:textId="77777777" w:rsidR="00B545C5" w:rsidRDefault="00647529">
      <w:pPr>
        <w:pStyle w:val="ListParagraph"/>
        <w:numPr>
          <w:ilvl w:val="0"/>
          <w:numId w:val="12"/>
        </w:numPr>
        <w:tabs>
          <w:tab w:val="left" w:pos="4290"/>
        </w:tabs>
        <w:spacing w:after="0" w:line="264" w:lineRule="auto"/>
      </w:pPr>
      <w:r>
        <w:rPr>
          <w:rFonts w:ascii="Arial" w:hAnsi="Arial" w:cs="Arial"/>
          <w:sz w:val="24"/>
          <w:szCs w:val="24"/>
        </w:rPr>
        <w:t xml:space="preserve">For your company and any </w:t>
      </w:r>
      <w:r>
        <w:rPr>
          <w:rFonts w:ascii="Arial" w:hAnsi="Arial" w:cs="Arial"/>
          <w:sz w:val="24"/>
          <w:szCs w:val="24"/>
          <w:lang w:val="en-AU"/>
        </w:rPr>
        <w:t xml:space="preserve">associated </w:t>
      </w:r>
      <w:r>
        <w:rPr>
          <w:rFonts w:ascii="Arial" w:hAnsi="Arial" w:cs="Arial"/>
          <w:sz w:val="24"/>
          <w:szCs w:val="24"/>
        </w:rPr>
        <w:t xml:space="preserve">parties involved in any production, </w:t>
      </w:r>
      <w:proofErr w:type="gramStart"/>
      <w:r>
        <w:rPr>
          <w:rFonts w:ascii="Arial" w:hAnsi="Arial" w:cs="Arial"/>
          <w:sz w:val="24"/>
          <w:szCs w:val="24"/>
        </w:rPr>
        <w:t>marketing</w:t>
      </w:r>
      <w:proofErr w:type="gramEnd"/>
      <w:r>
        <w:rPr>
          <w:rFonts w:ascii="Arial" w:hAnsi="Arial" w:cs="Arial"/>
          <w:sz w:val="24"/>
          <w:szCs w:val="24"/>
        </w:rPr>
        <w:t xml:space="preserve"> or sales of your goods, please attach a copy of the annual reports, including the financial statements and audit report covering the POI.</w:t>
      </w:r>
    </w:p>
    <w:p w14:paraId="06B74E3F" w14:textId="77777777" w:rsidR="00B545C5" w:rsidRDefault="00B545C5">
      <w:pPr>
        <w:tabs>
          <w:tab w:val="left" w:pos="2130"/>
        </w:tabs>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9016"/>
      </w:tblGrid>
      <w:tr w:rsidR="00B545C5" w14:paraId="47672F5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41683B" w14:textId="695CE33F" w:rsidR="00B545C5" w:rsidRDefault="005A5591">
            <w:pPr>
              <w:autoSpaceDE w:val="0"/>
              <w:spacing w:after="0" w:line="264" w:lineRule="auto"/>
            </w:pPr>
            <w:r>
              <w:t xml:space="preserve">Annual accounts </w:t>
            </w:r>
            <w:proofErr w:type="gramStart"/>
            <w:r>
              <w:t>attached</w:t>
            </w:r>
            <w:proofErr w:type="gramEnd"/>
          </w:p>
          <w:p w14:paraId="054872C2" w14:textId="77777777" w:rsidR="00B545C5" w:rsidRDefault="00B545C5">
            <w:pPr>
              <w:autoSpaceDE w:val="0"/>
              <w:spacing w:after="0" w:line="264" w:lineRule="auto"/>
              <w:rPr>
                <w:rFonts w:eastAsia="SimHei"/>
                <w:sz w:val="24"/>
                <w:szCs w:val="24"/>
              </w:rPr>
            </w:pPr>
          </w:p>
        </w:tc>
      </w:tr>
    </w:tbl>
    <w:p w14:paraId="5C907658" w14:textId="77777777" w:rsidR="00B545C5" w:rsidRDefault="00B545C5">
      <w:pPr>
        <w:tabs>
          <w:tab w:val="left" w:pos="2130"/>
        </w:tabs>
        <w:spacing w:after="0" w:line="22" w:lineRule="atLeast"/>
        <w:contextualSpacing/>
        <w:rPr>
          <w:sz w:val="24"/>
          <w:szCs w:val="24"/>
        </w:rPr>
      </w:pPr>
    </w:p>
    <w:p w14:paraId="2D190854" w14:textId="77777777" w:rsidR="00B545C5" w:rsidRDefault="00647529">
      <w:pPr>
        <w:pStyle w:val="ListParagraph"/>
        <w:numPr>
          <w:ilvl w:val="0"/>
          <w:numId w:val="12"/>
        </w:numPr>
        <w:tabs>
          <w:tab w:val="left" w:pos="4290"/>
        </w:tabs>
        <w:spacing w:after="0" w:line="22" w:lineRule="atLeast"/>
        <w:rPr>
          <w:rFonts w:ascii="Arial" w:hAnsi="Arial" w:cs="Arial"/>
          <w:sz w:val="24"/>
          <w:szCs w:val="24"/>
        </w:rPr>
      </w:pPr>
      <w:r>
        <w:rPr>
          <w:rFonts w:ascii="Arial" w:hAnsi="Arial" w:cs="Arial"/>
          <w:sz w:val="24"/>
          <w:szCs w:val="24"/>
        </w:rPr>
        <w:t>If your accounts are unaudited, please attach a copy of your unaudited financial statements and corresponding tax returns for the POI.</w:t>
      </w:r>
    </w:p>
    <w:p w14:paraId="346149BF" w14:textId="77777777" w:rsidR="00B545C5" w:rsidRDefault="00B545C5">
      <w:pPr>
        <w:tabs>
          <w:tab w:val="left" w:pos="2130"/>
        </w:tabs>
        <w:spacing w:after="0" w:line="22" w:lineRule="atLeast"/>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7CFAF5D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72A6" w14:textId="7B88D4AB" w:rsidR="00B545C5" w:rsidRDefault="002145D8">
            <w:pPr>
              <w:spacing w:after="0" w:line="22" w:lineRule="atLeast"/>
              <w:contextualSpacing/>
              <w:jc w:val="both"/>
              <w:rPr>
                <w:sz w:val="24"/>
                <w:szCs w:val="24"/>
              </w:rPr>
            </w:pPr>
            <w:r>
              <w:rPr>
                <w:sz w:val="24"/>
                <w:szCs w:val="24"/>
              </w:rPr>
              <w:t xml:space="preserve">Due to time </w:t>
            </w:r>
            <w:proofErr w:type="gramStart"/>
            <w:r>
              <w:rPr>
                <w:sz w:val="24"/>
                <w:szCs w:val="24"/>
              </w:rPr>
              <w:t>constraints</w:t>
            </w:r>
            <w:proofErr w:type="gramEnd"/>
            <w:r>
              <w:rPr>
                <w:sz w:val="24"/>
                <w:szCs w:val="24"/>
              </w:rPr>
              <w:t xml:space="preserve"> we are not able to provide unaudited financial statements for the period October 2022 to March 2023 which does not correspond the </w:t>
            </w:r>
            <w:proofErr w:type="spellStart"/>
            <w:r>
              <w:rPr>
                <w:sz w:val="24"/>
                <w:szCs w:val="24"/>
              </w:rPr>
              <w:t>the</w:t>
            </w:r>
            <w:proofErr w:type="spellEnd"/>
            <w:r>
              <w:rPr>
                <w:sz w:val="24"/>
                <w:szCs w:val="24"/>
              </w:rPr>
              <w:t xml:space="preserve"> company financial year</w:t>
            </w:r>
          </w:p>
        </w:tc>
      </w:tr>
      <w:tr w:rsidR="00B545C5" w14:paraId="0B973B0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2B60109" w14:textId="77777777" w:rsidR="00B545C5" w:rsidRDefault="00B545C5">
            <w:pPr>
              <w:spacing w:after="0" w:line="22" w:lineRule="atLeast"/>
              <w:contextualSpacing/>
              <w:jc w:val="both"/>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29E7E" w14:textId="77777777" w:rsidR="00B545C5" w:rsidRDefault="00647529">
            <w:pPr>
              <w:spacing w:after="0" w:line="22" w:lineRule="atLeast"/>
              <w:contextualSpacing/>
              <w:jc w:val="both"/>
              <w:rPr>
                <w:sz w:val="24"/>
                <w:szCs w:val="24"/>
              </w:rPr>
            </w:pPr>
            <w:r>
              <w:rPr>
                <w:sz w:val="24"/>
                <w:szCs w:val="24"/>
              </w:rPr>
              <w:t>Appendix reference:</w:t>
            </w:r>
          </w:p>
        </w:tc>
      </w:tr>
    </w:tbl>
    <w:p w14:paraId="43BFC9DE" w14:textId="77777777" w:rsidR="00B545C5" w:rsidRDefault="00B545C5">
      <w:pPr>
        <w:spacing w:after="0" w:line="22" w:lineRule="atLeast"/>
        <w:contextualSpacing/>
        <w:rPr>
          <w:sz w:val="24"/>
          <w:szCs w:val="24"/>
        </w:rPr>
      </w:pPr>
    </w:p>
    <w:p w14:paraId="2FB01314" w14:textId="77777777" w:rsidR="00B545C5" w:rsidRDefault="00B545C5">
      <w:pPr>
        <w:pageBreakBefore/>
        <w:rPr>
          <w:sz w:val="24"/>
          <w:szCs w:val="24"/>
        </w:rPr>
      </w:pPr>
    </w:p>
    <w:p w14:paraId="10D8C068" w14:textId="77777777" w:rsidR="00B545C5" w:rsidRDefault="00B545C5">
      <w:pPr>
        <w:spacing w:after="0" w:line="22" w:lineRule="atLeast"/>
        <w:contextualSpacing/>
        <w:rPr>
          <w:sz w:val="24"/>
          <w:szCs w:val="24"/>
        </w:rPr>
      </w:pPr>
    </w:p>
    <w:p w14:paraId="665A1CF6" w14:textId="77777777" w:rsidR="00B545C5" w:rsidRDefault="00647529">
      <w:pPr>
        <w:pStyle w:val="ListParagraph"/>
        <w:numPr>
          <w:ilvl w:val="0"/>
          <w:numId w:val="12"/>
        </w:numPr>
        <w:spacing w:after="0" w:line="264" w:lineRule="auto"/>
      </w:pPr>
      <w:r>
        <w:rPr>
          <w:rFonts w:ascii="Arial" w:hAnsi="Arial" w:cs="Arial"/>
          <w:sz w:val="24"/>
          <w:szCs w:val="24"/>
        </w:rPr>
        <w:t xml:space="preserve">Please </w:t>
      </w:r>
      <w:r>
        <w:rPr>
          <w:rFonts w:ascii="Arial" w:hAnsi="Arial" w:cs="Arial"/>
          <w:color w:val="000000"/>
          <w:sz w:val="24"/>
          <w:szCs w:val="24"/>
        </w:rPr>
        <w:t>attach a copy of your company’s trial balance in spreadsheet form for all statutory period ends which occur during the POI. If for example, your statutory period end is 31 December, then trial balances should be provided as follows:</w:t>
      </w:r>
    </w:p>
    <w:p w14:paraId="2A15F8A3" w14:textId="77777777" w:rsidR="00B545C5" w:rsidRDefault="00B545C5">
      <w:pPr>
        <w:pStyle w:val="ListParagraph"/>
        <w:spacing w:after="0" w:line="264" w:lineRule="auto"/>
        <w:ind w:left="360"/>
        <w:rPr>
          <w:rFonts w:ascii="Arial" w:hAnsi="Arial" w:cs="Arial"/>
          <w:color w:val="000000"/>
          <w:sz w:val="24"/>
          <w:szCs w:val="24"/>
        </w:rPr>
      </w:pPr>
    </w:p>
    <w:p w14:paraId="27F054F1" w14:textId="77777777" w:rsidR="00B545C5" w:rsidRDefault="00647529">
      <w:pPr>
        <w:pStyle w:val="ListParagraph"/>
        <w:numPr>
          <w:ilvl w:val="0"/>
          <w:numId w:val="13"/>
        </w:numPr>
        <w:spacing w:after="0" w:line="264" w:lineRule="auto"/>
        <w:rPr>
          <w:rFonts w:ascii="Arial" w:hAnsi="Arial" w:cs="Arial"/>
          <w:color w:val="000000"/>
          <w:sz w:val="24"/>
          <w:szCs w:val="24"/>
        </w:rPr>
      </w:pPr>
      <w:r>
        <w:rPr>
          <w:rFonts w:ascii="Arial" w:hAnsi="Arial" w:cs="Arial"/>
          <w:color w:val="000000"/>
          <w:sz w:val="24"/>
          <w:szCs w:val="24"/>
        </w:rPr>
        <w:t>1 January 2018 - 31 December 2018</w:t>
      </w:r>
    </w:p>
    <w:p w14:paraId="49F75F37" w14:textId="77777777" w:rsidR="00B545C5" w:rsidRDefault="00647529">
      <w:pPr>
        <w:pStyle w:val="ListParagraph"/>
        <w:numPr>
          <w:ilvl w:val="0"/>
          <w:numId w:val="13"/>
        </w:numPr>
        <w:spacing w:after="0" w:line="264" w:lineRule="auto"/>
        <w:rPr>
          <w:rFonts w:ascii="Arial" w:hAnsi="Arial" w:cs="Arial"/>
          <w:color w:val="000000"/>
          <w:sz w:val="24"/>
          <w:szCs w:val="24"/>
        </w:rPr>
      </w:pPr>
      <w:r>
        <w:rPr>
          <w:rFonts w:ascii="Arial" w:hAnsi="Arial" w:cs="Arial"/>
          <w:color w:val="000000"/>
          <w:sz w:val="24"/>
          <w:szCs w:val="24"/>
        </w:rPr>
        <w:t>1 April 2018 – 31 March 2019</w:t>
      </w:r>
    </w:p>
    <w:p w14:paraId="320CADA1" w14:textId="77777777" w:rsidR="00B545C5" w:rsidRDefault="00647529">
      <w:pPr>
        <w:pStyle w:val="ListParagraph"/>
        <w:numPr>
          <w:ilvl w:val="0"/>
          <w:numId w:val="13"/>
        </w:numPr>
        <w:spacing w:after="0" w:line="264" w:lineRule="auto"/>
        <w:rPr>
          <w:rFonts w:ascii="Arial" w:hAnsi="Arial" w:cs="Arial"/>
          <w:color w:val="000000"/>
          <w:sz w:val="24"/>
          <w:szCs w:val="24"/>
        </w:rPr>
      </w:pPr>
      <w:r>
        <w:rPr>
          <w:rFonts w:ascii="Arial" w:hAnsi="Arial" w:cs="Arial"/>
          <w:color w:val="000000"/>
          <w:sz w:val="24"/>
          <w:szCs w:val="24"/>
        </w:rPr>
        <w:t>1 January 2019 - 31 December 2019</w:t>
      </w:r>
    </w:p>
    <w:p w14:paraId="2B6DBB80" w14:textId="77777777" w:rsidR="00B545C5" w:rsidRDefault="00647529">
      <w:pPr>
        <w:pStyle w:val="ListParagraph"/>
        <w:numPr>
          <w:ilvl w:val="0"/>
          <w:numId w:val="13"/>
        </w:numPr>
        <w:spacing w:after="0" w:line="264" w:lineRule="auto"/>
        <w:rPr>
          <w:rFonts w:ascii="Arial" w:hAnsi="Arial" w:cs="Arial"/>
          <w:color w:val="000000"/>
          <w:sz w:val="24"/>
          <w:szCs w:val="24"/>
        </w:rPr>
      </w:pPr>
      <w:r>
        <w:rPr>
          <w:rFonts w:ascii="Arial" w:hAnsi="Arial" w:cs="Arial"/>
          <w:color w:val="000000"/>
          <w:sz w:val="24"/>
          <w:szCs w:val="24"/>
        </w:rPr>
        <w:t>1 April 2019 – 31 March 2020</w:t>
      </w:r>
    </w:p>
    <w:p w14:paraId="2BBEF851" w14:textId="77777777" w:rsidR="00B545C5" w:rsidRDefault="00647529">
      <w:pPr>
        <w:pStyle w:val="ListParagraph"/>
        <w:numPr>
          <w:ilvl w:val="0"/>
          <w:numId w:val="13"/>
        </w:numPr>
        <w:spacing w:after="0" w:line="264" w:lineRule="auto"/>
        <w:rPr>
          <w:rFonts w:ascii="Arial" w:hAnsi="Arial" w:cs="Arial"/>
          <w:color w:val="000000"/>
          <w:sz w:val="24"/>
          <w:szCs w:val="24"/>
        </w:rPr>
      </w:pPr>
      <w:r>
        <w:rPr>
          <w:rFonts w:ascii="Arial" w:hAnsi="Arial" w:cs="Arial"/>
          <w:color w:val="000000"/>
          <w:sz w:val="24"/>
          <w:szCs w:val="24"/>
        </w:rPr>
        <w:t>1 January 2020 - 31 December 2020</w:t>
      </w:r>
    </w:p>
    <w:p w14:paraId="5848F498" w14:textId="77777777" w:rsidR="00B545C5" w:rsidRDefault="00647529">
      <w:pPr>
        <w:pStyle w:val="ListParagraph"/>
        <w:numPr>
          <w:ilvl w:val="0"/>
          <w:numId w:val="13"/>
        </w:numPr>
        <w:spacing w:after="0" w:line="264" w:lineRule="auto"/>
        <w:rPr>
          <w:rFonts w:ascii="Arial" w:hAnsi="Arial" w:cs="Arial"/>
          <w:color w:val="000000"/>
          <w:sz w:val="24"/>
          <w:szCs w:val="24"/>
        </w:rPr>
      </w:pPr>
      <w:r>
        <w:rPr>
          <w:rFonts w:ascii="Arial" w:hAnsi="Arial" w:cs="Arial"/>
          <w:color w:val="000000"/>
          <w:sz w:val="24"/>
          <w:szCs w:val="24"/>
        </w:rPr>
        <w:t>1 April 2020 – 31 March 2021</w:t>
      </w:r>
    </w:p>
    <w:p w14:paraId="01DC5BC4" w14:textId="77777777" w:rsidR="00B545C5" w:rsidRDefault="00647529">
      <w:pPr>
        <w:pStyle w:val="ListParagraph"/>
        <w:numPr>
          <w:ilvl w:val="0"/>
          <w:numId w:val="13"/>
        </w:numPr>
        <w:spacing w:after="0" w:line="264" w:lineRule="auto"/>
        <w:rPr>
          <w:rFonts w:ascii="Arial" w:hAnsi="Arial" w:cs="Arial"/>
          <w:color w:val="000000"/>
          <w:sz w:val="24"/>
          <w:szCs w:val="24"/>
        </w:rPr>
      </w:pPr>
      <w:r>
        <w:rPr>
          <w:rFonts w:ascii="Arial" w:hAnsi="Arial" w:cs="Arial"/>
          <w:color w:val="000000"/>
          <w:sz w:val="24"/>
          <w:szCs w:val="24"/>
        </w:rPr>
        <w:t>1 January 2021 - 31 December 2021</w:t>
      </w:r>
    </w:p>
    <w:p w14:paraId="7DB91AEF" w14:textId="77777777" w:rsidR="00B545C5" w:rsidRDefault="00647529">
      <w:pPr>
        <w:pStyle w:val="ListParagraph"/>
        <w:numPr>
          <w:ilvl w:val="0"/>
          <w:numId w:val="13"/>
        </w:numPr>
        <w:spacing w:after="0" w:line="264" w:lineRule="auto"/>
        <w:rPr>
          <w:rFonts w:ascii="Arial" w:hAnsi="Arial" w:cs="Arial"/>
          <w:color w:val="000000"/>
          <w:sz w:val="24"/>
          <w:szCs w:val="24"/>
        </w:rPr>
      </w:pPr>
      <w:r>
        <w:rPr>
          <w:rFonts w:ascii="Arial" w:hAnsi="Arial" w:cs="Arial"/>
          <w:color w:val="000000"/>
          <w:sz w:val="24"/>
          <w:szCs w:val="24"/>
        </w:rPr>
        <w:t>1 April 2021 – 31 March 2022</w:t>
      </w:r>
    </w:p>
    <w:p w14:paraId="414B2D86" w14:textId="77777777" w:rsidR="00B545C5" w:rsidRDefault="00647529">
      <w:pPr>
        <w:pStyle w:val="ListParagraph"/>
        <w:numPr>
          <w:ilvl w:val="0"/>
          <w:numId w:val="13"/>
        </w:numPr>
        <w:spacing w:after="0" w:line="264" w:lineRule="auto"/>
        <w:rPr>
          <w:rFonts w:ascii="Arial" w:hAnsi="Arial" w:cs="Arial"/>
          <w:color w:val="000000"/>
          <w:sz w:val="24"/>
          <w:szCs w:val="24"/>
        </w:rPr>
      </w:pPr>
      <w:r>
        <w:rPr>
          <w:rFonts w:ascii="Arial" w:hAnsi="Arial" w:cs="Arial"/>
          <w:color w:val="000000"/>
          <w:sz w:val="24"/>
          <w:szCs w:val="24"/>
        </w:rPr>
        <w:t>1 January 2022 - 31 December 2022</w:t>
      </w:r>
    </w:p>
    <w:p w14:paraId="7C1E5168" w14:textId="77777777" w:rsidR="00B545C5" w:rsidRDefault="00647529">
      <w:pPr>
        <w:pStyle w:val="ListParagraph"/>
        <w:numPr>
          <w:ilvl w:val="0"/>
          <w:numId w:val="13"/>
        </w:numPr>
        <w:spacing w:after="0" w:line="264" w:lineRule="auto"/>
        <w:rPr>
          <w:rFonts w:ascii="Arial" w:hAnsi="Arial" w:cs="Arial"/>
          <w:color w:val="000000"/>
          <w:sz w:val="24"/>
          <w:szCs w:val="24"/>
        </w:rPr>
      </w:pPr>
      <w:r>
        <w:rPr>
          <w:rFonts w:ascii="Arial" w:hAnsi="Arial" w:cs="Arial"/>
          <w:color w:val="000000"/>
          <w:sz w:val="24"/>
          <w:szCs w:val="24"/>
        </w:rPr>
        <w:t>1 April 2022 – 31 March 2023</w:t>
      </w:r>
    </w:p>
    <w:p w14:paraId="3225F9EB" w14:textId="77777777" w:rsidR="00B545C5" w:rsidRDefault="00B545C5">
      <w:pPr>
        <w:spacing w:after="0" w:line="264" w:lineRule="auto"/>
        <w:rPr>
          <w:color w:val="000000"/>
          <w:sz w:val="24"/>
          <w:szCs w:val="24"/>
        </w:rPr>
      </w:pPr>
    </w:p>
    <w:p w14:paraId="75F17F04" w14:textId="77777777" w:rsidR="00B545C5" w:rsidRDefault="00647529">
      <w:pPr>
        <w:spacing w:after="0" w:line="264" w:lineRule="auto"/>
        <w:ind w:left="360"/>
        <w:rPr>
          <w:color w:val="000000"/>
          <w:sz w:val="24"/>
          <w:szCs w:val="24"/>
        </w:rPr>
      </w:pPr>
      <w:r>
        <w:rPr>
          <w:color w:val="000000"/>
          <w:sz w:val="24"/>
          <w:szCs w:val="24"/>
        </w:rPr>
        <w:t>NB: We will be using trial balances and management accounts (see question 6) to reconcile total sales and purchases as per your financial statements to those disclosed in the questionnaire annex.</w:t>
      </w:r>
    </w:p>
    <w:p w14:paraId="4CA2A3B4" w14:textId="77777777" w:rsidR="00B545C5" w:rsidRDefault="00B545C5">
      <w:pPr>
        <w:pStyle w:val="ListParagraph"/>
        <w:tabs>
          <w:tab w:val="left" w:pos="2130"/>
        </w:tabs>
        <w:spacing w:after="0" w:line="22" w:lineRule="atLeast"/>
        <w:ind w:left="360"/>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697EAB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6F15EC" w14:textId="7C02DDFF" w:rsidR="00B545C5" w:rsidRDefault="00220C3E">
            <w:pPr>
              <w:autoSpaceDE w:val="0"/>
              <w:spacing w:after="0" w:line="22" w:lineRule="atLeast"/>
              <w:jc w:val="both"/>
            </w:pPr>
            <w:r>
              <w:t>The attached statutory accounts include balance sheet information. We have not included a trail balance spreadsheet due to time constraints</w:t>
            </w:r>
            <w:r w:rsidR="00B326A9">
              <w:t xml:space="preserve"> and limitations of resources </w:t>
            </w:r>
            <w:r w:rsidR="00420841">
              <w:t>being</w:t>
            </w:r>
            <w:r w:rsidR="00B326A9">
              <w:t xml:space="preserve"> an SME business</w:t>
            </w:r>
            <w:r>
              <w:t>.</w:t>
            </w:r>
          </w:p>
          <w:p w14:paraId="3EA8B6EE" w14:textId="77777777" w:rsidR="00B545C5" w:rsidRDefault="00B545C5">
            <w:pPr>
              <w:autoSpaceDE w:val="0"/>
              <w:spacing w:after="0" w:line="22" w:lineRule="atLeast"/>
              <w:jc w:val="both"/>
              <w:rPr>
                <w:rFonts w:eastAsia="SimHei"/>
                <w:sz w:val="24"/>
                <w:szCs w:val="24"/>
              </w:rPr>
            </w:pPr>
          </w:p>
        </w:tc>
      </w:tr>
      <w:tr w:rsidR="00B545C5" w14:paraId="3B16870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786662"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FCA36F"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6A47101A" w14:textId="77777777" w:rsidR="00B545C5" w:rsidRDefault="00B545C5">
      <w:pPr>
        <w:spacing w:after="0" w:line="22" w:lineRule="atLeast"/>
        <w:contextualSpacing/>
        <w:rPr>
          <w:sz w:val="24"/>
          <w:szCs w:val="24"/>
        </w:rPr>
      </w:pPr>
    </w:p>
    <w:p w14:paraId="43419940" w14:textId="77777777" w:rsidR="00B545C5" w:rsidRDefault="00647529">
      <w:pPr>
        <w:pStyle w:val="ListParagraph"/>
        <w:numPr>
          <w:ilvl w:val="0"/>
          <w:numId w:val="12"/>
        </w:numPr>
        <w:spacing w:after="0" w:line="22" w:lineRule="atLeast"/>
      </w:pPr>
      <w:r>
        <w:rPr>
          <w:rFonts w:ascii="Arial" w:hAnsi="Arial" w:cs="Arial"/>
          <w:color w:val="000000"/>
          <w:sz w:val="24"/>
          <w:szCs w:val="24"/>
        </w:rPr>
        <w:t xml:space="preserve">For your company and any </w:t>
      </w:r>
      <w:r>
        <w:rPr>
          <w:rFonts w:ascii="Arial" w:hAnsi="Arial" w:cs="Arial"/>
          <w:color w:val="000000"/>
          <w:sz w:val="24"/>
          <w:szCs w:val="24"/>
          <w:lang w:val="en-AU"/>
        </w:rPr>
        <w:t xml:space="preserve">associated </w:t>
      </w:r>
      <w:r>
        <w:rPr>
          <w:rFonts w:ascii="Arial" w:hAnsi="Arial" w:cs="Arial"/>
          <w:color w:val="000000"/>
          <w:sz w:val="24"/>
          <w:szCs w:val="24"/>
        </w:rPr>
        <w:t xml:space="preserve">parties involved in the import, marketing or sales of the </w:t>
      </w:r>
      <w:r>
        <w:rPr>
          <w:rFonts w:ascii="Arial" w:hAnsi="Arial" w:cs="Arial"/>
          <w:sz w:val="24"/>
          <w:szCs w:val="24"/>
        </w:rPr>
        <w:t>goods subject to review, the like goods and/or directly competitive goods,</w:t>
      </w:r>
      <w:r>
        <w:rPr>
          <w:rFonts w:ascii="Arial" w:hAnsi="Arial" w:cs="Arial"/>
          <w:color w:val="000000"/>
          <w:sz w:val="24"/>
          <w:szCs w:val="24"/>
        </w:rPr>
        <w:t xml:space="preserve"> please attach copies of relevant management accounts and associated reports (</w:t>
      </w:r>
      <w:proofErr w:type="gramStart"/>
      <w:r>
        <w:rPr>
          <w:rFonts w:ascii="Arial" w:hAnsi="Arial" w:cs="Arial"/>
          <w:color w:val="000000"/>
          <w:sz w:val="24"/>
          <w:szCs w:val="24"/>
        </w:rPr>
        <w:t>e.g.</w:t>
      </w:r>
      <w:proofErr w:type="gramEnd"/>
      <w:r>
        <w:rPr>
          <w:rFonts w:ascii="Arial" w:hAnsi="Arial" w:cs="Arial"/>
          <w:color w:val="000000"/>
          <w:sz w:val="24"/>
          <w:szCs w:val="24"/>
        </w:rPr>
        <w:t xml:space="preserve"> profit and loss statement) for the profit centre that includes the </w:t>
      </w:r>
      <w:r>
        <w:rPr>
          <w:rFonts w:ascii="Arial" w:hAnsi="Arial" w:cs="Arial"/>
          <w:sz w:val="24"/>
          <w:szCs w:val="24"/>
        </w:rPr>
        <w:t>goods subject to review, the like goods and/or directly competitive goods</w:t>
      </w:r>
      <w:r>
        <w:rPr>
          <w:rFonts w:ascii="Arial" w:hAnsi="Arial" w:cs="Arial"/>
          <w:color w:val="000000"/>
          <w:sz w:val="24"/>
          <w:szCs w:val="24"/>
        </w:rPr>
        <w:t>. Please provide these reports to cover the full range of periods set out in question 5.</w:t>
      </w:r>
    </w:p>
    <w:p w14:paraId="46A103FE" w14:textId="77777777" w:rsidR="00B545C5" w:rsidRDefault="00B545C5">
      <w:pPr>
        <w:spacing w:after="0" w:line="22" w:lineRule="atLeast"/>
        <w:rPr>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40B08C5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ED7FF7" w14:textId="44B33F0A" w:rsidR="00B326A9" w:rsidRDefault="00B326A9" w:rsidP="00B326A9">
            <w:pPr>
              <w:autoSpaceDE w:val="0"/>
              <w:spacing w:after="0" w:line="22" w:lineRule="atLeast"/>
              <w:jc w:val="both"/>
            </w:pPr>
            <w:r>
              <w:t xml:space="preserve">The attached statutory accounts include a profit and loss statement. We have not included   management accounts and reports due to time constraints and limitations of resources </w:t>
            </w:r>
            <w:r w:rsidR="00420841">
              <w:t>being</w:t>
            </w:r>
            <w:r>
              <w:t xml:space="preserve"> an SME business.</w:t>
            </w:r>
          </w:p>
          <w:p w14:paraId="1A36BAFF" w14:textId="3C52D4D0" w:rsidR="00B545C5" w:rsidRDefault="00B545C5" w:rsidP="00220C3E">
            <w:pPr>
              <w:autoSpaceDE w:val="0"/>
              <w:spacing w:after="0" w:line="22" w:lineRule="atLeast"/>
              <w:jc w:val="both"/>
              <w:rPr>
                <w:rFonts w:eastAsia="SimHei"/>
                <w:sz w:val="24"/>
                <w:szCs w:val="24"/>
              </w:rPr>
            </w:pPr>
          </w:p>
        </w:tc>
      </w:tr>
      <w:tr w:rsidR="00B545C5" w14:paraId="6E2D4C2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05FA25"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5A2AEC"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5ACFDC72" w14:textId="77777777" w:rsidR="00B545C5" w:rsidRDefault="00B545C5">
      <w:pPr>
        <w:spacing w:after="0" w:line="22" w:lineRule="atLeast"/>
        <w:contextualSpacing/>
        <w:rPr>
          <w:sz w:val="24"/>
          <w:szCs w:val="24"/>
        </w:rPr>
      </w:pPr>
    </w:p>
    <w:p w14:paraId="7348DE8C" w14:textId="77777777" w:rsidR="00B545C5" w:rsidRDefault="00647529">
      <w:pPr>
        <w:pStyle w:val="ListParagraph"/>
        <w:numPr>
          <w:ilvl w:val="0"/>
          <w:numId w:val="12"/>
        </w:numPr>
        <w:tabs>
          <w:tab w:val="left" w:pos="4290"/>
        </w:tabs>
        <w:spacing w:after="0" w:line="22" w:lineRule="atLeast"/>
      </w:pPr>
      <w:r>
        <w:rPr>
          <w:rFonts w:ascii="Arial" w:hAnsi="Arial" w:cs="Arial"/>
          <w:sz w:val="24"/>
          <w:szCs w:val="24"/>
        </w:rPr>
        <w:t xml:space="preserve">If your company is part of a group of companies, please also attach a copy of the consolidated financial statements </w:t>
      </w:r>
      <w:r>
        <w:rPr>
          <w:rFonts w:ascii="Arial" w:hAnsi="Arial" w:cs="Arial"/>
          <w:color w:val="000000"/>
          <w:sz w:val="24"/>
          <w:szCs w:val="24"/>
        </w:rPr>
        <w:t>for each of the statutory periods that fall within the POI.</w:t>
      </w:r>
    </w:p>
    <w:p w14:paraId="4D8E9898" w14:textId="77777777" w:rsidR="00B545C5" w:rsidRDefault="00B545C5">
      <w:pPr>
        <w:pStyle w:val="ListParagraph"/>
        <w:tabs>
          <w:tab w:val="left" w:pos="2130"/>
        </w:tabs>
        <w:spacing w:after="0" w:line="22" w:lineRule="atLeast"/>
        <w:ind w:left="360"/>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2FD84DE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9AD488" w14:textId="0E6C1E80" w:rsidR="00B545C5" w:rsidRPr="00220C3E" w:rsidRDefault="00220C3E" w:rsidP="00220C3E">
            <w:pPr>
              <w:autoSpaceDE w:val="0"/>
              <w:spacing w:after="0" w:line="22" w:lineRule="atLeast"/>
              <w:jc w:val="both"/>
            </w:pPr>
            <w:r>
              <w:lastRenderedPageBreak/>
              <w:t xml:space="preserve">Statutory accounts </w:t>
            </w:r>
            <w:r w:rsidR="00B326A9">
              <w:t xml:space="preserve">attached </w:t>
            </w:r>
            <w:r>
              <w:t>for Tinsley Bridge Group attached (holding company)</w:t>
            </w:r>
          </w:p>
        </w:tc>
      </w:tr>
      <w:tr w:rsidR="00B545C5" w14:paraId="522A179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328C37"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39CAE8"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33D72E75" w14:textId="77777777" w:rsidR="00B545C5" w:rsidRDefault="00B545C5">
      <w:pPr>
        <w:spacing w:after="0" w:line="22" w:lineRule="atLeast"/>
        <w:contextualSpacing/>
        <w:rPr>
          <w:sz w:val="24"/>
          <w:szCs w:val="24"/>
        </w:rPr>
      </w:pPr>
    </w:p>
    <w:p w14:paraId="611DFFFD" w14:textId="77777777" w:rsidR="00B545C5" w:rsidRDefault="00647529">
      <w:pPr>
        <w:pStyle w:val="ListParagraph"/>
        <w:numPr>
          <w:ilvl w:val="0"/>
          <w:numId w:val="12"/>
        </w:numPr>
        <w:tabs>
          <w:tab w:val="left" w:pos="4290"/>
        </w:tabs>
        <w:spacing w:after="0" w:line="22" w:lineRule="atLeast"/>
      </w:pPr>
      <w:r>
        <w:rPr>
          <w:rFonts w:ascii="Arial" w:hAnsi="Arial" w:cs="Arial"/>
          <w:sz w:val="24"/>
          <w:szCs w:val="24"/>
        </w:rPr>
        <w:t>Please provide a detailed description of your financial accounting system explaining how sub ledgers (</w:t>
      </w:r>
      <w:proofErr w:type="gramStart"/>
      <w:r>
        <w:rPr>
          <w:rFonts w:ascii="Arial" w:hAnsi="Arial" w:cs="Arial"/>
          <w:sz w:val="24"/>
          <w:szCs w:val="24"/>
        </w:rPr>
        <w:t>e.g.</w:t>
      </w:r>
      <w:proofErr w:type="gramEnd"/>
      <w:r>
        <w:rPr>
          <w:rFonts w:ascii="Arial" w:hAnsi="Arial" w:cs="Arial"/>
          <w:sz w:val="24"/>
          <w:szCs w:val="24"/>
        </w:rPr>
        <w:t xml:space="preserve"> costing, debtors, creditors) and other sales or production systems integrate with the general ledger. Please provide a description of how it links with the management accounting system, including any manual interventions. Please also attach:</w:t>
      </w:r>
    </w:p>
    <w:p w14:paraId="56F283AC" w14:textId="77777777" w:rsidR="00B545C5" w:rsidRDefault="00B545C5">
      <w:pPr>
        <w:pStyle w:val="ListParagraph"/>
        <w:tabs>
          <w:tab w:val="left" w:pos="2130"/>
        </w:tabs>
        <w:spacing w:after="0" w:line="22" w:lineRule="atLeast"/>
        <w:ind w:left="360"/>
        <w:rPr>
          <w:rFonts w:ascii="Arial" w:hAnsi="Arial" w:cs="Arial"/>
          <w:sz w:val="24"/>
          <w:szCs w:val="24"/>
        </w:rPr>
      </w:pPr>
    </w:p>
    <w:p w14:paraId="30B23381" w14:textId="77777777" w:rsidR="00B545C5" w:rsidRDefault="00647529">
      <w:pPr>
        <w:pStyle w:val="ListParagraph"/>
        <w:numPr>
          <w:ilvl w:val="0"/>
          <w:numId w:val="14"/>
        </w:numPr>
        <w:tabs>
          <w:tab w:val="left" w:pos="2130"/>
        </w:tabs>
        <w:spacing w:after="0" w:line="22" w:lineRule="atLeast"/>
        <w:ind w:left="714" w:hanging="357"/>
      </w:pPr>
      <w:r>
        <w:rPr>
          <w:rFonts w:ascii="Arial" w:hAnsi="Arial" w:cs="Arial"/>
          <w:sz w:val="24"/>
          <w:szCs w:val="24"/>
        </w:rPr>
        <w:t xml:space="preserve">your company’s chart of </w:t>
      </w:r>
      <w:proofErr w:type="gramStart"/>
      <w:r>
        <w:rPr>
          <w:rFonts w:ascii="Arial" w:hAnsi="Arial" w:cs="Arial"/>
          <w:sz w:val="24"/>
          <w:szCs w:val="24"/>
        </w:rPr>
        <w:t>accounts;</w:t>
      </w:r>
      <w:proofErr w:type="gramEnd"/>
    </w:p>
    <w:p w14:paraId="3F6EA36C" w14:textId="77777777" w:rsidR="00B545C5" w:rsidRDefault="00647529">
      <w:pPr>
        <w:pStyle w:val="ListParagraph"/>
        <w:numPr>
          <w:ilvl w:val="0"/>
          <w:numId w:val="14"/>
        </w:numPr>
        <w:tabs>
          <w:tab w:val="left" w:pos="2130"/>
        </w:tabs>
        <w:spacing w:after="0" w:line="22" w:lineRule="atLeast"/>
        <w:ind w:left="714" w:hanging="357"/>
      </w:pPr>
      <w:r>
        <w:rPr>
          <w:rFonts w:ascii="Arial" w:hAnsi="Arial" w:cs="Arial"/>
          <w:sz w:val="24"/>
          <w:szCs w:val="24"/>
        </w:rPr>
        <w:t>your company’s cost centres.</w:t>
      </w:r>
    </w:p>
    <w:p w14:paraId="12802B9F" w14:textId="77777777" w:rsidR="00B545C5" w:rsidRDefault="00B545C5">
      <w:pPr>
        <w:tabs>
          <w:tab w:val="left" w:pos="2130"/>
        </w:tabs>
        <w:spacing w:after="0" w:line="22" w:lineRule="atLeast"/>
      </w:pPr>
    </w:p>
    <w:tbl>
      <w:tblPr>
        <w:tblW w:w="9016" w:type="dxa"/>
        <w:tblCellMar>
          <w:left w:w="10" w:type="dxa"/>
          <w:right w:w="10" w:type="dxa"/>
        </w:tblCellMar>
        <w:tblLook w:val="04A0" w:firstRow="1" w:lastRow="0" w:firstColumn="1" w:lastColumn="0" w:noHBand="0" w:noVBand="1"/>
      </w:tblPr>
      <w:tblGrid>
        <w:gridCol w:w="4508"/>
        <w:gridCol w:w="4508"/>
      </w:tblGrid>
      <w:tr w:rsidR="00B545C5" w14:paraId="1404CC9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162DE1" w14:textId="051A4248" w:rsidR="00B545C5" w:rsidRDefault="00220C3E">
            <w:pPr>
              <w:autoSpaceDE w:val="0"/>
              <w:spacing w:after="0" w:line="22" w:lineRule="atLeast"/>
              <w:jc w:val="both"/>
            </w:pPr>
            <w:r>
              <w:t>Not answered due to time constraints. All TBL accounts are full</w:t>
            </w:r>
            <w:r w:rsidR="00420841">
              <w:t>y</w:t>
            </w:r>
            <w:r>
              <w:t xml:space="preserve"> assessed by annual external audit.</w:t>
            </w:r>
          </w:p>
          <w:p w14:paraId="1FEAF6A5" w14:textId="77777777" w:rsidR="00B545C5" w:rsidRDefault="00B545C5">
            <w:pPr>
              <w:autoSpaceDE w:val="0"/>
              <w:spacing w:after="0" w:line="22" w:lineRule="atLeast"/>
              <w:jc w:val="both"/>
              <w:rPr>
                <w:rFonts w:eastAsia="SimHei"/>
                <w:sz w:val="24"/>
                <w:szCs w:val="24"/>
              </w:rPr>
            </w:pPr>
          </w:p>
        </w:tc>
      </w:tr>
      <w:tr w:rsidR="00B545C5" w14:paraId="5B26CFE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72A977A"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01E123"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7B03E3F4" w14:textId="77777777" w:rsidR="00B545C5" w:rsidRDefault="00B545C5">
      <w:pPr>
        <w:tabs>
          <w:tab w:val="left" w:pos="2130"/>
        </w:tabs>
        <w:spacing w:after="0" w:line="22" w:lineRule="atLeast"/>
        <w:rPr>
          <w:sz w:val="24"/>
          <w:szCs w:val="24"/>
        </w:rPr>
      </w:pPr>
    </w:p>
    <w:p w14:paraId="5F4D0991" w14:textId="77777777" w:rsidR="00B545C5" w:rsidRDefault="00647529">
      <w:pPr>
        <w:pStyle w:val="ListParagraph"/>
        <w:numPr>
          <w:ilvl w:val="0"/>
          <w:numId w:val="12"/>
        </w:numPr>
        <w:spacing w:after="0" w:line="264" w:lineRule="auto"/>
        <w:rPr>
          <w:rFonts w:ascii="Arial" w:hAnsi="Arial" w:cs="Arial"/>
          <w:sz w:val="24"/>
          <w:szCs w:val="24"/>
        </w:rPr>
      </w:pPr>
      <w:r>
        <w:rPr>
          <w:rFonts w:ascii="Arial" w:hAnsi="Arial" w:cs="Arial"/>
          <w:sz w:val="24"/>
          <w:szCs w:val="24"/>
        </w:rPr>
        <w:t>Please describe your policy for currency conversion, with reference to your purchases and sales. How do your financial systems convert currencies and what rates do they use? Please provide the rates that you have used to convert to or from £ GBP during the POI.</w:t>
      </w:r>
    </w:p>
    <w:p w14:paraId="2974D851" w14:textId="77777777" w:rsidR="00B545C5" w:rsidRDefault="00B545C5">
      <w:pPr>
        <w:pStyle w:val="ListParagraph"/>
        <w:spacing w:after="0" w:line="264" w:lineRule="auto"/>
        <w:ind w:left="360"/>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326B97F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3F2B44" w14:textId="13E658C2" w:rsidR="00B545C5" w:rsidRDefault="00220C3E" w:rsidP="00220C3E">
            <w:pPr>
              <w:autoSpaceDE w:val="0"/>
              <w:spacing w:after="0" w:line="22" w:lineRule="atLeast"/>
              <w:jc w:val="both"/>
              <w:rPr>
                <w:rFonts w:eastAsia="SimHei"/>
                <w:sz w:val="24"/>
                <w:szCs w:val="24"/>
              </w:rPr>
            </w:pPr>
            <w:proofErr w:type="gramStart"/>
            <w:r>
              <w:rPr>
                <w:rFonts w:eastAsia="SimHei"/>
                <w:sz w:val="24"/>
                <w:szCs w:val="24"/>
              </w:rPr>
              <w:t>The vast majority of</w:t>
            </w:r>
            <w:proofErr w:type="gramEnd"/>
            <w:r>
              <w:rPr>
                <w:rFonts w:eastAsia="SimHei"/>
                <w:sz w:val="24"/>
                <w:szCs w:val="24"/>
              </w:rPr>
              <w:t xml:space="preserve"> sales</w:t>
            </w:r>
            <w:r w:rsidR="00B326A9">
              <w:rPr>
                <w:rFonts w:eastAsia="SimHei"/>
                <w:sz w:val="24"/>
                <w:szCs w:val="24"/>
              </w:rPr>
              <w:t xml:space="preserve"> to automotive customers</w:t>
            </w:r>
            <w:r>
              <w:rPr>
                <w:rFonts w:eastAsia="SimHei"/>
                <w:sz w:val="24"/>
                <w:szCs w:val="24"/>
              </w:rPr>
              <w:t xml:space="preserve"> are </w:t>
            </w:r>
            <w:r w:rsidR="00B326A9">
              <w:rPr>
                <w:rFonts w:eastAsia="SimHei"/>
                <w:sz w:val="24"/>
                <w:szCs w:val="24"/>
              </w:rPr>
              <w:t>E</w:t>
            </w:r>
            <w:r>
              <w:rPr>
                <w:rFonts w:eastAsia="SimHei"/>
                <w:sz w:val="24"/>
                <w:szCs w:val="24"/>
              </w:rPr>
              <w:t xml:space="preserve">uro. The </w:t>
            </w:r>
            <w:r w:rsidR="00E96464">
              <w:rPr>
                <w:rFonts w:eastAsia="SimHei"/>
                <w:sz w:val="24"/>
                <w:szCs w:val="24"/>
              </w:rPr>
              <w:t xml:space="preserve">GSR and </w:t>
            </w:r>
            <w:r w:rsidR="00B326A9">
              <w:rPr>
                <w:rFonts w:eastAsia="SimHei"/>
                <w:sz w:val="24"/>
                <w:szCs w:val="24"/>
              </w:rPr>
              <w:t xml:space="preserve">some </w:t>
            </w:r>
            <w:r w:rsidR="00E96464">
              <w:rPr>
                <w:rFonts w:eastAsia="SimHei"/>
                <w:sz w:val="24"/>
                <w:szCs w:val="24"/>
              </w:rPr>
              <w:t xml:space="preserve">other </w:t>
            </w:r>
            <w:r w:rsidR="00B326A9">
              <w:rPr>
                <w:rFonts w:eastAsia="SimHei"/>
                <w:sz w:val="24"/>
                <w:szCs w:val="24"/>
              </w:rPr>
              <w:t xml:space="preserve">bought in </w:t>
            </w:r>
            <w:r w:rsidR="00E96464">
              <w:rPr>
                <w:rFonts w:eastAsia="SimHei"/>
                <w:sz w:val="24"/>
                <w:szCs w:val="24"/>
              </w:rPr>
              <w:t xml:space="preserve">components are purchased in Euro which provides a partial hedge. </w:t>
            </w:r>
            <w:proofErr w:type="gramStart"/>
            <w:r w:rsidR="00E96464">
              <w:rPr>
                <w:rFonts w:eastAsia="SimHei"/>
                <w:sz w:val="24"/>
                <w:szCs w:val="24"/>
              </w:rPr>
              <w:t>However</w:t>
            </w:r>
            <w:proofErr w:type="gramEnd"/>
            <w:r w:rsidR="00E96464">
              <w:rPr>
                <w:rFonts w:eastAsia="SimHei"/>
                <w:sz w:val="24"/>
                <w:szCs w:val="24"/>
              </w:rPr>
              <w:t xml:space="preserve"> the company is a net seller of Euro and exposed to currency fluctuations which can directly impact profit margins. Forward currency contracts are engaged </w:t>
            </w:r>
            <w:r w:rsidR="00B326A9">
              <w:rPr>
                <w:rFonts w:eastAsia="SimHei"/>
                <w:sz w:val="24"/>
                <w:szCs w:val="24"/>
              </w:rPr>
              <w:t>up to</w:t>
            </w:r>
            <w:r w:rsidR="00E96464">
              <w:rPr>
                <w:rFonts w:eastAsia="SimHei"/>
                <w:sz w:val="24"/>
                <w:szCs w:val="24"/>
              </w:rPr>
              <w:t xml:space="preserve"> around 70% of the currency exposure to attempt securing rates at an acceptable level </w:t>
            </w:r>
            <w:r w:rsidR="00B326A9">
              <w:rPr>
                <w:rFonts w:eastAsia="SimHei"/>
                <w:sz w:val="24"/>
                <w:szCs w:val="24"/>
              </w:rPr>
              <w:t xml:space="preserve">covering a period up </w:t>
            </w:r>
            <w:r w:rsidR="00E96464">
              <w:rPr>
                <w:rFonts w:eastAsia="SimHei"/>
                <w:sz w:val="24"/>
                <w:szCs w:val="24"/>
              </w:rPr>
              <w:t>to 18 months in advance.</w:t>
            </w:r>
          </w:p>
        </w:tc>
      </w:tr>
      <w:tr w:rsidR="00B545C5" w14:paraId="67B0801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4B0A090"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0C8E00"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792F20B6" w14:textId="77777777" w:rsidR="00B545C5" w:rsidRDefault="00B545C5">
      <w:pPr>
        <w:spacing w:after="0" w:line="264" w:lineRule="auto"/>
        <w:rPr>
          <w:sz w:val="24"/>
          <w:szCs w:val="24"/>
        </w:rPr>
      </w:pPr>
    </w:p>
    <w:p w14:paraId="2006D9F5" w14:textId="77777777" w:rsidR="00B545C5" w:rsidRDefault="00647529">
      <w:pPr>
        <w:pStyle w:val="ListParagraph"/>
        <w:numPr>
          <w:ilvl w:val="0"/>
          <w:numId w:val="12"/>
        </w:numPr>
        <w:spacing w:after="0" w:line="264" w:lineRule="auto"/>
        <w:rPr>
          <w:rFonts w:ascii="Arial" w:hAnsi="Arial" w:cs="Arial"/>
          <w:sz w:val="24"/>
          <w:szCs w:val="24"/>
        </w:rPr>
      </w:pPr>
      <w:r>
        <w:rPr>
          <w:rFonts w:ascii="Arial" w:hAnsi="Arial" w:cs="Arial"/>
          <w:sz w:val="24"/>
          <w:szCs w:val="24"/>
        </w:rPr>
        <w:t>Have you changed your financial policies during the POI? If so, please explain the changes, including dates and the reasons for those changes along with the impact of those changes relating to the goods subject to review, the like goods and/or directly competitive goods.</w:t>
      </w:r>
    </w:p>
    <w:p w14:paraId="41E45EF3" w14:textId="77777777" w:rsidR="00B545C5" w:rsidRDefault="00B545C5">
      <w:pPr>
        <w:tabs>
          <w:tab w:val="left" w:pos="2130"/>
        </w:tabs>
        <w:spacing w:after="0" w:line="22" w:lineRule="atLeast"/>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70CF263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32ED87" w14:textId="01826F56" w:rsidR="00B545C5" w:rsidRDefault="00E96464" w:rsidP="00E96464">
            <w:pPr>
              <w:autoSpaceDE w:val="0"/>
              <w:spacing w:after="0" w:line="22" w:lineRule="atLeast"/>
              <w:jc w:val="both"/>
              <w:rPr>
                <w:rFonts w:eastAsia="SimHei"/>
                <w:sz w:val="24"/>
                <w:szCs w:val="24"/>
              </w:rPr>
            </w:pPr>
            <w:r>
              <w:rPr>
                <w:rFonts w:eastAsia="SimHei"/>
                <w:sz w:val="24"/>
                <w:szCs w:val="24"/>
              </w:rPr>
              <w:t>No</w:t>
            </w:r>
          </w:p>
        </w:tc>
      </w:tr>
      <w:tr w:rsidR="00B545C5" w14:paraId="7EEFBC5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5FAD5F7"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EF3C79"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4E18E291" w14:textId="77777777" w:rsidR="00B545C5" w:rsidRDefault="00B545C5">
      <w:pPr>
        <w:spacing w:after="0" w:line="22" w:lineRule="atLeast"/>
      </w:pPr>
      <w:bookmarkStart w:id="81" w:name="_Toc47334980"/>
      <w:bookmarkEnd w:id="74"/>
    </w:p>
    <w:p w14:paraId="2BB8BEDA" w14:textId="77777777" w:rsidR="00B545C5" w:rsidRDefault="00647529">
      <w:pPr>
        <w:pStyle w:val="Heading1"/>
        <w:pageBreakBefore/>
        <w:spacing w:before="0" w:line="22" w:lineRule="atLeast"/>
        <w:contextualSpacing/>
        <w:jc w:val="center"/>
        <w:rPr>
          <w:b/>
          <w:color w:val="auto"/>
          <w:sz w:val="36"/>
        </w:rPr>
      </w:pPr>
      <w:bookmarkStart w:id="82" w:name="_Toc145874424"/>
      <w:bookmarkStart w:id="83" w:name="_Toc146199317"/>
      <w:bookmarkStart w:id="84" w:name="_Toc146216230"/>
      <w:r>
        <w:rPr>
          <w:b/>
          <w:color w:val="auto"/>
          <w:sz w:val="36"/>
        </w:rPr>
        <w:lastRenderedPageBreak/>
        <w:t>SECTION B:</w:t>
      </w:r>
      <w:bookmarkEnd w:id="81"/>
      <w:r>
        <w:rPr>
          <w:b/>
          <w:color w:val="auto"/>
          <w:sz w:val="36"/>
        </w:rPr>
        <w:br/>
        <w:t>About your goods</w:t>
      </w:r>
      <w:bookmarkEnd w:id="82"/>
      <w:bookmarkEnd w:id="83"/>
      <w:bookmarkEnd w:id="84"/>
    </w:p>
    <w:p w14:paraId="697E736E" w14:textId="77777777" w:rsidR="00B545C5" w:rsidRDefault="00B545C5">
      <w:pPr>
        <w:tabs>
          <w:tab w:val="left" w:pos="2130"/>
        </w:tabs>
        <w:spacing w:after="0" w:line="22" w:lineRule="atLeast"/>
        <w:contextualSpacing/>
        <w:rPr>
          <w:b/>
          <w:sz w:val="24"/>
        </w:rPr>
      </w:pPr>
    </w:p>
    <w:p w14:paraId="331F32AE" w14:textId="77777777" w:rsidR="00B545C5" w:rsidRDefault="00647529">
      <w:pPr>
        <w:pStyle w:val="Heading2"/>
      </w:pPr>
      <w:bookmarkStart w:id="85" w:name="_Toc145874425"/>
      <w:bookmarkStart w:id="86" w:name="_Toc146199318"/>
      <w:bookmarkStart w:id="87" w:name="_Toc146216231"/>
      <w:r>
        <w:t>B1</w:t>
      </w:r>
      <w:r>
        <w:tab/>
        <w:t>Your company’s products</w:t>
      </w:r>
      <w:bookmarkEnd w:id="85"/>
      <w:bookmarkEnd w:id="86"/>
      <w:bookmarkEnd w:id="87"/>
    </w:p>
    <w:p w14:paraId="4EE81061" w14:textId="77777777" w:rsidR="00B545C5" w:rsidRDefault="00B545C5">
      <w:pPr>
        <w:tabs>
          <w:tab w:val="left" w:pos="2130"/>
        </w:tabs>
        <w:spacing w:after="0" w:line="22" w:lineRule="atLeast"/>
        <w:contextualSpacing/>
        <w:rPr>
          <w:color w:val="000000"/>
          <w:sz w:val="24"/>
          <w:szCs w:val="26"/>
        </w:rPr>
      </w:pPr>
    </w:p>
    <w:p w14:paraId="37C94AE8" w14:textId="77777777" w:rsidR="00B545C5" w:rsidRDefault="00647529">
      <w:pPr>
        <w:pStyle w:val="ListParagraph"/>
        <w:numPr>
          <w:ilvl w:val="0"/>
          <w:numId w:val="15"/>
        </w:numPr>
        <w:spacing w:after="0" w:line="22" w:lineRule="atLeast"/>
      </w:pPr>
      <w:r>
        <w:rPr>
          <w:rFonts w:ascii="Arial" w:hAnsi="Arial" w:cs="Arial"/>
          <w:sz w:val="24"/>
          <w:szCs w:val="24"/>
        </w:rPr>
        <w:t xml:space="preserve">Please complete </w:t>
      </w:r>
      <w:r>
        <w:rPr>
          <w:rFonts w:ascii="Arial" w:hAnsi="Arial" w:cs="Arial"/>
          <w:b/>
          <w:bCs/>
          <w:sz w:val="24"/>
          <w:szCs w:val="24"/>
        </w:rPr>
        <w:t>Annex B1 – GSR</w:t>
      </w:r>
      <w:r>
        <w:rPr>
          <w:rFonts w:ascii="Arial" w:hAnsi="Arial" w:cs="Arial"/>
          <w:sz w:val="24"/>
          <w:szCs w:val="24"/>
        </w:rPr>
        <w:t xml:space="preserve">, indicating which of the goods subject to review you imported during the POI by product category. Provide details for each product category and the comparable like goods and/or directly competitive goods. Please specify any differences between them and substantiate with evidence. </w:t>
      </w:r>
    </w:p>
    <w:p w14:paraId="404B6ED0" w14:textId="77777777" w:rsidR="00B545C5" w:rsidRDefault="00B545C5">
      <w:pPr>
        <w:spacing w:after="0" w:line="22" w:lineRule="atLeast"/>
        <w:rPr>
          <w:sz w:val="24"/>
          <w:szCs w:val="24"/>
        </w:rPr>
      </w:pPr>
    </w:p>
    <w:p w14:paraId="28E6F4CF" w14:textId="77777777" w:rsidR="00B545C5" w:rsidRDefault="00647529">
      <w:pPr>
        <w:pStyle w:val="ListParagraph"/>
        <w:spacing w:line="22" w:lineRule="atLeast"/>
        <w:ind w:left="360"/>
        <w:rPr>
          <w:rFonts w:ascii="Arial" w:hAnsi="Arial" w:cs="Arial"/>
          <w:sz w:val="24"/>
          <w:szCs w:val="24"/>
        </w:rPr>
      </w:pPr>
      <w:r>
        <w:rPr>
          <w:rFonts w:ascii="Arial" w:hAnsi="Arial" w:cs="Arial"/>
          <w:sz w:val="24"/>
          <w:szCs w:val="24"/>
        </w:rPr>
        <w:t xml:space="preserve">Technical documentation (such as sales catalogues, safety standards, technical data, etc.) should be attached for each product category where available. </w:t>
      </w:r>
    </w:p>
    <w:p w14:paraId="3F4A7B79" w14:textId="77777777" w:rsidR="00B545C5" w:rsidRDefault="00B545C5">
      <w:pPr>
        <w:spacing w:after="0" w:line="22" w:lineRule="atLeast"/>
        <w:rPr>
          <w:sz w:val="24"/>
          <w:szCs w:val="24"/>
        </w:rPr>
      </w:pPr>
    </w:p>
    <w:p w14:paraId="276F955E" w14:textId="77777777" w:rsidR="00B545C5" w:rsidRDefault="00647529">
      <w:pPr>
        <w:pStyle w:val="ListParagraph"/>
        <w:numPr>
          <w:ilvl w:val="0"/>
          <w:numId w:val="15"/>
        </w:numPr>
        <w:spacing w:after="0" w:line="22" w:lineRule="atLeast"/>
      </w:pPr>
      <w:r>
        <w:rPr>
          <w:rFonts w:ascii="Arial" w:hAnsi="Arial" w:cs="Arial"/>
          <w:sz w:val="24"/>
          <w:szCs w:val="24"/>
        </w:rPr>
        <w:t xml:space="preserve">Please complete </w:t>
      </w:r>
      <w:r>
        <w:rPr>
          <w:rFonts w:ascii="Arial" w:hAnsi="Arial" w:cs="Arial"/>
          <w:b/>
          <w:bCs/>
          <w:sz w:val="24"/>
          <w:szCs w:val="24"/>
        </w:rPr>
        <w:t>Annex B1 – Like</w:t>
      </w:r>
      <w:r>
        <w:rPr>
          <w:rFonts w:ascii="Arial" w:hAnsi="Arial" w:cs="Arial"/>
          <w:b/>
          <w:sz w:val="24"/>
          <w:szCs w:val="24"/>
        </w:rPr>
        <w:t xml:space="preserve"> </w:t>
      </w:r>
      <w:r>
        <w:rPr>
          <w:rFonts w:ascii="Arial" w:hAnsi="Arial" w:cs="Arial"/>
          <w:b/>
          <w:bCs/>
          <w:sz w:val="24"/>
          <w:szCs w:val="24"/>
        </w:rPr>
        <w:t>goods</w:t>
      </w:r>
      <w:r>
        <w:rPr>
          <w:rFonts w:ascii="Arial" w:hAnsi="Arial" w:cs="Arial"/>
          <w:b/>
          <w:sz w:val="24"/>
          <w:szCs w:val="24"/>
        </w:rPr>
        <w:t xml:space="preserve"> </w:t>
      </w:r>
      <w:r>
        <w:rPr>
          <w:rFonts w:ascii="Arial" w:hAnsi="Arial" w:cs="Arial"/>
          <w:b/>
          <w:bCs/>
          <w:sz w:val="24"/>
          <w:szCs w:val="24"/>
        </w:rPr>
        <w:t>and DCG</w:t>
      </w:r>
      <w:r>
        <w:rPr>
          <w:rFonts w:ascii="Arial" w:hAnsi="Arial" w:cs="Arial"/>
          <w:sz w:val="24"/>
          <w:szCs w:val="24"/>
        </w:rPr>
        <w:t xml:space="preserve">, indicating which of the like goods and/or directly competitive goods you purchased during the POI by product category. Provide details for each product category.  </w:t>
      </w:r>
    </w:p>
    <w:p w14:paraId="7EC20AC4" w14:textId="77777777" w:rsidR="00B545C5" w:rsidRDefault="00B545C5">
      <w:pPr>
        <w:pStyle w:val="ListParagraph"/>
        <w:spacing w:after="0" w:line="22" w:lineRule="atLeast"/>
        <w:ind w:left="360"/>
        <w:rPr>
          <w:rFonts w:ascii="Arial" w:hAnsi="Arial" w:cs="Arial"/>
          <w:sz w:val="24"/>
          <w:szCs w:val="24"/>
        </w:rPr>
      </w:pPr>
    </w:p>
    <w:p w14:paraId="7523F650" w14:textId="77777777" w:rsidR="00B545C5" w:rsidRDefault="00647529">
      <w:pPr>
        <w:pStyle w:val="ListParagraph"/>
        <w:spacing w:line="22" w:lineRule="atLeast"/>
        <w:ind w:left="360"/>
        <w:rPr>
          <w:rFonts w:ascii="Arial" w:hAnsi="Arial" w:cs="Arial"/>
          <w:sz w:val="24"/>
          <w:szCs w:val="24"/>
        </w:rPr>
      </w:pPr>
      <w:r>
        <w:rPr>
          <w:rFonts w:ascii="Arial" w:hAnsi="Arial" w:cs="Arial"/>
          <w:sz w:val="24"/>
          <w:szCs w:val="24"/>
        </w:rPr>
        <w:t xml:space="preserve">Technical documentation (such as sales catalogues, safety standards, technical data, etc.) should be attached for each product category where available. </w:t>
      </w:r>
    </w:p>
    <w:p w14:paraId="7FAD57AA" w14:textId="77777777" w:rsidR="00B545C5" w:rsidRDefault="00B545C5">
      <w:pPr>
        <w:spacing w:after="0" w:line="22" w:lineRule="atLeast"/>
        <w:rPr>
          <w:sz w:val="24"/>
          <w:szCs w:val="24"/>
        </w:rPr>
      </w:pPr>
    </w:p>
    <w:p w14:paraId="380917A9" w14:textId="77777777" w:rsidR="00B545C5" w:rsidRDefault="00647529">
      <w:pPr>
        <w:pStyle w:val="ListParagraph"/>
        <w:numPr>
          <w:ilvl w:val="0"/>
          <w:numId w:val="15"/>
        </w:numPr>
        <w:tabs>
          <w:tab w:val="left" w:pos="4290"/>
        </w:tabs>
        <w:spacing w:after="0" w:line="22" w:lineRule="atLeast"/>
      </w:pPr>
      <w:r>
        <w:rPr>
          <w:rFonts w:ascii="Arial" w:hAnsi="Arial" w:cs="Arial"/>
          <w:color w:val="000000"/>
          <w:sz w:val="24"/>
          <w:szCs w:val="24"/>
        </w:rPr>
        <w:t xml:space="preserve">Are the imported </w:t>
      </w:r>
      <w:r>
        <w:rPr>
          <w:rFonts w:ascii="Arial" w:hAnsi="Arial" w:cs="Arial"/>
          <w:sz w:val="24"/>
          <w:szCs w:val="24"/>
        </w:rPr>
        <w:t xml:space="preserve">goods subject to review </w:t>
      </w:r>
      <w:r>
        <w:rPr>
          <w:rFonts w:ascii="Arial" w:hAnsi="Arial" w:cs="Arial"/>
          <w:color w:val="000000"/>
          <w:sz w:val="24"/>
          <w:szCs w:val="24"/>
        </w:rPr>
        <w:t xml:space="preserve">comparable in non-price factors (including product quality, lead and delivery times, reliability of supply etc.) to the </w:t>
      </w:r>
      <w:r>
        <w:rPr>
          <w:rFonts w:ascii="Arial" w:hAnsi="Arial" w:cs="Arial"/>
          <w:sz w:val="24"/>
          <w:szCs w:val="24"/>
        </w:rPr>
        <w:t>like goods and/or directly competitive goods</w:t>
      </w:r>
      <w:r>
        <w:rPr>
          <w:rFonts w:ascii="Arial" w:hAnsi="Arial" w:cs="Arial"/>
          <w:color w:val="000000"/>
          <w:sz w:val="24"/>
          <w:szCs w:val="24"/>
        </w:rPr>
        <w:t xml:space="preserve">? Where possible, provide this information for the </w:t>
      </w:r>
      <w:r>
        <w:rPr>
          <w:rFonts w:ascii="Arial" w:hAnsi="Arial" w:cs="Arial"/>
          <w:sz w:val="24"/>
          <w:szCs w:val="24"/>
        </w:rPr>
        <w:t xml:space="preserve">goods subject to review </w:t>
      </w:r>
      <w:r>
        <w:rPr>
          <w:rFonts w:ascii="Arial" w:hAnsi="Arial" w:cs="Arial"/>
          <w:color w:val="000000"/>
          <w:sz w:val="24"/>
          <w:szCs w:val="24"/>
        </w:rPr>
        <w:t xml:space="preserve">imported by your company and the comparable </w:t>
      </w:r>
      <w:r>
        <w:rPr>
          <w:rFonts w:ascii="Arial" w:hAnsi="Arial" w:cs="Arial"/>
          <w:sz w:val="24"/>
          <w:szCs w:val="24"/>
        </w:rPr>
        <w:t xml:space="preserve">like goods and/or directly competitive goods </w:t>
      </w:r>
      <w:r>
        <w:rPr>
          <w:rFonts w:ascii="Arial" w:hAnsi="Arial" w:cs="Arial"/>
          <w:color w:val="000000"/>
          <w:sz w:val="24"/>
          <w:szCs w:val="24"/>
        </w:rPr>
        <w:t>by product category and substantiate with evidence.</w:t>
      </w:r>
    </w:p>
    <w:p w14:paraId="4FDD6E75" w14:textId="77777777" w:rsidR="00B545C5" w:rsidRDefault="00B545C5">
      <w:pPr>
        <w:tabs>
          <w:tab w:val="left" w:pos="2130"/>
        </w:tabs>
        <w:spacing w:after="0" w:line="22" w:lineRule="atLeast"/>
        <w:rPr>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22D7FF1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7E8599" w14:textId="0201FBBE" w:rsidR="0056179C" w:rsidRDefault="00A1137C" w:rsidP="00291A84">
            <w:pPr>
              <w:autoSpaceDE w:val="0"/>
              <w:spacing w:after="0" w:line="22" w:lineRule="atLeast"/>
              <w:jc w:val="both"/>
              <w:rPr>
                <w:rFonts w:eastAsia="SimHei"/>
                <w:sz w:val="24"/>
                <w:szCs w:val="24"/>
              </w:rPr>
            </w:pPr>
            <w:r>
              <w:rPr>
                <w:rFonts w:eastAsia="SimHei"/>
                <w:sz w:val="24"/>
                <w:szCs w:val="24"/>
              </w:rPr>
              <w:t>There are no like goods or directly competitive goods compared to the GSR</w:t>
            </w:r>
          </w:p>
        </w:tc>
      </w:tr>
      <w:tr w:rsidR="00B545C5" w14:paraId="2DBC312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362249E"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23A6A0"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27B7584D" w14:textId="77777777" w:rsidR="00B545C5" w:rsidRDefault="00B545C5">
      <w:pPr>
        <w:pStyle w:val="ListParagraph"/>
        <w:spacing w:after="0" w:line="22" w:lineRule="atLeast"/>
        <w:ind w:left="360"/>
        <w:rPr>
          <w:rFonts w:ascii="Arial" w:hAnsi="Arial" w:cs="Arial"/>
          <w:sz w:val="24"/>
          <w:szCs w:val="24"/>
        </w:rPr>
      </w:pPr>
    </w:p>
    <w:p w14:paraId="3FC34A5B" w14:textId="77777777" w:rsidR="00B545C5" w:rsidRDefault="00647529">
      <w:pPr>
        <w:pStyle w:val="ListParagraph"/>
        <w:numPr>
          <w:ilvl w:val="0"/>
          <w:numId w:val="15"/>
        </w:numPr>
        <w:spacing w:after="0" w:line="22" w:lineRule="atLeast"/>
        <w:rPr>
          <w:rFonts w:ascii="Arial" w:hAnsi="Arial" w:cs="Arial"/>
          <w:sz w:val="24"/>
          <w:szCs w:val="24"/>
        </w:rPr>
      </w:pPr>
      <w:r>
        <w:rPr>
          <w:rFonts w:ascii="Arial" w:hAnsi="Arial" w:cs="Arial"/>
          <w:sz w:val="24"/>
          <w:szCs w:val="24"/>
        </w:rPr>
        <w:t xml:space="preserve">Explain the internal coding system your company uses for the goods subject to review. If your company uses multiple internal reference codes across imports, sales and referencing, cross-reference each one. </w:t>
      </w:r>
    </w:p>
    <w:p w14:paraId="42084A5E" w14:textId="77777777" w:rsidR="00B545C5" w:rsidRDefault="00B545C5">
      <w:pPr>
        <w:spacing w:after="0" w:line="22" w:lineRule="atLeast"/>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225EEE8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B3876C" w14:textId="38F87C70" w:rsidR="00B545C5" w:rsidRDefault="0056179C" w:rsidP="0056179C">
            <w:pPr>
              <w:autoSpaceDE w:val="0"/>
              <w:spacing w:after="0" w:line="22" w:lineRule="atLeast"/>
              <w:jc w:val="both"/>
              <w:rPr>
                <w:rFonts w:eastAsia="SimHei"/>
                <w:sz w:val="24"/>
                <w:szCs w:val="24"/>
              </w:rPr>
            </w:pPr>
            <w:r>
              <w:rPr>
                <w:rFonts w:eastAsia="SimHei"/>
                <w:sz w:val="24"/>
                <w:szCs w:val="24"/>
              </w:rPr>
              <w:t>The company orders steel grades as defined in BS</w:t>
            </w:r>
            <w:proofErr w:type="gramStart"/>
            <w:r>
              <w:rPr>
                <w:rFonts w:eastAsia="SimHei"/>
                <w:sz w:val="24"/>
                <w:szCs w:val="24"/>
              </w:rPr>
              <w:t>970 :</w:t>
            </w:r>
            <w:proofErr w:type="gramEnd"/>
            <w:r>
              <w:rPr>
                <w:rFonts w:eastAsia="SimHei"/>
                <w:sz w:val="24"/>
                <w:szCs w:val="24"/>
              </w:rPr>
              <w:t xml:space="preserve"> Part 2 : 1988 according to bar diameter</w:t>
            </w:r>
            <w:r w:rsidR="00B326A9">
              <w:rPr>
                <w:rFonts w:eastAsia="SimHei"/>
                <w:sz w:val="24"/>
                <w:szCs w:val="24"/>
              </w:rPr>
              <w:t>. The different grades are designed</w:t>
            </w:r>
            <w:r>
              <w:rPr>
                <w:rFonts w:eastAsia="SimHei"/>
                <w:sz w:val="24"/>
                <w:szCs w:val="24"/>
              </w:rPr>
              <w:t xml:space="preserve"> to achieve the </w:t>
            </w:r>
            <w:r w:rsidR="00B326A9">
              <w:rPr>
                <w:rFonts w:eastAsia="SimHei"/>
                <w:sz w:val="24"/>
                <w:szCs w:val="24"/>
              </w:rPr>
              <w:t xml:space="preserve">necessary </w:t>
            </w:r>
            <w:proofErr w:type="gramStart"/>
            <w:r w:rsidR="00B326A9">
              <w:rPr>
                <w:rFonts w:eastAsia="SimHei"/>
                <w:sz w:val="24"/>
                <w:szCs w:val="24"/>
              </w:rPr>
              <w:t>heat treated</w:t>
            </w:r>
            <w:proofErr w:type="gramEnd"/>
            <w:r w:rsidR="00B326A9">
              <w:rPr>
                <w:rFonts w:eastAsia="SimHei"/>
                <w:sz w:val="24"/>
                <w:szCs w:val="24"/>
              </w:rPr>
              <w:t xml:space="preserve"> metallurgical properties </w:t>
            </w:r>
            <w:r w:rsidR="00420841">
              <w:rPr>
                <w:rFonts w:eastAsia="SimHei"/>
                <w:sz w:val="24"/>
                <w:szCs w:val="24"/>
              </w:rPr>
              <w:t>within</w:t>
            </w:r>
            <w:r w:rsidR="00B326A9">
              <w:rPr>
                <w:rFonts w:eastAsia="SimHei"/>
                <w:sz w:val="24"/>
                <w:szCs w:val="24"/>
              </w:rPr>
              <w:t xml:space="preserve"> the specific diameter range to </w:t>
            </w:r>
            <w:r w:rsidR="00420841">
              <w:rPr>
                <w:rFonts w:eastAsia="SimHei"/>
                <w:sz w:val="24"/>
                <w:szCs w:val="24"/>
              </w:rPr>
              <w:t>result in</w:t>
            </w:r>
            <w:r w:rsidR="00B326A9">
              <w:rPr>
                <w:rFonts w:eastAsia="SimHei"/>
                <w:sz w:val="24"/>
                <w:szCs w:val="24"/>
              </w:rPr>
              <w:t xml:space="preserve"> a</w:t>
            </w:r>
            <w:r>
              <w:rPr>
                <w:rFonts w:eastAsia="SimHei"/>
                <w:sz w:val="24"/>
                <w:szCs w:val="24"/>
              </w:rPr>
              <w:t xml:space="preserve"> </w:t>
            </w:r>
            <w:r w:rsidRPr="0056179C">
              <w:rPr>
                <w:rFonts w:eastAsia="SimHei"/>
                <w:sz w:val="24"/>
                <w:szCs w:val="24"/>
              </w:rPr>
              <w:t xml:space="preserve">combination of high strength, dynamic performance and durability </w:t>
            </w:r>
            <w:r w:rsidR="00420841">
              <w:rPr>
                <w:rFonts w:eastAsia="SimHei"/>
                <w:sz w:val="24"/>
                <w:szCs w:val="24"/>
              </w:rPr>
              <w:t>for</w:t>
            </w:r>
            <w:r>
              <w:rPr>
                <w:rFonts w:eastAsia="SimHei"/>
                <w:sz w:val="24"/>
                <w:szCs w:val="24"/>
              </w:rPr>
              <w:t xml:space="preserve"> TBL </w:t>
            </w:r>
            <w:r w:rsidR="00B326A9">
              <w:rPr>
                <w:rFonts w:eastAsia="SimHei"/>
                <w:sz w:val="24"/>
                <w:szCs w:val="24"/>
              </w:rPr>
              <w:t xml:space="preserve">end </w:t>
            </w:r>
            <w:r w:rsidR="008D7D55">
              <w:rPr>
                <w:rFonts w:eastAsia="SimHei"/>
                <w:sz w:val="24"/>
                <w:szCs w:val="24"/>
              </w:rPr>
              <w:t xml:space="preserve">products and </w:t>
            </w:r>
            <w:r w:rsidR="00B326A9">
              <w:rPr>
                <w:rFonts w:eastAsia="SimHei"/>
                <w:sz w:val="24"/>
                <w:szCs w:val="24"/>
              </w:rPr>
              <w:t xml:space="preserve">which </w:t>
            </w:r>
            <w:r w:rsidRPr="0056179C">
              <w:rPr>
                <w:rFonts w:eastAsia="SimHei"/>
                <w:sz w:val="24"/>
                <w:szCs w:val="24"/>
              </w:rPr>
              <w:t>achieve the vehicle manufacturer’s specification</w:t>
            </w:r>
            <w:r w:rsidR="002145D8">
              <w:rPr>
                <w:rFonts w:eastAsia="SimHei"/>
                <w:sz w:val="24"/>
                <w:szCs w:val="24"/>
              </w:rPr>
              <w:t>.</w:t>
            </w:r>
          </w:p>
        </w:tc>
      </w:tr>
      <w:tr w:rsidR="00B545C5" w14:paraId="4507826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EF1CF5E"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AD1B93"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4C21DB58" w14:textId="77777777" w:rsidR="00B545C5" w:rsidRDefault="00B545C5">
      <w:pPr>
        <w:pStyle w:val="ListParagraph"/>
        <w:spacing w:after="0" w:line="22" w:lineRule="atLeast"/>
        <w:ind w:left="360"/>
        <w:rPr>
          <w:rFonts w:ascii="Arial" w:hAnsi="Arial" w:cs="Arial"/>
          <w:sz w:val="24"/>
          <w:szCs w:val="24"/>
        </w:rPr>
      </w:pPr>
    </w:p>
    <w:p w14:paraId="49E88E78" w14:textId="77777777" w:rsidR="00B545C5" w:rsidRDefault="00B545C5">
      <w:pPr>
        <w:pStyle w:val="ListParagraph"/>
        <w:spacing w:after="0" w:line="22" w:lineRule="atLeast"/>
        <w:ind w:left="360"/>
        <w:rPr>
          <w:rFonts w:ascii="Arial" w:hAnsi="Arial" w:cs="Arial"/>
          <w:sz w:val="24"/>
          <w:szCs w:val="24"/>
        </w:rPr>
      </w:pPr>
    </w:p>
    <w:p w14:paraId="79AE60B7" w14:textId="77777777" w:rsidR="00B545C5" w:rsidRDefault="00B545C5">
      <w:pPr>
        <w:pStyle w:val="ListParagraph"/>
        <w:spacing w:after="0" w:line="22" w:lineRule="atLeast"/>
        <w:ind w:left="360"/>
        <w:rPr>
          <w:rFonts w:ascii="Arial" w:hAnsi="Arial" w:cs="Arial"/>
          <w:sz w:val="24"/>
          <w:szCs w:val="24"/>
        </w:rPr>
      </w:pPr>
    </w:p>
    <w:p w14:paraId="31C1457E" w14:textId="77777777" w:rsidR="00B545C5" w:rsidRDefault="00647529">
      <w:pPr>
        <w:pStyle w:val="ListParagraph"/>
        <w:numPr>
          <w:ilvl w:val="0"/>
          <w:numId w:val="15"/>
        </w:numPr>
        <w:spacing w:after="0" w:line="22" w:lineRule="atLeast"/>
        <w:jc w:val="both"/>
        <w:rPr>
          <w:rFonts w:ascii="Arial" w:hAnsi="Arial" w:cs="Arial"/>
          <w:sz w:val="24"/>
          <w:szCs w:val="24"/>
        </w:rPr>
      </w:pPr>
      <w:r>
        <w:rPr>
          <w:rFonts w:ascii="Arial" w:hAnsi="Arial" w:cs="Arial"/>
          <w:sz w:val="24"/>
          <w:szCs w:val="24"/>
        </w:rPr>
        <w:lastRenderedPageBreak/>
        <w:t>Please provide the contact details for each company that supplies you with the goods subject to review. If the supplier is not the manufacturer of the goods, please provide the details of the manufacturer in the table in question 6 below.</w:t>
      </w:r>
    </w:p>
    <w:p w14:paraId="5E93B3BC" w14:textId="77777777" w:rsidR="00B545C5" w:rsidRDefault="00B545C5">
      <w:pPr>
        <w:spacing w:after="0" w:line="22" w:lineRule="atLeast"/>
        <w:contextualSpacing/>
        <w:rPr>
          <w:sz w:val="24"/>
          <w:szCs w:val="24"/>
        </w:rPr>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B545C5" w14:paraId="018AE96B"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631FA4" w14:textId="77777777" w:rsidR="00B545C5" w:rsidRDefault="00647529">
            <w:pPr>
              <w:spacing w:after="0" w:line="22" w:lineRule="atLeast"/>
              <w:contextualSpacing/>
              <w:rPr>
                <w:b/>
                <w:bCs/>
                <w:sz w:val="24"/>
                <w:szCs w:val="24"/>
              </w:rPr>
            </w:pPr>
            <w:r>
              <w:rPr>
                <w:b/>
                <w:bCs/>
                <w:sz w:val="24"/>
                <w:szCs w:val="24"/>
              </w:rPr>
              <w:t>Supplier name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C1C971" w14:textId="77777777" w:rsidR="00B545C5" w:rsidRDefault="00647529">
            <w:pPr>
              <w:spacing w:after="0" w:line="22" w:lineRule="atLeast"/>
              <w:contextualSpacing/>
              <w:rPr>
                <w:b/>
                <w:bCs/>
                <w:sz w:val="24"/>
                <w:szCs w:val="24"/>
              </w:rPr>
            </w:pPr>
            <w:r>
              <w:rPr>
                <w:b/>
                <w:bCs/>
                <w:sz w:val="24"/>
                <w:szCs w:val="24"/>
              </w:rPr>
              <w:t>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59DF59" w14:textId="77777777" w:rsidR="00B545C5" w:rsidRDefault="00647529">
            <w:pPr>
              <w:spacing w:after="0" w:line="22" w:lineRule="atLeast"/>
              <w:contextualSpacing/>
              <w:rPr>
                <w:b/>
                <w:bCs/>
                <w:sz w:val="24"/>
                <w:szCs w:val="24"/>
              </w:rPr>
            </w:pPr>
            <w:r>
              <w:rPr>
                <w:b/>
                <w:bCs/>
                <w:sz w:val="24"/>
                <w:szCs w:val="24"/>
              </w:rPr>
              <w:t>Contact details (email and phone number)</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DA375E" w14:textId="77777777" w:rsidR="00B545C5" w:rsidRDefault="00647529">
            <w:pPr>
              <w:spacing w:after="0" w:line="22" w:lineRule="atLeast"/>
              <w:contextualSpacing/>
              <w:rPr>
                <w:b/>
                <w:bCs/>
                <w:sz w:val="24"/>
                <w:szCs w:val="24"/>
              </w:rPr>
            </w:pPr>
            <w:r>
              <w:rPr>
                <w:b/>
                <w:bCs/>
                <w:sz w:val="24"/>
                <w:szCs w:val="24"/>
              </w:rPr>
              <w:t>Is the supplier the manufacturer of the goods?</w:t>
            </w:r>
          </w:p>
        </w:tc>
      </w:tr>
      <w:tr w:rsidR="00B545C5" w14:paraId="3C311977"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0E7279" w14:textId="77777777" w:rsidR="00960A98" w:rsidRDefault="00960A98" w:rsidP="00960A98">
            <w:pPr>
              <w:pStyle w:val="Default"/>
              <w:rPr>
                <w:sz w:val="23"/>
                <w:szCs w:val="23"/>
              </w:rPr>
            </w:pPr>
            <w:r>
              <w:rPr>
                <w:sz w:val="23"/>
                <w:szCs w:val="23"/>
              </w:rPr>
              <w:t xml:space="preserve">Ovako Bar AB </w:t>
            </w:r>
          </w:p>
          <w:p w14:paraId="4929604C" w14:textId="77777777" w:rsidR="00B545C5" w:rsidRDefault="00B545C5">
            <w:pPr>
              <w:spacing w:after="0" w:line="22" w:lineRule="atLeast"/>
              <w:contextualSpacing/>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C47CFA" w14:textId="77777777" w:rsidR="00960A98" w:rsidRDefault="00960A98" w:rsidP="00960A98">
            <w:pPr>
              <w:pStyle w:val="Default"/>
              <w:rPr>
                <w:sz w:val="23"/>
                <w:szCs w:val="23"/>
              </w:rPr>
            </w:pPr>
            <w:r>
              <w:rPr>
                <w:sz w:val="23"/>
                <w:szCs w:val="23"/>
              </w:rPr>
              <w:t xml:space="preserve">777 80 </w:t>
            </w:r>
            <w:proofErr w:type="spellStart"/>
            <w:r>
              <w:rPr>
                <w:sz w:val="23"/>
                <w:szCs w:val="23"/>
              </w:rPr>
              <w:t>Smedjebacken</w:t>
            </w:r>
            <w:proofErr w:type="spellEnd"/>
            <w:r>
              <w:rPr>
                <w:sz w:val="23"/>
                <w:szCs w:val="23"/>
              </w:rPr>
              <w:t xml:space="preserve"> </w:t>
            </w:r>
          </w:p>
          <w:p w14:paraId="76FB6BDE" w14:textId="77777777" w:rsidR="00960A98" w:rsidRDefault="00960A98" w:rsidP="00960A98">
            <w:pPr>
              <w:pStyle w:val="Default"/>
              <w:rPr>
                <w:sz w:val="23"/>
                <w:szCs w:val="23"/>
              </w:rPr>
            </w:pPr>
            <w:r>
              <w:rPr>
                <w:sz w:val="23"/>
                <w:szCs w:val="23"/>
              </w:rPr>
              <w:t xml:space="preserve">595 71 </w:t>
            </w:r>
            <w:proofErr w:type="spellStart"/>
            <w:r>
              <w:rPr>
                <w:sz w:val="23"/>
                <w:szCs w:val="23"/>
              </w:rPr>
              <w:t>Boxholm</w:t>
            </w:r>
            <w:proofErr w:type="spellEnd"/>
            <w:r>
              <w:rPr>
                <w:sz w:val="23"/>
                <w:szCs w:val="23"/>
              </w:rPr>
              <w:t xml:space="preserve"> </w:t>
            </w:r>
          </w:p>
          <w:p w14:paraId="536026D1" w14:textId="358BCA30" w:rsidR="00B545C5" w:rsidRDefault="00960A98" w:rsidP="00960A98">
            <w:pPr>
              <w:spacing w:after="0" w:line="22" w:lineRule="atLeast"/>
              <w:contextualSpacing/>
              <w:rPr>
                <w:sz w:val="24"/>
                <w:szCs w:val="24"/>
              </w:rPr>
            </w:pPr>
            <w:r>
              <w:rPr>
                <w:sz w:val="23"/>
                <w:szCs w:val="23"/>
              </w:rPr>
              <w:t xml:space="preserve">Sweden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D9E79D" w14:textId="196BAFC5" w:rsidR="00B545C5" w:rsidRDefault="00960A98">
            <w:pPr>
              <w:spacing w:after="0" w:line="22" w:lineRule="atLeast"/>
              <w:contextualSpacing/>
              <w:rPr>
                <w:sz w:val="24"/>
                <w:szCs w:val="24"/>
              </w:rPr>
            </w:pPr>
            <w:r>
              <w:rPr>
                <w:sz w:val="24"/>
                <w:szCs w:val="24"/>
              </w:rPr>
              <w:t>(Managing Director)</w:t>
            </w:r>
          </w:p>
          <w:p w14:paraId="2ABDF1C0" w14:textId="2A359252" w:rsidR="00960A98" w:rsidRDefault="00960A98">
            <w:pPr>
              <w:spacing w:after="0" w:line="22" w:lineRule="atLeast"/>
              <w:contextualSpacing/>
              <w:rPr>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F013B6" w14:textId="730DDCFF" w:rsidR="00B545C5" w:rsidRDefault="00960A98">
            <w:pPr>
              <w:spacing w:after="0" w:line="22" w:lineRule="atLeast"/>
              <w:contextualSpacing/>
              <w:rPr>
                <w:sz w:val="24"/>
                <w:szCs w:val="24"/>
              </w:rPr>
            </w:pPr>
            <w:r>
              <w:rPr>
                <w:sz w:val="24"/>
                <w:szCs w:val="24"/>
              </w:rPr>
              <w:t>Yes</w:t>
            </w:r>
          </w:p>
        </w:tc>
      </w:tr>
      <w:tr w:rsidR="00B545C5" w14:paraId="620BDFB6"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AAB6BB" w14:textId="77777777" w:rsidR="00B545C5" w:rsidRDefault="00B545C5">
            <w:pPr>
              <w:spacing w:after="0" w:line="22" w:lineRule="atLeast"/>
              <w:contextualSpacing/>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310F3C" w14:textId="77777777" w:rsidR="00B545C5" w:rsidRDefault="00B545C5">
            <w:pPr>
              <w:spacing w:after="0" w:line="22" w:lineRule="atLeast"/>
              <w:contextualSpacing/>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222878" w14:textId="77777777" w:rsidR="00B545C5" w:rsidRDefault="00B545C5">
            <w:pPr>
              <w:spacing w:after="0" w:line="22" w:lineRule="atLeast"/>
              <w:contextualSpacing/>
              <w:rPr>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775BDC" w14:textId="77777777" w:rsidR="00B545C5" w:rsidRDefault="00B545C5">
            <w:pPr>
              <w:spacing w:after="0" w:line="22" w:lineRule="atLeast"/>
              <w:contextualSpacing/>
              <w:rPr>
                <w:sz w:val="24"/>
                <w:szCs w:val="24"/>
              </w:rPr>
            </w:pPr>
          </w:p>
        </w:tc>
      </w:tr>
      <w:tr w:rsidR="00B545C5" w14:paraId="1BA2FEBC"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922C52" w14:textId="77777777" w:rsidR="00B545C5" w:rsidRDefault="00B545C5">
            <w:pPr>
              <w:spacing w:after="0" w:line="22" w:lineRule="atLeast"/>
              <w:contextualSpacing/>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BB3283" w14:textId="77777777" w:rsidR="00B545C5" w:rsidRDefault="00B545C5">
            <w:pPr>
              <w:spacing w:after="0" w:line="22" w:lineRule="atLeast"/>
              <w:contextualSpacing/>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8D94A5" w14:textId="77777777" w:rsidR="00B545C5" w:rsidRDefault="00B545C5">
            <w:pPr>
              <w:spacing w:after="0" w:line="22" w:lineRule="atLeast"/>
              <w:contextualSpacing/>
              <w:rPr>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8C5B9A" w14:textId="77777777" w:rsidR="00B545C5" w:rsidRDefault="00B545C5">
            <w:pPr>
              <w:spacing w:after="0" w:line="22" w:lineRule="atLeast"/>
              <w:contextualSpacing/>
              <w:rPr>
                <w:sz w:val="24"/>
                <w:szCs w:val="24"/>
              </w:rPr>
            </w:pPr>
          </w:p>
        </w:tc>
      </w:tr>
    </w:tbl>
    <w:p w14:paraId="57133954" w14:textId="77777777" w:rsidR="00B545C5" w:rsidRDefault="00647529">
      <w:pPr>
        <w:autoSpaceDE w:val="0"/>
        <w:spacing w:after="0" w:line="22" w:lineRule="atLeast"/>
        <w:contextualSpacing/>
        <w:rPr>
          <w:rFonts w:eastAsia="SimHei"/>
          <w:sz w:val="24"/>
          <w:szCs w:val="24"/>
        </w:rPr>
      </w:pPr>
      <w:r>
        <w:rPr>
          <w:rFonts w:eastAsia="SimHei"/>
          <w:sz w:val="24"/>
          <w:szCs w:val="24"/>
        </w:rPr>
        <w:t xml:space="preserve">+Add additional rows as </w:t>
      </w:r>
      <w:proofErr w:type="gramStart"/>
      <w:r>
        <w:rPr>
          <w:rFonts w:eastAsia="SimHei"/>
          <w:sz w:val="24"/>
          <w:szCs w:val="24"/>
        </w:rPr>
        <w:t>required</w:t>
      </w:r>
      <w:proofErr w:type="gramEnd"/>
    </w:p>
    <w:p w14:paraId="178B2CDA" w14:textId="77777777" w:rsidR="00B545C5" w:rsidRDefault="00B545C5">
      <w:pPr>
        <w:pStyle w:val="ListParagraph"/>
        <w:spacing w:after="0" w:line="22" w:lineRule="atLeast"/>
        <w:ind w:left="360"/>
        <w:rPr>
          <w:rFonts w:ascii="Arial" w:hAnsi="Arial" w:cs="Arial"/>
          <w:sz w:val="24"/>
          <w:szCs w:val="24"/>
        </w:rPr>
      </w:pPr>
    </w:p>
    <w:p w14:paraId="514458CC" w14:textId="77777777" w:rsidR="00B545C5" w:rsidRDefault="00647529">
      <w:pPr>
        <w:pStyle w:val="ListParagraph"/>
        <w:numPr>
          <w:ilvl w:val="0"/>
          <w:numId w:val="15"/>
        </w:numPr>
        <w:tabs>
          <w:tab w:val="left" w:pos="4290"/>
        </w:tabs>
        <w:spacing w:after="0" w:line="22" w:lineRule="atLeast"/>
        <w:jc w:val="both"/>
        <w:rPr>
          <w:rFonts w:ascii="Arial" w:eastAsia="SimHei" w:hAnsi="Arial" w:cs="Arial"/>
          <w:sz w:val="24"/>
          <w:szCs w:val="24"/>
          <w:lang w:eastAsia="zh-CN"/>
        </w:rPr>
      </w:pPr>
      <w:r>
        <w:rPr>
          <w:rFonts w:ascii="Arial" w:eastAsia="SimHei" w:hAnsi="Arial" w:cs="Arial"/>
          <w:sz w:val="24"/>
          <w:szCs w:val="24"/>
          <w:lang w:eastAsia="zh-CN"/>
        </w:rPr>
        <w:t xml:space="preserve">For each supplier that is not a manufacturer of the goods concerned in the table in question 5 above, please provide the details of the manufacturer in the table </w:t>
      </w:r>
      <w:proofErr w:type="gramStart"/>
      <w:r>
        <w:rPr>
          <w:rFonts w:ascii="Arial" w:eastAsia="SimHei" w:hAnsi="Arial" w:cs="Arial"/>
          <w:sz w:val="24"/>
          <w:szCs w:val="24"/>
          <w:lang w:eastAsia="zh-CN"/>
        </w:rPr>
        <w:t>below</w:t>
      </w:r>
      <w:proofErr w:type="gramEnd"/>
    </w:p>
    <w:p w14:paraId="460F6D64" w14:textId="77777777" w:rsidR="00B545C5" w:rsidRDefault="00B545C5">
      <w:pPr>
        <w:spacing w:after="0" w:line="22" w:lineRule="atLeast"/>
        <w:contextualSpacing/>
        <w:rPr>
          <w:sz w:val="24"/>
          <w:szCs w:val="24"/>
        </w:rPr>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B545C5" w14:paraId="4B80DF2E"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E462A7" w14:textId="77777777" w:rsidR="00B545C5" w:rsidRDefault="00647529">
            <w:pPr>
              <w:spacing w:after="0" w:line="22" w:lineRule="atLeast"/>
              <w:contextualSpacing/>
              <w:rPr>
                <w:b/>
                <w:bCs/>
                <w:sz w:val="24"/>
                <w:szCs w:val="24"/>
              </w:rPr>
            </w:pPr>
            <w:r>
              <w:rPr>
                <w:b/>
                <w:bCs/>
                <w:sz w:val="24"/>
                <w:szCs w:val="24"/>
              </w:rPr>
              <w:t xml:space="preserve">Supplier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A98BE4" w14:textId="77777777" w:rsidR="00B545C5" w:rsidRDefault="00647529">
            <w:pPr>
              <w:spacing w:after="0" w:line="22" w:lineRule="atLeast"/>
              <w:contextualSpacing/>
              <w:rPr>
                <w:b/>
                <w:bCs/>
                <w:sz w:val="24"/>
                <w:szCs w:val="24"/>
              </w:rPr>
            </w:pPr>
            <w:r>
              <w:rPr>
                <w:b/>
                <w:bCs/>
                <w:sz w:val="24"/>
                <w:szCs w:val="24"/>
              </w:rPr>
              <w:t xml:space="preserve">Manufacturer name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6880E6" w14:textId="77777777" w:rsidR="00B545C5" w:rsidRDefault="00647529">
            <w:pPr>
              <w:spacing w:after="0" w:line="22" w:lineRule="atLeast"/>
              <w:contextualSpacing/>
              <w:rPr>
                <w:b/>
                <w:bCs/>
                <w:sz w:val="24"/>
                <w:szCs w:val="24"/>
              </w:rPr>
            </w:pPr>
            <w:r>
              <w:rPr>
                <w:b/>
                <w:bCs/>
                <w:sz w:val="24"/>
                <w:szCs w:val="24"/>
              </w:rPr>
              <w:t>Manufacturer Address</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25AD95" w14:textId="77777777" w:rsidR="00B545C5" w:rsidRDefault="00647529">
            <w:pPr>
              <w:spacing w:after="0" w:line="22" w:lineRule="atLeast"/>
              <w:contextualSpacing/>
              <w:rPr>
                <w:b/>
                <w:bCs/>
                <w:sz w:val="24"/>
                <w:szCs w:val="24"/>
              </w:rPr>
            </w:pPr>
            <w:r>
              <w:rPr>
                <w:b/>
                <w:bCs/>
                <w:sz w:val="24"/>
                <w:szCs w:val="24"/>
              </w:rPr>
              <w:t>Contact details (email and phone number)</w:t>
            </w:r>
          </w:p>
        </w:tc>
      </w:tr>
      <w:tr w:rsidR="00B545C5" w14:paraId="0D60C148"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FECE70" w14:textId="14D8FCEA" w:rsidR="00B545C5" w:rsidRDefault="00960A98">
            <w:pPr>
              <w:spacing w:after="0" w:line="22" w:lineRule="atLeast"/>
              <w:contextualSpacing/>
              <w:rPr>
                <w:sz w:val="24"/>
                <w:szCs w:val="24"/>
              </w:rPr>
            </w:pPr>
            <w:r>
              <w:rPr>
                <w:sz w:val="24"/>
                <w:szCs w:val="24"/>
              </w:rPr>
              <w:t>N/A</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4279A7" w14:textId="77777777" w:rsidR="00B545C5" w:rsidRDefault="00B545C5">
            <w:pPr>
              <w:spacing w:after="0" w:line="22" w:lineRule="atLeast"/>
              <w:contextualSpacing/>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41C2C7" w14:textId="77777777" w:rsidR="00B545C5" w:rsidRDefault="00B545C5">
            <w:pPr>
              <w:spacing w:after="0" w:line="22" w:lineRule="atLeast"/>
              <w:contextualSpacing/>
              <w:rPr>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DA0E3C" w14:textId="77777777" w:rsidR="00B545C5" w:rsidRDefault="00B545C5">
            <w:pPr>
              <w:spacing w:after="0" w:line="22" w:lineRule="atLeast"/>
              <w:contextualSpacing/>
              <w:rPr>
                <w:sz w:val="24"/>
                <w:szCs w:val="24"/>
              </w:rPr>
            </w:pPr>
          </w:p>
        </w:tc>
      </w:tr>
      <w:tr w:rsidR="00B545C5" w14:paraId="69EAF04B"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E3A472" w14:textId="77777777" w:rsidR="00B545C5" w:rsidRDefault="00B545C5">
            <w:pPr>
              <w:spacing w:after="0" w:line="22" w:lineRule="atLeast"/>
              <w:contextualSpacing/>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289995" w14:textId="77777777" w:rsidR="00B545C5" w:rsidRDefault="00B545C5">
            <w:pPr>
              <w:spacing w:after="0" w:line="22" w:lineRule="atLeast"/>
              <w:contextualSpacing/>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98BFBF" w14:textId="77777777" w:rsidR="00B545C5" w:rsidRDefault="00B545C5">
            <w:pPr>
              <w:spacing w:after="0" w:line="22" w:lineRule="atLeast"/>
              <w:contextualSpacing/>
              <w:rPr>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00DB55" w14:textId="77777777" w:rsidR="00B545C5" w:rsidRDefault="00B545C5">
            <w:pPr>
              <w:spacing w:after="0" w:line="22" w:lineRule="atLeast"/>
              <w:contextualSpacing/>
              <w:rPr>
                <w:sz w:val="24"/>
                <w:szCs w:val="24"/>
              </w:rPr>
            </w:pPr>
          </w:p>
        </w:tc>
      </w:tr>
      <w:tr w:rsidR="00B545C5" w14:paraId="5200A80E"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1151B9" w14:textId="77777777" w:rsidR="00B545C5" w:rsidRDefault="00B545C5">
            <w:pPr>
              <w:spacing w:after="0" w:line="22" w:lineRule="atLeast"/>
              <w:contextualSpacing/>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79164D" w14:textId="77777777" w:rsidR="00B545C5" w:rsidRDefault="00B545C5">
            <w:pPr>
              <w:spacing w:after="0" w:line="22" w:lineRule="atLeast"/>
              <w:contextualSpacing/>
              <w:rPr>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5957A0" w14:textId="77777777" w:rsidR="00B545C5" w:rsidRDefault="00B545C5">
            <w:pPr>
              <w:spacing w:after="0" w:line="22" w:lineRule="atLeast"/>
              <w:contextualSpacing/>
              <w:rPr>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834BD3" w14:textId="77777777" w:rsidR="00B545C5" w:rsidRDefault="00B545C5">
            <w:pPr>
              <w:spacing w:after="0" w:line="22" w:lineRule="atLeast"/>
              <w:contextualSpacing/>
              <w:rPr>
                <w:sz w:val="24"/>
                <w:szCs w:val="24"/>
              </w:rPr>
            </w:pPr>
          </w:p>
        </w:tc>
      </w:tr>
    </w:tbl>
    <w:p w14:paraId="7E3C0915" w14:textId="77777777" w:rsidR="00B545C5" w:rsidRDefault="00647529">
      <w:pPr>
        <w:autoSpaceDE w:val="0"/>
        <w:spacing w:after="0" w:line="22" w:lineRule="atLeast"/>
        <w:contextualSpacing/>
        <w:rPr>
          <w:rFonts w:eastAsia="SimHei"/>
          <w:sz w:val="24"/>
          <w:szCs w:val="24"/>
        </w:rPr>
      </w:pPr>
      <w:r>
        <w:rPr>
          <w:rFonts w:eastAsia="SimHei"/>
          <w:sz w:val="24"/>
          <w:szCs w:val="24"/>
        </w:rPr>
        <w:t xml:space="preserve">+Add additional rows as </w:t>
      </w:r>
      <w:proofErr w:type="gramStart"/>
      <w:r>
        <w:rPr>
          <w:rFonts w:eastAsia="SimHei"/>
          <w:sz w:val="24"/>
          <w:szCs w:val="24"/>
        </w:rPr>
        <w:t>required</w:t>
      </w:r>
      <w:proofErr w:type="gramEnd"/>
    </w:p>
    <w:p w14:paraId="60356F53" w14:textId="77777777" w:rsidR="00B545C5" w:rsidRDefault="00B545C5">
      <w:pPr>
        <w:pStyle w:val="ListParagraph"/>
        <w:spacing w:after="0" w:line="22" w:lineRule="atLeast"/>
        <w:ind w:left="360"/>
        <w:rPr>
          <w:rFonts w:ascii="Arial" w:hAnsi="Arial" w:cs="Arial"/>
          <w:sz w:val="24"/>
          <w:szCs w:val="24"/>
        </w:rPr>
      </w:pPr>
    </w:p>
    <w:p w14:paraId="7CFCB75D" w14:textId="77777777" w:rsidR="00B545C5" w:rsidRDefault="00647529">
      <w:pPr>
        <w:pStyle w:val="Heading2"/>
      </w:pPr>
      <w:bookmarkStart w:id="88" w:name="_Toc145874426"/>
      <w:bookmarkStart w:id="89" w:name="_Toc146199319"/>
      <w:bookmarkStart w:id="90" w:name="_Toc146216232"/>
      <w:r>
        <w:t>B2</w:t>
      </w:r>
      <w:r>
        <w:tab/>
        <w:t xml:space="preserve">Understanding the UK </w:t>
      </w:r>
      <w:proofErr w:type="gramStart"/>
      <w:r>
        <w:t>market</w:t>
      </w:r>
      <w:bookmarkEnd w:id="88"/>
      <w:bookmarkEnd w:id="89"/>
      <w:bookmarkEnd w:id="90"/>
      <w:proofErr w:type="gramEnd"/>
    </w:p>
    <w:p w14:paraId="0613606D" w14:textId="77777777" w:rsidR="00B545C5" w:rsidRDefault="00B545C5">
      <w:pPr>
        <w:tabs>
          <w:tab w:val="left" w:pos="1490"/>
        </w:tabs>
        <w:spacing w:after="0" w:line="22" w:lineRule="atLeast"/>
        <w:contextualSpacing/>
        <w:rPr>
          <w:b/>
          <w:color w:val="000000"/>
          <w:sz w:val="24"/>
          <w:szCs w:val="26"/>
        </w:rPr>
      </w:pPr>
    </w:p>
    <w:p w14:paraId="3066EFF8" w14:textId="77777777" w:rsidR="00B545C5" w:rsidRDefault="00647529">
      <w:pPr>
        <w:tabs>
          <w:tab w:val="left" w:pos="1490"/>
        </w:tabs>
        <w:spacing w:after="0" w:line="22" w:lineRule="atLeast"/>
        <w:contextualSpacing/>
        <w:rPr>
          <w:b/>
          <w:color w:val="000000"/>
          <w:sz w:val="24"/>
          <w:szCs w:val="26"/>
        </w:rPr>
      </w:pPr>
      <w:r>
        <w:rPr>
          <w:b/>
          <w:color w:val="000000"/>
          <w:sz w:val="24"/>
          <w:szCs w:val="26"/>
        </w:rPr>
        <w:t xml:space="preserve">Answers should refer to the relevant product categories. </w:t>
      </w:r>
    </w:p>
    <w:p w14:paraId="7810C3AC" w14:textId="77777777" w:rsidR="00B545C5" w:rsidRDefault="00B545C5">
      <w:pPr>
        <w:tabs>
          <w:tab w:val="left" w:pos="1490"/>
        </w:tabs>
        <w:spacing w:after="0" w:line="22" w:lineRule="atLeast"/>
        <w:contextualSpacing/>
        <w:rPr>
          <w:b/>
          <w:color w:val="000000"/>
          <w:sz w:val="24"/>
          <w:szCs w:val="26"/>
        </w:rPr>
      </w:pPr>
    </w:p>
    <w:p w14:paraId="362FA1BC" w14:textId="77777777" w:rsidR="00B545C5" w:rsidRDefault="00647529">
      <w:pPr>
        <w:pStyle w:val="ListParagraph"/>
        <w:numPr>
          <w:ilvl w:val="0"/>
          <w:numId w:val="16"/>
        </w:numPr>
        <w:spacing w:after="0" w:line="264" w:lineRule="auto"/>
      </w:pPr>
      <w:r>
        <w:rPr>
          <w:rFonts w:ascii="Arial" w:hAnsi="Arial" w:cs="Arial"/>
          <w:color w:val="000000"/>
          <w:sz w:val="24"/>
          <w:szCs w:val="24"/>
        </w:rPr>
        <w:t xml:space="preserve">Please provide a general description of </w:t>
      </w:r>
      <w:r>
        <w:rPr>
          <w:rFonts w:ascii="Arial" w:hAnsi="Arial" w:cs="Arial"/>
          <w:sz w:val="24"/>
          <w:szCs w:val="24"/>
        </w:rPr>
        <w:t xml:space="preserve">the nature of competition within the overall </w:t>
      </w:r>
      <w:r>
        <w:rPr>
          <w:rFonts w:ascii="Arial" w:hAnsi="Arial" w:cs="Arial"/>
          <w:color w:val="000000"/>
          <w:sz w:val="24"/>
          <w:szCs w:val="24"/>
        </w:rPr>
        <w:t xml:space="preserve">UK market for the </w:t>
      </w:r>
      <w:r>
        <w:rPr>
          <w:rFonts w:ascii="Arial" w:hAnsi="Arial" w:cs="Arial"/>
          <w:sz w:val="24"/>
          <w:szCs w:val="24"/>
        </w:rPr>
        <w:t>goods subject to review, the like goods and/or directly competitive goods.</w:t>
      </w:r>
    </w:p>
    <w:p w14:paraId="5C5C73B3" w14:textId="77777777" w:rsidR="00B545C5" w:rsidRDefault="00B545C5">
      <w:pPr>
        <w:spacing w:after="0" w:line="22" w:lineRule="atLeast"/>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7CDF998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82D918" w14:textId="638A6444" w:rsidR="00A1137C" w:rsidRPr="00A1137C" w:rsidRDefault="00A1137C" w:rsidP="00A1137C">
            <w:pPr>
              <w:autoSpaceDE w:val="0"/>
              <w:spacing w:after="0" w:line="22" w:lineRule="atLeast"/>
              <w:rPr>
                <w:rFonts w:eastAsia="SimHei"/>
                <w:sz w:val="24"/>
                <w:szCs w:val="24"/>
              </w:rPr>
            </w:pPr>
            <w:r w:rsidRPr="00A1137C">
              <w:rPr>
                <w:rFonts w:eastAsia="SimHei"/>
                <w:sz w:val="24"/>
                <w:szCs w:val="24"/>
              </w:rPr>
              <w:t>Liberty Steel theoretically have the capability to supply but have not supplied for over 25 years and have declined all invitations to quote</w:t>
            </w:r>
            <w:r w:rsidR="00DD4E81">
              <w:rPr>
                <w:rFonts w:eastAsia="SimHei"/>
                <w:sz w:val="24"/>
                <w:szCs w:val="24"/>
              </w:rPr>
              <w:t xml:space="preserve"> in recent years</w:t>
            </w:r>
            <w:r w:rsidRPr="00A1137C">
              <w:rPr>
                <w:rFonts w:eastAsia="SimHei"/>
                <w:sz w:val="24"/>
                <w:szCs w:val="24"/>
              </w:rPr>
              <w:t xml:space="preserve">. They are also not currently </w:t>
            </w:r>
            <w:r w:rsidR="00DD4E81">
              <w:rPr>
                <w:rFonts w:eastAsia="SimHei"/>
                <w:sz w:val="24"/>
                <w:szCs w:val="24"/>
              </w:rPr>
              <w:t xml:space="preserve">an </w:t>
            </w:r>
            <w:r w:rsidRPr="00A1137C">
              <w:rPr>
                <w:rFonts w:eastAsia="SimHei"/>
                <w:sz w:val="24"/>
                <w:szCs w:val="24"/>
              </w:rPr>
              <w:t>approved supplier</w:t>
            </w:r>
            <w:r w:rsidR="00DD4E81">
              <w:rPr>
                <w:rFonts w:eastAsia="SimHei"/>
                <w:sz w:val="24"/>
                <w:szCs w:val="24"/>
              </w:rPr>
              <w:t xml:space="preserve"> of raw material for the end use goods manufactured by TBL. To become a </w:t>
            </w:r>
            <w:r w:rsidR="00420841">
              <w:rPr>
                <w:rFonts w:eastAsia="SimHei"/>
                <w:sz w:val="24"/>
                <w:szCs w:val="24"/>
              </w:rPr>
              <w:t xml:space="preserve">TBL </w:t>
            </w:r>
            <w:r w:rsidR="00DD4E81">
              <w:rPr>
                <w:rFonts w:eastAsia="SimHei"/>
                <w:sz w:val="24"/>
                <w:szCs w:val="24"/>
              </w:rPr>
              <w:t>supplier</w:t>
            </w:r>
            <w:r w:rsidRPr="00A1137C">
              <w:rPr>
                <w:rFonts w:eastAsia="SimHei"/>
                <w:sz w:val="24"/>
                <w:szCs w:val="24"/>
              </w:rPr>
              <w:t xml:space="preserve"> </w:t>
            </w:r>
            <w:r w:rsidR="00DD4E81">
              <w:rPr>
                <w:rFonts w:eastAsia="SimHei"/>
                <w:sz w:val="24"/>
                <w:szCs w:val="24"/>
              </w:rPr>
              <w:t>will involve an extensive range of sample batches, metallurgical and performance testing prior to</w:t>
            </w:r>
            <w:r w:rsidRPr="00A1137C">
              <w:rPr>
                <w:rFonts w:eastAsia="SimHei"/>
                <w:sz w:val="24"/>
                <w:szCs w:val="24"/>
              </w:rPr>
              <w:t xml:space="preserve"> approval by our automotive manufacturer customers. Th</w:t>
            </w:r>
            <w:r w:rsidR="00DD4E81">
              <w:rPr>
                <w:rFonts w:eastAsia="SimHei"/>
                <w:sz w:val="24"/>
                <w:szCs w:val="24"/>
              </w:rPr>
              <w:t>e</w:t>
            </w:r>
            <w:r w:rsidRPr="00A1137C">
              <w:rPr>
                <w:rFonts w:eastAsia="SimHei"/>
                <w:sz w:val="24"/>
                <w:szCs w:val="24"/>
              </w:rPr>
              <w:t xml:space="preserve"> process</w:t>
            </w:r>
            <w:r w:rsidR="00DD4E81">
              <w:rPr>
                <w:rFonts w:eastAsia="SimHei"/>
                <w:sz w:val="24"/>
                <w:szCs w:val="24"/>
              </w:rPr>
              <w:t xml:space="preserve"> for</w:t>
            </w:r>
            <w:r w:rsidRPr="00A1137C">
              <w:rPr>
                <w:rFonts w:eastAsia="SimHei"/>
                <w:sz w:val="24"/>
                <w:szCs w:val="24"/>
              </w:rPr>
              <w:t xml:space="preserve"> validation and testing would take minimum 12 months before approval to order bulk material from Liberty could be authorised. With the subsequent lead-time for a first bulk order, realistically it w</w:t>
            </w:r>
            <w:r w:rsidR="00DD4E81">
              <w:rPr>
                <w:rFonts w:eastAsia="SimHei"/>
                <w:sz w:val="24"/>
                <w:szCs w:val="24"/>
              </w:rPr>
              <w:t>ill</w:t>
            </w:r>
            <w:r w:rsidRPr="00A1137C">
              <w:rPr>
                <w:rFonts w:eastAsia="SimHei"/>
                <w:sz w:val="24"/>
                <w:szCs w:val="24"/>
              </w:rPr>
              <w:t xml:space="preserve"> take 18 months before we could incorporate UK material in our products. Th</w:t>
            </w:r>
            <w:r w:rsidR="00DD4E81">
              <w:rPr>
                <w:rFonts w:eastAsia="SimHei"/>
                <w:sz w:val="24"/>
                <w:szCs w:val="24"/>
              </w:rPr>
              <w:t xml:space="preserve">e </w:t>
            </w:r>
            <w:r w:rsidRPr="00A1137C">
              <w:rPr>
                <w:rFonts w:eastAsia="SimHei"/>
                <w:sz w:val="24"/>
                <w:szCs w:val="24"/>
              </w:rPr>
              <w:t xml:space="preserve">timing </w:t>
            </w:r>
            <w:r w:rsidR="00DD4E81">
              <w:rPr>
                <w:rFonts w:eastAsia="SimHei"/>
                <w:sz w:val="24"/>
                <w:szCs w:val="24"/>
              </w:rPr>
              <w:t xml:space="preserve">cannot </w:t>
            </w:r>
            <w:r w:rsidRPr="00A1137C">
              <w:rPr>
                <w:rFonts w:eastAsia="SimHei"/>
                <w:sz w:val="24"/>
                <w:szCs w:val="24"/>
              </w:rPr>
              <w:t>start</w:t>
            </w:r>
            <w:r w:rsidR="00DD4E81">
              <w:rPr>
                <w:rFonts w:eastAsia="SimHei"/>
                <w:sz w:val="24"/>
                <w:szCs w:val="24"/>
              </w:rPr>
              <w:t xml:space="preserve"> until</w:t>
            </w:r>
            <w:r w:rsidRPr="00A1137C">
              <w:rPr>
                <w:rFonts w:eastAsia="SimHei"/>
                <w:sz w:val="24"/>
                <w:szCs w:val="24"/>
              </w:rPr>
              <w:t xml:space="preserve"> from Liberty</w:t>
            </w:r>
            <w:r w:rsidR="00DD4E81">
              <w:rPr>
                <w:rFonts w:eastAsia="SimHei"/>
                <w:sz w:val="24"/>
                <w:szCs w:val="24"/>
              </w:rPr>
              <w:t xml:space="preserve"> agree to </w:t>
            </w:r>
            <w:r w:rsidRPr="00A1137C">
              <w:rPr>
                <w:rFonts w:eastAsia="SimHei"/>
                <w:sz w:val="24"/>
                <w:szCs w:val="24"/>
              </w:rPr>
              <w:t>re-engage in this market and</w:t>
            </w:r>
            <w:r w:rsidR="00DD4E81">
              <w:rPr>
                <w:rFonts w:eastAsia="SimHei"/>
                <w:sz w:val="24"/>
                <w:szCs w:val="24"/>
              </w:rPr>
              <w:t xml:space="preserve"> can</w:t>
            </w:r>
            <w:r w:rsidRPr="00A1137C">
              <w:rPr>
                <w:rFonts w:eastAsia="SimHei"/>
                <w:sz w:val="24"/>
                <w:szCs w:val="24"/>
              </w:rPr>
              <w:t xml:space="preserve"> make a competitive offer.</w:t>
            </w:r>
          </w:p>
          <w:p w14:paraId="16CF587F" w14:textId="77777777" w:rsidR="00A1137C" w:rsidRPr="00A1137C" w:rsidRDefault="00A1137C" w:rsidP="00A1137C">
            <w:pPr>
              <w:autoSpaceDE w:val="0"/>
              <w:spacing w:after="0" w:line="22" w:lineRule="atLeast"/>
              <w:rPr>
                <w:rFonts w:eastAsia="SimHei"/>
                <w:sz w:val="24"/>
                <w:szCs w:val="24"/>
              </w:rPr>
            </w:pPr>
          </w:p>
          <w:p w14:paraId="70BC24E0" w14:textId="1A35C74B" w:rsidR="00B545C5" w:rsidRDefault="002145D8" w:rsidP="00A1137C">
            <w:pPr>
              <w:autoSpaceDE w:val="0"/>
              <w:spacing w:after="0" w:line="22" w:lineRule="atLeast"/>
              <w:rPr>
                <w:rFonts w:eastAsia="SimHei"/>
                <w:sz w:val="24"/>
                <w:szCs w:val="24"/>
              </w:rPr>
            </w:pPr>
            <w:r>
              <w:rPr>
                <w:rFonts w:eastAsia="SimHei"/>
                <w:sz w:val="24"/>
                <w:szCs w:val="24"/>
              </w:rPr>
              <w:t>Until this happens th</w:t>
            </w:r>
            <w:r w:rsidR="00A1137C" w:rsidRPr="00A1137C">
              <w:rPr>
                <w:rFonts w:eastAsia="SimHei"/>
                <w:sz w:val="24"/>
                <w:szCs w:val="24"/>
              </w:rPr>
              <w:t xml:space="preserve">ere </w:t>
            </w:r>
            <w:r w:rsidR="00420841">
              <w:rPr>
                <w:rFonts w:eastAsia="SimHei"/>
                <w:sz w:val="24"/>
                <w:szCs w:val="24"/>
              </w:rPr>
              <w:t>are</w:t>
            </w:r>
            <w:r w:rsidR="00A1137C" w:rsidRPr="00A1137C">
              <w:rPr>
                <w:rFonts w:eastAsia="SimHei"/>
                <w:sz w:val="24"/>
                <w:szCs w:val="24"/>
              </w:rPr>
              <w:t xml:space="preserve"> no UK sources for the GSR available.</w:t>
            </w:r>
          </w:p>
        </w:tc>
      </w:tr>
      <w:tr w:rsidR="00B545C5" w14:paraId="32745A8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112569"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D4F980"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34C0A06A" w14:textId="77777777" w:rsidR="00B545C5" w:rsidRDefault="00B545C5">
      <w:pPr>
        <w:tabs>
          <w:tab w:val="left" w:pos="1490"/>
        </w:tabs>
        <w:spacing w:after="0" w:line="22" w:lineRule="atLeast"/>
        <w:contextualSpacing/>
        <w:rPr>
          <w:b/>
          <w:color w:val="000000"/>
          <w:sz w:val="24"/>
          <w:szCs w:val="26"/>
        </w:rPr>
      </w:pPr>
    </w:p>
    <w:p w14:paraId="5CD6DA06" w14:textId="77777777" w:rsidR="00B545C5" w:rsidRDefault="00647529">
      <w:pPr>
        <w:pStyle w:val="ListParagraph"/>
        <w:numPr>
          <w:ilvl w:val="0"/>
          <w:numId w:val="16"/>
        </w:numPr>
        <w:spacing w:after="0" w:line="264" w:lineRule="auto"/>
      </w:pPr>
      <w:r>
        <w:rPr>
          <w:rFonts w:ascii="Arial" w:hAnsi="Arial" w:cs="Arial"/>
          <w:sz w:val="24"/>
          <w:szCs w:val="24"/>
        </w:rPr>
        <w:t xml:space="preserve">Please explain the end use of the goods subject to review, the like goods and/or directly competitive goods. If there are multiple uses for the different goods, list them and, where possible, estimate what proportion of your sales goes to each. </w:t>
      </w:r>
    </w:p>
    <w:p w14:paraId="3976F804" w14:textId="77777777" w:rsidR="00B545C5" w:rsidRDefault="00B545C5">
      <w:pPr>
        <w:pStyle w:val="ListParagraph"/>
        <w:tabs>
          <w:tab w:val="left" w:pos="2130"/>
        </w:tabs>
        <w:spacing w:after="0" w:line="22" w:lineRule="atLeast"/>
        <w:ind w:left="360"/>
        <w:rPr>
          <w:rFonts w:ascii="Arial" w:hAnsi="Arial" w:cs="Arial"/>
          <w:color w:val="000000"/>
          <w:sz w:val="24"/>
          <w:szCs w:val="26"/>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208BEDE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A25B0D" w14:textId="7B7E31AC" w:rsidR="00B545C5" w:rsidRDefault="00647529" w:rsidP="00647529">
            <w:pPr>
              <w:rPr>
                <w:rFonts w:eastAsia="SimHei"/>
                <w:sz w:val="24"/>
                <w:szCs w:val="24"/>
              </w:rPr>
            </w:pPr>
            <w:r>
              <w:t xml:space="preserve">Tinsley Bridge are a Tier 1 supplier to OEM vehicle manufacturers. The imported steel bars are specialist spring steel grades used </w:t>
            </w:r>
            <w:r w:rsidR="00DD4E81">
              <w:t xml:space="preserve">as raw material </w:t>
            </w:r>
            <w:r>
              <w:t xml:space="preserve">in the manufacture of automotive suspension components. For over 180 years </w:t>
            </w:r>
            <w:r w:rsidR="00DD4E81">
              <w:t>TBL</w:t>
            </w:r>
            <w:r>
              <w:t xml:space="preserve"> has been a technical leader in vehicle suspension technology</w:t>
            </w:r>
            <w:r w:rsidR="00DD4E81">
              <w:t>, a market</w:t>
            </w:r>
            <w:r>
              <w:t xml:space="preserve"> which necessitate the highest levels of product quality. The products supplied are safety critical components fitted to vehicles and technically require a combination of high strength, dynamic </w:t>
            </w:r>
            <w:proofErr w:type="gramStart"/>
            <w:r>
              <w:t>performance</w:t>
            </w:r>
            <w:proofErr w:type="gramEnd"/>
            <w:r>
              <w:t xml:space="preserve"> and durability to achieve the vehicle manufacturer’s specification.   </w:t>
            </w:r>
          </w:p>
        </w:tc>
      </w:tr>
      <w:tr w:rsidR="00B545C5" w14:paraId="1C29C71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333354D"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909826"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09C79CAB" w14:textId="77777777" w:rsidR="00B545C5" w:rsidRDefault="00B545C5">
      <w:pPr>
        <w:tabs>
          <w:tab w:val="left" w:pos="2130"/>
        </w:tabs>
        <w:spacing w:after="0" w:line="22" w:lineRule="atLeast"/>
        <w:contextualSpacing/>
        <w:rPr>
          <w:color w:val="000000"/>
          <w:sz w:val="24"/>
          <w:szCs w:val="26"/>
        </w:rPr>
      </w:pPr>
    </w:p>
    <w:p w14:paraId="49D20165" w14:textId="77777777" w:rsidR="00B545C5" w:rsidRDefault="00B545C5">
      <w:pPr>
        <w:tabs>
          <w:tab w:val="left" w:pos="2130"/>
        </w:tabs>
        <w:spacing w:after="0" w:line="22" w:lineRule="atLeast"/>
        <w:contextualSpacing/>
        <w:rPr>
          <w:color w:val="000000"/>
          <w:sz w:val="24"/>
          <w:szCs w:val="26"/>
        </w:rPr>
      </w:pPr>
    </w:p>
    <w:p w14:paraId="188C5F27" w14:textId="77777777" w:rsidR="00B545C5" w:rsidRDefault="00647529">
      <w:pPr>
        <w:pStyle w:val="ListParagraph"/>
        <w:numPr>
          <w:ilvl w:val="0"/>
          <w:numId w:val="16"/>
        </w:numPr>
        <w:spacing w:after="0" w:line="264" w:lineRule="auto"/>
      </w:pPr>
      <w:r>
        <w:rPr>
          <w:rFonts w:ascii="Arial" w:hAnsi="Arial" w:cs="Arial"/>
          <w:sz w:val="24"/>
          <w:szCs w:val="24"/>
        </w:rPr>
        <w:t>How price-sensitive is demand for the goods subject to review, the like goods and/or directly competitive goods?</w:t>
      </w:r>
      <w:r>
        <w:rPr>
          <w:rFonts w:ascii="Arial" w:eastAsia="Times New Roman" w:hAnsi="Arial" w:cs="Arial"/>
          <w:sz w:val="24"/>
          <w:szCs w:val="24"/>
        </w:rPr>
        <w:t xml:space="preserve"> To what extent does demand change in response to changes in price?</w:t>
      </w:r>
    </w:p>
    <w:p w14:paraId="5C2B1E61" w14:textId="77777777" w:rsidR="00B545C5" w:rsidRDefault="00B545C5">
      <w:pPr>
        <w:tabs>
          <w:tab w:val="left" w:pos="2130"/>
        </w:tabs>
        <w:spacing w:after="0" w:line="22" w:lineRule="atLeast"/>
        <w:rPr>
          <w:color w:val="000000"/>
          <w:sz w:val="24"/>
          <w:szCs w:val="26"/>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490E377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A9C866" w14:textId="10EC58B0" w:rsidR="00647529" w:rsidRDefault="00647529" w:rsidP="00647529">
            <w:r>
              <w:t>The customer market for Tinsley Bridge is extremely price sensitive</w:t>
            </w:r>
            <w:r w:rsidR="00DD4E81">
              <w:t>. Key</w:t>
            </w:r>
            <w:r>
              <w:t xml:space="preserve"> ingredients to </w:t>
            </w:r>
            <w:r w:rsidR="00DD4E81">
              <w:t xml:space="preserve">be globally competitive require </w:t>
            </w:r>
            <w:r w:rsidR="00420841">
              <w:t>achieving</w:t>
            </w:r>
            <w:r w:rsidR="0010196D">
              <w:t xml:space="preserve"> </w:t>
            </w:r>
            <w:r>
              <w:t xml:space="preserve">quality, </w:t>
            </w:r>
            <w:proofErr w:type="gramStart"/>
            <w:r>
              <w:t>price</w:t>
            </w:r>
            <w:proofErr w:type="gramEnd"/>
            <w:r w:rsidR="00DD4E81">
              <w:t xml:space="preserve"> and</w:t>
            </w:r>
            <w:r>
              <w:t xml:space="preserve"> delivery</w:t>
            </w:r>
            <w:r w:rsidR="00DD4E81">
              <w:t xml:space="preserve"> capability targets before TBL is able to gain contracts from automotive customers</w:t>
            </w:r>
            <w:r>
              <w:t xml:space="preserve">. If any of these is missing from the company </w:t>
            </w:r>
            <w:proofErr w:type="gramStart"/>
            <w:r>
              <w:t>offer</w:t>
            </w:r>
            <w:proofErr w:type="gramEnd"/>
            <w:r>
              <w:t xml:space="preserve"> then it is impossible to win contracts </w:t>
            </w:r>
            <w:r w:rsidR="00DD4E81">
              <w:t>and any</w:t>
            </w:r>
            <w:r>
              <w:t xml:space="preserve"> existing business would be quickly resourced. </w:t>
            </w:r>
          </w:p>
          <w:p w14:paraId="5CA98B4E" w14:textId="0D79E6BE" w:rsidR="00647529" w:rsidRDefault="00647529" w:rsidP="00647529">
            <w:r>
              <w:t xml:space="preserve">All products are manufactured at our Sheffield factory and 100% are exported, primarily to multiple EU assembly plants but also to </w:t>
            </w:r>
            <w:r w:rsidR="00DD4E81">
              <w:t xml:space="preserve">ROW including </w:t>
            </w:r>
            <w:r>
              <w:t xml:space="preserve">USA and Canada. Customers operate highly sophisticated global supplier chains requiring daily shipments to EU locations using </w:t>
            </w:r>
            <w:r w:rsidR="00DD4E81">
              <w:t>‘</w:t>
            </w:r>
            <w:r>
              <w:t xml:space="preserve">Just </w:t>
            </w:r>
            <w:proofErr w:type="gramStart"/>
            <w:r>
              <w:t>In</w:t>
            </w:r>
            <w:proofErr w:type="gramEnd"/>
            <w:r>
              <w:t xml:space="preserve"> Time</w:t>
            </w:r>
            <w:r w:rsidR="00DD4E81">
              <w:t>’</w:t>
            </w:r>
            <w:r>
              <w:t xml:space="preserve"> and </w:t>
            </w:r>
            <w:r w:rsidR="00DD4E81">
              <w:t>‘</w:t>
            </w:r>
            <w:r>
              <w:t>Lean Manufacturing</w:t>
            </w:r>
            <w:r w:rsidR="00DD4E81">
              <w:t>’</w:t>
            </w:r>
            <w:r>
              <w:t xml:space="preserve"> techniques. Our capabilities are a vital differentiator as the automotive market is global and aggressively price competitive. Competitor suppliers </w:t>
            </w:r>
            <w:proofErr w:type="gramStart"/>
            <w:r>
              <w:t>are located in</w:t>
            </w:r>
            <w:proofErr w:type="gramEnd"/>
            <w:r>
              <w:t xml:space="preserve"> EU, Turkey, Tunisia, China, India and Mexico.</w:t>
            </w:r>
          </w:p>
          <w:p w14:paraId="420366BC" w14:textId="1D9E93BB" w:rsidR="00647529" w:rsidRDefault="00647529" w:rsidP="00647529">
            <w:pPr>
              <w:rPr>
                <w:rFonts w:eastAsiaTheme="minorHAnsi"/>
                <w:sz w:val="23"/>
                <w:szCs w:val="23"/>
              </w:rPr>
            </w:pPr>
            <w:r w:rsidRPr="00420841">
              <w:rPr>
                <w:b/>
                <w:bCs/>
                <w:sz w:val="23"/>
                <w:szCs w:val="23"/>
              </w:rPr>
              <w:t>The essence of export trade is an international competition.</w:t>
            </w:r>
            <w:r>
              <w:rPr>
                <w:sz w:val="23"/>
                <w:szCs w:val="23"/>
              </w:rPr>
              <w:t xml:space="preserve"> Operating in these markets there is already the administrative burden/ costs of customs procedures post Brexit and high UK energy costs compared to competitors in other countries. The ongoing risk of safeguarding tariffs </w:t>
            </w:r>
            <w:r w:rsidR="00B134F9">
              <w:rPr>
                <w:sz w:val="23"/>
                <w:szCs w:val="23"/>
              </w:rPr>
              <w:t xml:space="preserve">fundamentally </w:t>
            </w:r>
            <w:r>
              <w:rPr>
                <w:sz w:val="23"/>
                <w:szCs w:val="23"/>
              </w:rPr>
              <w:t xml:space="preserve">undermines </w:t>
            </w:r>
            <w:r w:rsidR="0010196D">
              <w:rPr>
                <w:sz w:val="23"/>
                <w:szCs w:val="23"/>
              </w:rPr>
              <w:t xml:space="preserve">the competitiveness of </w:t>
            </w:r>
            <w:r>
              <w:rPr>
                <w:sz w:val="23"/>
                <w:szCs w:val="23"/>
              </w:rPr>
              <w:t>our business model when there is no UK source available for the grades of steel imported. As a UK manufacturer we are being significantly disadvantaged by our own government.</w:t>
            </w:r>
          </w:p>
          <w:p w14:paraId="1950BA77" w14:textId="77777777" w:rsidR="00B545C5" w:rsidRDefault="00B545C5">
            <w:pPr>
              <w:autoSpaceDE w:val="0"/>
              <w:spacing w:after="0" w:line="22" w:lineRule="atLeast"/>
              <w:jc w:val="both"/>
              <w:rPr>
                <w:rFonts w:eastAsia="SimHei"/>
                <w:sz w:val="24"/>
                <w:szCs w:val="24"/>
              </w:rPr>
            </w:pPr>
          </w:p>
        </w:tc>
      </w:tr>
      <w:tr w:rsidR="00B545C5" w14:paraId="39F8770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7331C4"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48FC00"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0BF9FD2A" w14:textId="77777777" w:rsidR="00B545C5" w:rsidRDefault="00B545C5">
      <w:pPr>
        <w:tabs>
          <w:tab w:val="left" w:pos="2130"/>
        </w:tabs>
        <w:spacing w:after="0" w:line="22" w:lineRule="atLeast"/>
        <w:contextualSpacing/>
        <w:rPr>
          <w:color w:val="000000"/>
          <w:sz w:val="24"/>
          <w:szCs w:val="26"/>
        </w:rPr>
      </w:pPr>
    </w:p>
    <w:p w14:paraId="1071F6A6" w14:textId="77777777" w:rsidR="00B545C5" w:rsidRDefault="00647529">
      <w:pPr>
        <w:pStyle w:val="ListParagraph"/>
        <w:numPr>
          <w:ilvl w:val="0"/>
          <w:numId w:val="16"/>
        </w:numPr>
        <w:spacing w:line="240" w:lineRule="auto"/>
        <w:rPr>
          <w:rFonts w:ascii="Arial" w:eastAsia="Times New Roman" w:hAnsi="Arial" w:cs="Arial"/>
          <w:sz w:val="24"/>
          <w:szCs w:val="24"/>
        </w:rPr>
      </w:pPr>
      <w:r>
        <w:rPr>
          <w:rFonts w:ascii="Arial" w:eastAsia="Times New Roman" w:hAnsi="Arial" w:cs="Arial"/>
          <w:sz w:val="24"/>
          <w:szCs w:val="24"/>
        </w:rPr>
        <w:t>Do consumers buy from the cheapest producer, or are there other factors that influence their decision such as quality and service?</w:t>
      </w:r>
    </w:p>
    <w:p w14:paraId="7F0FEF3B" w14:textId="77777777" w:rsidR="00B545C5" w:rsidRDefault="00B545C5">
      <w:pPr>
        <w:tabs>
          <w:tab w:val="left" w:pos="2130"/>
        </w:tabs>
        <w:spacing w:after="0" w:line="22" w:lineRule="atLeast"/>
        <w:rPr>
          <w:color w:val="000000"/>
          <w:sz w:val="24"/>
          <w:szCs w:val="26"/>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7E168D9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B7FAA0" w14:textId="6C54D7CC" w:rsidR="00B545C5" w:rsidRDefault="00647529">
            <w:pPr>
              <w:autoSpaceDE w:val="0"/>
              <w:spacing w:after="0" w:line="22" w:lineRule="atLeast"/>
              <w:jc w:val="both"/>
              <w:rPr>
                <w:rFonts w:eastAsia="SimHei"/>
                <w:sz w:val="24"/>
                <w:szCs w:val="24"/>
              </w:rPr>
            </w:pPr>
            <w:r>
              <w:rPr>
                <w:rFonts w:eastAsia="SimHei"/>
                <w:sz w:val="24"/>
                <w:szCs w:val="24"/>
              </w:rPr>
              <w:t xml:space="preserve">See </w:t>
            </w:r>
            <w:r w:rsidR="00B134F9">
              <w:rPr>
                <w:rFonts w:eastAsia="SimHei"/>
                <w:sz w:val="24"/>
                <w:szCs w:val="24"/>
              </w:rPr>
              <w:t>previous</w:t>
            </w:r>
            <w:r>
              <w:rPr>
                <w:rFonts w:eastAsia="SimHei"/>
                <w:sz w:val="24"/>
                <w:szCs w:val="24"/>
              </w:rPr>
              <w:t xml:space="preserve"> response to B2-3</w:t>
            </w:r>
          </w:p>
        </w:tc>
      </w:tr>
      <w:tr w:rsidR="00B545C5" w14:paraId="2CFD7F6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43906F"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08C86B"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140D2D52" w14:textId="77777777" w:rsidR="00B545C5" w:rsidRDefault="00B545C5">
      <w:pPr>
        <w:tabs>
          <w:tab w:val="left" w:pos="2130"/>
        </w:tabs>
        <w:spacing w:after="0" w:line="22" w:lineRule="atLeast"/>
        <w:contextualSpacing/>
        <w:rPr>
          <w:color w:val="000000"/>
          <w:sz w:val="24"/>
          <w:szCs w:val="26"/>
        </w:rPr>
      </w:pPr>
    </w:p>
    <w:p w14:paraId="58905E48" w14:textId="77777777" w:rsidR="00B545C5" w:rsidRDefault="00647529">
      <w:pPr>
        <w:pStyle w:val="ListParagraph"/>
        <w:numPr>
          <w:ilvl w:val="0"/>
          <w:numId w:val="16"/>
        </w:numPr>
        <w:spacing w:after="0" w:line="264" w:lineRule="auto"/>
      </w:pPr>
      <w:r>
        <w:rPr>
          <w:rFonts w:ascii="Arial" w:hAnsi="Arial" w:cs="Arial"/>
          <w:sz w:val="24"/>
          <w:szCs w:val="24"/>
        </w:rPr>
        <w:t>Provide a general description of the trends and drivers of demand within the UK market for the goods subject to review, the like goods and/or directly competitive goods, including causes of demand fluctuations and any factors contributing to overall market growth or decline</w:t>
      </w:r>
      <w:r>
        <w:rPr>
          <w:rStyle w:val="normaltextrun"/>
          <w:rFonts w:ascii="Arial" w:hAnsi="Arial" w:cs="Arial"/>
          <w:sz w:val="24"/>
          <w:szCs w:val="24"/>
        </w:rPr>
        <w:t>.</w:t>
      </w:r>
    </w:p>
    <w:p w14:paraId="357DD28A" w14:textId="77777777" w:rsidR="00B545C5" w:rsidRDefault="00B545C5">
      <w:pPr>
        <w:tabs>
          <w:tab w:val="left" w:pos="2130"/>
        </w:tabs>
        <w:spacing w:after="0" w:line="22" w:lineRule="atLeast"/>
        <w:rPr>
          <w:color w:val="000000"/>
          <w:sz w:val="24"/>
          <w:szCs w:val="26"/>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109A1CB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02BE91" w14:textId="63FEBB49" w:rsidR="00B545C5" w:rsidRDefault="008C0603">
            <w:pPr>
              <w:autoSpaceDE w:val="0"/>
              <w:spacing w:after="0" w:line="22" w:lineRule="atLeast"/>
              <w:jc w:val="both"/>
            </w:pPr>
            <w:r>
              <w:t xml:space="preserve">Demand for products TBL import is directly driven by customer schedules for TBL products sold to OEM truck manufacturers. </w:t>
            </w:r>
            <w:r w:rsidR="00B134F9">
              <w:t>Vehicle</w:t>
            </w:r>
            <w:r>
              <w:t xml:space="preserve"> build</w:t>
            </w:r>
            <w:r w:rsidR="00B134F9">
              <w:t xml:space="preserve"> volumes</w:t>
            </w:r>
            <w:r>
              <w:t xml:space="preserve"> are determined by the market demand for medium and </w:t>
            </w:r>
            <w:proofErr w:type="gramStart"/>
            <w:r>
              <w:t>heavy</w:t>
            </w:r>
            <w:r w:rsidR="00B134F9">
              <w:t xml:space="preserve"> </w:t>
            </w:r>
            <w:r>
              <w:t>duty</w:t>
            </w:r>
            <w:proofErr w:type="gramEnd"/>
            <w:r>
              <w:t xml:space="preserve"> trucks</w:t>
            </w:r>
            <w:r w:rsidR="00420841">
              <w:t xml:space="preserve"> and define the delivery demand on TBL</w:t>
            </w:r>
            <w:r>
              <w:t>. We receive schedules</w:t>
            </w:r>
            <w:r w:rsidR="00B134F9">
              <w:t xml:space="preserve"> from our customers giving a</w:t>
            </w:r>
            <w:r>
              <w:t xml:space="preserve"> 6 – 12 months </w:t>
            </w:r>
            <w:r w:rsidR="00B134F9">
              <w:t xml:space="preserve">delivery volume horizon. These schedules </w:t>
            </w:r>
            <w:r>
              <w:t>are regularly updated (daily – weekly)</w:t>
            </w:r>
            <w:r w:rsidR="0010196D">
              <w:t xml:space="preserve"> by customers for TBL</w:t>
            </w:r>
            <w:r>
              <w:t xml:space="preserve"> to </w:t>
            </w:r>
            <w:r w:rsidR="00B134F9">
              <w:t xml:space="preserve">manage future </w:t>
            </w:r>
            <w:r>
              <w:t>demand</w:t>
            </w:r>
            <w:r w:rsidR="0010196D">
              <w:t xml:space="preserve"> -</w:t>
            </w:r>
            <w:r w:rsidR="00B134F9">
              <w:t xml:space="preserve"> capacity, manning, raw material procurement etc. </w:t>
            </w:r>
            <w:r w:rsidR="0010196D">
              <w:t xml:space="preserve">Demand planning </w:t>
            </w:r>
            <w:r w:rsidR="00B134F9">
              <w:t>is a highly computerised process using Enterprise Requirements Planning</w:t>
            </w:r>
            <w:r w:rsidR="0010196D">
              <w:t xml:space="preserve">, ERP, </w:t>
            </w:r>
            <w:r w:rsidR="00B134F9">
              <w:t>and electronic communication with customers</w:t>
            </w:r>
            <w:r>
              <w:t xml:space="preserve">.  </w:t>
            </w:r>
          </w:p>
          <w:p w14:paraId="7F55909F" w14:textId="77777777" w:rsidR="00B545C5" w:rsidRDefault="00B545C5">
            <w:pPr>
              <w:autoSpaceDE w:val="0"/>
              <w:spacing w:after="0" w:line="22" w:lineRule="atLeast"/>
              <w:jc w:val="both"/>
              <w:rPr>
                <w:rFonts w:eastAsia="SimHei"/>
                <w:sz w:val="24"/>
                <w:szCs w:val="24"/>
              </w:rPr>
            </w:pPr>
          </w:p>
        </w:tc>
      </w:tr>
      <w:tr w:rsidR="00B545C5" w14:paraId="6A80578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34BB91A"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08C528"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58AB28F5" w14:textId="77777777" w:rsidR="00B545C5" w:rsidRDefault="00647529">
      <w:pPr>
        <w:tabs>
          <w:tab w:val="left" w:pos="2130"/>
        </w:tabs>
        <w:spacing w:after="0" w:line="22" w:lineRule="atLeast"/>
        <w:contextualSpacing/>
        <w:rPr>
          <w:color w:val="000000"/>
          <w:sz w:val="24"/>
          <w:szCs w:val="26"/>
        </w:rPr>
      </w:pPr>
      <w:r>
        <w:rPr>
          <w:color w:val="000000"/>
          <w:sz w:val="24"/>
          <w:szCs w:val="26"/>
        </w:rPr>
        <w:t xml:space="preserve"> </w:t>
      </w:r>
    </w:p>
    <w:p w14:paraId="394F15C6" w14:textId="77777777" w:rsidR="00B545C5" w:rsidRDefault="00647529">
      <w:pPr>
        <w:pStyle w:val="ListParagraph"/>
        <w:numPr>
          <w:ilvl w:val="0"/>
          <w:numId w:val="16"/>
        </w:numPr>
        <w:spacing w:after="0" w:line="264" w:lineRule="auto"/>
      </w:pPr>
      <w:r>
        <w:rPr>
          <w:rFonts w:ascii="Arial" w:hAnsi="Arial" w:cs="Arial"/>
          <w:sz w:val="24"/>
          <w:szCs w:val="24"/>
        </w:rPr>
        <w:t>What are the major distribution and marketing channels within the UK market for the goods subject to review, the like goods and/or directly competitive goods?</w:t>
      </w:r>
      <w:r>
        <w:t xml:space="preserve"> </w:t>
      </w:r>
      <w:r>
        <w:rPr>
          <w:rStyle w:val="eop"/>
          <w:rFonts w:ascii="Arial" w:hAnsi="Arial" w:cs="Arial"/>
        </w:rPr>
        <w:t> </w:t>
      </w:r>
    </w:p>
    <w:p w14:paraId="2A030D72" w14:textId="77777777" w:rsidR="00B545C5" w:rsidRDefault="00B545C5">
      <w:pPr>
        <w:pStyle w:val="ListParagraph"/>
        <w:spacing w:after="0" w:line="264" w:lineRule="auto"/>
        <w:ind w:left="357"/>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742400E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90F3" w14:textId="7674529E" w:rsidR="00B545C5" w:rsidRDefault="008C0603">
            <w:pPr>
              <w:spacing w:after="0" w:line="264" w:lineRule="auto"/>
            </w:pPr>
            <w:r>
              <w:t xml:space="preserve">The goods ordered by TBL are </w:t>
            </w:r>
            <w:r w:rsidR="003C1C12">
              <w:t xml:space="preserve">electronically </w:t>
            </w:r>
            <w:r>
              <w:t>communicated</w:t>
            </w:r>
            <w:r w:rsidR="0010196D">
              <w:t xml:space="preserve"> to steel mills</w:t>
            </w:r>
            <w:r>
              <w:t xml:space="preserve"> by </w:t>
            </w:r>
            <w:r w:rsidR="0010196D">
              <w:t>deliv</w:t>
            </w:r>
            <w:r>
              <w:t xml:space="preserve">ery schedules. </w:t>
            </w:r>
            <w:r w:rsidR="0010196D">
              <w:t xml:space="preserve">The GSR are supplied directly from the steel mill. </w:t>
            </w:r>
            <w:r>
              <w:t xml:space="preserve">The spring steel grades </w:t>
            </w:r>
            <w:r w:rsidR="0010196D">
              <w:t xml:space="preserve">imported </w:t>
            </w:r>
            <w:r>
              <w:t xml:space="preserve">are specialist steel </w:t>
            </w:r>
            <w:r w:rsidR="0010196D">
              <w:t xml:space="preserve">grades and </w:t>
            </w:r>
            <w:r>
              <w:t>casts not</w:t>
            </w:r>
            <w:r w:rsidR="00AF743A">
              <w:t xml:space="preserve"> widely</w:t>
            </w:r>
            <w:r>
              <w:t xml:space="preserve"> available from </w:t>
            </w:r>
            <w:r w:rsidR="0010196D">
              <w:t xml:space="preserve">other sources, </w:t>
            </w:r>
            <w:proofErr w:type="gramStart"/>
            <w:r w:rsidR="0010196D">
              <w:t>i.e.</w:t>
            </w:r>
            <w:proofErr w:type="gramEnd"/>
            <w:r w:rsidR="0010196D">
              <w:t xml:space="preserve"> </w:t>
            </w:r>
            <w:r>
              <w:t>steel stockists</w:t>
            </w:r>
            <w:r w:rsidR="00AF743A">
              <w:t xml:space="preserve"> who </w:t>
            </w:r>
            <w:r w:rsidR="00B134F9">
              <w:t>would be unable to handle the continuous high volume logistic</w:t>
            </w:r>
            <w:r w:rsidR="0010196D">
              <w:t>al support</w:t>
            </w:r>
            <w:r w:rsidR="00B134F9">
              <w:t xml:space="preserve"> and who would </w:t>
            </w:r>
            <w:r w:rsidR="00AF743A">
              <w:t xml:space="preserve">also </w:t>
            </w:r>
            <w:r w:rsidR="00B134F9">
              <w:t>charge premium</w:t>
            </w:r>
            <w:r w:rsidR="00AF743A">
              <w:t xml:space="preserve"> price</w:t>
            </w:r>
            <w:r w:rsidR="00B134F9">
              <w:t>s</w:t>
            </w:r>
            <w:r w:rsidR="00AF743A">
              <w:t xml:space="preserve"> </w:t>
            </w:r>
            <w:r w:rsidR="00B134F9">
              <w:t>which would</w:t>
            </w:r>
            <w:r w:rsidR="00AF743A">
              <w:t xml:space="preserve"> not</w:t>
            </w:r>
            <w:r w:rsidR="00B134F9">
              <w:t xml:space="preserve"> be</w:t>
            </w:r>
            <w:r w:rsidR="00AF743A">
              <w:t xml:space="preserve"> competitive</w:t>
            </w:r>
          </w:p>
          <w:p w14:paraId="52F09F81" w14:textId="77777777" w:rsidR="00B545C5" w:rsidRDefault="00B545C5">
            <w:pPr>
              <w:spacing w:after="0" w:line="264" w:lineRule="auto"/>
              <w:rPr>
                <w:rFonts w:eastAsia="SimHei"/>
                <w:sz w:val="24"/>
                <w:szCs w:val="24"/>
              </w:rPr>
            </w:pPr>
          </w:p>
        </w:tc>
      </w:tr>
      <w:tr w:rsidR="00B545C5" w14:paraId="74980D25"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443DDD0" w14:textId="77777777" w:rsidR="00B545C5" w:rsidRDefault="00B545C5">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12F15" w14:textId="77777777" w:rsidR="00B545C5" w:rsidRDefault="00647529">
            <w:pPr>
              <w:spacing w:after="0" w:line="264" w:lineRule="auto"/>
              <w:rPr>
                <w:rFonts w:eastAsia="SimHei"/>
                <w:sz w:val="24"/>
                <w:szCs w:val="24"/>
              </w:rPr>
            </w:pPr>
            <w:r>
              <w:rPr>
                <w:rFonts w:eastAsia="SimHei"/>
                <w:sz w:val="24"/>
                <w:szCs w:val="24"/>
              </w:rPr>
              <w:t>Appendix reference:</w:t>
            </w:r>
          </w:p>
        </w:tc>
      </w:tr>
    </w:tbl>
    <w:p w14:paraId="083D4074" w14:textId="77777777" w:rsidR="00B545C5" w:rsidRDefault="00B545C5">
      <w:pPr>
        <w:pStyle w:val="ListParagraph"/>
        <w:spacing w:after="0" w:line="264" w:lineRule="auto"/>
        <w:ind w:left="357"/>
        <w:rPr>
          <w:rFonts w:eastAsia="SimHei"/>
          <w:sz w:val="24"/>
          <w:szCs w:val="24"/>
        </w:rPr>
      </w:pPr>
    </w:p>
    <w:p w14:paraId="30DE46EF" w14:textId="77777777" w:rsidR="00B545C5" w:rsidRDefault="00647529">
      <w:pPr>
        <w:pStyle w:val="ListParagraph"/>
        <w:numPr>
          <w:ilvl w:val="0"/>
          <w:numId w:val="16"/>
        </w:numPr>
        <w:spacing w:after="0" w:line="264" w:lineRule="auto"/>
      </w:pPr>
      <w:r>
        <w:rPr>
          <w:rFonts w:ascii="Arial" w:hAnsi="Arial" w:cs="Arial"/>
          <w:sz w:val="24"/>
          <w:szCs w:val="24"/>
        </w:rPr>
        <w:t>Who are the general users/consumers/customers within the UK market for the goods subject to review, the like goods and/or directly competitive goods?</w:t>
      </w:r>
    </w:p>
    <w:p w14:paraId="5A53F96B" w14:textId="77777777" w:rsidR="00B545C5" w:rsidRDefault="00B545C5">
      <w:pPr>
        <w:pStyle w:val="ListParagraph"/>
        <w:spacing w:after="0" w:line="264" w:lineRule="auto"/>
        <w:ind w:left="357"/>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39E5E25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4595B" w14:textId="573C05BD" w:rsidR="00B545C5" w:rsidRDefault="00AF743A">
            <w:pPr>
              <w:spacing w:after="0" w:line="264" w:lineRule="auto"/>
            </w:pPr>
            <w:r>
              <w:t>TBL are the only consumer of steel bars above 30mm diameter in the UK</w:t>
            </w:r>
            <w:r w:rsidR="006A2D28">
              <w:t xml:space="preserve"> for spring steel grades imported. A</w:t>
            </w:r>
            <w:r>
              <w:t>ll UK competitors have</w:t>
            </w:r>
            <w:r w:rsidR="006A2D28">
              <w:t xml:space="preserve"> either</w:t>
            </w:r>
            <w:r>
              <w:t xml:space="preserve"> closed or </w:t>
            </w:r>
            <w:r w:rsidR="003C1C12">
              <w:t>re</w:t>
            </w:r>
            <w:r>
              <w:t xml:space="preserve">located manufacture to </w:t>
            </w:r>
            <w:proofErr w:type="gramStart"/>
            <w:r>
              <w:t>low cost</w:t>
            </w:r>
            <w:proofErr w:type="gramEnd"/>
            <w:r>
              <w:t xml:space="preserve"> countries</w:t>
            </w:r>
            <w:r w:rsidR="003C1C12">
              <w:t xml:space="preserve"> as manufacturing in the UK was not competitive</w:t>
            </w:r>
            <w:r>
              <w:t>.</w:t>
            </w:r>
          </w:p>
          <w:p w14:paraId="7034EFF1" w14:textId="77777777" w:rsidR="00B545C5" w:rsidRDefault="00B545C5">
            <w:pPr>
              <w:spacing w:after="0" w:line="264" w:lineRule="auto"/>
              <w:rPr>
                <w:rFonts w:eastAsia="SimHei"/>
                <w:sz w:val="24"/>
                <w:szCs w:val="24"/>
              </w:rPr>
            </w:pPr>
          </w:p>
        </w:tc>
      </w:tr>
      <w:tr w:rsidR="00B545C5" w14:paraId="0BDEFA55"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32A06B1" w14:textId="77777777" w:rsidR="00B545C5" w:rsidRDefault="00B545C5">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F8646" w14:textId="77777777" w:rsidR="00B545C5" w:rsidRDefault="00647529">
            <w:pPr>
              <w:spacing w:after="0" w:line="264" w:lineRule="auto"/>
              <w:rPr>
                <w:rFonts w:eastAsia="SimHei"/>
                <w:sz w:val="24"/>
                <w:szCs w:val="24"/>
              </w:rPr>
            </w:pPr>
            <w:r>
              <w:rPr>
                <w:rFonts w:eastAsia="SimHei"/>
                <w:sz w:val="24"/>
                <w:szCs w:val="24"/>
              </w:rPr>
              <w:t>Appendix reference:</w:t>
            </w:r>
          </w:p>
        </w:tc>
      </w:tr>
    </w:tbl>
    <w:p w14:paraId="04364CA0" w14:textId="77777777" w:rsidR="00B545C5" w:rsidRDefault="00B545C5">
      <w:pPr>
        <w:pStyle w:val="ListParagraph"/>
        <w:spacing w:after="0" w:line="264" w:lineRule="auto"/>
        <w:ind w:left="357"/>
        <w:rPr>
          <w:rFonts w:eastAsia="SimHei"/>
          <w:sz w:val="24"/>
          <w:szCs w:val="24"/>
        </w:rPr>
      </w:pPr>
    </w:p>
    <w:p w14:paraId="32263D04" w14:textId="77777777" w:rsidR="00B545C5" w:rsidRDefault="00B545C5">
      <w:pPr>
        <w:pStyle w:val="ListParagraph"/>
        <w:spacing w:after="0" w:line="264" w:lineRule="auto"/>
        <w:ind w:left="357"/>
        <w:rPr>
          <w:rFonts w:eastAsia="SimHei"/>
          <w:sz w:val="24"/>
          <w:szCs w:val="24"/>
        </w:rPr>
      </w:pPr>
    </w:p>
    <w:p w14:paraId="7FFF8057" w14:textId="77777777" w:rsidR="00B545C5" w:rsidRDefault="00B545C5">
      <w:pPr>
        <w:pStyle w:val="ListParagraph"/>
        <w:spacing w:after="0" w:line="264" w:lineRule="auto"/>
        <w:ind w:left="357"/>
        <w:rPr>
          <w:rFonts w:eastAsia="SimHei"/>
          <w:sz w:val="24"/>
          <w:szCs w:val="24"/>
        </w:rPr>
      </w:pPr>
    </w:p>
    <w:p w14:paraId="0FE8E54F" w14:textId="77777777" w:rsidR="00B545C5" w:rsidRDefault="00647529">
      <w:pPr>
        <w:pStyle w:val="ListParagraph"/>
        <w:numPr>
          <w:ilvl w:val="0"/>
          <w:numId w:val="16"/>
        </w:numPr>
        <w:spacing w:after="0" w:line="264" w:lineRule="auto"/>
      </w:pPr>
      <w:r>
        <w:rPr>
          <w:rFonts w:ascii="Arial" w:hAnsi="Arial" w:cs="Arial"/>
          <w:sz w:val="24"/>
          <w:szCs w:val="24"/>
        </w:rPr>
        <w:t>Please explain if, and how, the goods subject to review, the like goods and/or directly competitive goods compete with one another?</w:t>
      </w:r>
    </w:p>
    <w:p w14:paraId="74B1B22E" w14:textId="77777777" w:rsidR="00B545C5" w:rsidRDefault="00B545C5">
      <w:pPr>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4E3832E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D1E" w14:textId="77777777" w:rsidR="007F7D5B" w:rsidRDefault="007F7D5B">
            <w:pPr>
              <w:spacing w:after="0" w:line="264" w:lineRule="auto"/>
            </w:pPr>
            <w:r>
              <w:lastRenderedPageBreak/>
              <w:t>There are no like goods and directly competitive goods.</w:t>
            </w:r>
          </w:p>
          <w:p w14:paraId="53CB0793" w14:textId="77777777" w:rsidR="007F7D5B" w:rsidRDefault="007F7D5B">
            <w:pPr>
              <w:spacing w:after="0" w:line="264" w:lineRule="auto"/>
            </w:pPr>
          </w:p>
          <w:p w14:paraId="0322197B" w14:textId="770C44F3" w:rsidR="00B545C5" w:rsidRDefault="00AF743A" w:rsidP="00A93571">
            <w:pPr>
              <w:spacing w:after="0" w:line="264" w:lineRule="auto"/>
              <w:rPr>
                <w:rFonts w:eastAsia="SimHei"/>
                <w:sz w:val="24"/>
                <w:szCs w:val="24"/>
              </w:rPr>
            </w:pPr>
            <w:r w:rsidRPr="000A2966">
              <w:t>The</w:t>
            </w:r>
            <w:r w:rsidR="00A93571" w:rsidRPr="000A2966">
              <w:t xml:space="preserve"> complex</w:t>
            </w:r>
            <w:r w:rsidRPr="000A2966">
              <w:t xml:space="preserve"> supply requirements </w:t>
            </w:r>
            <w:r w:rsidR="00A93571" w:rsidRPr="000A2966">
              <w:t>of</w:t>
            </w:r>
            <w:r w:rsidR="00B859E1" w:rsidRPr="000A2966">
              <w:t xml:space="preserve"> GSR </w:t>
            </w:r>
            <w:r w:rsidR="00A93571" w:rsidRPr="000A2966">
              <w:t>steel bars</w:t>
            </w:r>
            <w:r w:rsidRPr="000A2966">
              <w:t xml:space="preserve"> necessitate</w:t>
            </w:r>
            <w:r w:rsidR="00B859E1" w:rsidRPr="000A2966">
              <w:t xml:space="preserve"> effective</w:t>
            </w:r>
            <w:r w:rsidRPr="000A2966">
              <w:t xml:space="preserve"> long term strategic relationships with steel mill</w:t>
            </w:r>
            <w:r w:rsidR="00B859E1" w:rsidRPr="000A2966">
              <w:t xml:space="preserve"> suppliers</w:t>
            </w:r>
            <w:r w:rsidR="001B05A1" w:rsidRPr="000A2966">
              <w:t xml:space="preserve"> to </w:t>
            </w:r>
            <w:r w:rsidR="00B859E1" w:rsidRPr="000A2966">
              <w:t>achieve</w:t>
            </w:r>
            <w:r w:rsidR="001B05A1" w:rsidRPr="000A2966">
              <w:t xml:space="preserve"> a robust</w:t>
            </w:r>
            <w:r w:rsidR="00B859E1" w:rsidRPr="000A2966">
              <w:t xml:space="preserve">, </w:t>
            </w:r>
            <w:proofErr w:type="gramStart"/>
            <w:r w:rsidR="001B05A1" w:rsidRPr="000A2966">
              <w:t>effective</w:t>
            </w:r>
            <w:proofErr w:type="gramEnd"/>
            <w:r w:rsidR="00A93571" w:rsidRPr="000A2966">
              <w:t xml:space="preserve"> and competitive</w:t>
            </w:r>
            <w:r w:rsidR="001B05A1" w:rsidRPr="000A2966">
              <w:t xml:space="preserve"> supply chain. It is not practical to regularly switch suppliers of GSR</w:t>
            </w:r>
            <w:r w:rsidR="00A93571" w:rsidRPr="000A2966">
              <w:t xml:space="preserve">, there are too many ingredients to our </w:t>
            </w:r>
            <w:proofErr w:type="gramStart"/>
            <w:r w:rsidR="00A93571" w:rsidRPr="000A2966">
              <w:t>requirements</w:t>
            </w:r>
            <w:proofErr w:type="gramEnd"/>
            <w:r w:rsidR="00A93571" w:rsidRPr="000A2966">
              <w:t xml:space="preserve"> but this must always be underwritten by competitive price (and the belief that this can be sustained by the supplier).</w:t>
            </w:r>
          </w:p>
        </w:tc>
      </w:tr>
      <w:tr w:rsidR="00B545C5" w14:paraId="729DF42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D0518F0" w14:textId="77777777" w:rsidR="00B545C5" w:rsidRDefault="00B545C5">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A44D" w14:textId="77777777" w:rsidR="00B545C5" w:rsidRDefault="00647529">
            <w:pPr>
              <w:spacing w:after="0" w:line="264" w:lineRule="auto"/>
              <w:rPr>
                <w:rFonts w:eastAsia="SimHei"/>
                <w:sz w:val="24"/>
                <w:szCs w:val="24"/>
              </w:rPr>
            </w:pPr>
            <w:r>
              <w:rPr>
                <w:rFonts w:eastAsia="SimHei"/>
                <w:sz w:val="24"/>
                <w:szCs w:val="24"/>
              </w:rPr>
              <w:t>Appendix reference:</w:t>
            </w:r>
          </w:p>
        </w:tc>
      </w:tr>
    </w:tbl>
    <w:p w14:paraId="30ABDE93" w14:textId="77777777" w:rsidR="00B545C5" w:rsidRDefault="00B545C5">
      <w:pPr>
        <w:pStyle w:val="ListParagraph"/>
        <w:spacing w:after="0" w:line="264" w:lineRule="auto"/>
        <w:ind w:left="357"/>
        <w:rPr>
          <w:rFonts w:eastAsia="SimHei"/>
          <w:sz w:val="24"/>
          <w:szCs w:val="24"/>
        </w:rPr>
      </w:pPr>
    </w:p>
    <w:p w14:paraId="4C866A9E" w14:textId="77777777" w:rsidR="00B545C5" w:rsidRDefault="00647529">
      <w:pPr>
        <w:pStyle w:val="ListParagraph"/>
        <w:numPr>
          <w:ilvl w:val="0"/>
          <w:numId w:val="16"/>
        </w:numPr>
        <w:spacing w:after="0" w:line="264" w:lineRule="auto"/>
      </w:pPr>
      <w:r>
        <w:rPr>
          <w:rFonts w:ascii="Arial" w:hAnsi="Arial" w:cs="Arial"/>
          <w:sz w:val="24"/>
          <w:szCs w:val="24"/>
        </w:rPr>
        <w:t xml:space="preserve"> Provide a general description of any government regulations or tax incentives affecting the production or sale of the goods subject to review, the like goods and/or directly competitive goods.</w:t>
      </w:r>
      <w:r>
        <w:rPr>
          <w:sz w:val="24"/>
          <w:szCs w:val="24"/>
        </w:rPr>
        <w:t> </w:t>
      </w:r>
    </w:p>
    <w:p w14:paraId="5BB51899" w14:textId="77777777" w:rsidR="00B545C5" w:rsidRDefault="00B545C5">
      <w:pPr>
        <w:pStyle w:val="ListParagraph"/>
        <w:spacing w:after="0" w:line="264" w:lineRule="auto"/>
        <w:ind w:left="357"/>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2D514B5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DBEB0" w14:textId="3BE48BCF" w:rsidR="00887F17" w:rsidRDefault="000A2966" w:rsidP="00887F17">
            <w:pPr>
              <w:spacing w:after="0" w:line="264" w:lineRule="auto"/>
            </w:pPr>
            <w:r>
              <w:t>None</w:t>
            </w:r>
          </w:p>
          <w:p w14:paraId="62B0A25A" w14:textId="77777777" w:rsidR="00B545C5" w:rsidRDefault="00B545C5">
            <w:pPr>
              <w:spacing w:after="0" w:line="264" w:lineRule="auto"/>
              <w:rPr>
                <w:rFonts w:eastAsia="SimHei"/>
                <w:sz w:val="24"/>
                <w:szCs w:val="24"/>
              </w:rPr>
            </w:pPr>
          </w:p>
        </w:tc>
      </w:tr>
      <w:tr w:rsidR="00B545C5" w14:paraId="30515EDE"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2C4DB25" w14:textId="77777777" w:rsidR="00B545C5" w:rsidRDefault="00B545C5">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7E24B" w14:textId="77777777" w:rsidR="00B545C5" w:rsidRDefault="00647529">
            <w:pPr>
              <w:spacing w:after="0" w:line="264" w:lineRule="auto"/>
              <w:rPr>
                <w:rFonts w:eastAsia="SimHei"/>
                <w:sz w:val="24"/>
                <w:szCs w:val="24"/>
              </w:rPr>
            </w:pPr>
            <w:r>
              <w:rPr>
                <w:rFonts w:eastAsia="SimHei"/>
                <w:sz w:val="24"/>
                <w:szCs w:val="24"/>
              </w:rPr>
              <w:t>Appendix reference:</w:t>
            </w:r>
          </w:p>
        </w:tc>
      </w:tr>
    </w:tbl>
    <w:p w14:paraId="3CB13BCC" w14:textId="77777777" w:rsidR="00B545C5" w:rsidRDefault="00B545C5">
      <w:pPr>
        <w:pStyle w:val="ListParagraph"/>
        <w:spacing w:after="0" w:line="264" w:lineRule="auto"/>
        <w:ind w:left="357"/>
        <w:rPr>
          <w:rFonts w:eastAsia="SimHei"/>
          <w:sz w:val="24"/>
          <w:szCs w:val="24"/>
        </w:rPr>
      </w:pPr>
    </w:p>
    <w:p w14:paraId="764FD015" w14:textId="77777777" w:rsidR="00B545C5" w:rsidRDefault="00647529">
      <w:pPr>
        <w:pStyle w:val="ListParagraph"/>
        <w:numPr>
          <w:ilvl w:val="0"/>
          <w:numId w:val="16"/>
        </w:numPr>
        <w:spacing w:after="0" w:line="264" w:lineRule="auto"/>
      </w:pPr>
      <w:r>
        <w:rPr>
          <w:rFonts w:ascii="Arial" w:hAnsi="Arial" w:cs="Arial"/>
          <w:sz w:val="24"/>
          <w:szCs w:val="24"/>
        </w:rPr>
        <w:t xml:space="preserve">Provide a general description of developments in technology affecting the characteristics, </w:t>
      </w:r>
      <w:proofErr w:type="gramStart"/>
      <w:r>
        <w:rPr>
          <w:rFonts w:ascii="Arial" w:hAnsi="Arial" w:cs="Arial"/>
          <w:sz w:val="24"/>
          <w:szCs w:val="24"/>
        </w:rPr>
        <w:t>demand</w:t>
      </w:r>
      <w:proofErr w:type="gramEnd"/>
      <w:r>
        <w:rPr>
          <w:rFonts w:ascii="Arial" w:hAnsi="Arial" w:cs="Arial"/>
          <w:sz w:val="24"/>
          <w:szCs w:val="24"/>
        </w:rPr>
        <w:t xml:space="preserve"> or the production process of the goods subject to review, the like goods and/or directly competitive goods.</w:t>
      </w:r>
    </w:p>
    <w:p w14:paraId="6EEEA0B3" w14:textId="77777777" w:rsidR="00B545C5" w:rsidRDefault="00B545C5">
      <w:pPr>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25AD215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298" w14:textId="45E9563F" w:rsidR="00B545C5" w:rsidRDefault="00A93571">
            <w:pPr>
              <w:spacing w:after="0" w:line="264" w:lineRule="auto"/>
            </w:pPr>
            <w:r>
              <w:t>The main technological challenge is directives from automotive customers for their suppliers (</w:t>
            </w:r>
            <w:proofErr w:type="gramStart"/>
            <w:r>
              <w:t>i.e.</w:t>
            </w:r>
            <w:proofErr w:type="gramEnd"/>
            <w:r>
              <w:t xml:space="preserve"> TBL) to be net zero within specified timescales. As such being able to procure ‘green’ steel manufactured from renewable energy and hydrogen is a key capability to future proof the supply chain. Ovako are already supplying green steel.</w:t>
            </w:r>
            <w:r w:rsidR="003C1C12">
              <w:t xml:space="preserve"> Any future UK supplier would need to do the same.</w:t>
            </w:r>
          </w:p>
          <w:p w14:paraId="04DCCCE5" w14:textId="77777777" w:rsidR="00B545C5" w:rsidRDefault="00B545C5">
            <w:pPr>
              <w:spacing w:after="0" w:line="264" w:lineRule="auto"/>
              <w:rPr>
                <w:rFonts w:eastAsia="SimHei"/>
                <w:sz w:val="24"/>
                <w:szCs w:val="24"/>
              </w:rPr>
            </w:pPr>
          </w:p>
        </w:tc>
      </w:tr>
      <w:tr w:rsidR="00B545C5" w14:paraId="62B448EA"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DE4F0A0" w14:textId="77777777" w:rsidR="00B545C5" w:rsidRDefault="00B545C5">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02B27" w14:textId="77777777" w:rsidR="00B545C5" w:rsidRDefault="00647529">
            <w:pPr>
              <w:spacing w:after="0" w:line="264" w:lineRule="auto"/>
              <w:rPr>
                <w:rFonts w:eastAsia="SimHei"/>
                <w:sz w:val="24"/>
                <w:szCs w:val="24"/>
              </w:rPr>
            </w:pPr>
            <w:r>
              <w:rPr>
                <w:rFonts w:eastAsia="SimHei"/>
                <w:sz w:val="24"/>
                <w:szCs w:val="24"/>
              </w:rPr>
              <w:t>Appendix reference:</w:t>
            </w:r>
          </w:p>
        </w:tc>
      </w:tr>
    </w:tbl>
    <w:p w14:paraId="395E195E" w14:textId="77777777" w:rsidR="00B545C5" w:rsidRDefault="00B545C5">
      <w:pPr>
        <w:tabs>
          <w:tab w:val="left" w:pos="2130"/>
        </w:tabs>
        <w:spacing w:after="0" w:line="22" w:lineRule="atLeast"/>
        <w:contextualSpacing/>
        <w:rPr>
          <w:color w:val="000000"/>
          <w:sz w:val="24"/>
          <w:szCs w:val="26"/>
        </w:rPr>
      </w:pPr>
    </w:p>
    <w:p w14:paraId="69FFF540" w14:textId="77777777" w:rsidR="00B545C5" w:rsidRDefault="00647529">
      <w:pPr>
        <w:pStyle w:val="ListParagraph"/>
        <w:numPr>
          <w:ilvl w:val="0"/>
          <w:numId w:val="16"/>
        </w:numPr>
        <w:spacing w:after="0" w:line="264" w:lineRule="auto"/>
      </w:pPr>
      <w:r>
        <w:rPr>
          <w:rFonts w:ascii="Arial" w:hAnsi="Arial" w:cs="Arial"/>
          <w:sz w:val="24"/>
          <w:szCs w:val="24"/>
        </w:rPr>
        <w:t>Provide a comment on any other factors which influence the market for the goods subject to review, the like goods and/or directly competitive goods (</w:t>
      </w:r>
      <w:proofErr w:type="gramStart"/>
      <w:r>
        <w:rPr>
          <w:rFonts w:ascii="Arial" w:hAnsi="Arial" w:cs="Arial"/>
          <w:sz w:val="24"/>
          <w:szCs w:val="24"/>
        </w:rPr>
        <w:t>e.g.</w:t>
      </w:r>
      <w:proofErr w:type="gramEnd"/>
      <w:r>
        <w:rPr>
          <w:rFonts w:ascii="Arial" w:hAnsi="Arial" w:cs="Arial"/>
          <w:sz w:val="24"/>
          <w:szCs w:val="24"/>
        </w:rPr>
        <w:t xml:space="preserve"> seasonality).</w:t>
      </w:r>
    </w:p>
    <w:p w14:paraId="1B708ABE" w14:textId="77777777" w:rsidR="00B545C5" w:rsidRDefault="00B545C5">
      <w:pPr>
        <w:spacing w:after="0" w:line="264" w:lineRule="auto"/>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128980C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34F97" w14:textId="0DB31674" w:rsidR="00A93571" w:rsidRDefault="00A93571" w:rsidP="00887F17">
            <w:pPr>
              <w:jc w:val="both"/>
            </w:pPr>
            <w:r>
              <w:t>The imposition of steel safeguarding is a major negative influence for a UK manufacturer using the GSR as raw material</w:t>
            </w:r>
            <w:r w:rsidR="003C1C12">
              <w:t xml:space="preserve"> which is not available from a competitive UK source</w:t>
            </w:r>
            <w:r>
              <w:t>.</w:t>
            </w:r>
          </w:p>
          <w:p w14:paraId="230913CA" w14:textId="2264C03C" w:rsidR="00A93571" w:rsidRDefault="00A93571" w:rsidP="00887F17">
            <w:pPr>
              <w:jc w:val="both"/>
            </w:pPr>
            <w:r>
              <w:t xml:space="preserve">The situation regarding category 12 has been particularly challenging as the quota regularly exhausted due to the imports of non-alloy steel grades used in construction within category 12. This </w:t>
            </w:r>
            <w:r w:rsidR="003C1C12">
              <w:t>i</w:t>
            </w:r>
            <w:r>
              <w:t>s exaggerated by the non-activity at Liberty Steels which increased imports of the non-alloy steel grades, quickly exhausting category 12.</w:t>
            </w:r>
          </w:p>
          <w:p w14:paraId="2E6D5F7B" w14:textId="47304D0F" w:rsidR="00887F17" w:rsidRDefault="00887F17" w:rsidP="00887F17">
            <w:pPr>
              <w:jc w:val="both"/>
            </w:pPr>
            <w:r>
              <w:t>TBL are members of the Confederation of British Metalforming (CBM). CBM have worked with UK Steel to provide evidence to then Department of Trade to gain acceptance to split Category 12 into non-alloy and alloy steels. The GSR imported by TBL are Category 12 alloy steels.</w:t>
            </w:r>
          </w:p>
          <w:p w14:paraId="4CE17B80" w14:textId="76F7D566" w:rsidR="00887F17" w:rsidRDefault="00887F17" w:rsidP="00887F17">
            <w:pPr>
              <w:jc w:val="both"/>
              <w:rPr>
                <w:b/>
                <w:bCs/>
              </w:rPr>
            </w:pPr>
            <w:r>
              <w:lastRenderedPageBreak/>
              <w:t xml:space="preserve">The objective was to prevent surge imports of non-alloy steels, primarily destined for consumption in the construction sector, from absorbing the quota and resulting in damaging tariffs incurred by CBM members and other manufacturers on imports of key alloy steel inputs. </w:t>
            </w:r>
          </w:p>
          <w:p w14:paraId="4F04EA74" w14:textId="1CC2A0AB" w:rsidR="00887F17" w:rsidRDefault="00887F17" w:rsidP="00887F17">
            <w:pPr>
              <w:jc w:val="both"/>
            </w:pPr>
            <w:r>
              <w:t xml:space="preserve">However, this arrangement fundamentally failed to alleviate the damage inflicted by quota exhaustion tariffs. </w:t>
            </w:r>
          </w:p>
          <w:p w14:paraId="3217F422" w14:textId="719A93D0" w:rsidR="00887F17" w:rsidRDefault="00887F17" w:rsidP="00887F17">
            <w:pPr>
              <w:jc w:val="both"/>
            </w:pPr>
            <w:r>
              <w:t xml:space="preserve">Investigation identified that the reason was Customs were actively recoding imports under non-alloy (Category 12B) tariff codes to alloy codes. This rapidly eroded the Category 12A quota resulting in quota exhaustion tariffs. </w:t>
            </w:r>
          </w:p>
          <w:p w14:paraId="5BFD8C60" w14:textId="77777777" w:rsidR="00887F17" w:rsidRDefault="00887F17" w:rsidP="00887F17">
            <w:pPr>
              <w:jc w:val="both"/>
            </w:pPr>
            <w:r>
              <w:t xml:space="preserve">Customs base this interpretation on the World Customs Organisation nomenclature, which in regard of the differentiation between alloy and non-alloy steels is based on EN 10020. </w:t>
            </w:r>
          </w:p>
          <w:p w14:paraId="28FF186B" w14:textId="77777777" w:rsidR="00887F17" w:rsidRDefault="00887F17" w:rsidP="00887F17">
            <w:pPr>
              <w:jc w:val="both"/>
            </w:pPr>
            <w:r>
              <w:t>The standard states that steels will a Copper content greater than 0.4% by weight shall be defined as alloy steels.</w:t>
            </w:r>
          </w:p>
          <w:p w14:paraId="25CD67FF" w14:textId="77777777" w:rsidR="00887F17" w:rsidRDefault="00887F17" w:rsidP="00887F17">
            <w:pPr>
              <w:jc w:val="both"/>
            </w:pPr>
            <w:r>
              <w:t xml:space="preserve">CBM obtained detailed evidence from steel makers both in the UK and Europe that demonstrated that non-alloy steel produced in electric arc furnaces will very often have a copper residue from the scrap used to charge the furnace that exceeds 0.4% (and up to 0.6%). </w:t>
            </w:r>
          </w:p>
          <w:p w14:paraId="541B6E5D" w14:textId="77777777" w:rsidR="00887F17" w:rsidRDefault="00887F17" w:rsidP="00887F17">
            <w:pPr>
              <w:jc w:val="both"/>
            </w:pPr>
            <w:r>
              <w:t>CBM discussed this issue with UK Steel, which concurred that the EN 10020 and hence the WCO nomenclature did not accurately reflect steelmaking practice.</w:t>
            </w:r>
          </w:p>
          <w:p w14:paraId="49752ECC" w14:textId="77777777" w:rsidR="00887F17" w:rsidRDefault="00887F17" w:rsidP="00887F17">
            <w:pPr>
              <w:jc w:val="both"/>
            </w:pPr>
            <w:r>
              <w:t xml:space="preserve">HMRC would not accept the evidence submitted to the Department of Trade and continued to recode non-alloy steel imports as alloy steel rapidly eroding Cat 12A quota. </w:t>
            </w:r>
          </w:p>
          <w:p w14:paraId="6DBEF9B9" w14:textId="77777777" w:rsidR="00887F17" w:rsidRDefault="00887F17" w:rsidP="00887F17">
            <w:pPr>
              <w:jc w:val="both"/>
            </w:pPr>
            <w:r>
              <w:t xml:space="preserve">CBM approached the BSI committee responsible for EN 10020 to highlight this issue and request it sought a review and amendment to the standard. The Business and Trade Secretary also wrote to BSI expressing similar concerns to CBM and requesting that action was taken to resolve this anomaly. However, this is an international standard so, even if a review is initiated and succeeds, it is likely to be several years before an updated standard is published and the WCO position updated. </w:t>
            </w:r>
          </w:p>
          <w:p w14:paraId="300031F6" w14:textId="52258EA5" w:rsidR="00B545C5" w:rsidRPr="00887F17" w:rsidRDefault="00887F17" w:rsidP="00887F17">
            <w:pPr>
              <w:jc w:val="both"/>
            </w:pPr>
            <w:r>
              <w:t>Despite best efforts from all the parties involved this situation is, therefore, unresolved.</w:t>
            </w:r>
          </w:p>
        </w:tc>
      </w:tr>
      <w:tr w:rsidR="00B545C5" w14:paraId="7E1ECF4E"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01D7CE0" w14:textId="77777777" w:rsidR="00B545C5" w:rsidRDefault="00B545C5">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C7484" w14:textId="77777777" w:rsidR="00B545C5" w:rsidRDefault="00647529">
            <w:pPr>
              <w:spacing w:after="0" w:line="264" w:lineRule="auto"/>
              <w:rPr>
                <w:rFonts w:eastAsia="SimHei"/>
                <w:sz w:val="24"/>
                <w:szCs w:val="24"/>
              </w:rPr>
            </w:pPr>
            <w:r>
              <w:rPr>
                <w:rFonts w:eastAsia="SimHei"/>
                <w:sz w:val="24"/>
                <w:szCs w:val="24"/>
              </w:rPr>
              <w:t>Appendix reference:</w:t>
            </w:r>
          </w:p>
        </w:tc>
      </w:tr>
    </w:tbl>
    <w:p w14:paraId="7F03DDFD" w14:textId="77777777" w:rsidR="00B545C5" w:rsidRDefault="00B545C5">
      <w:pPr>
        <w:tabs>
          <w:tab w:val="left" w:pos="2130"/>
        </w:tabs>
        <w:spacing w:after="0" w:line="22" w:lineRule="atLeast"/>
        <w:contextualSpacing/>
        <w:rPr>
          <w:color w:val="000000"/>
          <w:sz w:val="24"/>
          <w:szCs w:val="26"/>
        </w:rPr>
      </w:pPr>
    </w:p>
    <w:p w14:paraId="52684073" w14:textId="77777777" w:rsidR="00B545C5" w:rsidRDefault="00B545C5">
      <w:pPr>
        <w:spacing w:after="0" w:line="22" w:lineRule="atLeast"/>
        <w:contextualSpacing/>
        <w:rPr>
          <w:sz w:val="24"/>
        </w:rPr>
      </w:pPr>
    </w:p>
    <w:p w14:paraId="047D5A44" w14:textId="77777777" w:rsidR="00B545C5" w:rsidRDefault="00B545C5">
      <w:pPr>
        <w:pageBreakBefore/>
        <w:spacing w:after="0" w:line="22" w:lineRule="atLeast"/>
        <w:rPr>
          <w:sz w:val="24"/>
        </w:rPr>
      </w:pPr>
    </w:p>
    <w:p w14:paraId="57FC980D" w14:textId="77777777" w:rsidR="00B545C5" w:rsidRDefault="00647529">
      <w:pPr>
        <w:pStyle w:val="Heading1"/>
        <w:spacing w:before="0" w:line="22" w:lineRule="atLeast"/>
        <w:contextualSpacing/>
        <w:jc w:val="center"/>
        <w:rPr>
          <w:b/>
          <w:color w:val="auto"/>
          <w:sz w:val="36"/>
        </w:rPr>
      </w:pPr>
      <w:bookmarkStart w:id="91" w:name="_Toc47334984"/>
      <w:bookmarkStart w:id="92" w:name="_Toc145874427"/>
      <w:bookmarkStart w:id="93" w:name="_Toc146199320"/>
      <w:bookmarkStart w:id="94" w:name="_Toc146216233"/>
      <w:r>
        <w:rPr>
          <w:b/>
          <w:color w:val="auto"/>
          <w:sz w:val="36"/>
        </w:rPr>
        <w:t>SECTION C:</w:t>
      </w:r>
      <w:bookmarkEnd w:id="91"/>
      <w:r>
        <w:rPr>
          <w:b/>
          <w:color w:val="auto"/>
          <w:sz w:val="36"/>
        </w:rPr>
        <w:br/>
        <w:t>Purchases and stocks</w:t>
      </w:r>
      <w:bookmarkEnd w:id="92"/>
      <w:bookmarkEnd w:id="93"/>
      <w:bookmarkEnd w:id="94"/>
    </w:p>
    <w:p w14:paraId="10621127" w14:textId="77777777" w:rsidR="00B545C5" w:rsidRDefault="00B545C5">
      <w:pPr>
        <w:tabs>
          <w:tab w:val="left" w:pos="2130"/>
        </w:tabs>
        <w:spacing w:after="0" w:line="22" w:lineRule="atLeast"/>
        <w:contextualSpacing/>
        <w:rPr>
          <w:sz w:val="24"/>
          <w:szCs w:val="36"/>
        </w:rPr>
      </w:pPr>
    </w:p>
    <w:p w14:paraId="1D38C443" w14:textId="77777777" w:rsidR="00B545C5" w:rsidRDefault="00647529">
      <w:pPr>
        <w:pStyle w:val="Heading2"/>
      </w:pPr>
      <w:bookmarkStart w:id="95" w:name="_Toc145874428"/>
      <w:bookmarkStart w:id="96" w:name="_Toc146199321"/>
      <w:bookmarkStart w:id="97" w:name="_Toc146216234"/>
      <w:r>
        <w:t>C1</w:t>
      </w:r>
      <w:r>
        <w:tab/>
        <w:t>Purchases</w:t>
      </w:r>
      <w:bookmarkEnd w:id="95"/>
      <w:bookmarkEnd w:id="96"/>
      <w:bookmarkEnd w:id="97"/>
    </w:p>
    <w:p w14:paraId="25CDEF92" w14:textId="77777777" w:rsidR="00B545C5" w:rsidRDefault="00B545C5">
      <w:pPr>
        <w:tabs>
          <w:tab w:val="left" w:pos="1490"/>
        </w:tabs>
        <w:spacing w:after="0" w:line="22" w:lineRule="atLeast"/>
        <w:contextualSpacing/>
        <w:rPr>
          <w:b/>
          <w:color w:val="000000"/>
          <w:szCs w:val="26"/>
        </w:rPr>
      </w:pPr>
    </w:p>
    <w:p w14:paraId="686C747A" w14:textId="77777777" w:rsidR="00B545C5" w:rsidRDefault="00647529">
      <w:pPr>
        <w:pStyle w:val="ListParagraph"/>
        <w:numPr>
          <w:ilvl w:val="3"/>
          <w:numId w:val="7"/>
        </w:numPr>
        <w:tabs>
          <w:tab w:val="left" w:pos="2520"/>
          <w:tab w:val="left" w:pos="4290"/>
        </w:tabs>
        <w:spacing w:after="0" w:line="22" w:lineRule="atLeast"/>
      </w:pPr>
      <w:r>
        <w:rPr>
          <w:rFonts w:ascii="Arial" w:hAnsi="Arial" w:cs="Arial"/>
          <w:color w:val="000000"/>
          <w:sz w:val="24"/>
          <w:szCs w:val="24"/>
        </w:rPr>
        <w:t xml:space="preserve">Please complete </w:t>
      </w:r>
      <w:r>
        <w:rPr>
          <w:rFonts w:ascii="Arial" w:hAnsi="Arial" w:cs="Arial"/>
          <w:b/>
          <w:bCs/>
          <w:color w:val="000000"/>
          <w:sz w:val="24"/>
          <w:szCs w:val="24"/>
        </w:rPr>
        <w:t>Annex C1 – Purchases</w:t>
      </w:r>
      <w:r>
        <w:rPr>
          <w:rFonts w:ascii="Arial" w:hAnsi="Arial" w:cs="Arial"/>
          <w:b/>
          <w:color w:val="000000"/>
          <w:sz w:val="24"/>
          <w:szCs w:val="24"/>
        </w:rPr>
        <w:t xml:space="preserve"> </w:t>
      </w:r>
      <w:r>
        <w:rPr>
          <w:rFonts w:ascii="Arial" w:hAnsi="Arial" w:cs="Arial"/>
          <w:color w:val="000000"/>
          <w:sz w:val="24"/>
          <w:szCs w:val="24"/>
        </w:rPr>
        <w:t>to provide details on the volume and value of the purchases of goods during the POI. This includes goods s</w:t>
      </w:r>
      <w:r>
        <w:rPr>
          <w:rFonts w:ascii="Arial" w:hAnsi="Arial" w:cs="Arial"/>
          <w:sz w:val="24"/>
          <w:szCs w:val="24"/>
        </w:rPr>
        <w:t xml:space="preserve">ubject to review </w:t>
      </w:r>
      <w:r>
        <w:rPr>
          <w:rFonts w:ascii="Arial" w:hAnsi="Arial" w:cs="Arial"/>
          <w:color w:val="000000"/>
          <w:sz w:val="24"/>
          <w:szCs w:val="24"/>
        </w:rPr>
        <w:t xml:space="preserve">imported into the UK as well as any purchases of like goods and/or directly competitive goods. Provide the value on a CIF basis and include information on importation costs. </w:t>
      </w:r>
    </w:p>
    <w:p w14:paraId="23BD4E41" w14:textId="77777777" w:rsidR="00B545C5" w:rsidRDefault="00B545C5">
      <w:pPr>
        <w:pStyle w:val="ListParagraph"/>
        <w:tabs>
          <w:tab w:val="left" w:pos="1080"/>
          <w:tab w:val="left" w:pos="2850"/>
        </w:tabs>
        <w:spacing w:after="0" w:line="22" w:lineRule="atLeast"/>
        <w:ind w:left="360"/>
      </w:pPr>
    </w:p>
    <w:p w14:paraId="306FD69A" w14:textId="77777777" w:rsidR="00B545C5" w:rsidRDefault="00647529">
      <w:pPr>
        <w:pStyle w:val="ListParagraph"/>
        <w:tabs>
          <w:tab w:val="left" w:pos="1080"/>
          <w:tab w:val="left" w:pos="2850"/>
        </w:tabs>
        <w:spacing w:after="0" w:line="22" w:lineRule="atLeast"/>
        <w:ind w:left="360"/>
      </w:pPr>
      <w:r>
        <w:rPr>
          <w:rFonts w:ascii="Arial" w:hAnsi="Arial" w:cs="Arial"/>
          <w:color w:val="000000"/>
          <w:sz w:val="24"/>
          <w:szCs w:val="24"/>
        </w:rPr>
        <w:t xml:space="preserve">If this isn’t </w:t>
      </w:r>
      <w:proofErr w:type="gramStart"/>
      <w:r>
        <w:rPr>
          <w:rFonts w:ascii="Arial" w:hAnsi="Arial" w:cs="Arial"/>
          <w:color w:val="000000"/>
          <w:sz w:val="24"/>
          <w:szCs w:val="24"/>
        </w:rPr>
        <w:t>possible</w:t>
      </w:r>
      <w:proofErr w:type="gramEnd"/>
      <w:r>
        <w:rPr>
          <w:rFonts w:ascii="Arial" w:hAnsi="Arial" w:cs="Arial"/>
          <w:color w:val="000000"/>
          <w:sz w:val="24"/>
          <w:szCs w:val="24"/>
        </w:rPr>
        <w:t xml:space="preserve"> please state clearly on what basis it is provided.</w:t>
      </w:r>
    </w:p>
    <w:p w14:paraId="4D889442"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171E3ED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AC784E" w14:textId="77777777" w:rsidR="00B545C5" w:rsidRDefault="00647529">
            <w:pPr>
              <w:autoSpaceDE w:val="0"/>
              <w:spacing w:after="0" w:line="22" w:lineRule="atLeast"/>
              <w:jc w:val="both"/>
            </w:pPr>
            <w:r>
              <w:rPr>
                <w:rFonts w:eastAsia="SimHei"/>
                <w:i/>
                <w:iCs/>
                <w:color w:val="808080"/>
                <w:sz w:val="24"/>
                <w:szCs w:val="24"/>
              </w:rPr>
              <w:t xml:space="preserve">Please answer </w:t>
            </w:r>
            <w:proofErr w:type="gramStart"/>
            <w:r>
              <w:rPr>
                <w:rFonts w:eastAsia="SimHei"/>
                <w:i/>
                <w:iCs/>
                <w:color w:val="808080"/>
                <w:sz w:val="24"/>
                <w:szCs w:val="24"/>
              </w:rPr>
              <w:t>here</w:t>
            </w:r>
            <w:proofErr w:type="gramEnd"/>
          </w:p>
          <w:p w14:paraId="728FF105" w14:textId="77777777" w:rsidR="00B545C5" w:rsidRDefault="00B545C5">
            <w:pPr>
              <w:autoSpaceDE w:val="0"/>
              <w:spacing w:after="0" w:line="22" w:lineRule="atLeast"/>
              <w:jc w:val="both"/>
              <w:rPr>
                <w:rFonts w:eastAsia="SimHei"/>
                <w:sz w:val="24"/>
                <w:szCs w:val="24"/>
              </w:rPr>
            </w:pPr>
          </w:p>
        </w:tc>
      </w:tr>
      <w:tr w:rsidR="00B545C5" w14:paraId="1A45424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E5E4314"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04936"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6E0D922F"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p w14:paraId="19AE1757" w14:textId="77777777" w:rsidR="00B545C5" w:rsidRDefault="00647529">
      <w:pPr>
        <w:pStyle w:val="ListParagraph"/>
        <w:numPr>
          <w:ilvl w:val="1"/>
          <w:numId w:val="7"/>
        </w:numPr>
        <w:tabs>
          <w:tab w:val="left" w:pos="3722"/>
        </w:tabs>
        <w:spacing w:after="0" w:line="22" w:lineRule="atLeast"/>
      </w:pPr>
      <w:r>
        <w:rPr>
          <w:rFonts w:ascii="Arial" w:hAnsi="Arial" w:cs="Arial"/>
          <w:color w:val="000000"/>
          <w:sz w:val="24"/>
          <w:szCs w:val="24"/>
        </w:rPr>
        <w:t xml:space="preserve">Describe how your relevant purchases of the </w:t>
      </w:r>
      <w:r>
        <w:rPr>
          <w:rFonts w:ascii="Arial" w:hAnsi="Arial" w:cs="Arial"/>
          <w:sz w:val="24"/>
          <w:szCs w:val="24"/>
        </w:rPr>
        <w:t xml:space="preserve">goods subject to review, the like goods and/or directly competitive goods </w:t>
      </w:r>
      <w:r>
        <w:rPr>
          <w:rFonts w:ascii="Arial" w:hAnsi="Arial" w:cs="Arial"/>
          <w:color w:val="000000"/>
          <w:sz w:val="24"/>
          <w:szCs w:val="24"/>
        </w:rPr>
        <w:t>fit into your business model.</w:t>
      </w:r>
    </w:p>
    <w:p w14:paraId="46C22305"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119CD99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C65C6C" w14:textId="387AB30D" w:rsidR="00B545C5" w:rsidRDefault="00B87CFE">
            <w:pPr>
              <w:autoSpaceDE w:val="0"/>
              <w:spacing w:after="0" w:line="22" w:lineRule="atLeast"/>
              <w:jc w:val="both"/>
            </w:pPr>
            <w:r>
              <w:t xml:space="preserve">Steel purchases typically comprise </w:t>
            </w:r>
            <w:r w:rsidR="000D5A45">
              <w:t>over one third</w:t>
            </w:r>
            <w:r>
              <w:t xml:space="preserve"> of sales values and </w:t>
            </w:r>
            <w:r w:rsidR="00291A84">
              <w:t xml:space="preserve">so </w:t>
            </w:r>
            <w:r>
              <w:t>have a very large impact on the competitiveness of TBL products in global markets. If 25% safeguarding tariffs are incurred the</w:t>
            </w:r>
            <w:r w:rsidR="00291A84">
              <w:t xml:space="preserve"> entire</w:t>
            </w:r>
            <w:r>
              <w:t xml:space="preserve"> business very quickly become</w:t>
            </w:r>
            <w:r w:rsidR="00291A84">
              <w:t>s</w:t>
            </w:r>
            <w:r>
              <w:t xml:space="preserve"> unviable. </w:t>
            </w:r>
          </w:p>
          <w:p w14:paraId="05333174" w14:textId="77777777" w:rsidR="00B87CFE" w:rsidRDefault="00B87CFE">
            <w:pPr>
              <w:autoSpaceDE w:val="0"/>
              <w:spacing w:after="0" w:line="22" w:lineRule="atLeast"/>
              <w:jc w:val="both"/>
            </w:pPr>
          </w:p>
          <w:p w14:paraId="57B09B28" w14:textId="086DB086" w:rsidR="00B87CFE" w:rsidRDefault="00B87CFE" w:rsidP="00B87CFE">
            <w:pPr>
              <w:suppressAutoHyphens w:val="0"/>
              <w:autoSpaceDN/>
              <w:spacing w:after="0" w:line="240" w:lineRule="auto"/>
              <w:rPr>
                <w:rFonts w:eastAsia="Times New Roman"/>
                <w:lang w:eastAsia="en-GB"/>
              </w:rPr>
            </w:pPr>
            <w:r w:rsidRPr="00B87CFE">
              <w:rPr>
                <w:rFonts w:eastAsia="Times New Roman"/>
                <w:lang w:eastAsia="en-GB"/>
              </w:rPr>
              <w:t>From July 2021 to June 22 TBL incurred</w:t>
            </w:r>
            <w:r w:rsidR="00AA62FB">
              <w:rPr>
                <w:rFonts w:eastAsia="Times New Roman"/>
                <w:lang w:eastAsia="en-GB"/>
              </w:rPr>
              <w:t xml:space="preserve"> over</w:t>
            </w:r>
            <w:r w:rsidRPr="00B87CFE">
              <w:rPr>
                <w:rFonts w:eastAsia="Times New Roman"/>
                <w:lang w:eastAsia="en-GB"/>
              </w:rPr>
              <w:t xml:space="preserve"> </w:t>
            </w:r>
            <w:r w:rsidR="003C1C12">
              <w:rPr>
                <w:rFonts w:eastAsia="Times New Roman"/>
                <w:lang w:eastAsia="en-GB"/>
              </w:rPr>
              <w:t xml:space="preserve">multiple </w:t>
            </w:r>
            <w:r w:rsidRPr="00B87CFE">
              <w:rPr>
                <w:rFonts w:eastAsia="Times New Roman"/>
                <w:lang w:eastAsia="en-GB"/>
              </w:rPr>
              <w:t>£</w:t>
            </w:r>
            <w:r w:rsidR="003C1C12">
              <w:rPr>
                <w:rFonts w:eastAsia="Times New Roman"/>
                <w:lang w:eastAsia="en-GB"/>
              </w:rPr>
              <w:t>1</w:t>
            </w:r>
            <w:r w:rsidRPr="00B87CFE">
              <w:rPr>
                <w:rFonts w:eastAsia="Times New Roman"/>
                <w:lang w:eastAsia="en-GB"/>
              </w:rPr>
              <w:t>00,000 tariff costs for periods after the Category 12 quota repeatedly exhausted. Added value = zero.</w:t>
            </w:r>
          </w:p>
          <w:p w14:paraId="47132E24" w14:textId="77777777" w:rsidR="00B87CFE" w:rsidRPr="00B87CFE" w:rsidRDefault="00B87CFE" w:rsidP="00B87CFE">
            <w:pPr>
              <w:suppressAutoHyphens w:val="0"/>
              <w:autoSpaceDN/>
              <w:spacing w:after="0" w:line="240" w:lineRule="auto"/>
              <w:rPr>
                <w:rFonts w:eastAsia="Times New Roman"/>
                <w:lang w:eastAsia="en-GB"/>
              </w:rPr>
            </w:pPr>
          </w:p>
          <w:p w14:paraId="2D3D232D" w14:textId="305DD29D" w:rsidR="00B87CFE" w:rsidRDefault="00B87CFE" w:rsidP="00B87CFE">
            <w:pPr>
              <w:suppressAutoHyphens w:val="0"/>
              <w:autoSpaceDN/>
              <w:spacing w:after="0" w:line="240" w:lineRule="auto"/>
              <w:rPr>
                <w:rFonts w:eastAsia="Times New Roman"/>
                <w:lang w:eastAsia="en-GB"/>
              </w:rPr>
            </w:pPr>
            <w:r w:rsidRPr="00B87CFE">
              <w:rPr>
                <w:rFonts w:eastAsia="Times New Roman"/>
                <w:lang w:eastAsia="en-GB"/>
              </w:rPr>
              <w:t xml:space="preserve">The tariff costs incurred over this </w:t>
            </w:r>
            <w:proofErr w:type="gramStart"/>
            <w:r w:rsidRPr="00B87CFE">
              <w:rPr>
                <w:rFonts w:eastAsia="Times New Roman"/>
                <w:lang w:eastAsia="en-GB"/>
              </w:rPr>
              <w:t>time period</w:t>
            </w:r>
            <w:proofErr w:type="gramEnd"/>
            <w:r w:rsidRPr="00B87CFE">
              <w:rPr>
                <w:rFonts w:eastAsia="Times New Roman"/>
                <w:lang w:eastAsia="en-GB"/>
              </w:rPr>
              <w:t xml:space="preserve"> are greater than the annual profit levels of the business. If we can’t make </w:t>
            </w:r>
            <w:proofErr w:type="gramStart"/>
            <w:r w:rsidRPr="00B87CFE">
              <w:rPr>
                <w:rFonts w:eastAsia="Times New Roman"/>
                <w:lang w:eastAsia="en-GB"/>
              </w:rPr>
              <w:t>profits</w:t>
            </w:r>
            <w:proofErr w:type="gramEnd"/>
            <w:r w:rsidRPr="00B87CFE">
              <w:rPr>
                <w:rFonts w:eastAsia="Times New Roman"/>
                <w:lang w:eastAsia="en-GB"/>
              </w:rPr>
              <w:t xml:space="preserve"> then it is impossible to get Trade Credit Insurance precipitating a cashflow crisis as well as a loss. The tariff payments cause other cash flow pressures as these are taken by HMRC </w:t>
            </w:r>
            <w:proofErr w:type="gramStart"/>
            <w:r w:rsidRPr="00B87CFE">
              <w:rPr>
                <w:rFonts w:eastAsia="Times New Roman"/>
                <w:lang w:eastAsia="en-GB"/>
              </w:rPr>
              <w:t>at the moment</w:t>
            </w:r>
            <w:proofErr w:type="gramEnd"/>
            <w:r w:rsidRPr="00B87CFE">
              <w:rPr>
                <w:rFonts w:eastAsia="Times New Roman"/>
                <w:lang w:eastAsia="en-GB"/>
              </w:rPr>
              <w:t xml:space="preserve"> of import</w:t>
            </w:r>
            <w:r>
              <w:rPr>
                <w:rFonts w:eastAsia="Times New Roman"/>
                <w:lang w:eastAsia="en-GB"/>
              </w:rPr>
              <w:t>.</w:t>
            </w:r>
          </w:p>
          <w:p w14:paraId="2C553945" w14:textId="77777777" w:rsidR="00291A84" w:rsidRDefault="00291A84" w:rsidP="00B87CFE">
            <w:pPr>
              <w:suppressAutoHyphens w:val="0"/>
              <w:autoSpaceDN/>
              <w:spacing w:after="0" w:line="240" w:lineRule="auto"/>
              <w:rPr>
                <w:rFonts w:eastAsia="Times New Roman"/>
                <w:lang w:eastAsia="en-GB"/>
              </w:rPr>
            </w:pPr>
          </w:p>
          <w:p w14:paraId="22174559" w14:textId="541FADD1" w:rsidR="00291A84" w:rsidRDefault="00291A84" w:rsidP="00B87CFE">
            <w:pPr>
              <w:suppressAutoHyphens w:val="0"/>
              <w:autoSpaceDN/>
              <w:spacing w:after="0" w:line="240" w:lineRule="auto"/>
              <w:rPr>
                <w:rFonts w:eastAsia="Times New Roman"/>
                <w:lang w:eastAsia="en-GB"/>
              </w:rPr>
            </w:pPr>
            <w:r>
              <w:rPr>
                <w:rFonts w:eastAsia="Times New Roman"/>
                <w:lang w:eastAsia="en-GB"/>
              </w:rPr>
              <w:t xml:space="preserve">Subsequently the tariff costs incurred between July 2021 and June 2022 where retrospectively recovered from HMRC, but at a cost around </w:t>
            </w:r>
            <w:r w:rsidR="003C1C12">
              <w:rPr>
                <w:rFonts w:eastAsia="Times New Roman"/>
                <w:lang w:eastAsia="en-GB"/>
              </w:rPr>
              <w:t xml:space="preserve">multiple </w:t>
            </w:r>
            <w:r>
              <w:rPr>
                <w:rFonts w:eastAsia="Times New Roman"/>
                <w:lang w:eastAsia="en-GB"/>
              </w:rPr>
              <w:t>£</w:t>
            </w:r>
            <w:r w:rsidR="003C1C12">
              <w:rPr>
                <w:rFonts w:eastAsia="Times New Roman"/>
                <w:lang w:eastAsia="en-GB"/>
              </w:rPr>
              <w:t>1</w:t>
            </w:r>
            <w:r>
              <w:rPr>
                <w:rFonts w:eastAsia="Times New Roman"/>
                <w:lang w:eastAsia="en-GB"/>
              </w:rPr>
              <w:t>0,000 for advice and support from</w:t>
            </w:r>
            <w:r w:rsidR="00C457B1">
              <w:rPr>
                <w:rFonts w:eastAsia="Times New Roman"/>
                <w:lang w:eastAsia="en-GB"/>
              </w:rPr>
              <w:t xml:space="preserve"> a</w:t>
            </w:r>
            <w:r>
              <w:rPr>
                <w:rFonts w:eastAsia="Times New Roman"/>
                <w:lang w:eastAsia="en-GB"/>
              </w:rPr>
              <w:t xml:space="preserve"> Customs and Accountancy specialist</w:t>
            </w:r>
            <w:r w:rsidR="00C457B1">
              <w:rPr>
                <w:rFonts w:eastAsia="Times New Roman"/>
                <w:lang w:eastAsia="en-GB"/>
              </w:rPr>
              <w:t xml:space="preserve"> firm</w:t>
            </w:r>
            <w:r>
              <w:rPr>
                <w:rFonts w:eastAsia="Times New Roman"/>
                <w:lang w:eastAsia="en-GB"/>
              </w:rPr>
              <w:t xml:space="preserve"> and a massive time disruption to the business</w:t>
            </w:r>
            <w:r w:rsidR="003C1C12">
              <w:rPr>
                <w:rFonts w:eastAsia="Times New Roman"/>
                <w:lang w:eastAsia="en-GB"/>
              </w:rPr>
              <w:t>. Retrospective recovery is no longer an option for any future occurrence.</w:t>
            </w:r>
          </w:p>
          <w:p w14:paraId="6CF5E4F7" w14:textId="77777777" w:rsidR="00B87CFE" w:rsidRPr="00B87CFE" w:rsidRDefault="00B87CFE" w:rsidP="00B87CFE">
            <w:pPr>
              <w:suppressAutoHyphens w:val="0"/>
              <w:autoSpaceDN/>
              <w:spacing w:after="0" w:line="240" w:lineRule="auto"/>
              <w:rPr>
                <w:rFonts w:eastAsia="Times New Roman"/>
                <w:lang w:eastAsia="en-GB"/>
              </w:rPr>
            </w:pPr>
          </w:p>
          <w:p w14:paraId="48B82C4A" w14:textId="1A6B0DF7" w:rsidR="00B87CFE" w:rsidRDefault="00B87CFE" w:rsidP="00B87CFE">
            <w:pPr>
              <w:autoSpaceDE w:val="0"/>
              <w:spacing w:after="0" w:line="22" w:lineRule="atLeast"/>
              <w:jc w:val="both"/>
              <w:rPr>
                <w:rFonts w:eastAsia="Times New Roman"/>
                <w:lang w:eastAsia="en-GB"/>
              </w:rPr>
            </w:pPr>
            <w:r w:rsidRPr="00B87CFE">
              <w:rPr>
                <w:rFonts w:eastAsia="Times New Roman"/>
                <w:lang w:eastAsia="en-GB"/>
              </w:rPr>
              <w:t xml:space="preserve">If tariff costs are repeatedly incurred this will either push the business into administration or we will need to breach contracts with customers asking for exceptional help which will put us on a resource list. Passing duty costs to customers eliminates competitiveness against EU suppliers and will result in losing business with customers. There is already a question mark with our European Truck customers that it is more difficult and costly using UK suppliers than an EU supplier due to Brexit. This tariff is entirely the making of the UK Government. </w:t>
            </w:r>
          </w:p>
          <w:p w14:paraId="6597069E" w14:textId="77777777" w:rsidR="00B87CFE" w:rsidRDefault="00B87CFE" w:rsidP="00B87CFE">
            <w:pPr>
              <w:autoSpaceDE w:val="0"/>
              <w:spacing w:after="0" w:line="22" w:lineRule="atLeast"/>
              <w:jc w:val="both"/>
              <w:rPr>
                <w:rFonts w:eastAsia="Times New Roman"/>
                <w:lang w:eastAsia="en-GB"/>
              </w:rPr>
            </w:pPr>
          </w:p>
          <w:p w14:paraId="597AD0FF" w14:textId="3AA54181" w:rsidR="00B87CFE" w:rsidRDefault="00B87CFE" w:rsidP="00B87CFE">
            <w:pPr>
              <w:autoSpaceDE w:val="0"/>
              <w:spacing w:after="0" w:line="22" w:lineRule="atLeast"/>
              <w:jc w:val="both"/>
            </w:pPr>
            <w:r w:rsidRPr="00B87CFE">
              <w:rPr>
                <w:rFonts w:eastAsia="Times New Roman"/>
                <w:lang w:eastAsia="en-GB"/>
              </w:rPr>
              <w:t xml:space="preserve">The net result of company closure is a loss of </w:t>
            </w:r>
            <w:r>
              <w:rPr>
                <w:rFonts w:eastAsia="Times New Roman"/>
                <w:lang w:eastAsia="en-GB"/>
              </w:rPr>
              <w:t>&lt;</w:t>
            </w:r>
            <w:r w:rsidRPr="00B87CFE">
              <w:rPr>
                <w:rFonts w:eastAsia="Times New Roman"/>
                <w:lang w:eastAsia="en-GB"/>
              </w:rPr>
              <w:t>200 jobs at a company that has been in existence for over 150 years and exports over £1</w:t>
            </w:r>
            <w:r w:rsidR="00CB656A">
              <w:rPr>
                <w:rFonts w:eastAsia="Times New Roman"/>
                <w:lang w:eastAsia="en-GB"/>
              </w:rPr>
              <w:t>7</w:t>
            </w:r>
            <w:r w:rsidRPr="00B87CFE">
              <w:rPr>
                <w:rFonts w:eastAsia="Times New Roman"/>
                <w:lang w:eastAsia="en-GB"/>
              </w:rPr>
              <w:t xml:space="preserve">m a </w:t>
            </w:r>
            <w:proofErr w:type="gramStart"/>
            <w:r w:rsidRPr="00B87CFE">
              <w:rPr>
                <w:rFonts w:eastAsia="Times New Roman"/>
                <w:lang w:eastAsia="en-GB"/>
              </w:rPr>
              <w:t>year</w:t>
            </w:r>
            <w:proofErr w:type="gramEnd"/>
          </w:p>
          <w:p w14:paraId="74D45A65" w14:textId="77777777" w:rsidR="00B545C5" w:rsidRDefault="00B545C5">
            <w:pPr>
              <w:autoSpaceDE w:val="0"/>
              <w:spacing w:after="0" w:line="22" w:lineRule="atLeast"/>
              <w:jc w:val="both"/>
              <w:rPr>
                <w:rFonts w:eastAsia="SimHei"/>
                <w:sz w:val="24"/>
                <w:szCs w:val="24"/>
              </w:rPr>
            </w:pPr>
          </w:p>
        </w:tc>
      </w:tr>
      <w:tr w:rsidR="00B545C5" w14:paraId="15A3DCA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553EDE"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599487"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4A53E14F"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p w14:paraId="0EF75EDB" w14:textId="77777777" w:rsidR="00B545C5" w:rsidRDefault="00647529">
      <w:pPr>
        <w:pStyle w:val="ListParagraph"/>
        <w:numPr>
          <w:ilvl w:val="0"/>
          <w:numId w:val="7"/>
        </w:numPr>
        <w:tabs>
          <w:tab w:val="left" w:pos="4290"/>
        </w:tabs>
        <w:spacing w:after="0" w:line="22" w:lineRule="atLeast"/>
        <w:rPr>
          <w:rFonts w:ascii="Arial" w:hAnsi="Arial" w:cs="Arial"/>
          <w:color w:val="000000"/>
          <w:sz w:val="24"/>
          <w:szCs w:val="24"/>
        </w:rPr>
      </w:pPr>
      <w:r>
        <w:rPr>
          <w:rFonts w:ascii="Arial" w:hAnsi="Arial" w:cs="Arial"/>
          <w:color w:val="000000"/>
          <w:sz w:val="24"/>
          <w:szCs w:val="24"/>
        </w:rPr>
        <w:t xml:space="preserve">Describe how any resales of the like goods and/or directly competitive goods have developed during the POI. </w:t>
      </w:r>
    </w:p>
    <w:p w14:paraId="42FEB227" w14:textId="77777777" w:rsidR="00B545C5" w:rsidRDefault="00B545C5">
      <w:pPr>
        <w:tabs>
          <w:tab w:val="left" w:pos="2130"/>
        </w:tabs>
        <w:spacing w:after="0" w:line="22" w:lineRule="atLeast"/>
        <w:rPr>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38825E0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6C78E" w14:textId="53CAD2A9" w:rsidR="00B545C5" w:rsidRDefault="005A408E">
            <w:pPr>
              <w:autoSpaceDE w:val="0"/>
              <w:spacing w:after="0" w:line="22" w:lineRule="atLeast"/>
              <w:contextualSpacing/>
              <w:jc w:val="both"/>
              <w:rPr>
                <w:color w:val="808080"/>
                <w:sz w:val="24"/>
                <w:szCs w:val="24"/>
              </w:rPr>
            </w:pPr>
            <w:r w:rsidRPr="005A408E">
              <w:rPr>
                <w:sz w:val="24"/>
                <w:szCs w:val="24"/>
              </w:rPr>
              <w:t>GSR are not resold but used as raw material to manufacture automotive suspension components</w:t>
            </w:r>
          </w:p>
        </w:tc>
      </w:tr>
      <w:tr w:rsidR="00B545C5" w14:paraId="56095AD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C5E7C19" w14:textId="77777777" w:rsidR="00B545C5" w:rsidRDefault="00B545C5">
            <w:pPr>
              <w:spacing w:after="0" w:line="22" w:lineRule="atLeast"/>
              <w:contextualSpacing/>
              <w:jc w:val="both"/>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BBC73" w14:textId="77777777" w:rsidR="00B545C5" w:rsidRDefault="00647529">
            <w:pPr>
              <w:spacing w:after="0" w:line="22" w:lineRule="atLeast"/>
              <w:contextualSpacing/>
              <w:jc w:val="both"/>
              <w:rPr>
                <w:sz w:val="24"/>
                <w:szCs w:val="24"/>
              </w:rPr>
            </w:pPr>
            <w:r>
              <w:rPr>
                <w:sz w:val="24"/>
                <w:szCs w:val="24"/>
              </w:rPr>
              <w:t>Appendix reference:</w:t>
            </w:r>
          </w:p>
        </w:tc>
      </w:tr>
    </w:tbl>
    <w:p w14:paraId="3FF007B6" w14:textId="77777777" w:rsidR="00B545C5" w:rsidRDefault="00B545C5">
      <w:pPr>
        <w:pStyle w:val="ListParagraph"/>
        <w:ind w:left="360"/>
        <w:rPr>
          <w:sz w:val="24"/>
        </w:rPr>
      </w:pPr>
    </w:p>
    <w:p w14:paraId="76649DC4" w14:textId="77777777" w:rsidR="00B545C5" w:rsidRDefault="00647529">
      <w:pPr>
        <w:pStyle w:val="ListParagraph"/>
        <w:numPr>
          <w:ilvl w:val="0"/>
          <w:numId w:val="7"/>
        </w:numPr>
        <w:tabs>
          <w:tab w:val="left" w:pos="4290"/>
        </w:tabs>
        <w:spacing w:after="0" w:line="22" w:lineRule="atLeast"/>
      </w:pPr>
      <w:r>
        <w:rPr>
          <w:rFonts w:ascii="Arial" w:hAnsi="Arial" w:cs="Arial"/>
          <w:color w:val="000000"/>
          <w:sz w:val="24"/>
          <w:szCs w:val="24"/>
        </w:rPr>
        <w:t xml:space="preserve">Please comment on the likely development of your purchases of the </w:t>
      </w:r>
      <w:r>
        <w:rPr>
          <w:rFonts w:ascii="Arial" w:hAnsi="Arial" w:cs="Arial"/>
          <w:sz w:val="24"/>
          <w:szCs w:val="24"/>
        </w:rPr>
        <w:t xml:space="preserve">goods subject to review, the like goods and/or directly competitive goods </w:t>
      </w:r>
      <w:r>
        <w:rPr>
          <w:rFonts w:ascii="Arial" w:hAnsi="Arial" w:cs="Arial"/>
          <w:color w:val="000000"/>
          <w:sz w:val="24"/>
          <w:szCs w:val="24"/>
        </w:rPr>
        <w:t>by your company if the existing safeguard measure were:</w:t>
      </w:r>
    </w:p>
    <w:p w14:paraId="0D056171"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p w14:paraId="2277DBA2" w14:textId="77777777" w:rsidR="00B545C5" w:rsidRDefault="00647529">
      <w:pPr>
        <w:pStyle w:val="ListParagraph"/>
        <w:numPr>
          <w:ilvl w:val="0"/>
          <w:numId w:val="17"/>
        </w:numPr>
        <w:tabs>
          <w:tab w:val="left" w:pos="1740"/>
        </w:tabs>
        <w:spacing w:after="0" w:line="22" w:lineRule="atLeast"/>
        <w:rPr>
          <w:rFonts w:ascii="Arial" w:hAnsi="Arial" w:cs="Arial"/>
          <w:color w:val="000000"/>
          <w:sz w:val="24"/>
          <w:szCs w:val="24"/>
        </w:rPr>
      </w:pPr>
      <w:r>
        <w:rPr>
          <w:rFonts w:ascii="Arial" w:hAnsi="Arial" w:cs="Arial"/>
          <w:color w:val="000000"/>
          <w:sz w:val="24"/>
          <w:szCs w:val="24"/>
        </w:rPr>
        <w:t>extended; or</w:t>
      </w:r>
    </w:p>
    <w:p w14:paraId="6B319670" w14:textId="77777777" w:rsidR="00B545C5" w:rsidRDefault="00647529">
      <w:pPr>
        <w:pStyle w:val="ListParagraph"/>
        <w:numPr>
          <w:ilvl w:val="0"/>
          <w:numId w:val="17"/>
        </w:numPr>
        <w:tabs>
          <w:tab w:val="left" w:pos="1740"/>
        </w:tabs>
        <w:spacing w:after="0" w:line="22" w:lineRule="atLeast"/>
        <w:rPr>
          <w:rFonts w:ascii="Arial" w:hAnsi="Arial" w:cs="Arial"/>
          <w:color w:val="000000"/>
          <w:sz w:val="24"/>
          <w:szCs w:val="24"/>
        </w:rPr>
      </w:pPr>
      <w:r>
        <w:rPr>
          <w:rFonts w:ascii="Arial" w:hAnsi="Arial" w:cs="Arial"/>
          <w:color w:val="000000"/>
          <w:sz w:val="24"/>
          <w:szCs w:val="24"/>
        </w:rPr>
        <w:t xml:space="preserve">expired. </w:t>
      </w:r>
    </w:p>
    <w:p w14:paraId="6865368E" w14:textId="77777777" w:rsidR="00B545C5" w:rsidRDefault="00B545C5">
      <w:pPr>
        <w:pStyle w:val="ListParagraph"/>
        <w:tabs>
          <w:tab w:val="left" w:pos="2130"/>
        </w:tabs>
        <w:spacing w:after="0" w:line="22" w:lineRule="atLeast"/>
        <w:ind w:left="785"/>
        <w:rPr>
          <w:rFonts w:ascii="Arial" w:hAnsi="Arial" w:cs="Arial"/>
          <w:color w:val="000000"/>
          <w:sz w:val="24"/>
          <w:szCs w:val="24"/>
        </w:rPr>
      </w:pPr>
    </w:p>
    <w:p w14:paraId="0DEAC6C5" w14:textId="77777777" w:rsidR="00B545C5" w:rsidRDefault="00647529">
      <w:pPr>
        <w:tabs>
          <w:tab w:val="left" w:pos="2130"/>
        </w:tabs>
        <w:spacing w:after="0" w:line="22" w:lineRule="atLeast"/>
        <w:ind w:left="425"/>
        <w:rPr>
          <w:color w:val="000000"/>
          <w:sz w:val="24"/>
          <w:szCs w:val="24"/>
        </w:rPr>
      </w:pPr>
      <w:r>
        <w:rPr>
          <w:color w:val="000000"/>
          <w:sz w:val="24"/>
          <w:szCs w:val="24"/>
        </w:rPr>
        <w:t xml:space="preserve">Please substantiate with evidence. </w:t>
      </w:r>
    </w:p>
    <w:p w14:paraId="02D83D9A"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55B1FAD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BFDBBE" w14:textId="3772865C" w:rsidR="00B545C5" w:rsidRDefault="005A408E">
            <w:pPr>
              <w:autoSpaceDE w:val="0"/>
              <w:spacing w:after="0" w:line="22" w:lineRule="atLeast"/>
              <w:jc w:val="both"/>
            </w:pPr>
            <w:r>
              <w:t>See question C1-2</w:t>
            </w:r>
          </w:p>
          <w:p w14:paraId="275DD49B" w14:textId="77777777" w:rsidR="00B545C5" w:rsidRDefault="00B545C5">
            <w:pPr>
              <w:autoSpaceDE w:val="0"/>
              <w:spacing w:after="0" w:line="22" w:lineRule="atLeast"/>
              <w:jc w:val="both"/>
              <w:rPr>
                <w:rFonts w:eastAsia="SimHei"/>
                <w:sz w:val="24"/>
                <w:szCs w:val="24"/>
              </w:rPr>
            </w:pPr>
          </w:p>
        </w:tc>
      </w:tr>
      <w:tr w:rsidR="00B545C5" w14:paraId="4B48E50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F14E0B"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4BD575"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46885E85" w14:textId="77777777" w:rsidR="00B545C5" w:rsidRDefault="00B545C5">
      <w:pPr>
        <w:spacing w:after="0"/>
        <w:rPr>
          <w:sz w:val="24"/>
        </w:rPr>
      </w:pPr>
    </w:p>
    <w:p w14:paraId="789EE7A2" w14:textId="77777777" w:rsidR="00B545C5" w:rsidRDefault="00647529">
      <w:pPr>
        <w:pStyle w:val="ListParagraph"/>
        <w:numPr>
          <w:ilvl w:val="0"/>
          <w:numId w:val="7"/>
        </w:numPr>
        <w:tabs>
          <w:tab w:val="left" w:pos="4290"/>
        </w:tabs>
        <w:spacing w:after="0" w:line="22" w:lineRule="atLeast"/>
        <w:rPr>
          <w:rFonts w:ascii="Arial" w:hAnsi="Arial" w:cs="Arial"/>
          <w:color w:val="000000"/>
          <w:sz w:val="24"/>
          <w:szCs w:val="26"/>
        </w:rPr>
      </w:pPr>
      <w:r>
        <w:rPr>
          <w:rFonts w:ascii="Arial" w:hAnsi="Arial" w:cs="Arial"/>
          <w:color w:val="000000"/>
          <w:sz w:val="24"/>
          <w:szCs w:val="26"/>
        </w:rPr>
        <w:t xml:space="preserve">If available, please submit any information concerning global export capacities, both currently, and for the foreseeable future. Please substantiate any claims with evidence, where possible. </w:t>
      </w:r>
    </w:p>
    <w:p w14:paraId="03293175" w14:textId="77777777" w:rsidR="00B545C5" w:rsidRDefault="00B545C5">
      <w:pPr>
        <w:tabs>
          <w:tab w:val="left" w:pos="2130"/>
        </w:tabs>
        <w:spacing w:after="0" w:line="22" w:lineRule="atLeast"/>
        <w:rPr>
          <w:color w:val="000000"/>
          <w:sz w:val="24"/>
          <w:szCs w:val="26"/>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5284252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62C09D" w14:textId="5ACEE872" w:rsidR="00B545C5" w:rsidRDefault="005A408E" w:rsidP="005A408E">
            <w:pPr>
              <w:autoSpaceDE w:val="0"/>
              <w:spacing w:after="0" w:line="22" w:lineRule="atLeast"/>
              <w:jc w:val="both"/>
              <w:rPr>
                <w:rFonts w:eastAsia="SimHei"/>
                <w:sz w:val="24"/>
                <w:szCs w:val="24"/>
              </w:rPr>
            </w:pPr>
            <w:proofErr w:type="gramStart"/>
            <w:r>
              <w:rPr>
                <w:rFonts w:eastAsia="SimHei"/>
                <w:sz w:val="24"/>
                <w:szCs w:val="24"/>
              </w:rPr>
              <w:t>All of</w:t>
            </w:r>
            <w:proofErr w:type="gramEnd"/>
            <w:r>
              <w:rPr>
                <w:rFonts w:eastAsia="SimHei"/>
                <w:sz w:val="24"/>
                <w:szCs w:val="24"/>
              </w:rPr>
              <w:t xml:space="preserve"> the automotive suspension stabiliser bars manufactured by TBL using GSR are exported</w:t>
            </w:r>
            <w:r w:rsidR="000A2966">
              <w:rPr>
                <w:rFonts w:eastAsia="SimHei"/>
                <w:sz w:val="24"/>
                <w:szCs w:val="24"/>
              </w:rPr>
              <w:t>, and this will remain unchanged in the foreseeable future</w:t>
            </w:r>
            <w:r>
              <w:rPr>
                <w:rFonts w:eastAsia="SimHei"/>
                <w:sz w:val="24"/>
                <w:szCs w:val="24"/>
              </w:rPr>
              <w:t>.</w:t>
            </w:r>
          </w:p>
        </w:tc>
      </w:tr>
      <w:tr w:rsidR="00B545C5" w14:paraId="010EBB8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291DBAD"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A55085"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2D3D399B" w14:textId="77777777" w:rsidR="00B545C5" w:rsidRDefault="00B545C5">
      <w:pPr>
        <w:tabs>
          <w:tab w:val="left" w:pos="2130"/>
        </w:tabs>
        <w:spacing w:after="0" w:line="22" w:lineRule="atLeast"/>
        <w:rPr>
          <w:color w:val="000000"/>
          <w:sz w:val="24"/>
          <w:szCs w:val="24"/>
        </w:rPr>
      </w:pPr>
    </w:p>
    <w:p w14:paraId="20D7CA0D" w14:textId="77777777" w:rsidR="00B545C5" w:rsidRDefault="00647529">
      <w:pPr>
        <w:pStyle w:val="ListParagraph"/>
        <w:numPr>
          <w:ilvl w:val="0"/>
          <w:numId w:val="7"/>
        </w:numPr>
        <w:tabs>
          <w:tab w:val="left" w:pos="4290"/>
        </w:tabs>
        <w:spacing w:after="0" w:line="22" w:lineRule="atLeast"/>
        <w:rPr>
          <w:rFonts w:ascii="Arial" w:hAnsi="Arial" w:cs="Arial"/>
          <w:color w:val="000000"/>
          <w:sz w:val="24"/>
          <w:szCs w:val="24"/>
        </w:rPr>
      </w:pPr>
      <w:r>
        <w:rPr>
          <w:rFonts w:ascii="Arial" w:hAnsi="Arial" w:cs="Arial"/>
          <w:color w:val="000000"/>
          <w:sz w:val="24"/>
          <w:szCs w:val="24"/>
        </w:rPr>
        <w:t xml:space="preserve">Please comment on the likelihood of trade diversion to the UK, if the existing safeguard measure were to be removed. </w:t>
      </w:r>
      <w:proofErr w:type="gramStart"/>
      <w:r>
        <w:rPr>
          <w:rFonts w:ascii="Arial" w:hAnsi="Arial" w:cs="Arial"/>
          <w:color w:val="000000"/>
          <w:sz w:val="24"/>
          <w:szCs w:val="24"/>
        </w:rPr>
        <w:t>In particular, what</w:t>
      </w:r>
      <w:proofErr w:type="gramEnd"/>
      <w:r>
        <w:rPr>
          <w:rFonts w:ascii="Arial" w:hAnsi="Arial" w:cs="Arial"/>
          <w:color w:val="000000"/>
          <w:sz w:val="24"/>
          <w:szCs w:val="24"/>
        </w:rPr>
        <w:t xml:space="preserve"> impact, if any, would you expect trade measures, safeguards measures or other forms of trade control in third country markets to have on the UK market? </w:t>
      </w:r>
    </w:p>
    <w:p w14:paraId="116F126E" w14:textId="77777777" w:rsidR="00B545C5" w:rsidRDefault="00B545C5">
      <w:pPr>
        <w:tabs>
          <w:tab w:val="left" w:pos="2130"/>
        </w:tabs>
        <w:spacing w:after="0" w:line="22" w:lineRule="atLeast"/>
        <w:rPr>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13FA00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22BC8B" w14:textId="5716F7A7" w:rsidR="00B545C5" w:rsidRDefault="005A408E">
            <w:pPr>
              <w:autoSpaceDE w:val="0"/>
              <w:spacing w:after="0" w:line="22" w:lineRule="atLeast"/>
            </w:pPr>
            <w:r>
              <w:t>No impact. The GSR imported by TBL are not available from UK suppliers so are already imported</w:t>
            </w:r>
            <w:r w:rsidR="00C457B1">
              <w:t xml:space="preserve"> and removing safeguard measures would not increase these imports. </w:t>
            </w:r>
            <w:proofErr w:type="gramStart"/>
            <w:r w:rsidR="000A2966">
              <w:t>However</w:t>
            </w:r>
            <w:proofErr w:type="gramEnd"/>
            <w:r w:rsidR="000A2966">
              <w:t xml:space="preserve"> m</w:t>
            </w:r>
            <w:r w:rsidR="00C457B1">
              <w:t>aintain</w:t>
            </w:r>
            <w:r w:rsidR="000A2966">
              <w:t>ing</w:t>
            </w:r>
            <w:r w:rsidR="00C457B1">
              <w:t xml:space="preserve"> safeguard measures is a serious risk to the survival of TBL</w:t>
            </w:r>
            <w:r>
              <w:t xml:space="preserve">. </w:t>
            </w:r>
          </w:p>
          <w:p w14:paraId="68A819FD" w14:textId="77777777" w:rsidR="00B545C5" w:rsidRDefault="00B545C5">
            <w:pPr>
              <w:autoSpaceDE w:val="0"/>
              <w:spacing w:after="0" w:line="22" w:lineRule="atLeast"/>
              <w:rPr>
                <w:rFonts w:eastAsia="SimHei"/>
                <w:sz w:val="24"/>
                <w:szCs w:val="24"/>
              </w:rPr>
            </w:pPr>
          </w:p>
        </w:tc>
      </w:tr>
      <w:tr w:rsidR="00B545C5" w14:paraId="5F09E27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8EACB22"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7FE1E4"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19429627"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p w14:paraId="2A87073F" w14:textId="77777777" w:rsidR="00B545C5" w:rsidRDefault="00647529">
      <w:pPr>
        <w:pStyle w:val="ListParagraph"/>
        <w:numPr>
          <w:ilvl w:val="0"/>
          <w:numId w:val="7"/>
        </w:numPr>
        <w:tabs>
          <w:tab w:val="left" w:pos="4290"/>
        </w:tabs>
        <w:spacing w:after="0" w:line="22" w:lineRule="atLeast"/>
        <w:rPr>
          <w:rFonts w:ascii="Arial" w:hAnsi="Arial" w:cs="Arial"/>
          <w:color w:val="000000"/>
          <w:sz w:val="24"/>
          <w:szCs w:val="24"/>
        </w:rPr>
      </w:pPr>
      <w:r>
        <w:rPr>
          <w:rFonts w:ascii="Arial" w:hAnsi="Arial" w:cs="Arial"/>
          <w:color w:val="000000"/>
          <w:sz w:val="24"/>
          <w:szCs w:val="24"/>
        </w:rPr>
        <w:t>Please comment on the likelihood of the recurrence of an increase in imports of the goods subject to review if the existing safeguard measure were:</w:t>
      </w:r>
    </w:p>
    <w:p w14:paraId="192DD4C1"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p w14:paraId="0E47B3ED" w14:textId="77777777" w:rsidR="00B545C5" w:rsidRDefault="00647529">
      <w:pPr>
        <w:pStyle w:val="ListParagraph"/>
        <w:numPr>
          <w:ilvl w:val="0"/>
          <w:numId w:val="18"/>
        </w:numPr>
        <w:tabs>
          <w:tab w:val="left" w:pos="1740"/>
        </w:tabs>
        <w:spacing w:after="0" w:line="22" w:lineRule="atLeast"/>
        <w:rPr>
          <w:rFonts w:ascii="Arial" w:hAnsi="Arial" w:cs="Arial"/>
          <w:color w:val="000000"/>
          <w:sz w:val="24"/>
          <w:szCs w:val="24"/>
        </w:rPr>
      </w:pPr>
      <w:r>
        <w:rPr>
          <w:rFonts w:ascii="Arial" w:hAnsi="Arial" w:cs="Arial"/>
          <w:color w:val="000000"/>
          <w:sz w:val="24"/>
          <w:szCs w:val="24"/>
        </w:rPr>
        <w:t>extended; or</w:t>
      </w:r>
    </w:p>
    <w:p w14:paraId="6FCE4D55" w14:textId="77777777" w:rsidR="00B545C5" w:rsidRDefault="00647529">
      <w:pPr>
        <w:pStyle w:val="ListParagraph"/>
        <w:numPr>
          <w:ilvl w:val="0"/>
          <w:numId w:val="18"/>
        </w:numPr>
        <w:tabs>
          <w:tab w:val="left" w:pos="1740"/>
        </w:tabs>
        <w:spacing w:after="0" w:line="22" w:lineRule="atLeast"/>
        <w:rPr>
          <w:rFonts w:ascii="Arial" w:hAnsi="Arial" w:cs="Arial"/>
          <w:color w:val="000000"/>
          <w:sz w:val="24"/>
          <w:szCs w:val="24"/>
        </w:rPr>
      </w:pPr>
      <w:r>
        <w:rPr>
          <w:rFonts w:ascii="Arial" w:hAnsi="Arial" w:cs="Arial"/>
          <w:color w:val="000000"/>
          <w:sz w:val="24"/>
          <w:szCs w:val="24"/>
        </w:rPr>
        <w:t xml:space="preserve">expired. </w:t>
      </w:r>
    </w:p>
    <w:p w14:paraId="5879A599" w14:textId="77777777" w:rsidR="00B545C5" w:rsidRDefault="00B545C5">
      <w:pPr>
        <w:pStyle w:val="ListParagraph"/>
        <w:tabs>
          <w:tab w:val="left" w:pos="2130"/>
        </w:tabs>
        <w:spacing w:after="0" w:line="22" w:lineRule="atLeast"/>
        <w:ind w:left="785"/>
        <w:rPr>
          <w:rFonts w:ascii="Arial" w:hAnsi="Arial" w:cs="Arial"/>
          <w:color w:val="000000"/>
          <w:sz w:val="24"/>
          <w:szCs w:val="24"/>
        </w:rPr>
      </w:pPr>
    </w:p>
    <w:p w14:paraId="4DD2B1D4" w14:textId="77777777" w:rsidR="00B545C5" w:rsidRDefault="00647529">
      <w:pPr>
        <w:tabs>
          <w:tab w:val="left" w:pos="2130"/>
        </w:tabs>
        <w:spacing w:after="0" w:line="22" w:lineRule="atLeast"/>
        <w:ind w:left="425"/>
        <w:rPr>
          <w:color w:val="000000"/>
          <w:sz w:val="24"/>
          <w:szCs w:val="24"/>
        </w:rPr>
      </w:pPr>
      <w:r>
        <w:rPr>
          <w:color w:val="000000"/>
          <w:sz w:val="24"/>
          <w:szCs w:val="24"/>
        </w:rPr>
        <w:t xml:space="preserve">Please substantiate with evidence. </w:t>
      </w:r>
    </w:p>
    <w:p w14:paraId="26FCE44A" w14:textId="77777777" w:rsidR="00B545C5" w:rsidRDefault="00B545C5">
      <w:pPr>
        <w:tabs>
          <w:tab w:val="left" w:pos="2130"/>
        </w:tabs>
        <w:spacing w:after="0" w:line="22" w:lineRule="atLeast"/>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0DC64A6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27A3DD" w14:textId="75483EE2" w:rsidR="00B545C5" w:rsidRDefault="005A408E" w:rsidP="005A408E">
            <w:pPr>
              <w:autoSpaceDE w:val="0"/>
              <w:spacing w:after="0" w:line="22" w:lineRule="atLeast"/>
              <w:rPr>
                <w:rFonts w:eastAsia="SimHei"/>
                <w:sz w:val="24"/>
                <w:szCs w:val="24"/>
              </w:rPr>
            </w:pPr>
            <w:r>
              <w:t>No impact. The GSR imported by TBL are not available from UK suppliers so are already imported</w:t>
            </w:r>
          </w:p>
        </w:tc>
      </w:tr>
      <w:tr w:rsidR="00B545C5" w14:paraId="77BF310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B21013A"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38BD34"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7CC8E222" w14:textId="77777777" w:rsidR="00B545C5" w:rsidRDefault="00B545C5">
      <w:pPr>
        <w:spacing w:after="0"/>
        <w:rPr>
          <w:sz w:val="24"/>
        </w:rPr>
      </w:pPr>
    </w:p>
    <w:p w14:paraId="419837A6" w14:textId="77777777" w:rsidR="00B545C5" w:rsidRDefault="00647529">
      <w:pPr>
        <w:pStyle w:val="Heading2"/>
      </w:pPr>
      <w:bookmarkStart w:id="98" w:name="_Toc145874429"/>
      <w:bookmarkStart w:id="99" w:name="_Toc146199322"/>
      <w:bookmarkStart w:id="100" w:name="_Toc146216235"/>
      <w:r>
        <w:t>C2</w:t>
      </w:r>
      <w:r>
        <w:tab/>
        <w:t>Stocks and forward orders</w:t>
      </w:r>
      <w:bookmarkEnd w:id="98"/>
      <w:bookmarkEnd w:id="99"/>
      <w:bookmarkEnd w:id="100"/>
    </w:p>
    <w:p w14:paraId="079BBA8B" w14:textId="77777777" w:rsidR="00B545C5" w:rsidRDefault="00B545C5">
      <w:pPr>
        <w:tabs>
          <w:tab w:val="left" w:pos="1490"/>
        </w:tabs>
        <w:spacing w:after="0" w:line="22" w:lineRule="atLeast"/>
        <w:contextualSpacing/>
        <w:rPr>
          <w:b/>
          <w:color w:val="000000"/>
          <w:szCs w:val="26"/>
        </w:rPr>
      </w:pPr>
    </w:p>
    <w:p w14:paraId="7C5014CC" w14:textId="77777777" w:rsidR="00B545C5" w:rsidRDefault="00647529">
      <w:pPr>
        <w:pStyle w:val="ListParagraph"/>
        <w:numPr>
          <w:ilvl w:val="3"/>
          <w:numId w:val="19"/>
        </w:numPr>
        <w:tabs>
          <w:tab w:val="left" w:pos="2520"/>
          <w:tab w:val="left" w:pos="4290"/>
        </w:tabs>
        <w:spacing w:after="0" w:line="22" w:lineRule="atLeast"/>
      </w:pPr>
      <w:r>
        <w:rPr>
          <w:rFonts w:ascii="Arial" w:hAnsi="Arial" w:cs="Arial"/>
          <w:color w:val="000000"/>
          <w:sz w:val="24"/>
          <w:szCs w:val="24"/>
        </w:rPr>
        <w:t xml:space="preserve">Please complete </w:t>
      </w:r>
      <w:r>
        <w:rPr>
          <w:rFonts w:ascii="Arial" w:hAnsi="Arial" w:cs="Arial"/>
          <w:b/>
          <w:bCs/>
          <w:color w:val="000000"/>
          <w:sz w:val="24"/>
          <w:szCs w:val="24"/>
        </w:rPr>
        <w:t>Annex C2 – Stocks/inventory</w:t>
      </w:r>
      <w:r>
        <w:rPr>
          <w:rFonts w:ascii="Arial" w:hAnsi="Arial" w:cs="Arial"/>
          <w:color w:val="000000"/>
          <w:sz w:val="24"/>
          <w:szCs w:val="24"/>
        </w:rPr>
        <w:t xml:space="preserve"> to provide details on stocks by product category for the POI.</w:t>
      </w:r>
    </w:p>
    <w:p w14:paraId="273AE00E" w14:textId="77777777" w:rsidR="00B545C5" w:rsidRDefault="00B545C5">
      <w:pPr>
        <w:tabs>
          <w:tab w:val="left" w:pos="1490"/>
        </w:tabs>
        <w:spacing w:after="0" w:line="22" w:lineRule="atLeast"/>
        <w:contextualSpacing/>
        <w:rPr>
          <w:b/>
          <w:color w:val="000000"/>
          <w:szCs w:val="26"/>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10B90F6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B48759" w14:textId="1FBBEFA4" w:rsidR="00B545C5" w:rsidRDefault="005A408E" w:rsidP="005A408E">
            <w:pPr>
              <w:autoSpaceDE w:val="0"/>
              <w:spacing w:after="0" w:line="22" w:lineRule="atLeast"/>
              <w:jc w:val="both"/>
              <w:rPr>
                <w:rFonts w:eastAsia="SimHei"/>
                <w:sz w:val="24"/>
                <w:szCs w:val="24"/>
              </w:rPr>
            </w:pPr>
            <w:r w:rsidRPr="00C3340E">
              <w:t xml:space="preserve">The business operates in a Just </w:t>
            </w:r>
            <w:proofErr w:type="gramStart"/>
            <w:r w:rsidRPr="00C3340E">
              <w:t>In</w:t>
            </w:r>
            <w:proofErr w:type="gramEnd"/>
            <w:r w:rsidRPr="00C3340E">
              <w:t xml:space="preserve"> Time environment using Lean Manufacture to optimise efficiency, reduce waste and minimise costs. Delivery schedules are regularly communicated to the steel mill supplies of GSR </w:t>
            </w:r>
            <w:r w:rsidR="001135B3" w:rsidRPr="00C3340E">
              <w:t xml:space="preserve">to achieve timely availability. TBL target to hold around 4 weeks of GSR stock only to achieve flexibility to changes in customer schedules = </w:t>
            </w:r>
            <w:r w:rsidR="00CB656A">
              <w:t>&gt;1</w:t>
            </w:r>
            <w:r w:rsidR="001135B3" w:rsidRPr="00C3340E">
              <w:t xml:space="preserve">00 tonnes. We do not </w:t>
            </w:r>
            <w:r w:rsidR="00C3340E">
              <w:t>‘</w:t>
            </w:r>
            <w:r w:rsidR="001135B3" w:rsidRPr="00C3340E">
              <w:t>stock</w:t>
            </w:r>
            <w:r w:rsidR="00C457B1">
              <w:t>-</w:t>
            </w:r>
            <w:r w:rsidR="001135B3" w:rsidRPr="00C3340E">
              <w:t>hold</w:t>
            </w:r>
            <w:r w:rsidR="00C3340E">
              <w:t>’ any</w:t>
            </w:r>
            <w:r w:rsidR="001135B3" w:rsidRPr="00C3340E">
              <w:t xml:space="preserve"> GSR</w:t>
            </w:r>
            <w:r w:rsidR="00C3340E">
              <w:t xml:space="preserve"> materials </w:t>
            </w:r>
            <w:r w:rsidR="00C457B1">
              <w:t xml:space="preserve">for other reasons </w:t>
            </w:r>
            <w:r w:rsidR="00C3340E">
              <w:t>within our business</w:t>
            </w:r>
            <w:r w:rsidR="001135B3" w:rsidRPr="00C3340E">
              <w:t>.</w:t>
            </w:r>
          </w:p>
        </w:tc>
      </w:tr>
      <w:tr w:rsidR="00B545C5" w14:paraId="2F32CD0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91242F"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25EE46"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4AF10220" w14:textId="77777777" w:rsidR="00B545C5" w:rsidRDefault="00B545C5">
      <w:pPr>
        <w:tabs>
          <w:tab w:val="left" w:pos="1490"/>
        </w:tabs>
        <w:spacing w:after="0" w:line="22" w:lineRule="atLeast"/>
        <w:contextualSpacing/>
        <w:rPr>
          <w:b/>
          <w:color w:val="000000"/>
          <w:szCs w:val="26"/>
        </w:rPr>
      </w:pPr>
    </w:p>
    <w:p w14:paraId="34C4484C" w14:textId="77777777" w:rsidR="00B545C5" w:rsidRDefault="00B545C5">
      <w:pPr>
        <w:tabs>
          <w:tab w:val="left" w:pos="1490"/>
        </w:tabs>
        <w:spacing w:after="0" w:line="22" w:lineRule="atLeast"/>
        <w:contextualSpacing/>
        <w:rPr>
          <w:b/>
          <w:color w:val="000000"/>
          <w:szCs w:val="26"/>
        </w:rPr>
      </w:pPr>
    </w:p>
    <w:p w14:paraId="6916636C" w14:textId="77777777" w:rsidR="00B545C5" w:rsidRDefault="00647529">
      <w:pPr>
        <w:pStyle w:val="ListParagraph"/>
        <w:numPr>
          <w:ilvl w:val="0"/>
          <w:numId w:val="19"/>
        </w:numPr>
        <w:tabs>
          <w:tab w:val="left" w:pos="4290"/>
        </w:tabs>
        <w:spacing w:after="0" w:line="22" w:lineRule="atLeast"/>
      </w:pPr>
      <w:r>
        <w:rPr>
          <w:rFonts w:ascii="Arial" w:hAnsi="Arial" w:cs="Arial"/>
          <w:color w:val="000000"/>
          <w:sz w:val="24"/>
          <w:szCs w:val="24"/>
        </w:rPr>
        <w:t xml:space="preserve">Please comment on the likely development of your stock/inventory of the </w:t>
      </w:r>
      <w:r>
        <w:rPr>
          <w:rFonts w:ascii="Arial" w:hAnsi="Arial" w:cs="Arial"/>
          <w:sz w:val="24"/>
          <w:szCs w:val="24"/>
        </w:rPr>
        <w:t xml:space="preserve">goods subject to review, the like goods and/or directly competitive goods </w:t>
      </w:r>
      <w:r>
        <w:rPr>
          <w:rFonts w:ascii="Arial" w:hAnsi="Arial" w:cs="Arial"/>
          <w:color w:val="000000"/>
          <w:sz w:val="24"/>
          <w:szCs w:val="24"/>
        </w:rPr>
        <w:t>by your company if the existing safeguard measure were:</w:t>
      </w:r>
    </w:p>
    <w:p w14:paraId="1AF121F2"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p w14:paraId="2FAFF01F" w14:textId="77777777" w:rsidR="00B545C5" w:rsidRDefault="00647529">
      <w:pPr>
        <w:pStyle w:val="ListParagraph"/>
        <w:numPr>
          <w:ilvl w:val="0"/>
          <w:numId w:val="20"/>
        </w:numPr>
        <w:tabs>
          <w:tab w:val="left" w:pos="1740"/>
        </w:tabs>
        <w:spacing w:after="0" w:line="22" w:lineRule="atLeast"/>
        <w:rPr>
          <w:rFonts w:ascii="Arial" w:hAnsi="Arial" w:cs="Arial"/>
          <w:color w:val="000000"/>
          <w:sz w:val="24"/>
          <w:szCs w:val="24"/>
        </w:rPr>
      </w:pPr>
      <w:r>
        <w:rPr>
          <w:rFonts w:ascii="Arial" w:hAnsi="Arial" w:cs="Arial"/>
          <w:color w:val="000000"/>
          <w:sz w:val="24"/>
          <w:szCs w:val="24"/>
        </w:rPr>
        <w:t>extended; or</w:t>
      </w:r>
    </w:p>
    <w:p w14:paraId="0B9B9960" w14:textId="77777777" w:rsidR="00B545C5" w:rsidRDefault="00647529">
      <w:pPr>
        <w:pStyle w:val="ListParagraph"/>
        <w:numPr>
          <w:ilvl w:val="0"/>
          <w:numId w:val="20"/>
        </w:numPr>
        <w:tabs>
          <w:tab w:val="left" w:pos="1740"/>
        </w:tabs>
        <w:spacing w:after="0" w:line="22" w:lineRule="atLeast"/>
        <w:rPr>
          <w:rFonts w:ascii="Arial" w:hAnsi="Arial" w:cs="Arial"/>
          <w:color w:val="000000"/>
          <w:sz w:val="24"/>
          <w:szCs w:val="24"/>
        </w:rPr>
      </w:pPr>
      <w:r>
        <w:rPr>
          <w:rFonts w:ascii="Arial" w:hAnsi="Arial" w:cs="Arial"/>
          <w:color w:val="000000"/>
          <w:sz w:val="24"/>
          <w:szCs w:val="24"/>
        </w:rPr>
        <w:t xml:space="preserve">expired. </w:t>
      </w:r>
    </w:p>
    <w:p w14:paraId="6B57AF9F" w14:textId="77777777" w:rsidR="00B545C5" w:rsidRDefault="00B545C5">
      <w:pPr>
        <w:pStyle w:val="ListParagraph"/>
        <w:tabs>
          <w:tab w:val="left" w:pos="2130"/>
        </w:tabs>
        <w:spacing w:after="0" w:line="22" w:lineRule="atLeast"/>
        <w:ind w:left="785"/>
        <w:rPr>
          <w:rFonts w:ascii="Arial" w:hAnsi="Arial" w:cs="Arial"/>
          <w:color w:val="000000"/>
          <w:sz w:val="24"/>
          <w:szCs w:val="24"/>
        </w:rPr>
      </w:pPr>
    </w:p>
    <w:p w14:paraId="1DF945FF" w14:textId="77777777" w:rsidR="00B545C5" w:rsidRDefault="00647529">
      <w:pPr>
        <w:tabs>
          <w:tab w:val="left" w:pos="2130"/>
        </w:tabs>
        <w:spacing w:after="0" w:line="22" w:lineRule="atLeast"/>
        <w:ind w:left="425"/>
        <w:rPr>
          <w:color w:val="000000"/>
          <w:sz w:val="24"/>
          <w:szCs w:val="24"/>
        </w:rPr>
      </w:pPr>
      <w:r>
        <w:rPr>
          <w:color w:val="000000"/>
          <w:sz w:val="24"/>
          <w:szCs w:val="24"/>
        </w:rPr>
        <w:t xml:space="preserve">Please substantiate with evidence. </w:t>
      </w:r>
    </w:p>
    <w:p w14:paraId="7EFF1C61"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129EA4F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F09FCA" w14:textId="5CAF55A6" w:rsidR="00B545C5" w:rsidRDefault="001135B3">
            <w:pPr>
              <w:autoSpaceDE w:val="0"/>
              <w:spacing w:after="0" w:line="22" w:lineRule="atLeast"/>
              <w:jc w:val="both"/>
            </w:pPr>
            <w:r>
              <w:t>We are not able to change stock holding policies. Cash resources are not available to increase GSR stocks and the company operat</w:t>
            </w:r>
            <w:r w:rsidR="003E7DCF">
              <w:t>es</w:t>
            </w:r>
            <w:r>
              <w:t xml:space="preserve"> a </w:t>
            </w:r>
            <w:r w:rsidR="003E7DCF">
              <w:t>complex</w:t>
            </w:r>
            <w:r>
              <w:t xml:space="preserve"> supply chain where excessive stocks would increase costs and reduce competitiveness. </w:t>
            </w:r>
            <w:r w:rsidR="003E7DCF">
              <w:t xml:space="preserve">Using </w:t>
            </w:r>
            <w:r>
              <w:t xml:space="preserve">Lean </w:t>
            </w:r>
            <w:r w:rsidR="003E7DCF">
              <w:t>M</w:t>
            </w:r>
            <w:r>
              <w:t xml:space="preserve">anufacture is necessary to remain competitive. Manufacturing companies in general has evolved these techniques over the last 50 years to improve efficiency, </w:t>
            </w:r>
            <w:r w:rsidR="003E7DCF">
              <w:t>reduce</w:t>
            </w:r>
            <w:r>
              <w:t xml:space="preserve"> costs and remain sustainable.</w:t>
            </w:r>
            <w:r w:rsidR="00933375">
              <w:t xml:space="preserve"> Holding stock increases cost and reduces global competitiveness</w:t>
            </w:r>
            <w:r w:rsidR="003F31B4">
              <w:t xml:space="preserve">, </w:t>
            </w:r>
            <w:proofErr w:type="gramStart"/>
            <w:r w:rsidR="003F31B4">
              <w:t>O</w:t>
            </w:r>
            <w:r w:rsidR="00CB656A">
              <w:t>ur</w:t>
            </w:r>
            <w:proofErr w:type="gramEnd"/>
            <w:r w:rsidR="00CB656A">
              <w:t xml:space="preserve"> customers benchmark these metrics as part of supplier selection decisions</w:t>
            </w:r>
            <w:r w:rsidR="00933375">
              <w:t>.</w:t>
            </w:r>
          </w:p>
          <w:p w14:paraId="3A28C3A6" w14:textId="77777777" w:rsidR="00AB332F" w:rsidRDefault="00AB332F">
            <w:pPr>
              <w:autoSpaceDE w:val="0"/>
              <w:spacing w:after="0" w:line="22" w:lineRule="atLeast"/>
              <w:jc w:val="both"/>
            </w:pPr>
          </w:p>
          <w:p w14:paraId="09C51B58" w14:textId="513DE989" w:rsidR="006428A3" w:rsidRDefault="006428A3" w:rsidP="006428A3">
            <w:pPr>
              <w:jc w:val="both"/>
              <w:rPr>
                <w:rFonts w:eastAsiaTheme="minorHAnsi"/>
              </w:rPr>
            </w:pPr>
            <w:r>
              <w:t>Large volume importers ‘front load’ their imports to the first few weeks of the quota quarter to avoid tariffs. TB do not have the financial resource to do this.</w:t>
            </w:r>
          </w:p>
          <w:p w14:paraId="69B6A255" w14:textId="77777777" w:rsidR="006428A3" w:rsidRDefault="006428A3" w:rsidP="006428A3">
            <w:pPr>
              <w:jc w:val="both"/>
            </w:pPr>
            <w:r>
              <w:t xml:space="preserve">It recently became clear that even British steelmakers adopted this frontloading practice, when Tata Steel was reported to be bringing in large volumes of steel products from India early in each quota quarter to avoid paying tariffs. </w:t>
            </w:r>
          </w:p>
          <w:p w14:paraId="1E7E8CE5" w14:textId="77777777" w:rsidR="006428A3" w:rsidRDefault="006428A3" w:rsidP="006428A3">
            <w:pPr>
              <w:jc w:val="both"/>
              <w:rPr>
                <w:color w:val="000000" w:themeColor="text1"/>
              </w:rPr>
            </w:pPr>
            <w:r>
              <w:t xml:space="preserve">In some cases, CBM believes this practice extends beyond avoiding the risk of tariffs to a conscious strategy to use financial and storage capacities to inflict tariffs on competitors to their commercial disadvantage, thus impacting </w:t>
            </w:r>
            <w:r>
              <w:rPr>
                <w:color w:val="000000" w:themeColor="text1"/>
              </w:rPr>
              <w:t>downstream users, including CBM members.</w:t>
            </w:r>
          </w:p>
          <w:p w14:paraId="792EC73F" w14:textId="4F350D5A" w:rsidR="00B545C5" w:rsidRPr="00AB332F" w:rsidRDefault="006428A3" w:rsidP="006428A3">
            <w:pPr>
              <w:jc w:val="both"/>
              <w:rPr>
                <w:rFonts w:eastAsiaTheme="minorHAnsi"/>
              </w:rPr>
            </w:pPr>
            <w:r>
              <w:t xml:space="preserve">In summary, we continue to believe that UK steel safeguarding measures provide limited real protection for UK steelmakers, while creating unacceptable costs and pressures on </w:t>
            </w:r>
            <w:r>
              <w:lastRenderedPageBreak/>
              <w:t xml:space="preserve">downstream metal manufacturers, which combined represent at least an equal contribution to the UK economy, </w:t>
            </w:r>
            <w:proofErr w:type="gramStart"/>
            <w:r>
              <w:t>employment</w:t>
            </w:r>
            <w:proofErr w:type="gramEnd"/>
            <w:r>
              <w:t xml:space="preserve"> and export revenues. For these reasons, </w:t>
            </w:r>
            <w:r>
              <w:rPr>
                <w:b/>
                <w:bCs/>
              </w:rPr>
              <w:t xml:space="preserve">we believe that UK steel safeguarding measures have already done enough damage to British companies and should not be extended beyond end June 2024. </w:t>
            </w:r>
            <w:r w:rsidR="00AB332F">
              <w:t xml:space="preserve"> </w:t>
            </w:r>
          </w:p>
        </w:tc>
      </w:tr>
      <w:tr w:rsidR="00B545C5" w14:paraId="329DE55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2A5823"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842575"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6E73899A" w14:textId="77777777" w:rsidR="00B545C5" w:rsidRDefault="00B545C5">
      <w:pPr>
        <w:pStyle w:val="ListParagraph"/>
        <w:tabs>
          <w:tab w:val="left" w:pos="2130"/>
        </w:tabs>
        <w:spacing w:after="0" w:line="22" w:lineRule="atLeast"/>
        <w:ind w:left="360"/>
        <w:rPr>
          <w:rFonts w:ascii="Arial" w:hAnsi="Arial" w:cs="Arial"/>
          <w:color w:val="000000"/>
          <w:sz w:val="24"/>
          <w:szCs w:val="24"/>
          <w:shd w:val="clear" w:color="auto" w:fill="FFFF00"/>
        </w:rPr>
      </w:pPr>
    </w:p>
    <w:p w14:paraId="6172BABA" w14:textId="77777777" w:rsidR="00B545C5" w:rsidRDefault="00647529">
      <w:pPr>
        <w:pStyle w:val="ListParagraph"/>
        <w:numPr>
          <w:ilvl w:val="0"/>
          <w:numId w:val="19"/>
        </w:numPr>
        <w:tabs>
          <w:tab w:val="left" w:pos="4290"/>
        </w:tabs>
        <w:spacing w:after="0" w:line="22" w:lineRule="atLeast"/>
      </w:pPr>
      <w:r>
        <w:rPr>
          <w:rFonts w:ascii="Arial" w:hAnsi="Arial" w:cs="Arial"/>
          <w:color w:val="000000"/>
          <w:sz w:val="24"/>
          <w:szCs w:val="24"/>
        </w:rPr>
        <w:t xml:space="preserve">Please complete </w:t>
      </w:r>
      <w:r>
        <w:rPr>
          <w:rFonts w:ascii="Arial" w:hAnsi="Arial" w:cs="Arial"/>
          <w:b/>
          <w:bCs/>
          <w:color w:val="000000"/>
          <w:sz w:val="24"/>
          <w:szCs w:val="24"/>
        </w:rPr>
        <w:t>C2 – Forward orders</w:t>
      </w:r>
      <w:r>
        <w:rPr>
          <w:rFonts w:ascii="Arial" w:hAnsi="Arial" w:cs="Arial"/>
          <w:color w:val="000000"/>
          <w:sz w:val="24"/>
          <w:szCs w:val="24"/>
        </w:rPr>
        <w:t xml:space="preserve"> to provide details on forward orders and attach copies of forward contracts/ongoing supply agreements for the </w:t>
      </w:r>
      <w:r>
        <w:rPr>
          <w:rFonts w:ascii="Arial" w:hAnsi="Arial" w:cs="Arial"/>
          <w:sz w:val="24"/>
          <w:szCs w:val="24"/>
        </w:rPr>
        <w:t xml:space="preserve">goods subject to review, the like goods and/or directly competitive goods </w:t>
      </w:r>
      <w:r>
        <w:rPr>
          <w:rFonts w:ascii="Arial" w:hAnsi="Arial" w:cs="Arial"/>
          <w:color w:val="000000"/>
          <w:sz w:val="24"/>
          <w:szCs w:val="24"/>
        </w:rPr>
        <w:t xml:space="preserve">for </w:t>
      </w:r>
      <w:r>
        <w:rPr>
          <w:rFonts w:ascii="Arial" w:hAnsi="Arial" w:cs="Arial"/>
          <w:sz w:val="24"/>
          <w:szCs w:val="24"/>
        </w:rPr>
        <w:t>up to one year ahead</w:t>
      </w:r>
      <w:r>
        <w:rPr>
          <w:rFonts w:ascii="Arial" w:hAnsi="Arial" w:cs="Arial"/>
          <w:color w:val="000000"/>
          <w:sz w:val="24"/>
          <w:szCs w:val="24"/>
        </w:rPr>
        <w:t xml:space="preserve">. </w:t>
      </w:r>
    </w:p>
    <w:p w14:paraId="09724D10"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p w14:paraId="010309FA" w14:textId="77777777" w:rsidR="00B545C5" w:rsidRDefault="00647529">
      <w:pPr>
        <w:pStyle w:val="ListParagraph"/>
        <w:tabs>
          <w:tab w:val="left" w:pos="2130"/>
        </w:tabs>
        <w:spacing w:after="0" w:line="22" w:lineRule="atLeast"/>
        <w:ind w:left="360"/>
        <w:rPr>
          <w:rFonts w:ascii="Arial" w:hAnsi="Arial" w:cs="Arial"/>
          <w:color w:val="000000"/>
          <w:sz w:val="24"/>
          <w:szCs w:val="24"/>
        </w:rPr>
      </w:pPr>
      <w:r>
        <w:rPr>
          <w:rFonts w:ascii="Arial" w:hAnsi="Arial" w:cs="Arial"/>
          <w:color w:val="000000"/>
          <w:sz w:val="24"/>
          <w:szCs w:val="24"/>
        </w:rPr>
        <w:t>Please comment on these forward contracts – are they a usual way of doing business in your industry? Has there been any variation in the volume and value of forward contracts over time? If so, what has caused this variation?</w:t>
      </w:r>
    </w:p>
    <w:p w14:paraId="6CA260E8" w14:textId="77777777" w:rsidR="00B545C5" w:rsidRDefault="00B545C5">
      <w:pPr>
        <w:tabs>
          <w:tab w:val="left" w:pos="2130"/>
        </w:tabs>
        <w:spacing w:after="0" w:line="22" w:lineRule="atLeast"/>
        <w:rPr>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306F4D3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3C9C84" w14:textId="17E43707" w:rsidR="003F31B4" w:rsidRDefault="003F31B4">
            <w:pPr>
              <w:autoSpaceDE w:val="0"/>
              <w:spacing w:after="0" w:line="22" w:lineRule="atLeast"/>
              <w:jc w:val="both"/>
            </w:pPr>
            <w:r>
              <w:t>Contracts with suppliers are in the form of price agreements. Surcharges for alloys, scrap and energy are adjusted monthly according to published indexes, with invoices subject to the index at the time of despatch from the steel mill (not order date).</w:t>
            </w:r>
          </w:p>
          <w:p w14:paraId="389D0831" w14:textId="77777777" w:rsidR="003F31B4" w:rsidRDefault="003F31B4">
            <w:pPr>
              <w:autoSpaceDE w:val="0"/>
              <w:spacing w:after="0" w:line="22" w:lineRule="atLeast"/>
              <w:jc w:val="both"/>
            </w:pPr>
          </w:p>
          <w:p w14:paraId="476B02FD" w14:textId="2347B9C7" w:rsidR="003F31B4" w:rsidRDefault="003F31B4">
            <w:pPr>
              <w:autoSpaceDE w:val="0"/>
              <w:spacing w:after="0" w:line="22" w:lineRule="atLeast"/>
              <w:jc w:val="both"/>
            </w:pPr>
            <w:r w:rsidRPr="003F31B4">
              <w:t xml:space="preserve">Purchase of GSR is direct from steel mills. To achieve the required specification </w:t>
            </w:r>
            <w:r>
              <w:t>of</w:t>
            </w:r>
            <w:r w:rsidRPr="003F31B4">
              <w:t xml:space="preserve"> TBL</w:t>
            </w:r>
            <w:r>
              <w:t xml:space="preserve"> </w:t>
            </w:r>
            <w:r w:rsidRPr="003F31B4">
              <w:t>products we order GSR against an internally developed raw material specification</w:t>
            </w:r>
            <w:r>
              <w:t>s</w:t>
            </w:r>
            <w:r w:rsidRPr="003F31B4">
              <w:t>. This includes tolerances, cleanliness, composition requirements, decarburisation, steelmaking protocols etc.</w:t>
            </w:r>
          </w:p>
          <w:p w14:paraId="2440A464" w14:textId="77777777" w:rsidR="003F31B4" w:rsidRDefault="003F31B4">
            <w:pPr>
              <w:autoSpaceDE w:val="0"/>
              <w:spacing w:after="0" w:line="22" w:lineRule="atLeast"/>
              <w:jc w:val="both"/>
            </w:pPr>
          </w:p>
          <w:p w14:paraId="4F189F92" w14:textId="1A4D5849" w:rsidR="00933375" w:rsidRDefault="001135B3">
            <w:pPr>
              <w:autoSpaceDE w:val="0"/>
              <w:spacing w:after="0" w:line="22" w:lineRule="atLeast"/>
              <w:jc w:val="both"/>
            </w:pPr>
            <w:r>
              <w:t>TBL has long term strategic relationships with customers with and without formal contracts.</w:t>
            </w:r>
          </w:p>
          <w:p w14:paraId="09DA72FD" w14:textId="77777777" w:rsidR="00933375" w:rsidRDefault="00933375">
            <w:pPr>
              <w:autoSpaceDE w:val="0"/>
              <w:spacing w:after="0" w:line="22" w:lineRule="atLeast"/>
              <w:jc w:val="both"/>
            </w:pPr>
          </w:p>
          <w:p w14:paraId="2C6CA11D" w14:textId="5AA127CC" w:rsidR="00B545C5" w:rsidRDefault="003F31B4">
            <w:pPr>
              <w:autoSpaceDE w:val="0"/>
              <w:spacing w:after="0" w:line="22" w:lineRule="atLeast"/>
              <w:jc w:val="both"/>
            </w:pPr>
            <w:r>
              <w:t xml:space="preserve">Volume demand of GSR </w:t>
            </w:r>
            <w:r w:rsidR="00933375">
              <w:t xml:space="preserve">follow fluctuations in the demand for medium and </w:t>
            </w:r>
            <w:r>
              <w:t>heavy-duty</w:t>
            </w:r>
            <w:r w:rsidR="00933375">
              <w:t xml:space="preserve"> trucks. Over the last 15 years the European heavy duty truck market has varied between 150,000 and 340,000 units. Profitably managing</w:t>
            </w:r>
            <w:r w:rsidR="00CB656A">
              <w:t xml:space="preserve"> these</w:t>
            </w:r>
            <w:r w:rsidR="00933375">
              <w:t xml:space="preserve"> large variations in demand is one of the key reasons maintaining Just </w:t>
            </w:r>
            <w:proofErr w:type="gramStart"/>
            <w:r w:rsidR="00933375">
              <w:t>In</w:t>
            </w:r>
            <w:proofErr w:type="gramEnd"/>
            <w:r w:rsidR="00933375">
              <w:t xml:space="preserve"> Time and Lean Manufacture is essential to business survival. Steel safeguarding measure</w:t>
            </w:r>
            <w:r w:rsidR="00CB656A">
              <w:t>s</w:t>
            </w:r>
            <w:r w:rsidR="00933375">
              <w:t xml:space="preserve"> undermine this flexibility</w:t>
            </w:r>
            <w:r>
              <w:t>.</w:t>
            </w:r>
          </w:p>
          <w:p w14:paraId="3B09E3E3" w14:textId="77777777" w:rsidR="001135B3" w:rsidRDefault="001135B3">
            <w:pPr>
              <w:autoSpaceDE w:val="0"/>
              <w:spacing w:after="0" w:line="22" w:lineRule="atLeast"/>
              <w:jc w:val="both"/>
            </w:pPr>
          </w:p>
          <w:p w14:paraId="5E6DAC13" w14:textId="3F1E3F73" w:rsidR="00B545C5" w:rsidRDefault="001135B3" w:rsidP="001135B3">
            <w:pPr>
              <w:autoSpaceDE w:val="0"/>
              <w:spacing w:after="0" w:line="22" w:lineRule="atLeast"/>
              <w:jc w:val="both"/>
              <w:rPr>
                <w:rFonts w:eastAsia="SimHei"/>
                <w:sz w:val="24"/>
                <w:szCs w:val="24"/>
              </w:rPr>
            </w:pPr>
            <w:r>
              <w:t xml:space="preserve">Time availability prevents </w:t>
            </w:r>
            <w:r w:rsidR="003F31B4">
              <w:t xml:space="preserve">more </w:t>
            </w:r>
            <w:r w:rsidR="00CC7EDF">
              <w:t xml:space="preserve">detailed </w:t>
            </w:r>
            <w:r>
              <w:t>response.</w:t>
            </w:r>
          </w:p>
        </w:tc>
      </w:tr>
      <w:tr w:rsidR="00B545C5" w14:paraId="51CB17D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8F2EC0F"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56DF8D"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775E50FE" w14:textId="77777777" w:rsidR="00B545C5" w:rsidRDefault="00B545C5">
      <w:pPr>
        <w:spacing w:after="0" w:line="22" w:lineRule="atLeast"/>
      </w:pPr>
      <w:bookmarkStart w:id="101" w:name="_Toc47334988"/>
    </w:p>
    <w:p w14:paraId="785621D2" w14:textId="77777777" w:rsidR="00B545C5" w:rsidRDefault="00647529">
      <w:pPr>
        <w:pStyle w:val="Heading1"/>
        <w:pageBreakBefore/>
        <w:spacing w:before="0" w:line="22" w:lineRule="atLeast"/>
        <w:contextualSpacing/>
        <w:jc w:val="center"/>
        <w:rPr>
          <w:b/>
          <w:color w:val="auto"/>
          <w:sz w:val="36"/>
        </w:rPr>
      </w:pPr>
      <w:bookmarkStart w:id="102" w:name="_Toc145874430"/>
      <w:bookmarkStart w:id="103" w:name="_Toc146199323"/>
      <w:bookmarkStart w:id="104" w:name="_Toc146216236"/>
      <w:r>
        <w:rPr>
          <w:b/>
          <w:color w:val="auto"/>
          <w:sz w:val="36"/>
        </w:rPr>
        <w:lastRenderedPageBreak/>
        <w:t>SECTION D:</w:t>
      </w:r>
      <w:bookmarkEnd w:id="101"/>
      <w:r>
        <w:rPr>
          <w:b/>
          <w:color w:val="auto"/>
          <w:sz w:val="36"/>
        </w:rPr>
        <w:br/>
        <w:t>Sales</w:t>
      </w:r>
      <w:bookmarkEnd w:id="102"/>
      <w:bookmarkEnd w:id="103"/>
      <w:bookmarkEnd w:id="104"/>
    </w:p>
    <w:p w14:paraId="1B5C77BE" w14:textId="77777777" w:rsidR="00B545C5" w:rsidRDefault="00B545C5">
      <w:pPr>
        <w:tabs>
          <w:tab w:val="left" w:pos="2130"/>
        </w:tabs>
        <w:spacing w:after="0" w:line="22" w:lineRule="atLeast"/>
        <w:contextualSpacing/>
        <w:rPr>
          <w:sz w:val="24"/>
          <w:szCs w:val="36"/>
        </w:rPr>
      </w:pPr>
    </w:p>
    <w:p w14:paraId="456A70A4" w14:textId="77777777" w:rsidR="00B545C5" w:rsidRDefault="00647529">
      <w:pPr>
        <w:pStyle w:val="Heading2"/>
      </w:pPr>
      <w:bookmarkStart w:id="105" w:name="_Toc145874431"/>
      <w:bookmarkStart w:id="106" w:name="_Toc146199324"/>
      <w:bookmarkStart w:id="107" w:name="_Toc146216237"/>
      <w:r>
        <w:t>D1</w:t>
      </w:r>
      <w:r>
        <w:tab/>
        <w:t>Sales and profitability</w:t>
      </w:r>
      <w:bookmarkEnd w:id="105"/>
      <w:bookmarkEnd w:id="106"/>
      <w:bookmarkEnd w:id="107"/>
    </w:p>
    <w:p w14:paraId="1F701B65" w14:textId="77777777" w:rsidR="00B545C5" w:rsidRDefault="00B545C5">
      <w:pPr>
        <w:tabs>
          <w:tab w:val="left" w:pos="1490"/>
        </w:tabs>
        <w:spacing w:after="0" w:line="22" w:lineRule="atLeast"/>
        <w:contextualSpacing/>
        <w:rPr>
          <w:b/>
          <w:color w:val="000000"/>
          <w:szCs w:val="26"/>
        </w:rPr>
      </w:pPr>
    </w:p>
    <w:p w14:paraId="2AD7C709" w14:textId="77777777" w:rsidR="00B545C5" w:rsidRDefault="00647529">
      <w:pPr>
        <w:pStyle w:val="ListParagraph"/>
        <w:numPr>
          <w:ilvl w:val="0"/>
          <w:numId w:val="21"/>
        </w:numPr>
        <w:tabs>
          <w:tab w:val="left" w:pos="1810"/>
          <w:tab w:val="left" w:pos="3438"/>
        </w:tabs>
        <w:spacing w:after="0" w:line="22" w:lineRule="atLeast"/>
      </w:pPr>
      <w:r>
        <w:rPr>
          <w:rFonts w:ascii="Arial" w:hAnsi="Arial" w:cs="Arial"/>
          <w:color w:val="000000"/>
          <w:sz w:val="24"/>
          <w:szCs w:val="24"/>
        </w:rPr>
        <w:t xml:space="preserve">Please complete </w:t>
      </w:r>
      <w:r>
        <w:rPr>
          <w:rFonts w:ascii="Arial" w:hAnsi="Arial" w:cs="Arial"/>
          <w:b/>
          <w:bCs/>
          <w:color w:val="000000"/>
          <w:sz w:val="24"/>
          <w:szCs w:val="24"/>
        </w:rPr>
        <w:t>Annex D1 – Sales</w:t>
      </w:r>
      <w:r>
        <w:rPr>
          <w:rFonts w:ascii="Arial" w:hAnsi="Arial" w:cs="Arial"/>
          <w:color w:val="000000"/>
          <w:sz w:val="24"/>
          <w:szCs w:val="24"/>
        </w:rPr>
        <w:t xml:space="preserve"> to provide details on total company sales. Also provide a breakdown of the sales volume and value by product category of the following sales of the:</w:t>
      </w:r>
    </w:p>
    <w:p w14:paraId="32FB79D7" w14:textId="77777777" w:rsidR="00B545C5" w:rsidRDefault="00B545C5">
      <w:pPr>
        <w:pStyle w:val="ListParagraph"/>
        <w:tabs>
          <w:tab w:val="left" w:pos="2130"/>
        </w:tabs>
        <w:spacing w:after="0" w:line="22" w:lineRule="atLeast"/>
        <w:ind w:left="502"/>
        <w:rPr>
          <w:rFonts w:ascii="Arial" w:hAnsi="Arial" w:cs="Arial"/>
          <w:color w:val="000000"/>
          <w:sz w:val="24"/>
          <w:szCs w:val="24"/>
        </w:rPr>
      </w:pPr>
    </w:p>
    <w:p w14:paraId="747DF136" w14:textId="77777777" w:rsidR="00B545C5" w:rsidRDefault="00647529">
      <w:pPr>
        <w:pStyle w:val="ListParagraph"/>
        <w:numPr>
          <w:ilvl w:val="0"/>
          <w:numId w:val="22"/>
        </w:numPr>
        <w:tabs>
          <w:tab w:val="left" w:pos="1278"/>
        </w:tabs>
        <w:spacing w:after="0" w:line="22" w:lineRule="atLeast"/>
      </w:pPr>
      <w:r>
        <w:rPr>
          <w:rFonts w:ascii="Arial" w:hAnsi="Arial" w:cs="Arial"/>
          <w:color w:val="000000"/>
          <w:sz w:val="24"/>
          <w:szCs w:val="24"/>
        </w:rPr>
        <w:t xml:space="preserve">goods </w:t>
      </w:r>
      <w:r>
        <w:rPr>
          <w:rFonts w:ascii="Arial" w:hAnsi="Arial" w:cs="Arial"/>
          <w:sz w:val="24"/>
          <w:szCs w:val="24"/>
        </w:rPr>
        <w:t xml:space="preserve">subject to review, </w:t>
      </w:r>
    </w:p>
    <w:p w14:paraId="1E9BA918" w14:textId="77777777" w:rsidR="00B545C5" w:rsidRDefault="00647529">
      <w:pPr>
        <w:pStyle w:val="ListParagraph"/>
        <w:numPr>
          <w:ilvl w:val="0"/>
          <w:numId w:val="22"/>
        </w:numPr>
        <w:tabs>
          <w:tab w:val="left" w:pos="1278"/>
        </w:tabs>
        <w:spacing w:after="0" w:line="22" w:lineRule="atLeast"/>
        <w:rPr>
          <w:rFonts w:ascii="Arial" w:hAnsi="Arial" w:cs="Arial"/>
          <w:color w:val="000000"/>
          <w:sz w:val="24"/>
          <w:szCs w:val="24"/>
        </w:rPr>
      </w:pPr>
      <w:r>
        <w:rPr>
          <w:rFonts w:ascii="Arial" w:hAnsi="Arial" w:cs="Arial"/>
          <w:color w:val="000000"/>
          <w:sz w:val="24"/>
          <w:szCs w:val="24"/>
        </w:rPr>
        <w:t>like goods and/or directly competitive goods; and,</w:t>
      </w:r>
    </w:p>
    <w:p w14:paraId="54B2B697" w14:textId="77777777" w:rsidR="00B545C5" w:rsidRDefault="00647529">
      <w:pPr>
        <w:pStyle w:val="ListParagraph"/>
        <w:numPr>
          <w:ilvl w:val="0"/>
          <w:numId w:val="22"/>
        </w:numPr>
        <w:tabs>
          <w:tab w:val="left" w:pos="1278"/>
        </w:tabs>
        <w:spacing w:after="0" w:line="22" w:lineRule="atLeast"/>
      </w:pPr>
      <w:r>
        <w:rPr>
          <w:rFonts w:ascii="Arial" w:hAnsi="Arial" w:cs="Arial"/>
          <w:bCs/>
          <w:color w:val="000000"/>
          <w:sz w:val="24"/>
          <w:szCs w:val="24"/>
        </w:rPr>
        <w:t xml:space="preserve">sales incorporating the goods </w:t>
      </w:r>
      <w:r>
        <w:rPr>
          <w:rFonts w:ascii="Arial" w:hAnsi="Arial" w:cs="Arial"/>
          <w:bCs/>
          <w:sz w:val="24"/>
          <w:szCs w:val="24"/>
        </w:rPr>
        <w:t>subject to review.</w:t>
      </w:r>
    </w:p>
    <w:p w14:paraId="67139386" w14:textId="77777777" w:rsidR="00B545C5" w:rsidRDefault="00B545C5">
      <w:pPr>
        <w:tabs>
          <w:tab w:val="left" w:pos="2130"/>
        </w:tabs>
        <w:spacing w:after="0" w:line="22" w:lineRule="atLeast"/>
        <w:ind w:left="502"/>
        <w:rPr>
          <w:sz w:val="24"/>
          <w:szCs w:val="24"/>
        </w:rPr>
      </w:pPr>
    </w:p>
    <w:p w14:paraId="750F5F42" w14:textId="77777777" w:rsidR="00B545C5" w:rsidRDefault="00647529">
      <w:pPr>
        <w:tabs>
          <w:tab w:val="left" w:pos="2130"/>
        </w:tabs>
        <w:spacing w:after="0" w:line="22" w:lineRule="atLeast"/>
        <w:ind w:left="502"/>
        <w:rPr>
          <w:color w:val="000000"/>
          <w:sz w:val="24"/>
          <w:szCs w:val="24"/>
        </w:rPr>
      </w:pPr>
      <w:r>
        <w:rPr>
          <w:color w:val="000000"/>
          <w:sz w:val="24"/>
          <w:szCs w:val="24"/>
        </w:rPr>
        <w:t>Please also provide the profitability of these sales and describe how this was calculated. To determine which sales fall into the POI, the invoice date should be used as the date of sale. If you are unable to use an invoice date, please contact the case team.</w:t>
      </w:r>
    </w:p>
    <w:p w14:paraId="69C6502C" w14:textId="77777777" w:rsidR="00B545C5" w:rsidRDefault="00B545C5">
      <w:pPr>
        <w:tabs>
          <w:tab w:val="left" w:pos="2130"/>
        </w:tabs>
        <w:spacing w:after="0" w:line="22" w:lineRule="atLeast"/>
        <w:rPr>
          <w:color w:val="000000"/>
          <w:sz w:val="24"/>
          <w:szCs w:val="24"/>
        </w:rPr>
      </w:pPr>
    </w:p>
    <w:p w14:paraId="77FEA915" w14:textId="77777777" w:rsidR="00B545C5" w:rsidRDefault="00647529">
      <w:pPr>
        <w:pStyle w:val="ListParagraph"/>
        <w:numPr>
          <w:ilvl w:val="0"/>
          <w:numId w:val="21"/>
        </w:numPr>
        <w:spacing w:after="0" w:line="264" w:lineRule="auto"/>
        <w:rPr>
          <w:rFonts w:ascii="Arial" w:hAnsi="Arial" w:cs="Arial"/>
          <w:color w:val="000000"/>
          <w:sz w:val="24"/>
          <w:szCs w:val="24"/>
        </w:rPr>
      </w:pPr>
      <w:r>
        <w:rPr>
          <w:rFonts w:ascii="Arial" w:hAnsi="Arial" w:cs="Arial"/>
          <w:color w:val="000000"/>
          <w:sz w:val="24"/>
          <w:szCs w:val="24"/>
        </w:rPr>
        <w:t xml:space="preserve">Please comment on the likely development of your sales and profits of the goods subject to review if the existing safeguard measure were: </w:t>
      </w:r>
    </w:p>
    <w:p w14:paraId="7FA9898E"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p w14:paraId="260F0167" w14:textId="77777777" w:rsidR="00B545C5" w:rsidRDefault="00647529">
      <w:pPr>
        <w:pStyle w:val="ListParagraph"/>
        <w:numPr>
          <w:ilvl w:val="0"/>
          <w:numId w:val="23"/>
        </w:numPr>
        <w:tabs>
          <w:tab w:val="left" w:pos="1740"/>
        </w:tabs>
        <w:spacing w:after="0" w:line="22" w:lineRule="atLeast"/>
        <w:rPr>
          <w:rFonts w:ascii="Arial" w:hAnsi="Arial" w:cs="Arial"/>
          <w:color w:val="000000"/>
          <w:sz w:val="24"/>
          <w:szCs w:val="24"/>
        </w:rPr>
      </w:pPr>
      <w:r>
        <w:rPr>
          <w:rFonts w:ascii="Arial" w:hAnsi="Arial" w:cs="Arial"/>
          <w:color w:val="000000"/>
          <w:sz w:val="24"/>
          <w:szCs w:val="24"/>
        </w:rPr>
        <w:t>extended; or</w:t>
      </w:r>
    </w:p>
    <w:p w14:paraId="28B586CA" w14:textId="77777777" w:rsidR="00B545C5" w:rsidRDefault="00647529">
      <w:pPr>
        <w:pStyle w:val="ListParagraph"/>
        <w:numPr>
          <w:ilvl w:val="0"/>
          <w:numId w:val="23"/>
        </w:numPr>
        <w:tabs>
          <w:tab w:val="left" w:pos="1740"/>
        </w:tabs>
        <w:spacing w:after="0" w:line="22" w:lineRule="atLeast"/>
        <w:rPr>
          <w:rFonts w:ascii="Arial" w:hAnsi="Arial" w:cs="Arial"/>
          <w:color w:val="000000"/>
          <w:sz w:val="24"/>
          <w:szCs w:val="24"/>
        </w:rPr>
      </w:pPr>
      <w:r>
        <w:rPr>
          <w:rFonts w:ascii="Arial" w:hAnsi="Arial" w:cs="Arial"/>
          <w:color w:val="000000"/>
          <w:sz w:val="24"/>
          <w:szCs w:val="24"/>
        </w:rPr>
        <w:t xml:space="preserve">expired? </w:t>
      </w:r>
    </w:p>
    <w:p w14:paraId="5700B9F7" w14:textId="77777777" w:rsidR="00B545C5" w:rsidRDefault="00B545C5">
      <w:pPr>
        <w:pStyle w:val="ListParagraph"/>
        <w:tabs>
          <w:tab w:val="left" w:pos="2130"/>
        </w:tabs>
        <w:spacing w:after="0" w:line="22" w:lineRule="atLeast"/>
        <w:ind w:left="785"/>
        <w:rPr>
          <w:rFonts w:ascii="Arial" w:hAnsi="Arial" w:cs="Arial"/>
          <w:color w:val="000000"/>
          <w:sz w:val="24"/>
          <w:szCs w:val="24"/>
        </w:rPr>
      </w:pPr>
    </w:p>
    <w:p w14:paraId="51EB169D" w14:textId="77777777" w:rsidR="00B545C5" w:rsidRDefault="00647529">
      <w:pPr>
        <w:tabs>
          <w:tab w:val="left" w:pos="2130"/>
        </w:tabs>
        <w:spacing w:after="0" w:line="22" w:lineRule="atLeast"/>
        <w:ind w:left="425"/>
        <w:rPr>
          <w:color w:val="000000"/>
          <w:sz w:val="24"/>
          <w:szCs w:val="24"/>
        </w:rPr>
      </w:pPr>
      <w:r>
        <w:rPr>
          <w:color w:val="000000"/>
          <w:sz w:val="24"/>
          <w:szCs w:val="24"/>
        </w:rPr>
        <w:t xml:space="preserve">Please describe the nature of any changes and substantiate with evidence.  </w:t>
      </w:r>
    </w:p>
    <w:p w14:paraId="42CF75BA"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46E4A3D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7000E1" w14:textId="5D4E39FC" w:rsidR="00933375" w:rsidRDefault="00CC7EDF">
            <w:pPr>
              <w:autoSpaceDE w:val="0"/>
              <w:spacing w:after="0" w:line="22" w:lineRule="atLeast"/>
              <w:jc w:val="both"/>
            </w:pPr>
            <w:r>
              <w:t xml:space="preserve">See response to </w:t>
            </w:r>
            <w:r w:rsidR="00933375">
              <w:t xml:space="preserve">previous </w:t>
            </w:r>
            <w:r>
              <w:t>question</w:t>
            </w:r>
            <w:r w:rsidR="00933375">
              <w:t>s, especially</w:t>
            </w:r>
            <w:r w:rsidR="0024419C">
              <w:t xml:space="preserve"> B2-3,</w:t>
            </w:r>
            <w:r>
              <w:t xml:space="preserve"> C1-2. </w:t>
            </w:r>
          </w:p>
          <w:p w14:paraId="78A31F80" w14:textId="77777777" w:rsidR="00933375" w:rsidRDefault="00933375">
            <w:pPr>
              <w:autoSpaceDE w:val="0"/>
              <w:spacing w:after="0" w:line="22" w:lineRule="atLeast"/>
              <w:jc w:val="both"/>
            </w:pPr>
          </w:p>
          <w:p w14:paraId="6EB59366" w14:textId="24FC7B4C" w:rsidR="00B545C5" w:rsidRDefault="00CC7EDF" w:rsidP="00933375">
            <w:pPr>
              <w:autoSpaceDE w:val="0"/>
              <w:spacing w:after="0" w:line="22" w:lineRule="atLeast"/>
              <w:jc w:val="both"/>
              <w:rPr>
                <w:rFonts w:eastAsia="SimHei"/>
                <w:sz w:val="24"/>
                <w:szCs w:val="24"/>
              </w:rPr>
            </w:pPr>
            <w:r>
              <w:t>The company does not sell the GSR</w:t>
            </w:r>
          </w:p>
        </w:tc>
      </w:tr>
      <w:tr w:rsidR="00B545C5" w14:paraId="0B88A52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C6D7B31"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1BE0B8"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14336B88" w14:textId="77777777" w:rsidR="00B545C5" w:rsidRDefault="00B545C5"/>
    <w:p w14:paraId="13B10F02" w14:textId="77777777" w:rsidR="00B545C5" w:rsidRDefault="00647529">
      <w:pPr>
        <w:pStyle w:val="Heading2"/>
      </w:pPr>
      <w:bookmarkStart w:id="108" w:name="_Toc145874432"/>
      <w:bookmarkStart w:id="109" w:name="_Toc146199325"/>
      <w:bookmarkStart w:id="110" w:name="_Toc146216238"/>
      <w:r>
        <w:t>D2</w:t>
      </w:r>
      <w:r>
        <w:tab/>
        <w:t xml:space="preserve">Sales incorporating the goods </w:t>
      </w:r>
      <w:r>
        <w:rPr>
          <w:color w:val="auto"/>
        </w:rPr>
        <w:t xml:space="preserve">subject to </w:t>
      </w:r>
      <w:proofErr w:type="gramStart"/>
      <w:r>
        <w:rPr>
          <w:color w:val="auto"/>
        </w:rPr>
        <w:t>review</w:t>
      </w:r>
      <w:bookmarkEnd w:id="108"/>
      <w:bookmarkEnd w:id="109"/>
      <w:bookmarkEnd w:id="110"/>
      <w:proofErr w:type="gramEnd"/>
    </w:p>
    <w:p w14:paraId="0A9987F6" w14:textId="77777777" w:rsidR="00B545C5" w:rsidRDefault="00B545C5">
      <w:pPr>
        <w:spacing w:after="0" w:line="264" w:lineRule="auto"/>
        <w:contextualSpacing/>
        <w:rPr>
          <w:color w:val="000000"/>
          <w:sz w:val="24"/>
          <w:szCs w:val="24"/>
        </w:rPr>
      </w:pPr>
    </w:p>
    <w:p w14:paraId="3F019FBD" w14:textId="77777777" w:rsidR="00B545C5" w:rsidRDefault="00647529">
      <w:pPr>
        <w:pStyle w:val="ListParagraph"/>
        <w:numPr>
          <w:ilvl w:val="2"/>
          <w:numId w:val="7"/>
        </w:numPr>
        <w:spacing w:after="0" w:line="264" w:lineRule="auto"/>
        <w:rPr>
          <w:rFonts w:ascii="Arial" w:hAnsi="Arial" w:cs="Arial"/>
          <w:color w:val="000000"/>
          <w:sz w:val="24"/>
          <w:szCs w:val="24"/>
        </w:rPr>
      </w:pPr>
      <w:r>
        <w:rPr>
          <w:rFonts w:ascii="Arial" w:hAnsi="Arial" w:cs="Arial"/>
          <w:color w:val="000000"/>
          <w:sz w:val="24"/>
          <w:szCs w:val="24"/>
        </w:rPr>
        <w:t xml:space="preserve">Please comment (if applicable) on the likely development of your sales and profits of goods incorporating the goods subject to review if the existing safeguard measure were: </w:t>
      </w:r>
    </w:p>
    <w:p w14:paraId="3C59F86B"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p w14:paraId="629BE3C8" w14:textId="77777777" w:rsidR="00B545C5" w:rsidRDefault="00647529">
      <w:pPr>
        <w:pStyle w:val="ListParagraph"/>
        <w:numPr>
          <w:ilvl w:val="0"/>
          <w:numId w:val="24"/>
        </w:numPr>
        <w:tabs>
          <w:tab w:val="left" w:pos="1740"/>
        </w:tabs>
        <w:spacing w:after="0" w:line="22" w:lineRule="atLeast"/>
        <w:rPr>
          <w:rFonts w:ascii="Arial" w:hAnsi="Arial" w:cs="Arial"/>
          <w:color w:val="000000"/>
          <w:sz w:val="24"/>
          <w:szCs w:val="24"/>
        </w:rPr>
      </w:pPr>
      <w:r>
        <w:rPr>
          <w:rFonts w:ascii="Arial" w:hAnsi="Arial" w:cs="Arial"/>
          <w:color w:val="000000"/>
          <w:sz w:val="24"/>
          <w:szCs w:val="24"/>
        </w:rPr>
        <w:t>extended; or</w:t>
      </w:r>
    </w:p>
    <w:p w14:paraId="117E515E" w14:textId="77777777" w:rsidR="00B545C5" w:rsidRDefault="00647529">
      <w:pPr>
        <w:pStyle w:val="ListParagraph"/>
        <w:numPr>
          <w:ilvl w:val="0"/>
          <w:numId w:val="24"/>
        </w:numPr>
        <w:tabs>
          <w:tab w:val="left" w:pos="1740"/>
        </w:tabs>
        <w:spacing w:after="0" w:line="22" w:lineRule="atLeast"/>
        <w:rPr>
          <w:rFonts w:ascii="Arial" w:hAnsi="Arial" w:cs="Arial"/>
          <w:color w:val="000000"/>
          <w:sz w:val="24"/>
          <w:szCs w:val="24"/>
        </w:rPr>
      </w:pPr>
      <w:r>
        <w:rPr>
          <w:rFonts w:ascii="Arial" w:hAnsi="Arial" w:cs="Arial"/>
          <w:color w:val="000000"/>
          <w:sz w:val="24"/>
          <w:szCs w:val="24"/>
        </w:rPr>
        <w:t xml:space="preserve">expired? </w:t>
      </w:r>
    </w:p>
    <w:p w14:paraId="3604313B" w14:textId="77777777" w:rsidR="00B545C5" w:rsidRDefault="00B545C5">
      <w:pPr>
        <w:pStyle w:val="ListParagraph"/>
        <w:tabs>
          <w:tab w:val="left" w:pos="2130"/>
        </w:tabs>
        <w:spacing w:after="0" w:line="22" w:lineRule="atLeast"/>
        <w:ind w:left="785"/>
        <w:rPr>
          <w:rFonts w:ascii="Arial" w:hAnsi="Arial" w:cs="Arial"/>
          <w:color w:val="000000"/>
          <w:sz w:val="24"/>
          <w:szCs w:val="24"/>
        </w:rPr>
      </w:pPr>
    </w:p>
    <w:p w14:paraId="59E1731B" w14:textId="77777777" w:rsidR="00B545C5" w:rsidRDefault="00647529">
      <w:pPr>
        <w:tabs>
          <w:tab w:val="left" w:pos="2130"/>
        </w:tabs>
        <w:spacing w:after="0" w:line="22" w:lineRule="atLeast"/>
        <w:ind w:left="425"/>
        <w:rPr>
          <w:color w:val="000000"/>
          <w:sz w:val="24"/>
          <w:szCs w:val="24"/>
        </w:rPr>
      </w:pPr>
      <w:r>
        <w:rPr>
          <w:color w:val="000000"/>
          <w:sz w:val="24"/>
          <w:szCs w:val="24"/>
        </w:rPr>
        <w:t xml:space="preserve">Please describe the nature of any changes and substantiate with evidence.  </w:t>
      </w:r>
    </w:p>
    <w:p w14:paraId="3909C85F"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5B5D35D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7CBCE2" w14:textId="1B16BEF7" w:rsidR="00933375" w:rsidRDefault="00933375" w:rsidP="00933375">
            <w:pPr>
              <w:autoSpaceDE w:val="0"/>
              <w:spacing w:after="0" w:line="22" w:lineRule="atLeast"/>
              <w:jc w:val="both"/>
            </w:pPr>
            <w:r>
              <w:t>See response to previous questions, especially</w:t>
            </w:r>
            <w:r w:rsidR="0024419C">
              <w:t xml:space="preserve"> B2</w:t>
            </w:r>
            <w:r w:rsidR="0013461D">
              <w:t>-</w:t>
            </w:r>
            <w:r w:rsidR="0024419C">
              <w:t>3</w:t>
            </w:r>
            <w:r>
              <w:t xml:space="preserve"> C1-2. </w:t>
            </w:r>
          </w:p>
          <w:p w14:paraId="0C670F55" w14:textId="77777777" w:rsidR="00933375" w:rsidRDefault="00933375" w:rsidP="00933375">
            <w:pPr>
              <w:autoSpaceDE w:val="0"/>
              <w:spacing w:after="0" w:line="22" w:lineRule="atLeast"/>
              <w:jc w:val="both"/>
            </w:pPr>
          </w:p>
          <w:p w14:paraId="3282B4C2" w14:textId="77777777" w:rsidR="00B545C5" w:rsidRDefault="00B545C5">
            <w:pPr>
              <w:autoSpaceDE w:val="0"/>
              <w:spacing w:after="0" w:line="22" w:lineRule="atLeast"/>
              <w:jc w:val="both"/>
              <w:rPr>
                <w:rFonts w:eastAsia="SimHei"/>
                <w:sz w:val="24"/>
                <w:szCs w:val="24"/>
              </w:rPr>
            </w:pPr>
          </w:p>
        </w:tc>
      </w:tr>
      <w:tr w:rsidR="00B545C5" w14:paraId="78477D9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1E852C0"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BB6611"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69AA7E92" w14:textId="77777777" w:rsidR="00B545C5" w:rsidRDefault="00647529">
      <w:pPr>
        <w:keepNext/>
        <w:keepLines/>
        <w:spacing w:after="0"/>
        <w:jc w:val="center"/>
        <w:outlineLvl w:val="0"/>
        <w:rPr>
          <w:rFonts w:eastAsia="SimHei"/>
          <w:b/>
          <w:bCs/>
          <w:sz w:val="36"/>
          <w:szCs w:val="36"/>
        </w:rPr>
      </w:pPr>
      <w:bookmarkStart w:id="111" w:name="_Toc145874433"/>
      <w:bookmarkStart w:id="112" w:name="_Toc146199326"/>
      <w:bookmarkStart w:id="113" w:name="_Toc146216239"/>
      <w:r>
        <w:rPr>
          <w:rFonts w:eastAsia="SimHei"/>
          <w:b/>
          <w:bCs/>
          <w:sz w:val="36"/>
          <w:szCs w:val="36"/>
        </w:rPr>
        <w:t>SECTION E:</w:t>
      </w:r>
      <w:r>
        <w:rPr>
          <w:rFonts w:eastAsia="SimHei"/>
          <w:b/>
          <w:bCs/>
          <w:sz w:val="36"/>
          <w:szCs w:val="36"/>
        </w:rPr>
        <w:br/>
        <w:t>Serious injury</w:t>
      </w:r>
      <w:bookmarkEnd w:id="111"/>
      <w:bookmarkEnd w:id="112"/>
      <w:bookmarkEnd w:id="113"/>
    </w:p>
    <w:p w14:paraId="4CC68A2B" w14:textId="77777777" w:rsidR="00B545C5" w:rsidRDefault="00B545C5">
      <w:pPr>
        <w:tabs>
          <w:tab w:val="left" w:pos="2130"/>
        </w:tabs>
        <w:spacing w:after="0" w:line="22" w:lineRule="atLeast"/>
        <w:contextualSpacing/>
        <w:rPr>
          <w:b/>
          <w:sz w:val="24"/>
        </w:rPr>
      </w:pPr>
    </w:p>
    <w:p w14:paraId="77AF795F" w14:textId="77777777" w:rsidR="00B545C5" w:rsidRDefault="00B545C5">
      <w:pPr>
        <w:tabs>
          <w:tab w:val="left" w:pos="2130"/>
        </w:tabs>
        <w:spacing w:after="0" w:line="22" w:lineRule="atLeast"/>
        <w:contextualSpacing/>
        <w:rPr>
          <w:sz w:val="24"/>
        </w:rPr>
      </w:pPr>
    </w:p>
    <w:p w14:paraId="21D024FA" w14:textId="77777777" w:rsidR="00B545C5" w:rsidRDefault="00647529">
      <w:pPr>
        <w:pStyle w:val="Heading2"/>
      </w:pPr>
      <w:bookmarkStart w:id="114" w:name="_Toc145874434"/>
      <w:bookmarkStart w:id="115" w:name="_Toc146199327"/>
      <w:bookmarkStart w:id="116" w:name="_Toc146216240"/>
      <w:r>
        <w:t>E1</w:t>
      </w:r>
      <w:r>
        <w:tab/>
        <w:t>Serious injury</w:t>
      </w:r>
      <w:bookmarkEnd w:id="114"/>
      <w:bookmarkEnd w:id="115"/>
      <w:bookmarkEnd w:id="116"/>
    </w:p>
    <w:p w14:paraId="49276136" w14:textId="77777777" w:rsidR="00B545C5" w:rsidRDefault="00B545C5">
      <w:pPr>
        <w:tabs>
          <w:tab w:val="left" w:pos="2130"/>
        </w:tabs>
        <w:spacing w:after="0" w:line="22" w:lineRule="atLeast"/>
        <w:contextualSpacing/>
        <w:rPr>
          <w:color w:val="000000"/>
          <w:sz w:val="24"/>
          <w:szCs w:val="26"/>
        </w:rPr>
      </w:pPr>
    </w:p>
    <w:p w14:paraId="06C93F05" w14:textId="77777777" w:rsidR="00B545C5" w:rsidRDefault="00647529">
      <w:pPr>
        <w:numPr>
          <w:ilvl w:val="0"/>
          <w:numId w:val="25"/>
        </w:numPr>
        <w:tabs>
          <w:tab w:val="left" w:pos="-1800"/>
          <w:tab w:val="left" w:pos="-30"/>
        </w:tabs>
        <w:spacing w:after="0" w:line="22" w:lineRule="atLeast"/>
        <w:contextualSpacing/>
        <w:rPr>
          <w:color w:val="000000"/>
          <w:sz w:val="24"/>
          <w:szCs w:val="26"/>
        </w:rPr>
      </w:pPr>
      <w:r>
        <w:rPr>
          <w:color w:val="000000"/>
          <w:sz w:val="24"/>
          <w:szCs w:val="26"/>
        </w:rPr>
        <w:t xml:space="preserve">What has been the impact of the current safeguard measure on the UK? Has the current measure affected UK producers of like goods, upstream </w:t>
      </w:r>
      <w:proofErr w:type="gramStart"/>
      <w:r>
        <w:rPr>
          <w:color w:val="000000"/>
          <w:sz w:val="24"/>
          <w:szCs w:val="26"/>
        </w:rPr>
        <w:t>suppliers</w:t>
      </w:r>
      <w:proofErr w:type="gramEnd"/>
      <w:r>
        <w:rPr>
          <w:color w:val="000000"/>
          <w:sz w:val="24"/>
          <w:szCs w:val="26"/>
        </w:rPr>
        <w:t xml:space="preserve"> or downstream users?</w:t>
      </w:r>
    </w:p>
    <w:p w14:paraId="71835398" w14:textId="77777777" w:rsidR="00B545C5" w:rsidRDefault="00B545C5">
      <w:pPr>
        <w:tabs>
          <w:tab w:val="left" w:pos="2130"/>
        </w:tabs>
        <w:spacing w:after="0" w:line="22" w:lineRule="atLeast"/>
        <w:ind w:left="360"/>
        <w:contextualSpacing/>
        <w:rPr>
          <w:color w:val="000000"/>
          <w:sz w:val="24"/>
          <w:szCs w:val="26"/>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5643FB8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33DD13" w14:textId="27B993CA" w:rsidR="004030E6" w:rsidRDefault="00A50776" w:rsidP="004030E6">
            <w:pPr>
              <w:autoSpaceDE w:val="0"/>
              <w:spacing w:after="0" w:line="22" w:lineRule="atLeast"/>
              <w:rPr>
                <w:rFonts w:eastAsia="MS PGothic"/>
                <w:color w:val="000000" w:themeColor="text1"/>
                <w:sz w:val="24"/>
                <w:szCs w:val="24"/>
              </w:rPr>
            </w:pPr>
            <w:r>
              <w:rPr>
                <w:rFonts w:eastAsia="MS PGothic"/>
                <w:color w:val="000000" w:themeColor="text1"/>
                <w:sz w:val="24"/>
                <w:szCs w:val="24"/>
              </w:rPr>
              <w:t xml:space="preserve">Imports of critical inputs to British </w:t>
            </w:r>
            <w:proofErr w:type="spellStart"/>
            <w:r>
              <w:rPr>
                <w:rFonts w:eastAsia="MS PGothic"/>
                <w:color w:val="000000" w:themeColor="text1"/>
                <w:sz w:val="24"/>
                <w:szCs w:val="24"/>
              </w:rPr>
              <w:t>metalforming</w:t>
            </w:r>
            <w:proofErr w:type="spellEnd"/>
            <w:r>
              <w:rPr>
                <w:rFonts w:eastAsia="MS PGothic"/>
                <w:color w:val="000000" w:themeColor="text1"/>
                <w:sz w:val="24"/>
                <w:szCs w:val="24"/>
              </w:rPr>
              <w:t xml:space="preserve"> manufacturers which cannot source these materials from UK steelmakers, have been seriously impacted by quota exhaustion tariffs. The CBM have provided repeated evidence to the Department of Business and Trade regarding these impacts, which have been both financially and competitively detrimental to these downstream manufacturers</w:t>
            </w:r>
            <w:r w:rsidR="004030E6">
              <w:rPr>
                <w:rFonts w:eastAsia="MS PGothic"/>
                <w:color w:val="000000" w:themeColor="text1"/>
                <w:sz w:val="24"/>
                <w:szCs w:val="24"/>
              </w:rPr>
              <w:t xml:space="preserve">, impairing their financial performance and ability to contribute to the UK economy, </w:t>
            </w:r>
            <w:proofErr w:type="gramStart"/>
            <w:r w:rsidR="004030E6">
              <w:rPr>
                <w:rFonts w:eastAsia="MS PGothic"/>
                <w:color w:val="000000" w:themeColor="text1"/>
                <w:sz w:val="24"/>
                <w:szCs w:val="24"/>
              </w:rPr>
              <w:t>employment</w:t>
            </w:r>
            <w:proofErr w:type="gramEnd"/>
            <w:r w:rsidR="004030E6">
              <w:rPr>
                <w:rFonts w:eastAsia="MS PGothic"/>
                <w:color w:val="000000" w:themeColor="text1"/>
                <w:sz w:val="24"/>
                <w:szCs w:val="24"/>
              </w:rPr>
              <w:t xml:space="preserve"> and exports. It should also be noted that, despite the application of the safeguarding measure, the capability of at least one UK steelmaker has substantially deteriorated due to factors that bear no relationship to steel imports.</w:t>
            </w:r>
          </w:p>
          <w:p w14:paraId="513B9C44" w14:textId="77777777" w:rsidR="00CB656A" w:rsidRDefault="00CB656A" w:rsidP="004030E6">
            <w:pPr>
              <w:autoSpaceDE w:val="0"/>
              <w:spacing w:after="0" w:line="22" w:lineRule="atLeast"/>
              <w:rPr>
                <w:rFonts w:eastAsia="MS PGothic"/>
                <w:color w:val="000000" w:themeColor="text1"/>
                <w:sz w:val="24"/>
                <w:szCs w:val="24"/>
              </w:rPr>
            </w:pPr>
          </w:p>
          <w:p w14:paraId="0F59DD1D" w14:textId="47FC7215" w:rsidR="00CB656A" w:rsidRDefault="00CB656A" w:rsidP="004030E6">
            <w:pPr>
              <w:autoSpaceDE w:val="0"/>
              <w:spacing w:after="0" w:line="22" w:lineRule="atLeast"/>
              <w:rPr>
                <w:rFonts w:eastAsia="MS PGothic"/>
                <w:color w:val="000000" w:themeColor="text1"/>
                <w:sz w:val="24"/>
                <w:szCs w:val="24"/>
              </w:rPr>
            </w:pPr>
            <w:r>
              <w:rPr>
                <w:rFonts w:eastAsia="MS PGothic"/>
                <w:color w:val="000000" w:themeColor="text1"/>
                <w:sz w:val="24"/>
                <w:szCs w:val="24"/>
              </w:rPr>
              <w:t xml:space="preserve">Safeguarding measures </w:t>
            </w:r>
            <w:r w:rsidR="0013461D">
              <w:rPr>
                <w:rFonts w:eastAsia="MS PGothic"/>
                <w:color w:val="000000" w:themeColor="text1"/>
                <w:sz w:val="24"/>
                <w:szCs w:val="24"/>
              </w:rPr>
              <w:t xml:space="preserve">also </w:t>
            </w:r>
            <w:r w:rsidR="005C48C1">
              <w:rPr>
                <w:rFonts w:eastAsia="MS PGothic"/>
                <w:color w:val="000000" w:themeColor="text1"/>
                <w:sz w:val="24"/>
                <w:szCs w:val="24"/>
              </w:rPr>
              <w:t xml:space="preserve">significantly </w:t>
            </w:r>
            <w:r>
              <w:rPr>
                <w:rFonts w:eastAsia="MS PGothic"/>
                <w:color w:val="000000" w:themeColor="text1"/>
                <w:sz w:val="24"/>
                <w:szCs w:val="24"/>
              </w:rPr>
              <w:t>complicate the customs procedures</w:t>
            </w:r>
            <w:r w:rsidR="006A1D62">
              <w:rPr>
                <w:rFonts w:eastAsia="MS PGothic"/>
                <w:color w:val="000000" w:themeColor="text1"/>
                <w:sz w:val="24"/>
                <w:szCs w:val="24"/>
              </w:rPr>
              <w:t xml:space="preserve"> introduced</w:t>
            </w:r>
            <w:r>
              <w:rPr>
                <w:rFonts w:eastAsia="MS PGothic"/>
                <w:color w:val="000000" w:themeColor="text1"/>
                <w:sz w:val="24"/>
                <w:szCs w:val="24"/>
              </w:rPr>
              <w:t xml:space="preserve"> post Brexit. The</w:t>
            </w:r>
            <w:r w:rsidR="0013461D">
              <w:rPr>
                <w:rFonts w:eastAsia="MS PGothic"/>
                <w:color w:val="000000" w:themeColor="text1"/>
                <w:sz w:val="24"/>
                <w:szCs w:val="24"/>
              </w:rPr>
              <w:t xml:space="preserve"> consequent</w:t>
            </w:r>
            <w:r>
              <w:rPr>
                <w:rFonts w:eastAsia="MS PGothic"/>
                <w:color w:val="000000" w:themeColor="text1"/>
                <w:sz w:val="24"/>
                <w:szCs w:val="24"/>
              </w:rPr>
              <w:t xml:space="preserve"> increase in red tape is debilitating to a </w:t>
            </w:r>
            <w:r w:rsidR="006A1D62">
              <w:rPr>
                <w:rFonts w:eastAsia="MS PGothic"/>
                <w:color w:val="000000" w:themeColor="text1"/>
                <w:sz w:val="24"/>
                <w:szCs w:val="24"/>
              </w:rPr>
              <w:t xml:space="preserve">SME </w:t>
            </w:r>
            <w:r>
              <w:rPr>
                <w:rFonts w:eastAsia="MS PGothic"/>
                <w:color w:val="000000" w:themeColor="text1"/>
                <w:sz w:val="24"/>
                <w:szCs w:val="24"/>
              </w:rPr>
              <w:t>business</w:t>
            </w:r>
            <w:r w:rsidR="00450E5F">
              <w:rPr>
                <w:rFonts w:eastAsia="MS PGothic"/>
                <w:color w:val="000000" w:themeColor="text1"/>
                <w:sz w:val="24"/>
                <w:szCs w:val="24"/>
              </w:rPr>
              <w:t xml:space="preserve">, </w:t>
            </w:r>
            <w:r>
              <w:rPr>
                <w:rFonts w:eastAsia="MS PGothic"/>
                <w:color w:val="000000" w:themeColor="text1"/>
                <w:sz w:val="24"/>
                <w:szCs w:val="24"/>
              </w:rPr>
              <w:t xml:space="preserve">adds zero value </w:t>
            </w:r>
            <w:r w:rsidR="00450E5F">
              <w:rPr>
                <w:rFonts w:eastAsia="MS PGothic"/>
                <w:color w:val="000000" w:themeColor="text1"/>
                <w:sz w:val="24"/>
                <w:szCs w:val="24"/>
              </w:rPr>
              <w:t>and has damage</w:t>
            </w:r>
            <w:r w:rsidR="006A1D62">
              <w:rPr>
                <w:rFonts w:eastAsia="MS PGothic"/>
                <w:color w:val="000000" w:themeColor="text1"/>
                <w:sz w:val="24"/>
                <w:szCs w:val="24"/>
              </w:rPr>
              <w:t>d our</w:t>
            </w:r>
            <w:r>
              <w:rPr>
                <w:rFonts w:eastAsia="MS PGothic"/>
                <w:color w:val="000000" w:themeColor="text1"/>
                <w:sz w:val="24"/>
                <w:szCs w:val="24"/>
              </w:rPr>
              <w:t xml:space="preserve"> capabilit</w:t>
            </w:r>
            <w:r w:rsidR="00450E5F">
              <w:rPr>
                <w:rFonts w:eastAsia="MS PGothic"/>
                <w:color w:val="000000" w:themeColor="text1"/>
                <w:sz w:val="24"/>
                <w:szCs w:val="24"/>
              </w:rPr>
              <w:t>ies</w:t>
            </w:r>
            <w:r>
              <w:rPr>
                <w:rFonts w:eastAsia="MS PGothic"/>
                <w:color w:val="000000" w:themeColor="text1"/>
                <w:sz w:val="24"/>
                <w:szCs w:val="24"/>
              </w:rPr>
              <w:t xml:space="preserve"> to compete in international markets. The risk of punitive HMRC penalties for minor administration errors is high, and the level of expertise necessary to fully mitigate these risks by a comprehensive knowledge of all customs protocols is beyond the capability of </w:t>
            </w:r>
            <w:r w:rsidR="006A1D62">
              <w:rPr>
                <w:rFonts w:eastAsia="MS PGothic"/>
                <w:color w:val="000000" w:themeColor="text1"/>
                <w:sz w:val="24"/>
                <w:szCs w:val="24"/>
              </w:rPr>
              <w:t xml:space="preserve">an </w:t>
            </w:r>
            <w:r>
              <w:rPr>
                <w:rFonts w:eastAsia="MS PGothic"/>
                <w:color w:val="000000" w:themeColor="text1"/>
                <w:sz w:val="24"/>
                <w:szCs w:val="24"/>
              </w:rPr>
              <w:t xml:space="preserve">SME business. Specialist firms are available to </w:t>
            </w:r>
            <w:r w:rsidR="00450E5F">
              <w:rPr>
                <w:rFonts w:eastAsia="MS PGothic"/>
                <w:color w:val="000000" w:themeColor="text1"/>
                <w:sz w:val="24"/>
                <w:szCs w:val="24"/>
              </w:rPr>
              <w:t>provide</w:t>
            </w:r>
            <w:r>
              <w:rPr>
                <w:rFonts w:eastAsia="MS PGothic"/>
                <w:color w:val="000000" w:themeColor="text1"/>
                <w:sz w:val="24"/>
                <w:szCs w:val="24"/>
              </w:rPr>
              <w:t xml:space="preserve"> </w:t>
            </w:r>
            <w:proofErr w:type="gramStart"/>
            <w:r>
              <w:rPr>
                <w:rFonts w:eastAsia="MS PGothic"/>
                <w:color w:val="000000" w:themeColor="text1"/>
                <w:sz w:val="24"/>
                <w:szCs w:val="24"/>
              </w:rPr>
              <w:t>advice</w:t>
            </w:r>
            <w:proofErr w:type="gramEnd"/>
            <w:r>
              <w:rPr>
                <w:rFonts w:eastAsia="MS PGothic"/>
                <w:color w:val="000000" w:themeColor="text1"/>
                <w:sz w:val="24"/>
                <w:szCs w:val="24"/>
              </w:rPr>
              <w:t xml:space="preserve"> but their costs are </w:t>
            </w:r>
            <w:r w:rsidR="00450E5F">
              <w:rPr>
                <w:rFonts w:eastAsia="MS PGothic"/>
                <w:color w:val="000000" w:themeColor="text1"/>
                <w:sz w:val="24"/>
                <w:szCs w:val="24"/>
              </w:rPr>
              <w:t>unaffordable</w:t>
            </w:r>
            <w:r>
              <w:rPr>
                <w:rFonts w:eastAsia="MS PGothic"/>
                <w:color w:val="000000" w:themeColor="text1"/>
                <w:sz w:val="24"/>
                <w:szCs w:val="24"/>
              </w:rPr>
              <w:t xml:space="preserve"> and </w:t>
            </w:r>
            <w:r w:rsidR="00450E5F">
              <w:rPr>
                <w:rFonts w:eastAsia="MS PGothic"/>
                <w:color w:val="000000" w:themeColor="text1"/>
                <w:sz w:val="24"/>
                <w:szCs w:val="24"/>
              </w:rPr>
              <w:t>not sustainable</w:t>
            </w:r>
            <w:r>
              <w:rPr>
                <w:rFonts w:eastAsia="MS PGothic"/>
                <w:color w:val="000000" w:themeColor="text1"/>
                <w:sz w:val="24"/>
                <w:szCs w:val="24"/>
              </w:rPr>
              <w:t xml:space="preserve">. Customs agents are often </w:t>
            </w:r>
            <w:r w:rsidR="0013461D">
              <w:rPr>
                <w:rFonts w:eastAsia="MS PGothic"/>
                <w:color w:val="000000" w:themeColor="text1"/>
                <w:sz w:val="24"/>
                <w:szCs w:val="24"/>
              </w:rPr>
              <w:t>inadequate at</w:t>
            </w:r>
            <w:r w:rsidR="00450E5F">
              <w:rPr>
                <w:rFonts w:eastAsia="MS PGothic"/>
                <w:color w:val="000000" w:themeColor="text1"/>
                <w:sz w:val="24"/>
                <w:szCs w:val="24"/>
              </w:rPr>
              <w:t xml:space="preserve"> identifying necessary customs</w:t>
            </w:r>
            <w:r>
              <w:rPr>
                <w:rFonts w:eastAsia="MS PGothic"/>
                <w:color w:val="000000" w:themeColor="text1"/>
                <w:sz w:val="24"/>
                <w:szCs w:val="24"/>
              </w:rPr>
              <w:t xml:space="preserve"> procedures or problems</w:t>
            </w:r>
            <w:r w:rsidR="00450E5F">
              <w:rPr>
                <w:rFonts w:eastAsia="MS PGothic"/>
                <w:color w:val="000000" w:themeColor="text1"/>
                <w:sz w:val="24"/>
                <w:szCs w:val="24"/>
              </w:rPr>
              <w:t>. They require full indemnities for any errors as a condition of representation which means they have no incentive to provide business real support in customs procedures</w:t>
            </w:r>
            <w:r w:rsidR="0013461D">
              <w:rPr>
                <w:rFonts w:eastAsia="MS PGothic"/>
                <w:color w:val="000000" w:themeColor="text1"/>
                <w:sz w:val="24"/>
                <w:szCs w:val="24"/>
              </w:rPr>
              <w:t xml:space="preserve"> or accept responsibility for their actions</w:t>
            </w:r>
            <w:r w:rsidR="00450E5F">
              <w:rPr>
                <w:rFonts w:eastAsia="MS PGothic"/>
                <w:color w:val="000000" w:themeColor="text1"/>
                <w:sz w:val="24"/>
                <w:szCs w:val="24"/>
              </w:rPr>
              <w:t xml:space="preserve">. </w:t>
            </w:r>
          </w:p>
          <w:p w14:paraId="70AD0327" w14:textId="77777777" w:rsidR="00450E5F" w:rsidRDefault="00450E5F" w:rsidP="004030E6">
            <w:pPr>
              <w:autoSpaceDE w:val="0"/>
              <w:spacing w:after="0" w:line="22" w:lineRule="atLeast"/>
            </w:pPr>
          </w:p>
          <w:p w14:paraId="2C9366F3" w14:textId="74889F1A" w:rsidR="00450E5F" w:rsidRPr="006A1D62" w:rsidRDefault="00450E5F" w:rsidP="004030E6">
            <w:pPr>
              <w:autoSpaceDE w:val="0"/>
              <w:spacing w:after="0" w:line="22" w:lineRule="atLeast"/>
              <w:rPr>
                <w:sz w:val="24"/>
                <w:szCs w:val="24"/>
              </w:rPr>
            </w:pPr>
            <w:r w:rsidRPr="006A1D62">
              <w:rPr>
                <w:sz w:val="24"/>
                <w:szCs w:val="24"/>
              </w:rPr>
              <w:t xml:space="preserve">As an UK manufacturer exporting 100% of sales, the political ideology that has created and introduced the need </w:t>
            </w:r>
            <w:r w:rsidR="006A1D62">
              <w:rPr>
                <w:sz w:val="24"/>
                <w:szCs w:val="24"/>
              </w:rPr>
              <w:t>for</w:t>
            </w:r>
            <w:r w:rsidRPr="006A1D62">
              <w:rPr>
                <w:sz w:val="24"/>
                <w:szCs w:val="24"/>
              </w:rPr>
              <w:t xml:space="preserve"> such complex and draconian customs procedures does not fit with the reality of competing in international business</w:t>
            </w:r>
            <w:r w:rsidR="006A1D62">
              <w:rPr>
                <w:sz w:val="24"/>
                <w:szCs w:val="24"/>
              </w:rPr>
              <w:t xml:space="preserve">. It creates a </w:t>
            </w:r>
            <w:r w:rsidRPr="006A1D62">
              <w:rPr>
                <w:sz w:val="24"/>
                <w:szCs w:val="24"/>
              </w:rPr>
              <w:t>disconnect</w:t>
            </w:r>
            <w:r w:rsidR="006A1D62">
              <w:rPr>
                <w:sz w:val="24"/>
                <w:szCs w:val="24"/>
              </w:rPr>
              <w:t xml:space="preserve"> to </w:t>
            </w:r>
            <w:r w:rsidRPr="006A1D62">
              <w:rPr>
                <w:sz w:val="24"/>
                <w:szCs w:val="24"/>
              </w:rPr>
              <w:t xml:space="preserve">the </w:t>
            </w:r>
            <w:r w:rsidR="006A1D62">
              <w:rPr>
                <w:sz w:val="24"/>
                <w:szCs w:val="24"/>
              </w:rPr>
              <w:t xml:space="preserve">UK </w:t>
            </w:r>
            <w:r w:rsidRPr="006A1D62">
              <w:rPr>
                <w:sz w:val="24"/>
                <w:szCs w:val="24"/>
              </w:rPr>
              <w:t>objective</w:t>
            </w:r>
            <w:r w:rsidR="006A1D62">
              <w:rPr>
                <w:sz w:val="24"/>
                <w:szCs w:val="24"/>
              </w:rPr>
              <w:t xml:space="preserve"> </w:t>
            </w:r>
            <w:r w:rsidRPr="006A1D62">
              <w:rPr>
                <w:sz w:val="24"/>
                <w:szCs w:val="24"/>
              </w:rPr>
              <w:t xml:space="preserve">to </w:t>
            </w:r>
            <w:r w:rsidR="006A1D62">
              <w:rPr>
                <w:sz w:val="24"/>
                <w:szCs w:val="24"/>
              </w:rPr>
              <w:t xml:space="preserve">be </w:t>
            </w:r>
            <w:r w:rsidRPr="006A1D62">
              <w:rPr>
                <w:sz w:val="24"/>
                <w:szCs w:val="24"/>
              </w:rPr>
              <w:t xml:space="preserve">a great global trading nation. </w:t>
            </w:r>
            <w:r w:rsidR="006A1D62">
              <w:rPr>
                <w:sz w:val="24"/>
                <w:szCs w:val="24"/>
              </w:rPr>
              <w:t>By i</w:t>
            </w:r>
            <w:r w:rsidRPr="006A1D62">
              <w:rPr>
                <w:sz w:val="24"/>
                <w:szCs w:val="24"/>
              </w:rPr>
              <w:t>n</w:t>
            </w:r>
            <w:r w:rsidR="006A1D62">
              <w:rPr>
                <w:sz w:val="24"/>
                <w:szCs w:val="24"/>
              </w:rPr>
              <w:t>troducing</w:t>
            </w:r>
            <w:r w:rsidRPr="006A1D62">
              <w:rPr>
                <w:sz w:val="24"/>
                <w:szCs w:val="24"/>
              </w:rPr>
              <w:t xml:space="preserve"> customs procedures </w:t>
            </w:r>
            <w:r w:rsidR="006A1D62">
              <w:rPr>
                <w:sz w:val="24"/>
                <w:szCs w:val="24"/>
              </w:rPr>
              <w:t>for</w:t>
            </w:r>
            <w:r w:rsidR="006A1D62" w:rsidRPr="006A1D62">
              <w:rPr>
                <w:sz w:val="24"/>
                <w:szCs w:val="24"/>
              </w:rPr>
              <w:t xml:space="preserve"> EU </w:t>
            </w:r>
            <w:r w:rsidR="006A1D62">
              <w:rPr>
                <w:sz w:val="24"/>
                <w:szCs w:val="24"/>
              </w:rPr>
              <w:t xml:space="preserve">trade </w:t>
            </w:r>
            <w:r w:rsidR="005C48C1">
              <w:rPr>
                <w:sz w:val="24"/>
                <w:szCs w:val="24"/>
              </w:rPr>
              <w:t>which are significantly complicated by</w:t>
            </w:r>
            <w:r w:rsidR="006A1D62">
              <w:rPr>
                <w:sz w:val="24"/>
                <w:szCs w:val="24"/>
              </w:rPr>
              <w:t xml:space="preserve"> safeguarding measures where there is no UK source available, </w:t>
            </w:r>
            <w:r w:rsidRPr="006A1D62">
              <w:rPr>
                <w:sz w:val="24"/>
                <w:szCs w:val="24"/>
              </w:rPr>
              <w:t xml:space="preserve">the UK government has directly introduced a major drag on international trade and do not understand the </w:t>
            </w:r>
            <w:proofErr w:type="gramStart"/>
            <w:r w:rsidR="006A1D62">
              <w:rPr>
                <w:sz w:val="24"/>
                <w:szCs w:val="24"/>
              </w:rPr>
              <w:t>day to day</w:t>
            </w:r>
            <w:proofErr w:type="gramEnd"/>
            <w:r w:rsidR="006A1D62">
              <w:rPr>
                <w:sz w:val="24"/>
                <w:szCs w:val="24"/>
              </w:rPr>
              <w:t xml:space="preserve"> </w:t>
            </w:r>
            <w:r w:rsidRPr="006A1D62">
              <w:rPr>
                <w:sz w:val="24"/>
                <w:szCs w:val="24"/>
              </w:rPr>
              <w:t>real</w:t>
            </w:r>
            <w:r w:rsidR="006A1D62">
              <w:rPr>
                <w:sz w:val="24"/>
                <w:szCs w:val="24"/>
              </w:rPr>
              <w:t>ity of</w:t>
            </w:r>
            <w:r w:rsidRPr="006A1D62">
              <w:rPr>
                <w:sz w:val="24"/>
                <w:szCs w:val="24"/>
              </w:rPr>
              <w:t xml:space="preserve"> this</w:t>
            </w:r>
            <w:r w:rsidR="006A1D62">
              <w:rPr>
                <w:sz w:val="24"/>
                <w:szCs w:val="24"/>
              </w:rPr>
              <w:t xml:space="preserve"> for UK </w:t>
            </w:r>
            <w:r w:rsidR="005C48C1">
              <w:rPr>
                <w:sz w:val="24"/>
                <w:szCs w:val="24"/>
              </w:rPr>
              <w:t>manufacturers</w:t>
            </w:r>
            <w:r w:rsidRPr="006A1D62">
              <w:rPr>
                <w:sz w:val="24"/>
                <w:szCs w:val="24"/>
              </w:rPr>
              <w:t>.</w:t>
            </w:r>
            <w:r w:rsidR="006A1D62">
              <w:rPr>
                <w:sz w:val="24"/>
                <w:szCs w:val="24"/>
              </w:rPr>
              <w:t xml:space="preserve"> The jeopardy of safeguarding tariffs and HMRC penalties for minor non-compliance undermines the UK as a</w:t>
            </w:r>
            <w:r w:rsidR="0013461D">
              <w:rPr>
                <w:sz w:val="24"/>
                <w:szCs w:val="24"/>
              </w:rPr>
              <w:t xml:space="preserve"> competitive</w:t>
            </w:r>
            <w:r w:rsidR="006A1D62">
              <w:rPr>
                <w:sz w:val="24"/>
                <w:szCs w:val="24"/>
              </w:rPr>
              <w:t xml:space="preserve"> location to manufacture. </w:t>
            </w:r>
          </w:p>
          <w:p w14:paraId="43B6C8D9" w14:textId="51B9D204" w:rsidR="00B545C5" w:rsidRDefault="00A50776" w:rsidP="006A1D62">
            <w:pPr>
              <w:autoSpaceDE w:val="0"/>
              <w:rPr>
                <w:rFonts w:eastAsia="SimHei"/>
                <w:sz w:val="24"/>
                <w:szCs w:val="24"/>
              </w:rPr>
            </w:pPr>
            <w:r>
              <w:rPr>
                <w:rFonts w:eastAsia="MS PGothic"/>
                <w:color w:val="000000" w:themeColor="text1"/>
                <w:sz w:val="24"/>
                <w:szCs w:val="24"/>
              </w:rPr>
              <w:t xml:space="preserve"> </w:t>
            </w:r>
          </w:p>
        </w:tc>
      </w:tr>
      <w:tr w:rsidR="00B545C5" w14:paraId="4F110EB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14796E"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832436"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5C6F9B36" w14:textId="77777777" w:rsidR="00B545C5" w:rsidRDefault="00B545C5">
      <w:pPr>
        <w:tabs>
          <w:tab w:val="left" w:pos="2130"/>
        </w:tabs>
        <w:ind w:left="360"/>
        <w:contextualSpacing/>
        <w:rPr>
          <w:color w:val="000000"/>
          <w:sz w:val="24"/>
          <w:szCs w:val="26"/>
        </w:rPr>
      </w:pPr>
    </w:p>
    <w:p w14:paraId="40A2610D" w14:textId="77777777" w:rsidR="00B545C5" w:rsidRDefault="00647529">
      <w:pPr>
        <w:numPr>
          <w:ilvl w:val="0"/>
          <w:numId w:val="25"/>
        </w:numPr>
        <w:tabs>
          <w:tab w:val="left" w:pos="-1800"/>
          <w:tab w:val="left" w:pos="-30"/>
        </w:tabs>
        <w:spacing w:after="0" w:line="22" w:lineRule="atLeast"/>
        <w:contextualSpacing/>
        <w:rPr>
          <w:color w:val="000000"/>
          <w:sz w:val="24"/>
          <w:szCs w:val="26"/>
        </w:rPr>
      </w:pPr>
      <w:r>
        <w:rPr>
          <w:color w:val="000000"/>
          <w:sz w:val="24"/>
          <w:szCs w:val="26"/>
        </w:rPr>
        <w:t>What do you think the effect of maintaining or removing this measure would be?  If possible, please comment in relation to UK production and sales.</w:t>
      </w:r>
    </w:p>
    <w:p w14:paraId="307201EC" w14:textId="77777777" w:rsidR="00B545C5" w:rsidRDefault="00B545C5">
      <w:pPr>
        <w:tabs>
          <w:tab w:val="left" w:pos="2130"/>
        </w:tabs>
        <w:spacing w:after="0" w:line="22" w:lineRule="atLeast"/>
        <w:ind w:left="360"/>
        <w:contextualSpacing/>
        <w:rPr>
          <w:color w:val="000000"/>
          <w:sz w:val="24"/>
          <w:szCs w:val="26"/>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3127F6B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CF2E17" w14:textId="0F1519DF" w:rsidR="00B545C5" w:rsidRPr="004030E6" w:rsidRDefault="004030E6" w:rsidP="004030E6">
            <w:pPr>
              <w:autoSpaceDE w:val="0"/>
              <w:spacing w:after="0" w:line="22" w:lineRule="atLeast"/>
              <w:rPr>
                <w:rFonts w:eastAsia="MS PGothic"/>
                <w:color w:val="000000" w:themeColor="text1"/>
                <w:sz w:val="24"/>
                <w:szCs w:val="24"/>
              </w:rPr>
            </w:pPr>
            <w:r>
              <w:rPr>
                <w:rFonts w:eastAsia="MS PGothic"/>
                <w:color w:val="000000" w:themeColor="text1"/>
                <w:sz w:val="24"/>
                <w:szCs w:val="24"/>
              </w:rPr>
              <w:t xml:space="preserve">Where the UK steel industry does not have the capability </w:t>
            </w:r>
            <w:r>
              <w:rPr>
                <w:rFonts w:eastAsia="MS PGothic"/>
                <w:i/>
                <w:iCs/>
                <w:color w:val="000000" w:themeColor="text1"/>
                <w:sz w:val="24"/>
                <w:szCs w:val="24"/>
              </w:rPr>
              <w:t>and</w:t>
            </w:r>
            <w:r>
              <w:rPr>
                <w:rFonts w:eastAsia="MS PGothic"/>
                <w:color w:val="000000" w:themeColor="text1"/>
                <w:sz w:val="24"/>
                <w:szCs w:val="24"/>
              </w:rPr>
              <w:t xml:space="preserve"> actual capacity to meet the demands of metalworking manufacturers</w:t>
            </w:r>
            <w:r w:rsidR="005813DC">
              <w:rPr>
                <w:rFonts w:eastAsia="MS PGothic"/>
                <w:color w:val="000000" w:themeColor="text1"/>
                <w:sz w:val="24"/>
                <w:szCs w:val="24"/>
              </w:rPr>
              <w:t>,</w:t>
            </w:r>
            <w:r>
              <w:rPr>
                <w:rFonts w:eastAsia="MS PGothic"/>
                <w:color w:val="000000" w:themeColor="text1"/>
                <w:sz w:val="24"/>
                <w:szCs w:val="24"/>
              </w:rPr>
              <w:t xml:space="preserve"> the extension of the safeguard measure will result in further injury to British companies who are downstream users of the GSR. The companies exposed to unavoidable risks due to the negative effects of these measures (with no UK alternative supply) actively contribute to the UK economy, </w:t>
            </w:r>
            <w:proofErr w:type="gramStart"/>
            <w:r>
              <w:rPr>
                <w:rFonts w:eastAsia="MS PGothic"/>
                <w:color w:val="000000" w:themeColor="text1"/>
                <w:sz w:val="24"/>
                <w:szCs w:val="24"/>
              </w:rPr>
              <w:t>employment</w:t>
            </w:r>
            <w:proofErr w:type="gramEnd"/>
            <w:r>
              <w:rPr>
                <w:rFonts w:eastAsia="MS PGothic"/>
                <w:color w:val="000000" w:themeColor="text1"/>
                <w:sz w:val="24"/>
                <w:szCs w:val="24"/>
              </w:rPr>
              <w:t xml:space="preserve"> and export revenue. It should be recognised that UK downstream metalworking manufacturers employ many times more people than UK steelmaking. </w:t>
            </w:r>
          </w:p>
        </w:tc>
      </w:tr>
      <w:tr w:rsidR="00B545C5" w14:paraId="3C46678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313D9F"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15E6DD"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73FF800F" w14:textId="77777777" w:rsidR="00B545C5" w:rsidRDefault="00B545C5">
      <w:pPr>
        <w:tabs>
          <w:tab w:val="left" w:pos="2130"/>
        </w:tabs>
        <w:ind w:left="360"/>
        <w:contextualSpacing/>
        <w:rPr>
          <w:color w:val="000000"/>
          <w:sz w:val="24"/>
          <w:szCs w:val="26"/>
        </w:rPr>
      </w:pPr>
    </w:p>
    <w:p w14:paraId="2BE0B89C" w14:textId="77777777" w:rsidR="00B545C5" w:rsidRDefault="00647529">
      <w:pPr>
        <w:numPr>
          <w:ilvl w:val="0"/>
          <w:numId w:val="25"/>
        </w:numPr>
        <w:tabs>
          <w:tab w:val="left" w:pos="-1800"/>
          <w:tab w:val="left" w:pos="-30"/>
        </w:tabs>
        <w:spacing w:after="0" w:line="22" w:lineRule="atLeast"/>
        <w:contextualSpacing/>
        <w:rPr>
          <w:color w:val="000000"/>
          <w:sz w:val="24"/>
          <w:szCs w:val="26"/>
        </w:rPr>
      </w:pPr>
      <w:r>
        <w:rPr>
          <w:color w:val="000000"/>
          <w:sz w:val="24"/>
          <w:szCs w:val="26"/>
        </w:rPr>
        <w:t>Has injury to the UK industry been removed, or reduced, in whole or in part due to the application of the definitive safeguarding remedy? Serious injury means a significant overall impairment to your position or the threat of such impairment. Please provide comments in the boxes below and substantiate with evidence.</w:t>
      </w:r>
    </w:p>
    <w:p w14:paraId="67170792" w14:textId="77777777" w:rsidR="00B545C5" w:rsidRDefault="00B545C5">
      <w:pPr>
        <w:tabs>
          <w:tab w:val="left" w:pos="2130"/>
        </w:tabs>
        <w:spacing w:after="0" w:line="22" w:lineRule="atLeast"/>
        <w:ind w:left="360"/>
        <w:contextualSpacing/>
        <w:rPr>
          <w:color w:val="000000"/>
          <w:sz w:val="24"/>
          <w:szCs w:val="26"/>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648A32A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8A5024" w14:textId="2BC26045" w:rsidR="00B545C5" w:rsidRPr="005813DC" w:rsidRDefault="0024419C">
            <w:pPr>
              <w:autoSpaceDE w:val="0"/>
              <w:spacing w:after="0" w:line="22" w:lineRule="atLeast"/>
              <w:rPr>
                <w:sz w:val="24"/>
                <w:szCs w:val="24"/>
              </w:rPr>
            </w:pPr>
            <w:r>
              <w:rPr>
                <w:color w:val="000000"/>
                <w:sz w:val="24"/>
                <w:szCs w:val="26"/>
              </w:rPr>
              <w:t>The risk of injury to the UK industry has not been removed</w:t>
            </w:r>
            <w:r w:rsidR="004030E6">
              <w:t xml:space="preserve"> </w:t>
            </w:r>
            <w:r w:rsidR="004030E6" w:rsidRPr="005813DC">
              <w:rPr>
                <w:sz w:val="24"/>
                <w:szCs w:val="24"/>
              </w:rPr>
              <w:t xml:space="preserve">– see response to B2-11. </w:t>
            </w:r>
          </w:p>
          <w:p w14:paraId="09658101" w14:textId="77777777" w:rsidR="00A92DA5" w:rsidRPr="005813DC" w:rsidRDefault="00A92DA5">
            <w:pPr>
              <w:autoSpaceDE w:val="0"/>
              <w:spacing w:after="0" w:line="22" w:lineRule="atLeast"/>
              <w:rPr>
                <w:sz w:val="24"/>
                <w:szCs w:val="24"/>
              </w:rPr>
            </w:pPr>
          </w:p>
          <w:p w14:paraId="4A3168B1" w14:textId="2133AA35" w:rsidR="00B545C5" w:rsidRDefault="00A92DA5" w:rsidP="00A92DA5">
            <w:pPr>
              <w:rPr>
                <w:rFonts w:eastAsia="SimHei"/>
                <w:sz w:val="24"/>
                <w:szCs w:val="24"/>
              </w:rPr>
            </w:pPr>
            <w:r w:rsidRPr="005813DC">
              <w:rPr>
                <w:sz w:val="24"/>
                <w:szCs w:val="24"/>
              </w:rPr>
              <w:t xml:space="preserve">As 100% of TBL business using GSR </w:t>
            </w:r>
            <w:r w:rsidR="005813DC">
              <w:rPr>
                <w:sz w:val="24"/>
                <w:szCs w:val="24"/>
              </w:rPr>
              <w:t xml:space="preserve">as raw materials </w:t>
            </w:r>
            <w:r w:rsidRPr="005813DC">
              <w:rPr>
                <w:sz w:val="24"/>
                <w:szCs w:val="24"/>
              </w:rPr>
              <w:t xml:space="preserve">is </w:t>
            </w:r>
            <w:proofErr w:type="gramStart"/>
            <w:r w:rsidRPr="005813DC">
              <w:rPr>
                <w:sz w:val="24"/>
                <w:szCs w:val="24"/>
              </w:rPr>
              <w:t>exported</w:t>
            </w:r>
            <w:proofErr w:type="gramEnd"/>
            <w:r w:rsidRPr="005813DC">
              <w:rPr>
                <w:sz w:val="24"/>
                <w:szCs w:val="24"/>
              </w:rPr>
              <w:t xml:space="preserve"> we have both registered and been authorised to use IPR. Theoretically this mitigates the risk of safeguard tariffs. Operating IPR procedures is massively complex and carries the risk of punitive penalties for minor administrative errors. As an SME our key resources are needed for running the business rather than addressing imposed red tape. Despite best efforts, supporting the extensive administration of IPR procedures has proven debilitating and we have stopped using this process.</w:t>
            </w:r>
          </w:p>
        </w:tc>
      </w:tr>
      <w:tr w:rsidR="00B545C5" w14:paraId="4FA400B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4C52CA5"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4E8DD5"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61BB57BF" w14:textId="77777777" w:rsidR="00B545C5" w:rsidRDefault="00B545C5">
      <w:pPr>
        <w:tabs>
          <w:tab w:val="left" w:pos="2130"/>
        </w:tabs>
        <w:spacing w:after="0" w:line="22" w:lineRule="atLeast"/>
        <w:contextualSpacing/>
        <w:rPr>
          <w:color w:val="000000"/>
          <w:sz w:val="24"/>
          <w:szCs w:val="26"/>
        </w:rPr>
      </w:pPr>
    </w:p>
    <w:p w14:paraId="6B22253B" w14:textId="77777777" w:rsidR="00B545C5" w:rsidRDefault="00647529">
      <w:pPr>
        <w:numPr>
          <w:ilvl w:val="0"/>
          <w:numId w:val="25"/>
        </w:numPr>
        <w:tabs>
          <w:tab w:val="left" w:pos="-1800"/>
          <w:tab w:val="left" w:pos="-30"/>
        </w:tabs>
        <w:spacing w:after="0" w:line="22" w:lineRule="atLeast"/>
        <w:contextualSpacing/>
        <w:rPr>
          <w:color w:val="000000"/>
          <w:sz w:val="24"/>
          <w:szCs w:val="24"/>
        </w:rPr>
      </w:pPr>
      <w:r>
        <w:rPr>
          <w:color w:val="000000"/>
          <w:sz w:val="24"/>
          <w:szCs w:val="24"/>
        </w:rPr>
        <w:t xml:space="preserve">Would the UK industry suffer from serious injury if the existing safeguard measure on the goods subject to review was: </w:t>
      </w:r>
    </w:p>
    <w:p w14:paraId="17FB4963" w14:textId="77777777" w:rsidR="00B545C5" w:rsidRDefault="00B545C5">
      <w:pPr>
        <w:tabs>
          <w:tab w:val="left" w:pos="2130"/>
        </w:tabs>
        <w:spacing w:after="0" w:line="22" w:lineRule="atLeast"/>
        <w:ind w:left="360"/>
        <w:contextualSpacing/>
        <w:rPr>
          <w:color w:val="000000"/>
          <w:sz w:val="24"/>
          <w:szCs w:val="24"/>
        </w:rPr>
      </w:pPr>
    </w:p>
    <w:p w14:paraId="1E3B25AC" w14:textId="77777777" w:rsidR="00B545C5" w:rsidRDefault="00647529">
      <w:pPr>
        <w:numPr>
          <w:ilvl w:val="0"/>
          <w:numId w:val="26"/>
        </w:numPr>
        <w:tabs>
          <w:tab w:val="left" w:pos="-2580"/>
        </w:tabs>
        <w:spacing w:after="0" w:line="22" w:lineRule="atLeast"/>
        <w:contextualSpacing/>
        <w:rPr>
          <w:color w:val="000000"/>
          <w:sz w:val="24"/>
          <w:szCs w:val="24"/>
        </w:rPr>
      </w:pPr>
      <w:r>
        <w:rPr>
          <w:color w:val="000000"/>
          <w:sz w:val="24"/>
          <w:szCs w:val="24"/>
        </w:rPr>
        <w:t>extended or</w:t>
      </w:r>
    </w:p>
    <w:p w14:paraId="5E20EEA1" w14:textId="77777777" w:rsidR="00B545C5" w:rsidRDefault="00647529">
      <w:pPr>
        <w:numPr>
          <w:ilvl w:val="0"/>
          <w:numId w:val="26"/>
        </w:numPr>
        <w:tabs>
          <w:tab w:val="left" w:pos="-2580"/>
        </w:tabs>
        <w:spacing w:after="0" w:line="22" w:lineRule="atLeast"/>
        <w:contextualSpacing/>
        <w:rPr>
          <w:color w:val="000000"/>
          <w:sz w:val="24"/>
          <w:szCs w:val="24"/>
        </w:rPr>
      </w:pPr>
      <w:r>
        <w:rPr>
          <w:color w:val="000000"/>
          <w:sz w:val="24"/>
          <w:szCs w:val="24"/>
        </w:rPr>
        <w:t>expired?</w:t>
      </w:r>
    </w:p>
    <w:p w14:paraId="306F8AB4" w14:textId="77777777" w:rsidR="00B545C5" w:rsidRDefault="00B545C5">
      <w:pPr>
        <w:tabs>
          <w:tab w:val="left" w:pos="2130"/>
        </w:tabs>
        <w:spacing w:after="0" w:line="22" w:lineRule="atLeast"/>
        <w:ind w:left="785"/>
        <w:contextualSpacing/>
        <w:rPr>
          <w:color w:val="000000"/>
          <w:sz w:val="24"/>
          <w:szCs w:val="24"/>
        </w:rPr>
      </w:pPr>
    </w:p>
    <w:p w14:paraId="4228EAAA" w14:textId="77777777" w:rsidR="00B545C5" w:rsidRDefault="00647529">
      <w:pPr>
        <w:tabs>
          <w:tab w:val="left" w:pos="2130"/>
        </w:tabs>
        <w:spacing w:after="0" w:line="22" w:lineRule="atLeast"/>
        <w:ind w:left="425"/>
        <w:rPr>
          <w:color w:val="000000"/>
          <w:sz w:val="24"/>
          <w:szCs w:val="24"/>
        </w:rPr>
      </w:pPr>
      <w:r>
        <w:rPr>
          <w:color w:val="000000"/>
          <w:sz w:val="24"/>
          <w:szCs w:val="24"/>
        </w:rPr>
        <w:t>If so, please describe the nature and the degree of the injury and provide supporting evidence. Please note that we are considering the following factors as injury indicators:</w:t>
      </w:r>
    </w:p>
    <w:p w14:paraId="36BF5C57" w14:textId="77777777" w:rsidR="00B545C5" w:rsidRDefault="00B545C5">
      <w:pPr>
        <w:tabs>
          <w:tab w:val="left" w:pos="2130"/>
        </w:tabs>
        <w:spacing w:after="0" w:line="22" w:lineRule="atLeast"/>
        <w:rPr>
          <w:color w:val="000000"/>
          <w:sz w:val="24"/>
          <w:szCs w:val="24"/>
        </w:rPr>
      </w:pPr>
    </w:p>
    <w:p w14:paraId="6646549D" w14:textId="77777777" w:rsidR="00B545C5" w:rsidRDefault="00647529">
      <w:pPr>
        <w:numPr>
          <w:ilvl w:val="0"/>
          <w:numId w:val="27"/>
        </w:numPr>
        <w:tabs>
          <w:tab w:val="left" w:pos="-4230"/>
          <w:tab w:val="left" w:pos="-2946"/>
        </w:tabs>
        <w:spacing w:after="0" w:line="242" w:lineRule="auto"/>
        <w:contextualSpacing/>
        <w:rPr>
          <w:color w:val="000000"/>
          <w:sz w:val="24"/>
          <w:szCs w:val="26"/>
        </w:rPr>
      </w:pPr>
      <w:r>
        <w:rPr>
          <w:color w:val="000000"/>
          <w:sz w:val="24"/>
          <w:szCs w:val="26"/>
        </w:rPr>
        <w:t>Production and production capacity</w:t>
      </w:r>
    </w:p>
    <w:p w14:paraId="3328F12A" w14:textId="77777777" w:rsidR="00B545C5" w:rsidRDefault="00647529">
      <w:pPr>
        <w:numPr>
          <w:ilvl w:val="0"/>
          <w:numId w:val="27"/>
        </w:numPr>
        <w:tabs>
          <w:tab w:val="left" w:pos="-4230"/>
          <w:tab w:val="left" w:pos="-2946"/>
        </w:tabs>
        <w:spacing w:after="0" w:line="242" w:lineRule="auto"/>
        <w:contextualSpacing/>
        <w:rPr>
          <w:color w:val="000000"/>
          <w:sz w:val="24"/>
          <w:szCs w:val="26"/>
        </w:rPr>
      </w:pPr>
      <w:r>
        <w:rPr>
          <w:color w:val="000000"/>
          <w:sz w:val="24"/>
          <w:szCs w:val="26"/>
        </w:rPr>
        <w:t>Employment</w:t>
      </w:r>
    </w:p>
    <w:p w14:paraId="44B8A1D6" w14:textId="77777777" w:rsidR="00B545C5" w:rsidRDefault="00647529">
      <w:pPr>
        <w:numPr>
          <w:ilvl w:val="0"/>
          <w:numId w:val="27"/>
        </w:numPr>
        <w:tabs>
          <w:tab w:val="left" w:pos="-4230"/>
          <w:tab w:val="left" w:pos="-2946"/>
        </w:tabs>
        <w:spacing w:after="0" w:line="242" w:lineRule="auto"/>
        <w:contextualSpacing/>
        <w:rPr>
          <w:color w:val="000000"/>
          <w:sz w:val="24"/>
          <w:szCs w:val="26"/>
        </w:rPr>
      </w:pPr>
      <w:r>
        <w:rPr>
          <w:color w:val="000000"/>
          <w:sz w:val="24"/>
          <w:szCs w:val="26"/>
        </w:rPr>
        <w:t>Productivity</w:t>
      </w:r>
    </w:p>
    <w:p w14:paraId="7A2576D0" w14:textId="77777777" w:rsidR="00B545C5" w:rsidRDefault="00647529">
      <w:pPr>
        <w:numPr>
          <w:ilvl w:val="0"/>
          <w:numId w:val="27"/>
        </w:numPr>
        <w:tabs>
          <w:tab w:val="left" w:pos="-4230"/>
          <w:tab w:val="left" w:pos="-2946"/>
        </w:tabs>
        <w:spacing w:after="0" w:line="242" w:lineRule="auto"/>
        <w:contextualSpacing/>
        <w:rPr>
          <w:color w:val="000000"/>
          <w:sz w:val="24"/>
          <w:szCs w:val="26"/>
        </w:rPr>
      </w:pPr>
      <w:r>
        <w:rPr>
          <w:color w:val="000000"/>
          <w:sz w:val="24"/>
          <w:szCs w:val="26"/>
        </w:rPr>
        <w:t>Profitability</w:t>
      </w:r>
    </w:p>
    <w:p w14:paraId="0A4C153C" w14:textId="77777777" w:rsidR="00B545C5" w:rsidRDefault="00647529">
      <w:pPr>
        <w:numPr>
          <w:ilvl w:val="0"/>
          <w:numId w:val="27"/>
        </w:numPr>
        <w:tabs>
          <w:tab w:val="left" w:pos="-4230"/>
          <w:tab w:val="left" w:pos="-2946"/>
        </w:tabs>
        <w:spacing w:after="0" w:line="242" w:lineRule="auto"/>
        <w:contextualSpacing/>
        <w:rPr>
          <w:color w:val="000000"/>
          <w:sz w:val="24"/>
          <w:szCs w:val="26"/>
        </w:rPr>
      </w:pPr>
      <w:r>
        <w:rPr>
          <w:color w:val="000000"/>
          <w:sz w:val="24"/>
          <w:szCs w:val="26"/>
        </w:rPr>
        <w:lastRenderedPageBreak/>
        <w:t>Return on Investment</w:t>
      </w:r>
    </w:p>
    <w:p w14:paraId="23D74217" w14:textId="77777777" w:rsidR="00B545C5" w:rsidRDefault="00647529">
      <w:pPr>
        <w:numPr>
          <w:ilvl w:val="0"/>
          <w:numId w:val="27"/>
        </w:numPr>
        <w:tabs>
          <w:tab w:val="left" w:pos="-4230"/>
          <w:tab w:val="left" w:pos="-2946"/>
        </w:tabs>
        <w:spacing w:after="0" w:line="242" w:lineRule="auto"/>
        <w:contextualSpacing/>
        <w:rPr>
          <w:color w:val="000000"/>
          <w:sz w:val="24"/>
          <w:szCs w:val="26"/>
        </w:rPr>
      </w:pPr>
      <w:r>
        <w:rPr>
          <w:color w:val="000000"/>
          <w:sz w:val="24"/>
          <w:szCs w:val="26"/>
        </w:rPr>
        <w:t xml:space="preserve">Investment and ability to raise </w:t>
      </w:r>
      <w:proofErr w:type="gramStart"/>
      <w:r>
        <w:rPr>
          <w:color w:val="000000"/>
          <w:sz w:val="24"/>
          <w:szCs w:val="26"/>
        </w:rPr>
        <w:t>capital</w:t>
      </w:r>
      <w:proofErr w:type="gramEnd"/>
    </w:p>
    <w:p w14:paraId="140F350A" w14:textId="77777777" w:rsidR="00B545C5" w:rsidRDefault="00647529">
      <w:pPr>
        <w:numPr>
          <w:ilvl w:val="0"/>
          <w:numId w:val="27"/>
        </w:numPr>
        <w:tabs>
          <w:tab w:val="left" w:pos="-4230"/>
          <w:tab w:val="left" w:pos="-2946"/>
        </w:tabs>
        <w:spacing w:after="0" w:line="242" w:lineRule="auto"/>
        <w:contextualSpacing/>
        <w:rPr>
          <w:color w:val="000000"/>
          <w:sz w:val="24"/>
          <w:szCs w:val="26"/>
        </w:rPr>
      </w:pPr>
      <w:r>
        <w:rPr>
          <w:color w:val="000000"/>
          <w:sz w:val="24"/>
          <w:szCs w:val="26"/>
        </w:rPr>
        <w:t>Stock and Inventory amounts</w:t>
      </w:r>
    </w:p>
    <w:p w14:paraId="26727B74" w14:textId="77777777" w:rsidR="00B545C5" w:rsidRDefault="00647529">
      <w:pPr>
        <w:numPr>
          <w:ilvl w:val="0"/>
          <w:numId w:val="27"/>
        </w:numPr>
        <w:tabs>
          <w:tab w:val="left" w:pos="-4230"/>
          <w:tab w:val="left" w:pos="-2946"/>
        </w:tabs>
        <w:spacing w:after="0" w:line="242" w:lineRule="auto"/>
        <w:contextualSpacing/>
        <w:rPr>
          <w:color w:val="000000"/>
          <w:sz w:val="24"/>
          <w:szCs w:val="26"/>
        </w:rPr>
      </w:pPr>
      <w:r>
        <w:rPr>
          <w:color w:val="000000"/>
          <w:sz w:val="24"/>
          <w:szCs w:val="26"/>
        </w:rPr>
        <w:t>Cash flow</w:t>
      </w:r>
    </w:p>
    <w:p w14:paraId="10F6DB2C" w14:textId="77777777" w:rsidR="00B545C5" w:rsidRDefault="00647529">
      <w:pPr>
        <w:numPr>
          <w:ilvl w:val="0"/>
          <w:numId w:val="27"/>
        </w:numPr>
        <w:tabs>
          <w:tab w:val="left" w:pos="-4230"/>
          <w:tab w:val="left" w:pos="-2946"/>
        </w:tabs>
        <w:spacing w:after="0" w:line="242" w:lineRule="auto"/>
        <w:contextualSpacing/>
        <w:rPr>
          <w:color w:val="000000"/>
          <w:sz w:val="24"/>
          <w:szCs w:val="26"/>
        </w:rPr>
      </w:pPr>
      <w:r>
        <w:rPr>
          <w:color w:val="000000"/>
          <w:sz w:val="24"/>
          <w:szCs w:val="26"/>
        </w:rPr>
        <w:t xml:space="preserve">Any other relevant indicator raised by interested </w:t>
      </w:r>
      <w:proofErr w:type="gramStart"/>
      <w:r>
        <w:rPr>
          <w:color w:val="000000"/>
          <w:sz w:val="24"/>
          <w:szCs w:val="26"/>
        </w:rPr>
        <w:t>parties</w:t>
      </w:r>
      <w:proofErr w:type="gramEnd"/>
    </w:p>
    <w:p w14:paraId="6942EC24" w14:textId="77777777" w:rsidR="00B545C5" w:rsidRDefault="00B545C5">
      <w:pPr>
        <w:tabs>
          <w:tab w:val="left" w:pos="2130"/>
        </w:tabs>
        <w:spacing w:after="0" w:line="22" w:lineRule="atLeast"/>
        <w:rPr>
          <w:color w:val="000000"/>
          <w:sz w:val="24"/>
          <w:szCs w:val="26"/>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40C39FC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6FA983" w14:textId="748FBDA5" w:rsidR="00A92DA5" w:rsidRDefault="00A92DA5">
            <w:pPr>
              <w:autoSpaceDE w:val="0"/>
              <w:spacing w:after="0" w:line="22" w:lineRule="atLeast"/>
            </w:pPr>
            <w:r w:rsidRPr="00A92DA5">
              <w:t xml:space="preserve">UK steel safeguarding has injured downstream British metal manufacturers since its </w:t>
            </w:r>
            <w:proofErr w:type="gramStart"/>
            <w:r w:rsidRPr="00A92DA5">
              <w:t>inception</w:t>
            </w:r>
            <w:proofErr w:type="gramEnd"/>
          </w:p>
          <w:p w14:paraId="5FC38B41" w14:textId="77777777" w:rsidR="0024419C" w:rsidRDefault="0024419C">
            <w:pPr>
              <w:autoSpaceDE w:val="0"/>
              <w:spacing w:after="0" w:line="22" w:lineRule="atLeast"/>
            </w:pPr>
          </w:p>
          <w:p w14:paraId="1225F7D2" w14:textId="3A587F28" w:rsidR="0024419C" w:rsidRPr="00A92DA5" w:rsidRDefault="005813DC">
            <w:pPr>
              <w:autoSpaceDE w:val="0"/>
              <w:spacing w:after="0" w:line="22" w:lineRule="atLeast"/>
            </w:pPr>
            <w:r>
              <w:t>Please refer to</w:t>
            </w:r>
            <w:r w:rsidR="0024419C">
              <w:t xml:space="preserve"> the responses to previous question</w:t>
            </w:r>
            <w:r w:rsidR="005C48C1">
              <w:t>s</w:t>
            </w:r>
            <w:r w:rsidR="0024419C">
              <w:t>, time constraints prevent further</w:t>
            </w:r>
            <w:r>
              <w:t xml:space="preserve"> details in</w:t>
            </w:r>
            <w:r w:rsidR="0024419C">
              <w:t xml:space="preserve"> response.</w:t>
            </w:r>
          </w:p>
          <w:p w14:paraId="4B8ECFB8" w14:textId="77777777" w:rsidR="00B545C5" w:rsidRDefault="00B545C5">
            <w:pPr>
              <w:autoSpaceDE w:val="0"/>
              <w:spacing w:after="0" w:line="22" w:lineRule="atLeast"/>
              <w:rPr>
                <w:rFonts w:eastAsia="SimHei"/>
                <w:sz w:val="24"/>
                <w:szCs w:val="24"/>
              </w:rPr>
            </w:pPr>
          </w:p>
        </w:tc>
      </w:tr>
      <w:tr w:rsidR="00B545C5" w14:paraId="4349623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BD4AE1E"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288A2B"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7149ECEF" w14:textId="77777777" w:rsidR="00B545C5" w:rsidRDefault="00B545C5">
      <w:pPr>
        <w:tabs>
          <w:tab w:val="left" w:pos="2130"/>
        </w:tabs>
        <w:spacing w:after="0" w:line="22" w:lineRule="atLeast"/>
        <w:rPr>
          <w:color w:val="000000"/>
          <w:sz w:val="24"/>
          <w:szCs w:val="26"/>
        </w:rPr>
      </w:pPr>
    </w:p>
    <w:p w14:paraId="3C1390EC" w14:textId="77777777" w:rsidR="00B545C5" w:rsidRDefault="00647529">
      <w:pPr>
        <w:numPr>
          <w:ilvl w:val="0"/>
          <w:numId w:val="25"/>
        </w:numPr>
        <w:tabs>
          <w:tab w:val="left" w:pos="-1800"/>
          <w:tab w:val="left" w:pos="-30"/>
        </w:tabs>
        <w:spacing w:after="0" w:line="22" w:lineRule="atLeast"/>
        <w:contextualSpacing/>
        <w:rPr>
          <w:color w:val="000000"/>
          <w:sz w:val="24"/>
          <w:szCs w:val="24"/>
        </w:rPr>
      </w:pPr>
      <w:r>
        <w:rPr>
          <w:color w:val="000000"/>
          <w:sz w:val="24"/>
          <w:szCs w:val="24"/>
        </w:rPr>
        <w:t xml:space="preserve">Do the circumstances of UK producers, or domestic or overseas market conditions, affect the likelihood that serious injury to the UK industry caused by the importation of the goods subject to review in increased quantities is likely to recur? </w:t>
      </w:r>
    </w:p>
    <w:p w14:paraId="55AB9090" w14:textId="77777777" w:rsidR="00B545C5" w:rsidRDefault="00B545C5">
      <w:pPr>
        <w:tabs>
          <w:tab w:val="left" w:pos="2130"/>
        </w:tabs>
        <w:spacing w:after="0" w:line="22" w:lineRule="atLeast"/>
        <w:rPr>
          <w:color w:val="000000"/>
          <w:sz w:val="24"/>
          <w:szCs w:val="24"/>
        </w:rPr>
      </w:pPr>
    </w:p>
    <w:tbl>
      <w:tblPr>
        <w:tblW w:w="9078" w:type="dxa"/>
        <w:tblInd w:w="-62" w:type="dxa"/>
        <w:tblCellMar>
          <w:left w:w="10" w:type="dxa"/>
          <w:right w:w="10" w:type="dxa"/>
        </w:tblCellMar>
        <w:tblLook w:val="04A0" w:firstRow="1" w:lastRow="0" w:firstColumn="1" w:lastColumn="0" w:noHBand="0" w:noVBand="1"/>
      </w:tblPr>
      <w:tblGrid>
        <w:gridCol w:w="62"/>
        <w:gridCol w:w="4508"/>
        <w:gridCol w:w="4446"/>
        <w:gridCol w:w="62"/>
      </w:tblGrid>
      <w:tr w:rsidR="00B545C5" w14:paraId="326051CE" w14:textId="77777777" w:rsidTr="00EB059D">
        <w:trPr>
          <w:gridAfter w:val="1"/>
          <w:wAfter w:w="62" w:type="dxa"/>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D5D48E" w14:textId="3999834C" w:rsidR="00B545C5" w:rsidRDefault="00EB059D">
            <w:pPr>
              <w:autoSpaceDE w:val="0"/>
              <w:spacing w:after="0" w:line="22" w:lineRule="atLeast"/>
            </w:pPr>
            <w:r>
              <w:t>Where</w:t>
            </w:r>
            <w:r w:rsidR="0024419C">
              <w:t xml:space="preserve"> the</w:t>
            </w:r>
            <w:r>
              <w:t xml:space="preserve"> GSR are not competitively available from UK producers, events during </w:t>
            </w:r>
            <w:r w:rsidR="0024419C">
              <w:t xml:space="preserve">the </w:t>
            </w:r>
            <w:r>
              <w:t xml:space="preserve">POI have demonstrated serious injury </w:t>
            </w:r>
            <w:r w:rsidR="0024419C">
              <w:t xml:space="preserve">caused </w:t>
            </w:r>
            <w:r>
              <w:t xml:space="preserve">to UK industry where companies have no alternative to importing </w:t>
            </w:r>
            <w:r w:rsidR="0024419C">
              <w:t xml:space="preserve">when quotas are exhausted </w:t>
            </w:r>
            <w:r>
              <w:t>and</w:t>
            </w:r>
            <w:r w:rsidR="0024419C">
              <w:t xml:space="preserve"> have</w:t>
            </w:r>
            <w:r>
              <w:t xml:space="preserve"> been subject to steel safeguarding tariffs. </w:t>
            </w:r>
          </w:p>
          <w:p w14:paraId="59024865" w14:textId="77777777" w:rsidR="0024419C" w:rsidRDefault="0024419C">
            <w:pPr>
              <w:autoSpaceDE w:val="0"/>
              <w:spacing w:after="0" w:line="22" w:lineRule="atLeast"/>
            </w:pPr>
          </w:p>
          <w:p w14:paraId="6858280A" w14:textId="1717052E" w:rsidR="0024419C" w:rsidRDefault="0024419C">
            <w:pPr>
              <w:autoSpaceDE w:val="0"/>
              <w:spacing w:after="0" w:line="22" w:lineRule="atLeast"/>
            </w:pPr>
            <w:r>
              <w:t xml:space="preserve">TBL have no ability to influence market demand </w:t>
            </w:r>
            <w:r w:rsidR="005C48C1">
              <w:t>to manage safeguarding issues</w:t>
            </w:r>
            <w:r>
              <w:t xml:space="preserve">. Customer contracts require we must continue to import raw materials to meet customer delivery schedules even when the quota is exhausted. </w:t>
            </w:r>
          </w:p>
          <w:p w14:paraId="7D6E5360" w14:textId="77777777" w:rsidR="00EB059D" w:rsidRDefault="00EB059D">
            <w:pPr>
              <w:autoSpaceDE w:val="0"/>
              <w:spacing w:after="0" w:line="22" w:lineRule="atLeast"/>
            </w:pPr>
          </w:p>
          <w:p w14:paraId="62624160" w14:textId="04E2E1E6" w:rsidR="00EB059D" w:rsidRPr="00EB059D" w:rsidRDefault="00EB059D" w:rsidP="00EB059D">
            <w:pPr>
              <w:suppressAutoHyphens w:val="0"/>
              <w:autoSpaceDN/>
              <w:spacing w:after="0" w:line="240" w:lineRule="auto"/>
              <w:rPr>
                <w:rFonts w:eastAsia="Times New Roman"/>
                <w:lang w:eastAsia="en-GB"/>
              </w:rPr>
            </w:pPr>
            <w:r>
              <w:rPr>
                <w:rFonts w:eastAsia="Times New Roman"/>
                <w:lang w:eastAsia="en-GB"/>
              </w:rPr>
              <w:t xml:space="preserve">Between </w:t>
            </w:r>
            <w:r w:rsidRPr="00EB059D">
              <w:rPr>
                <w:rFonts w:eastAsia="Times New Roman"/>
                <w:lang w:eastAsia="en-GB"/>
              </w:rPr>
              <w:t xml:space="preserve">July 2021 to June 22 TBL incurred </w:t>
            </w:r>
            <w:r w:rsidR="005C48C1">
              <w:rPr>
                <w:rFonts w:eastAsia="Times New Roman"/>
                <w:lang w:eastAsia="en-GB"/>
              </w:rPr>
              <w:t>multiple</w:t>
            </w:r>
            <w:r w:rsidRPr="00EB059D">
              <w:rPr>
                <w:rFonts w:eastAsia="Times New Roman"/>
                <w:lang w:eastAsia="en-GB"/>
              </w:rPr>
              <w:t xml:space="preserve"> £</w:t>
            </w:r>
            <w:r w:rsidR="005C48C1">
              <w:rPr>
                <w:rFonts w:eastAsia="Times New Roman"/>
                <w:lang w:eastAsia="en-GB"/>
              </w:rPr>
              <w:t>1</w:t>
            </w:r>
            <w:r w:rsidRPr="00EB059D">
              <w:rPr>
                <w:rFonts w:eastAsia="Times New Roman"/>
                <w:lang w:eastAsia="en-GB"/>
              </w:rPr>
              <w:t>00,000 tariff costs for periods after the Category 12 quota repeatedly exhausted. Added value = zero.</w:t>
            </w:r>
          </w:p>
          <w:p w14:paraId="71655ABF" w14:textId="77777777" w:rsidR="00EB059D" w:rsidRDefault="00EB059D" w:rsidP="00EB059D">
            <w:pPr>
              <w:suppressAutoHyphens w:val="0"/>
              <w:autoSpaceDN/>
              <w:spacing w:after="0" w:line="240" w:lineRule="auto"/>
              <w:rPr>
                <w:rFonts w:eastAsia="Times New Roman"/>
                <w:lang w:eastAsia="en-GB"/>
              </w:rPr>
            </w:pPr>
          </w:p>
          <w:p w14:paraId="6E72E45A" w14:textId="444DA2A5" w:rsidR="00EB059D" w:rsidRDefault="00EB059D" w:rsidP="00EB059D">
            <w:pPr>
              <w:suppressAutoHyphens w:val="0"/>
              <w:autoSpaceDN/>
              <w:spacing w:after="0" w:line="240" w:lineRule="auto"/>
              <w:rPr>
                <w:rFonts w:eastAsia="Times New Roman"/>
                <w:lang w:eastAsia="en-GB"/>
              </w:rPr>
            </w:pPr>
            <w:r w:rsidRPr="00EB059D">
              <w:rPr>
                <w:rFonts w:eastAsia="Times New Roman"/>
                <w:lang w:eastAsia="en-GB"/>
              </w:rPr>
              <w:t xml:space="preserve">The tariff costs incurred over this </w:t>
            </w:r>
            <w:proofErr w:type="gramStart"/>
            <w:r w:rsidRPr="00EB059D">
              <w:rPr>
                <w:rFonts w:eastAsia="Times New Roman"/>
                <w:lang w:eastAsia="en-GB"/>
              </w:rPr>
              <w:t>time period</w:t>
            </w:r>
            <w:proofErr w:type="gramEnd"/>
            <w:r w:rsidRPr="00EB059D">
              <w:rPr>
                <w:rFonts w:eastAsia="Times New Roman"/>
                <w:lang w:eastAsia="en-GB"/>
              </w:rPr>
              <w:t xml:space="preserve"> are greater than the annual profit levels of the business. If we can’t make </w:t>
            </w:r>
            <w:proofErr w:type="gramStart"/>
            <w:r w:rsidRPr="00EB059D">
              <w:rPr>
                <w:rFonts w:eastAsia="Times New Roman"/>
                <w:lang w:eastAsia="en-GB"/>
              </w:rPr>
              <w:t>profits</w:t>
            </w:r>
            <w:proofErr w:type="gramEnd"/>
            <w:r w:rsidRPr="00EB059D">
              <w:rPr>
                <w:rFonts w:eastAsia="Times New Roman"/>
                <w:lang w:eastAsia="en-GB"/>
              </w:rPr>
              <w:t xml:space="preserve"> then it is impossible to get Trade Credit Insurance precipitating a cashflow crisis as well as a loss. The tariff payments cause other cash flow pressures as these are taken by HMRC at the moment of </w:t>
            </w:r>
            <w:proofErr w:type="gramStart"/>
            <w:r w:rsidRPr="00EB059D">
              <w:rPr>
                <w:rFonts w:eastAsia="Times New Roman"/>
                <w:lang w:eastAsia="en-GB"/>
              </w:rPr>
              <w:t>import</w:t>
            </w:r>
            <w:proofErr w:type="gramEnd"/>
          </w:p>
          <w:p w14:paraId="5DA2EF1A" w14:textId="77777777" w:rsidR="00AA62FB" w:rsidRPr="00EB059D" w:rsidRDefault="00AA62FB" w:rsidP="00EB059D">
            <w:pPr>
              <w:suppressAutoHyphens w:val="0"/>
              <w:autoSpaceDN/>
              <w:spacing w:after="0" w:line="240" w:lineRule="auto"/>
              <w:rPr>
                <w:rFonts w:eastAsia="Times New Roman"/>
                <w:lang w:eastAsia="en-GB"/>
              </w:rPr>
            </w:pPr>
          </w:p>
          <w:p w14:paraId="11A4D59E" w14:textId="77777777" w:rsidR="00AA62FB" w:rsidRDefault="00EB059D" w:rsidP="00EB059D">
            <w:pPr>
              <w:autoSpaceDE w:val="0"/>
              <w:spacing w:after="0" w:line="22" w:lineRule="atLeast"/>
              <w:rPr>
                <w:rFonts w:eastAsia="Times New Roman"/>
                <w:lang w:eastAsia="en-GB"/>
              </w:rPr>
            </w:pPr>
            <w:r w:rsidRPr="00EB059D">
              <w:rPr>
                <w:rFonts w:eastAsia="Times New Roman"/>
                <w:lang w:eastAsia="en-GB"/>
              </w:rPr>
              <w:t xml:space="preserve">If tariff costs are repeatedly incurred this will either push the business into administration or we will need to breach contracts with customers asking for exceptional help which will put us on a resource list. Passing duty costs to customers eliminates competitiveness against EU suppliers and will result in losing business with EU customers. There is already a question mark with our European Truck customers that it is more difficult and costly using UK suppliers than an EU supplier due to Brexit. This tariff is entirely the making of the UK Government. </w:t>
            </w:r>
          </w:p>
          <w:p w14:paraId="58175498" w14:textId="77777777" w:rsidR="00AA62FB" w:rsidRDefault="00AA62FB" w:rsidP="00EB059D">
            <w:pPr>
              <w:autoSpaceDE w:val="0"/>
              <w:spacing w:after="0" w:line="22" w:lineRule="atLeast"/>
              <w:rPr>
                <w:rFonts w:eastAsia="Times New Roman"/>
                <w:lang w:eastAsia="en-GB"/>
              </w:rPr>
            </w:pPr>
          </w:p>
          <w:p w14:paraId="60154910" w14:textId="2F25FFD9" w:rsidR="00EB059D" w:rsidRDefault="00EB059D" w:rsidP="00EB059D">
            <w:pPr>
              <w:autoSpaceDE w:val="0"/>
              <w:spacing w:after="0" w:line="22" w:lineRule="atLeast"/>
            </w:pPr>
            <w:r w:rsidRPr="00EB059D">
              <w:rPr>
                <w:rFonts w:eastAsia="Times New Roman"/>
                <w:lang w:eastAsia="en-GB"/>
              </w:rPr>
              <w:t>The net result of company closure is a loss of 200 jobs at a company that has been in existence for over 150 years and exports over £1</w:t>
            </w:r>
            <w:r w:rsidR="005C48C1">
              <w:rPr>
                <w:rFonts w:eastAsia="Times New Roman"/>
                <w:lang w:eastAsia="en-GB"/>
              </w:rPr>
              <w:t>7</w:t>
            </w:r>
            <w:r w:rsidRPr="00EB059D">
              <w:rPr>
                <w:rFonts w:eastAsia="Times New Roman"/>
                <w:lang w:eastAsia="en-GB"/>
              </w:rPr>
              <w:t xml:space="preserve">m a </w:t>
            </w:r>
            <w:proofErr w:type="gramStart"/>
            <w:r w:rsidRPr="00EB059D">
              <w:rPr>
                <w:rFonts w:eastAsia="Times New Roman"/>
                <w:lang w:eastAsia="en-GB"/>
              </w:rPr>
              <w:t>year</w:t>
            </w:r>
            <w:proofErr w:type="gramEnd"/>
          </w:p>
          <w:p w14:paraId="7348292B" w14:textId="77777777" w:rsidR="00B545C5" w:rsidRDefault="00B545C5">
            <w:pPr>
              <w:autoSpaceDE w:val="0"/>
              <w:spacing w:after="0" w:line="22" w:lineRule="atLeast"/>
              <w:rPr>
                <w:rFonts w:eastAsia="SimHei"/>
                <w:sz w:val="24"/>
                <w:szCs w:val="24"/>
              </w:rPr>
            </w:pPr>
          </w:p>
        </w:tc>
      </w:tr>
      <w:tr w:rsidR="00B545C5" w14:paraId="2CD3C823" w14:textId="77777777" w:rsidTr="00EB059D">
        <w:trPr>
          <w:gridBefore w:val="1"/>
          <w:wBefore w:w="62" w:type="dxa"/>
        </w:trPr>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42F16FD" w14:textId="77777777" w:rsidR="00B545C5" w:rsidRDefault="00B545C5">
            <w:pPr>
              <w:autoSpaceDE w:val="0"/>
              <w:spacing w:after="0" w:line="22" w:lineRule="atLeast"/>
              <w:rPr>
                <w:rFonts w:eastAsia="SimHei"/>
                <w:sz w:val="24"/>
                <w:szCs w:val="24"/>
              </w:rPr>
            </w:pP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91C8DF"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53B1B83C" w14:textId="77777777" w:rsidR="00B545C5" w:rsidRDefault="00B545C5">
      <w:pPr>
        <w:tabs>
          <w:tab w:val="left" w:pos="2130"/>
        </w:tabs>
        <w:spacing w:after="0" w:line="22" w:lineRule="atLeast"/>
        <w:rPr>
          <w:color w:val="000000"/>
          <w:sz w:val="24"/>
          <w:szCs w:val="24"/>
        </w:rPr>
      </w:pPr>
      <w:bookmarkStart w:id="117" w:name="_Toc47334998"/>
    </w:p>
    <w:p w14:paraId="63F5C79C" w14:textId="77777777" w:rsidR="00B545C5" w:rsidRDefault="00647529">
      <w:pPr>
        <w:pStyle w:val="Heading2"/>
      </w:pPr>
      <w:bookmarkStart w:id="118" w:name="_Toc145874435"/>
      <w:bookmarkStart w:id="119" w:name="_Toc146199328"/>
      <w:bookmarkStart w:id="120" w:name="_Toc146216241"/>
      <w:r>
        <w:lastRenderedPageBreak/>
        <w:t xml:space="preserve">E2 </w:t>
      </w:r>
      <w:r>
        <w:tab/>
        <w:t>Liberalisation Rate</w:t>
      </w:r>
      <w:bookmarkEnd w:id="118"/>
      <w:bookmarkEnd w:id="119"/>
      <w:bookmarkEnd w:id="120"/>
    </w:p>
    <w:p w14:paraId="66F7A880" w14:textId="77777777" w:rsidR="00B545C5" w:rsidRDefault="00B545C5"/>
    <w:p w14:paraId="460827DE" w14:textId="77777777" w:rsidR="00B545C5" w:rsidRDefault="00647529">
      <w:pPr>
        <w:numPr>
          <w:ilvl w:val="8"/>
          <w:numId w:val="28"/>
        </w:numPr>
        <w:spacing w:after="0" w:line="22" w:lineRule="atLeast"/>
        <w:contextualSpacing/>
        <w:rPr>
          <w:sz w:val="24"/>
        </w:rPr>
      </w:pPr>
      <w:r>
        <w:rPr>
          <w:sz w:val="24"/>
        </w:rPr>
        <w:t xml:space="preserve">Do you have any comment to make on the current rate of liberalisation of the safeguard measure? Do you think it should be varied? If so, please describe why and how. </w:t>
      </w:r>
    </w:p>
    <w:p w14:paraId="41EE42AB" w14:textId="77777777" w:rsidR="00B545C5" w:rsidRDefault="00B545C5">
      <w:pPr>
        <w:spacing w:after="0" w:line="22" w:lineRule="atLeast"/>
        <w:ind w:left="360"/>
        <w:contextualSpacing/>
        <w:rPr>
          <w:sz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0B24D0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1D10" w14:textId="0439CF96" w:rsidR="00AA62FB" w:rsidRDefault="00AA62FB" w:rsidP="00AA62FB">
            <w:pPr>
              <w:jc w:val="both"/>
              <w:rPr>
                <w:b/>
                <w:bCs/>
              </w:rPr>
            </w:pPr>
            <w:r>
              <w:t xml:space="preserve">As previously stated, we do not believe Category 12A safeguarding protects British steelmakers. It has and is likely again, if safeguarding measures are extended, to injure British downstream manufacturers including TBL. </w:t>
            </w:r>
            <w:r>
              <w:rPr>
                <w:b/>
                <w:bCs/>
              </w:rPr>
              <w:t xml:space="preserve">The tariff codes under Category 12A, should therefore be removed from UK steel safeguarding. </w:t>
            </w:r>
          </w:p>
          <w:p w14:paraId="0BC6D658" w14:textId="38DD5AF9" w:rsidR="00AA62FB" w:rsidRDefault="00AA62FB" w:rsidP="00AA62FB">
            <w:pPr>
              <w:jc w:val="both"/>
            </w:pPr>
            <w:r>
              <w:t>Category 12A quotas have not exhausted over the last 12 months, for two key reasons. The previous Trade Secretary accepted CBM representations, recognised the impact of the anomaly, and increased the Category 12A quota. More significantly, quotas have not exhausted because of the impact of the UK and global economic downturn on manufacturing.</w:t>
            </w:r>
          </w:p>
          <w:p w14:paraId="6619A33E" w14:textId="77777777" w:rsidR="00AA62FB" w:rsidRDefault="00AA62FB" w:rsidP="00AA62FB">
            <w:pPr>
              <w:jc w:val="both"/>
            </w:pPr>
            <w:r>
              <w:t>There remains a severe risk, as the economy recovers, that British manufacturers will again be penalised with damaging tariffs, despite not being able to source the product within the UK.</w:t>
            </w:r>
          </w:p>
          <w:p w14:paraId="61AAB0A7" w14:textId="23435BA4" w:rsidR="00AA62FB" w:rsidRDefault="00AA62FB" w:rsidP="00AA62FB">
            <w:pPr>
              <w:jc w:val="both"/>
            </w:pPr>
            <w:r>
              <w:t>Timescales for the UK government to imple</w:t>
            </w:r>
            <w:r w:rsidR="00515228">
              <w:t>me</w:t>
            </w:r>
            <w:r>
              <w:t xml:space="preserve">nt changes to safeguarding measures have been demonstrated to be much longer than </w:t>
            </w:r>
            <w:r w:rsidR="0024419C">
              <w:t xml:space="preserve">the timescale for </w:t>
            </w:r>
            <w:r>
              <w:t>changes in market conditions. If conditions changed and the Category 12A quota became exhausted, irreparable damage is almost certain to be caused to UK companies before any effective remedies would be introduced (if at all?).</w:t>
            </w:r>
          </w:p>
          <w:p w14:paraId="1868E4F9" w14:textId="6A1F7A04" w:rsidR="00B545C5" w:rsidRDefault="00AA62FB" w:rsidP="00AA62FB">
            <w:pPr>
              <w:spacing w:line="249" w:lineRule="auto"/>
              <w:rPr>
                <w:color w:val="808080"/>
                <w:sz w:val="24"/>
                <w:szCs w:val="24"/>
              </w:rPr>
            </w:pPr>
            <w:r w:rsidRPr="00AA62FB">
              <w:rPr>
                <w:rFonts w:eastAsia="Calibri" w:cs="Times New Roman"/>
              </w:rPr>
              <w:t xml:space="preserve">We understand including Cat 12a material in safeguarding is to protect Liberty. If Liberty are able to competitively re-enter this </w:t>
            </w:r>
            <w:proofErr w:type="gramStart"/>
            <w:r w:rsidRPr="00AA62FB">
              <w:rPr>
                <w:rFonts w:eastAsia="Calibri" w:cs="Times New Roman"/>
              </w:rPr>
              <w:t>market</w:t>
            </w:r>
            <w:proofErr w:type="gramEnd"/>
            <w:r w:rsidRPr="00AA62FB">
              <w:rPr>
                <w:rFonts w:eastAsia="Calibri" w:cs="Times New Roman"/>
              </w:rPr>
              <w:t xml:space="preserve"> we are ok for Cat 12a in Safeguarding. Due to lead-times and required approval processes it would take </w:t>
            </w:r>
            <w:r>
              <w:rPr>
                <w:rFonts w:eastAsia="Calibri" w:cs="Times New Roman"/>
              </w:rPr>
              <w:t xml:space="preserve">at least </w:t>
            </w:r>
            <w:r w:rsidRPr="00AA62FB">
              <w:rPr>
                <w:rFonts w:eastAsia="Calibri" w:cs="Times New Roman"/>
              </w:rPr>
              <w:t xml:space="preserve">18 months from Liberty re-entering this market to achieve volume supply. What is needlessly damaging UK competitiveness is including Cat12a in Safeguarding when there is no UK supply available. The government changed the law to keep Cat 12 in safeguarding 1st July 2021 and has the ability to do so again if and when Liberty </w:t>
            </w:r>
            <w:proofErr w:type="gramStart"/>
            <w:r w:rsidRPr="00AA62FB">
              <w:rPr>
                <w:rFonts w:eastAsia="Calibri" w:cs="Times New Roman"/>
              </w:rPr>
              <w:t>are</w:t>
            </w:r>
            <w:proofErr w:type="gramEnd"/>
            <w:r w:rsidRPr="00AA62FB">
              <w:rPr>
                <w:rFonts w:eastAsia="Calibri" w:cs="Times New Roman"/>
              </w:rPr>
              <w:t xml:space="preserve"> able to restart supply of these steel grades.    </w:t>
            </w:r>
          </w:p>
        </w:tc>
      </w:tr>
      <w:tr w:rsidR="00B545C5" w14:paraId="47F717C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E68C9EA" w14:textId="77777777" w:rsidR="00B545C5" w:rsidRDefault="00B545C5">
            <w:pPr>
              <w:spacing w:after="0" w:line="22" w:lineRule="atLeast"/>
              <w:contextualSpacing/>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D506" w14:textId="77777777" w:rsidR="00B545C5" w:rsidRDefault="00647529">
            <w:pPr>
              <w:spacing w:after="0" w:line="22" w:lineRule="atLeast"/>
              <w:contextualSpacing/>
              <w:rPr>
                <w:sz w:val="24"/>
                <w:szCs w:val="24"/>
              </w:rPr>
            </w:pPr>
            <w:r>
              <w:rPr>
                <w:sz w:val="24"/>
                <w:szCs w:val="24"/>
              </w:rPr>
              <w:t>Appendix reference:</w:t>
            </w:r>
          </w:p>
        </w:tc>
      </w:tr>
    </w:tbl>
    <w:p w14:paraId="6D58FE65" w14:textId="77777777" w:rsidR="00B545C5" w:rsidRDefault="00B545C5">
      <w:pPr>
        <w:pageBreakBefore/>
        <w:spacing w:after="0" w:line="22" w:lineRule="atLeast"/>
        <w:rPr>
          <w:b/>
          <w:color w:val="000000"/>
          <w:sz w:val="36"/>
          <w:szCs w:val="36"/>
        </w:rPr>
      </w:pPr>
    </w:p>
    <w:p w14:paraId="0A244A40" w14:textId="77777777" w:rsidR="00B545C5" w:rsidRDefault="00647529">
      <w:pPr>
        <w:pStyle w:val="Heading1"/>
        <w:spacing w:before="0" w:line="22" w:lineRule="atLeast"/>
        <w:contextualSpacing/>
        <w:jc w:val="center"/>
        <w:rPr>
          <w:b/>
          <w:color w:val="auto"/>
          <w:sz w:val="36"/>
        </w:rPr>
      </w:pPr>
      <w:bookmarkStart w:id="121" w:name="_Toc145874436"/>
      <w:bookmarkStart w:id="122" w:name="_Toc146199329"/>
      <w:bookmarkStart w:id="123" w:name="_Toc146216242"/>
      <w:r>
        <w:rPr>
          <w:b/>
          <w:color w:val="auto"/>
          <w:sz w:val="36"/>
        </w:rPr>
        <w:t>SECTION F:</w:t>
      </w:r>
      <w:bookmarkEnd w:id="117"/>
      <w:r>
        <w:rPr>
          <w:b/>
          <w:color w:val="auto"/>
          <w:sz w:val="36"/>
        </w:rPr>
        <w:br/>
        <w:t>Causation</w:t>
      </w:r>
      <w:bookmarkEnd w:id="121"/>
      <w:bookmarkEnd w:id="122"/>
      <w:bookmarkEnd w:id="123"/>
      <w:r>
        <w:rPr>
          <w:b/>
          <w:color w:val="auto"/>
          <w:sz w:val="36"/>
        </w:rPr>
        <w:t xml:space="preserve"> </w:t>
      </w:r>
    </w:p>
    <w:p w14:paraId="2D413FE9" w14:textId="77777777" w:rsidR="00B545C5" w:rsidRDefault="00B545C5">
      <w:pPr>
        <w:tabs>
          <w:tab w:val="left" w:pos="2130"/>
        </w:tabs>
        <w:spacing w:after="0" w:line="22" w:lineRule="atLeast"/>
        <w:contextualSpacing/>
        <w:rPr>
          <w:b/>
          <w:sz w:val="24"/>
        </w:rPr>
      </w:pPr>
    </w:p>
    <w:p w14:paraId="3B3D8C23" w14:textId="77777777" w:rsidR="00B545C5" w:rsidRDefault="00647529">
      <w:pPr>
        <w:pStyle w:val="Heading2"/>
      </w:pPr>
      <w:bookmarkStart w:id="124" w:name="_Toc143087110"/>
      <w:bookmarkStart w:id="125" w:name="_Toc145874437"/>
      <w:bookmarkStart w:id="126" w:name="_Toc146199330"/>
      <w:bookmarkStart w:id="127" w:name="_Toc146216243"/>
      <w:r>
        <w:t>F1</w:t>
      </w:r>
      <w:r>
        <w:tab/>
        <w:t>Link between serious injury and an increase in imports</w:t>
      </w:r>
      <w:bookmarkEnd w:id="124"/>
      <w:bookmarkEnd w:id="125"/>
      <w:bookmarkEnd w:id="126"/>
      <w:bookmarkEnd w:id="127"/>
    </w:p>
    <w:p w14:paraId="4335E0EC" w14:textId="77777777" w:rsidR="00B545C5" w:rsidRDefault="00B545C5">
      <w:pPr>
        <w:tabs>
          <w:tab w:val="left" w:pos="2130"/>
        </w:tabs>
        <w:spacing w:after="0" w:line="22" w:lineRule="atLeast"/>
        <w:contextualSpacing/>
        <w:rPr>
          <w:color w:val="000000"/>
          <w:sz w:val="24"/>
          <w:szCs w:val="26"/>
        </w:rPr>
      </w:pPr>
    </w:p>
    <w:p w14:paraId="05029F25" w14:textId="77777777" w:rsidR="00B545C5" w:rsidRDefault="00647529">
      <w:pPr>
        <w:numPr>
          <w:ilvl w:val="0"/>
          <w:numId w:val="29"/>
        </w:numPr>
        <w:tabs>
          <w:tab w:val="left" w:pos="-30"/>
        </w:tabs>
        <w:spacing w:after="0" w:line="22" w:lineRule="atLeast"/>
        <w:contextualSpacing/>
        <w:rPr>
          <w:color w:val="000000"/>
          <w:sz w:val="24"/>
          <w:szCs w:val="24"/>
        </w:rPr>
      </w:pPr>
      <w:r>
        <w:rPr>
          <w:color w:val="000000"/>
          <w:sz w:val="24"/>
          <w:szCs w:val="24"/>
        </w:rPr>
        <w:t>Please comment on any potential link between the serious injury, or threat of serious injury, and the current or future imports into the UK. Please substantiate with evidence and consider the following questions:</w:t>
      </w:r>
    </w:p>
    <w:p w14:paraId="50A00703" w14:textId="77777777" w:rsidR="00B545C5" w:rsidRDefault="00B545C5">
      <w:pPr>
        <w:tabs>
          <w:tab w:val="left" w:pos="2130"/>
        </w:tabs>
        <w:spacing w:after="0" w:line="22" w:lineRule="atLeast"/>
        <w:ind w:left="360"/>
        <w:contextualSpacing/>
        <w:rPr>
          <w:color w:val="000000"/>
          <w:sz w:val="24"/>
          <w:szCs w:val="24"/>
        </w:rPr>
      </w:pPr>
    </w:p>
    <w:p w14:paraId="2639DD40" w14:textId="77777777" w:rsidR="00B545C5" w:rsidRDefault="00647529">
      <w:pPr>
        <w:numPr>
          <w:ilvl w:val="0"/>
          <w:numId w:val="30"/>
        </w:numPr>
        <w:tabs>
          <w:tab w:val="left" w:pos="-2580"/>
        </w:tabs>
        <w:spacing w:after="0" w:line="22" w:lineRule="atLeast"/>
        <w:contextualSpacing/>
        <w:rPr>
          <w:color w:val="000000"/>
          <w:sz w:val="24"/>
          <w:szCs w:val="26"/>
        </w:rPr>
      </w:pPr>
      <w:r>
        <w:rPr>
          <w:color w:val="000000"/>
          <w:sz w:val="24"/>
          <w:szCs w:val="26"/>
        </w:rPr>
        <w:t xml:space="preserve">Has any current or potential future increase in imports caused serious injury to the industry, or would threaten serious injury, and if so, why? Has the industry been able to adjust to this? </w:t>
      </w:r>
    </w:p>
    <w:p w14:paraId="14E9ADF4" w14:textId="77777777" w:rsidR="00B545C5" w:rsidRDefault="00647529">
      <w:pPr>
        <w:numPr>
          <w:ilvl w:val="0"/>
          <w:numId w:val="30"/>
        </w:numPr>
        <w:tabs>
          <w:tab w:val="left" w:pos="-2580"/>
        </w:tabs>
        <w:spacing w:after="0" w:line="22" w:lineRule="atLeast"/>
        <w:contextualSpacing/>
        <w:rPr>
          <w:color w:val="000000"/>
          <w:sz w:val="24"/>
          <w:szCs w:val="26"/>
        </w:rPr>
      </w:pPr>
      <w:r>
        <w:rPr>
          <w:color w:val="000000"/>
          <w:sz w:val="24"/>
          <w:szCs w:val="26"/>
        </w:rPr>
        <w:t xml:space="preserve">Are imports into the UK sold at prices lower than the like goods and/or directly competitive goods produced by the UK industry, and do you expect them to be in the future? </w:t>
      </w:r>
    </w:p>
    <w:p w14:paraId="63C32AFA" w14:textId="77777777" w:rsidR="00B545C5" w:rsidRDefault="00647529">
      <w:pPr>
        <w:numPr>
          <w:ilvl w:val="0"/>
          <w:numId w:val="30"/>
        </w:numPr>
        <w:tabs>
          <w:tab w:val="left" w:pos="-2580"/>
        </w:tabs>
        <w:spacing w:after="0" w:line="22" w:lineRule="atLeast"/>
        <w:contextualSpacing/>
        <w:rPr>
          <w:color w:val="000000"/>
          <w:sz w:val="24"/>
          <w:szCs w:val="26"/>
        </w:rPr>
      </w:pPr>
      <w:r>
        <w:rPr>
          <w:color w:val="000000"/>
          <w:sz w:val="24"/>
          <w:szCs w:val="26"/>
        </w:rPr>
        <w:t xml:space="preserve">Has there been price undercutting by the goods subject to review? If so, has this caused the UK industry to lower the prices of the like goods and/or directly competitive goods, or are they expected to in the future? </w:t>
      </w:r>
    </w:p>
    <w:p w14:paraId="5154A1A5" w14:textId="77777777" w:rsidR="00B545C5" w:rsidRDefault="00647529">
      <w:pPr>
        <w:numPr>
          <w:ilvl w:val="0"/>
          <w:numId w:val="30"/>
        </w:numPr>
        <w:tabs>
          <w:tab w:val="left" w:pos="-2580"/>
        </w:tabs>
        <w:spacing w:after="0" w:line="22" w:lineRule="atLeast"/>
        <w:contextualSpacing/>
        <w:rPr>
          <w:color w:val="000000"/>
          <w:sz w:val="24"/>
          <w:szCs w:val="26"/>
        </w:rPr>
      </w:pPr>
      <w:r>
        <w:rPr>
          <w:color w:val="000000"/>
          <w:sz w:val="24"/>
          <w:szCs w:val="26"/>
        </w:rPr>
        <w:t>Have current or potential future imports of the goods subject to review impacted other factors of the UK industry such as production, market share, cash flow or investments? If so, how?</w:t>
      </w:r>
    </w:p>
    <w:p w14:paraId="36CA1534" w14:textId="77777777" w:rsidR="00B545C5" w:rsidRDefault="00647529">
      <w:pPr>
        <w:numPr>
          <w:ilvl w:val="0"/>
          <w:numId w:val="30"/>
        </w:numPr>
        <w:tabs>
          <w:tab w:val="left" w:pos="-2580"/>
        </w:tabs>
        <w:spacing w:after="0" w:line="22" w:lineRule="atLeast"/>
        <w:contextualSpacing/>
        <w:rPr>
          <w:color w:val="000000"/>
          <w:sz w:val="24"/>
          <w:szCs w:val="26"/>
        </w:rPr>
      </w:pPr>
      <w:r>
        <w:rPr>
          <w:color w:val="000000"/>
          <w:sz w:val="24"/>
          <w:szCs w:val="26"/>
        </w:rPr>
        <w:t>How have UK imports of the goods subject to review developed whilst the safeguards measures have been in place, and what impact has this had on any injury factors affecting the UK industry?</w:t>
      </w:r>
    </w:p>
    <w:p w14:paraId="019C32B4" w14:textId="77777777" w:rsidR="00B545C5" w:rsidRDefault="00647529">
      <w:pPr>
        <w:tabs>
          <w:tab w:val="left" w:pos="2130"/>
        </w:tabs>
        <w:spacing w:after="0" w:line="22" w:lineRule="atLeast"/>
      </w:pPr>
      <w:r>
        <w:rPr>
          <w:color w:val="000000"/>
          <w:sz w:val="24"/>
          <w:szCs w:val="26"/>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B545C5" w14:paraId="6C1E283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AC033C" w14:textId="033830F0" w:rsidR="005C48C1" w:rsidRDefault="005C48C1">
            <w:pPr>
              <w:autoSpaceDE w:val="0"/>
              <w:spacing w:after="0" w:line="22" w:lineRule="atLeast"/>
            </w:pPr>
            <w:r>
              <w:t>See response</w:t>
            </w:r>
            <w:r w:rsidR="00BB5064">
              <w:t>s</w:t>
            </w:r>
            <w:r>
              <w:t xml:space="preserve"> to</w:t>
            </w:r>
            <w:r w:rsidR="00BB5064">
              <w:t xml:space="preserve"> section</w:t>
            </w:r>
            <w:r>
              <w:t xml:space="preserve"> E</w:t>
            </w:r>
            <w:r w:rsidR="00BB5064">
              <w:t>1</w:t>
            </w:r>
            <w:r>
              <w:t xml:space="preserve">. </w:t>
            </w:r>
          </w:p>
          <w:p w14:paraId="2DE6DF7A" w14:textId="77777777" w:rsidR="005C48C1" w:rsidRDefault="005C48C1">
            <w:pPr>
              <w:autoSpaceDE w:val="0"/>
              <w:spacing w:after="0" w:line="22" w:lineRule="atLeast"/>
            </w:pPr>
          </w:p>
          <w:p w14:paraId="6051C974" w14:textId="36F0FBC0" w:rsidR="00B545C5" w:rsidRDefault="005C48C1">
            <w:pPr>
              <w:autoSpaceDE w:val="0"/>
              <w:spacing w:after="0" w:line="22" w:lineRule="atLeast"/>
              <w:rPr>
                <w:rFonts w:eastAsia="MS PGothic"/>
                <w:sz w:val="24"/>
                <w:szCs w:val="24"/>
              </w:rPr>
            </w:pPr>
            <w:r>
              <w:t>Other aspects of these questions are</w:t>
            </w:r>
            <w:r w:rsidR="00C70563" w:rsidRPr="00C70563">
              <w:t xml:space="preserve"> only relevant where UK steelmaking has the capacity and actual capability to meet the demands of UK downstream manufacturers. For the GSR imported by TBL there is no UK available source and so no change in the current status quo</w:t>
            </w:r>
            <w:r w:rsidR="00C70563">
              <w:rPr>
                <w:rFonts w:eastAsia="MS PGothic"/>
                <w:sz w:val="24"/>
                <w:szCs w:val="24"/>
              </w:rPr>
              <w:t>.</w:t>
            </w:r>
          </w:p>
          <w:p w14:paraId="00B2A50A" w14:textId="77777777" w:rsidR="00C70563" w:rsidRDefault="00C70563">
            <w:pPr>
              <w:autoSpaceDE w:val="0"/>
              <w:spacing w:after="0" w:line="22" w:lineRule="atLeast"/>
            </w:pPr>
          </w:p>
          <w:p w14:paraId="595723E4" w14:textId="6686C900" w:rsidR="00C70563" w:rsidRDefault="00C70563">
            <w:pPr>
              <w:autoSpaceDE w:val="0"/>
              <w:spacing w:after="0" w:line="22" w:lineRule="atLeast"/>
            </w:pPr>
            <w:r>
              <w:t xml:space="preserve">None of the GSR is resold in the UK market by TBL. We only purchase steel used for manufacturing automotive components. </w:t>
            </w:r>
          </w:p>
          <w:p w14:paraId="3CAA4B79" w14:textId="77777777" w:rsidR="00B545C5" w:rsidRDefault="00B545C5">
            <w:pPr>
              <w:autoSpaceDE w:val="0"/>
              <w:spacing w:after="0" w:line="22" w:lineRule="atLeast"/>
              <w:rPr>
                <w:rFonts w:eastAsia="SimHei"/>
                <w:sz w:val="24"/>
                <w:szCs w:val="24"/>
              </w:rPr>
            </w:pPr>
          </w:p>
        </w:tc>
      </w:tr>
      <w:tr w:rsidR="00B545C5" w14:paraId="64EFCF0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BF995DA" w14:textId="77777777" w:rsidR="00B545C5" w:rsidRDefault="00B545C5">
            <w:pPr>
              <w:autoSpaceDE w:val="0"/>
              <w:spacing w:after="0" w:line="22" w:lineRule="atLeast"/>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F6BE50" w14:textId="77777777" w:rsidR="00B545C5" w:rsidRDefault="00647529">
            <w:pPr>
              <w:autoSpaceDE w:val="0"/>
              <w:spacing w:after="0" w:line="22" w:lineRule="atLeast"/>
              <w:rPr>
                <w:sz w:val="24"/>
                <w:szCs w:val="24"/>
              </w:rPr>
            </w:pPr>
            <w:r>
              <w:rPr>
                <w:sz w:val="24"/>
                <w:szCs w:val="24"/>
              </w:rPr>
              <w:t>Appendix reference:</w:t>
            </w:r>
          </w:p>
        </w:tc>
      </w:tr>
    </w:tbl>
    <w:p w14:paraId="5EE69383" w14:textId="77777777" w:rsidR="00B545C5" w:rsidRDefault="00B545C5">
      <w:pPr>
        <w:tabs>
          <w:tab w:val="left" w:pos="2130"/>
        </w:tabs>
        <w:spacing w:after="0" w:line="22" w:lineRule="atLeast"/>
        <w:rPr>
          <w:rFonts w:eastAsia="SimHei"/>
        </w:rPr>
      </w:pPr>
    </w:p>
    <w:p w14:paraId="4EB60379" w14:textId="77777777" w:rsidR="00B545C5" w:rsidRDefault="00647529">
      <w:pPr>
        <w:numPr>
          <w:ilvl w:val="0"/>
          <w:numId w:val="29"/>
        </w:numPr>
        <w:tabs>
          <w:tab w:val="left" w:pos="-30"/>
        </w:tabs>
        <w:spacing w:after="0" w:line="22" w:lineRule="atLeast"/>
        <w:contextualSpacing/>
        <w:rPr>
          <w:color w:val="000000"/>
          <w:sz w:val="24"/>
          <w:szCs w:val="24"/>
        </w:rPr>
      </w:pPr>
      <w:r>
        <w:rPr>
          <w:color w:val="000000"/>
          <w:sz w:val="24"/>
          <w:szCs w:val="24"/>
        </w:rPr>
        <w:t>How would the cause(s) or degree of serious injury change if the existing safeguard measure on the goods subject to review were:</w:t>
      </w:r>
    </w:p>
    <w:p w14:paraId="37B00E9A" w14:textId="77777777" w:rsidR="00B545C5" w:rsidRDefault="00B545C5">
      <w:pPr>
        <w:tabs>
          <w:tab w:val="left" w:pos="2130"/>
        </w:tabs>
        <w:spacing w:after="0" w:line="22" w:lineRule="atLeast"/>
        <w:ind w:left="360"/>
        <w:contextualSpacing/>
        <w:rPr>
          <w:color w:val="000000"/>
          <w:sz w:val="24"/>
          <w:szCs w:val="24"/>
        </w:rPr>
      </w:pPr>
    </w:p>
    <w:p w14:paraId="782CF505" w14:textId="77777777" w:rsidR="00B545C5" w:rsidRDefault="00647529">
      <w:pPr>
        <w:numPr>
          <w:ilvl w:val="0"/>
          <w:numId w:val="31"/>
        </w:numPr>
        <w:tabs>
          <w:tab w:val="left" w:pos="2130"/>
        </w:tabs>
        <w:spacing w:after="0" w:line="22" w:lineRule="atLeast"/>
        <w:ind w:left="785"/>
        <w:contextualSpacing/>
        <w:rPr>
          <w:color w:val="000000"/>
          <w:sz w:val="24"/>
          <w:szCs w:val="24"/>
        </w:rPr>
      </w:pPr>
      <w:r>
        <w:rPr>
          <w:color w:val="000000"/>
          <w:sz w:val="24"/>
          <w:szCs w:val="24"/>
        </w:rPr>
        <w:t>extended; or</w:t>
      </w:r>
    </w:p>
    <w:p w14:paraId="6FC0C12A" w14:textId="77777777" w:rsidR="00B545C5" w:rsidRDefault="00647529">
      <w:pPr>
        <w:numPr>
          <w:ilvl w:val="0"/>
          <w:numId w:val="31"/>
        </w:numPr>
        <w:tabs>
          <w:tab w:val="left" w:pos="2130"/>
        </w:tabs>
        <w:spacing w:after="0" w:line="22" w:lineRule="atLeast"/>
        <w:ind w:left="785"/>
        <w:contextualSpacing/>
        <w:rPr>
          <w:color w:val="000000"/>
          <w:sz w:val="24"/>
          <w:szCs w:val="24"/>
        </w:rPr>
      </w:pPr>
      <w:r>
        <w:rPr>
          <w:color w:val="000000"/>
          <w:sz w:val="24"/>
          <w:szCs w:val="24"/>
        </w:rPr>
        <w:t xml:space="preserve">expired. </w:t>
      </w:r>
    </w:p>
    <w:p w14:paraId="50BF6E4E" w14:textId="77777777" w:rsidR="00B545C5" w:rsidRDefault="00B545C5">
      <w:pPr>
        <w:tabs>
          <w:tab w:val="left" w:pos="2130"/>
        </w:tabs>
        <w:spacing w:after="0" w:line="22" w:lineRule="atLeast"/>
        <w:ind w:left="785"/>
        <w:contextualSpacing/>
        <w:rPr>
          <w:color w:val="000000"/>
          <w:sz w:val="24"/>
          <w:szCs w:val="24"/>
        </w:rPr>
      </w:pPr>
    </w:p>
    <w:p w14:paraId="5AF77E86" w14:textId="77777777" w:rsidR="00B545C5" w:rsidRDefault="00647529">
      <w:pPr>
        <w:tabs>
          <w:tab w:val="left" w:pos="2130"/>
        </w:tabs>
        <w:spacing w:after="0" w:line="22" w:lineRule="atLeast"/>
        <w:ind w:left="425"/>
        <w:rPr>
          <w:color w:val="000000"/>
          <w:sz w:val="24"/>
          <w:szCs w:val="24"/>
        </w:rPr>
      </w:pPr>
      <w:r>
        <w:rPr>
          <w:color w:val="000000"/>
          <w:sz w:val="24"/>
          <w:szCs w:val="24"/>
        </w:rPr>
        <w:lastRenderedPageBreak/>
        <w:t xml:space="preserve">Please describe the nature of any change and substantiate your claims with evidence. </w:t>
      </w:r>
    </w:p>
    <w:p w14:paraId="63BDD2DD" w14:textId="77777777" w:rsidR="00B545C5" w:rsidRDefault="00647529">
      <w:pPr>
        <w:tabs>
          <w:tab w:val="left" w:pos="2130"/>
        </w:tabs>
        <w:spacing w:after="0" w:line="22" w:lineRule="atLeast"/>
      </w:pPr>
      <w:r>
        <w:rPr>
          <w:color w:val="000000"/>
          <w:sz w:val="24"/>
          <w:szCs w:val="26"/>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B545C5" w14:paraId="3B438C5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D3B2E7" w14:textId="0DABE379" w:rsidR="0035385F" w:rsidRPr="006428A3" w:rsidRDefault="00C70563" w:rsidP="0035385F">
            <w:pPr>
              <w:autoSpaceDE w:val="0"/>
              <w:jc w:val="both"/>
              <w:rPr>
                <w:rFonts w:eastAsia="MS PGothic"/>
                <w:color w:val="000000" w:themeColor="text1"/>
                <w:sz w:val="24"/>
                <w:szCs w:val="24"/>
              </w:rPr>
            </w:pPr>
            <w:r w:rsidRPr="006428A3">
              <w:rPr>
                <w:sz w:val="24"/>
                <w:szCs w:val="24"/>
              </w:rPr>
              <w:t xml:space="preserve">There will be no change in the impact of steel safeguarding injury </w:t>
            </w:r>
            <w:r w:rsidR="0035385F" w:rsidRPr="006428A3">
              <w:rPr>
                <w:sz w:val="24"/>
                <w:szCs w:val="24"/>
              </w:rPr>
              <w:t>as there is no alternative to importing the GSR.</w:t>
            </w:r>
            <w:r w:rsidR="0035385F" w:rsidRPr="006428A3">
              <w:rPr>
                <w:rFonts w:eastAsia="MS PGothic"/>
                <w:color w:val="000000" w:themeColor="text1"/>
                <w:sz w:val="24"/>
                <w:szCs w:val="24"/>
              </w:rPr>
              <w:t xml:space="preserve"> </w:t>
            </w:r>
            <w:r w:rsidR="006428A3" w:rsidRPr="006428A3">
              <w:rPr>
                <w:rFonts w:eastAsia="MS PGothic"/>
                <w:color w:val="000000" w:themeColor="text1"/>
                <w:sz w:val="24"/>
                <w:szCs w:val="24"/>
              </w:rPr>
              <w:t xml:space="preserve">If Category 12a quota becomes exhausted the injury is an immediate threat to survival. The jeopardy this might happens undermines the </w:t>
            </w:r>
            <w:r w:rsidR="006428A3">
              <w:rPr>
                <w:rFonts w:eastAsia="MS PGothic"/>
                <w:color w:val="000000" w:themeColor="text1"/>
                <w:sz w:val="24"/>
                <w:szCs w:val="24"/>
              </w:rPr>
              <w:t>case</w:t>
            </w:r>
            <w:r w:rsidR="006428A3" w:rsidRPr="006428A3">
              <w:rPr>
                <w:rFonts w:eastAsia="MS PGothic"/>
                <w:color w:val="000000" w:themeColor="text1"/>
                <w:sz w:val="24"/>
                <w:szCs w:val="24"/>
              </w:rPr>
              <w:t xml:space="preserve"> to continue as a UK manufacturer.</w:t>
            </w:r>
          </w:p>
          <w:p w14:paraId="630D7929" w14:textId="4243EE16" w:rsidR="00B545C5" w:rsidRPr="006428A3" w:rsidRDefault="00911916" w:rsidP="0035385F">
            <w:pPr>
              <w:autoSpaceDE w:val="0"/>
              <w:jc w:val="both"/>
              <w:rPr>
                <w:sz w:val="24"/>
                <w:szCs w:val="24"/>
              </w:rPr>
            </w:pPr>
            <w:r w:rsidRPr="006428A3">
              <w:rPr>
                <w:sz w:val="24"/>
                <w:szCs w:val="24"/>
              </w:rPr>
              <w:t xml:space="preserve">The essence of export trade is an international competition. Operating in these markets there is already the administrative burden/ costs of customs procedures post Brexit and high UK energy costs compared to competitors in other countries. </w:t>
            </w:r>
            <w:r w:rsidR="0035385F" w:rsidRPr="006428A3">
              <w:rPr>
                <w:sz w:val="24"/>
                <w:szCs w:val="24"/>
              </w:rPr>
              <w:t>For TB the ongoing risk of safeguarding tariffs undermines our business model when there is no UK source is available for the grades of steel imported.</w:t>
            </w:r>
            <w:r w:rsidRPr="006428A3">
              <w:rPr>
                <w:sz w:val="24"/>
                <w:szCs w:val="24"/>
              </w:rPr>
              <w:t xml:space="preserve"> As a UK manufacturer we are being significantly disadvantaged by our own government.</w:t>
            </w:r>
          </w:p>
          <w:p w14:paraId="71AE0004" w14:textId="30484C48" w:rsidR="00BE6715" w:rsidRPr="00BE6715" w:rsidRDefault="00BE6715" w:rsidP="0035385F">
            <w:pPr>
              <w:autoSpaceDE w:val="0"/>
              <w:jc w:val="both"/>
              <w:rPr>
                <w:sz w:val="24"/>
                <w:szCs w:val="24"/>
              </w:rPr>
            </w:pPr>
            <w:r w:rsidRPr="006428A3">
              <w:rPr>
                <w:sz w:val="24"/>
                <w:szCs w:val="24"/>
              </w:rPr>
              <w:t>From CBM briefings we do not believe Category 12A safeguarding protects British steelmakers. It has and is likely again, if safeguarding measures are extended, to injure British downstream manufacturers. The tariff codes under Category 12A, should therefore be removed from UK steel safeguarding</w:t>
            </w:r>
            <w:r w:rsidRPr="006428A3">
              <w:rPr>
                <w:b/>
                <w:bCs/>
                <w:sz w:val="24"/>
                <w:szCs w:val="24"/>
              </w:rPr>
              <w:t>.</w:t>
            </w:r>
          </w:p>
        </w:tc>
      </w:tr>
      <w:tr w:rsidR="00B545C5" w14:paraId="773921A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6AEACD" w14:textId="77777777" w:rsidR="00B545C5" w:rsidRDefault="00B545C5">
            <w:pPr>
              <w:autoSpaceDE w:val="0"/>
              <w:spacing w:after="0" w:line="22" w:lineRule="atLeast"/>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BE791E" w14:textId="77777777" w:rsidR="00B545C5" w:rsidRDefault="00647529">
            <w:pPr>
              <w:autoSpaceDE w:val="0"/>
              <w:spacing w:after="0" w:line="22" w:lineRule="atLeast"/>
              <w:rPr>
                <w:sz w:val="24"/>
                <w:szCs w:val="24"/>
              </w:rPr>
            </w:pPr>
            <w:r>
              <w:rPr>
                <w:sz w:val="24"/>
                <w:szCs w:val="24"/>
              </w:rPr>
              <w:t>Appendix reference:</w:t>
            </w:r>
          </w:p>
        </w:tc>
      </w:tr>
    </w:tbl>
    <w:p w14:paraId="65CDE960" w14:textId="77777777" w:rsidR="00B545C5" w:rsidRDefault="00647529">
      <w:pPr>
        <w:pStyle w:val="Heading2"/>
      </w:pPr>
      <w:bookmarkStart w:id="128" w:name="_Toc145874438"/>
      <w:bookmarkStart w:id="129" w:name="_Toc146199331"/>
      <w:bookmarkStart w:id="130" w:name="_Toc146216244"/>
      <w:r>
        <w:t>F2</w:t>
      </w:r>
      <w:r>
        <w:tab/>
        <w:t>Other causation factors</w:t>
      </w:r>
      <w:bookmarkEnd w:id="128"/>
      <w:bookmarkEnd w:id="129"/>
      <w:bookmarkEnd w:id="130"/>
    </w:p>
    <w:p w14:paraId="277EE7B6" w14:textId="77777777" w:rsidR="00B545C5" w:rsidRDefault="00B545C5">
      <w:pPr>
        <w:tabs>
          <w:tab w:val="left" w:pos="2130"/>
        </w:tabs>
        <w:spacing w:after="0" w:line="22" w:lineRule="atLeast"/>
        <w:contextualSpacing/>
        <w:rPr>
          <w:color w:val="000000"/>
          <w:sz w:val="24"/>
          <w:szCs w:val="26"/>
        </w:rPr>
      </w:pPr>
    </w:p>
    <w:p w14:paraId="4A8BF0CE" w14:textId="77777777" w:rsidR="00B545C5" w:rsidRDefault="00647529">
      <w:pPr>
        <w:pStyle w:val="ListParagraph"/>
        <w:numPr>
          <w:ilvl w:val="3"/>
          <w:numId w:val="29"/>
        </w:numPr>
        <w:tabs>
          <w:tab w:val="left" w:pos="4290"/>
        </w:tabs>
        <w:spacing w:after="0" w:line="22" w:lineRule="atLeast"/>
        <w:rPr>
          <w:rFonts w:ascii="Arial" w:hAnsi="Arial" w:cs="Arial"/>
          <w:color w:val="000000"/>
          <w:sz w:val="24"/>
          <w:szCs w:val="24"/>
        </w:rPr>
      </w:pPr>
      <w:r>
        <w:rPr>
          <w:rFonts w:ascii="Arial" w:hAnsi="Arial" w:cs="Arial"/>
          <w:color w:val="000000"/>
          <w:sz w:val="24"/>
          <w:szCs w:val="24"/>
        </w:rPr>
        <w:t>Please comment on any other factors, separate from any current or potential increase in imports of the goods subject to review, that may have caused serious injury or threaten to cause serious injury to the UK industry. This may include:</w:t>
      </w:r>
    </w:p>
    <w:p w14:paraId="75A1F7CF"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p w14:paraId="61ACAC65" w14:textId="77777777" w:rsidR="00B545C5" w:rsidRDefault="00647529">
      <w:pPr>
        <w:pStyle w:val="ListParagraph"/>
        <w:numPr>
          <w:ilvl w:val="0"/>
          <w:numId w:val="32"/>
        </w:numPr>
        <w:tabs>
          <w:tab w:val="left" w:pos="1740"/>
        </w:tabs>
        <w:spacing w:after="0" w:line="22" w:lineRule="atLeast"/>
        <w:rPr>
          <w:rFonts w:ascii="Arial" w:hAnsi="Arial" w:cs="Arial"/>
          <w:color w:val="000000"/>
          <w:sz w:val="24"/>
          <w:szCs w:val="26"/>
        </w:rPr>
      </w:pPr>
      <w:r>
        <w:rPr>
          <w:rFonts w:ascii="Arial" w:hAnsi="Arial" w:cs="Arial"/>
          <w:color w:val="000000"/>
          <w:sz w:val="24"/>
          <w:szCs w:val="26"/>
        </w:rPr>
        <w:t xml:space="preserve">UK demand for the like goods and/or directly competitive </w:t>
      </w:r>
      <w:proofErr w:type="gramStart"/>
      <w:r>
        <w:rPr>
          <w:rFonts w:ascii="Arial" w:hAnsi="Arial" w:cs="Arial"/>
          <w:color w:val="000000"/>
          <w:sz w:val="24"/>
          <w:szCs w:val="26"/>
        </w:rPr>
        <w:t>goods;</w:t>
      </w:r>
      <w:proofErr w:type="gramEnd"/>
    </w:p>
    <w:p w14:paraId="385E839F" w14:textId="77777777" w:rsidR="00B545C5" w:rsidRDefault="00647529">
      <w:pPr>
        <w:pStyle w:val="ListParagraph"/>
        <w:numPr>
          <w:ilvl w:val="0"/>
          <w:numId w:val="32"/>
        </w:numPr>
        <w:tabs>
          <w:tab w:val="left" w:pos="1740"/>
        </w:tabs>
        <w:spacing w:after="0" w:line="22" w:lineRule="atLeast"/>
      </w:pPr>
      <w:r>
        <w:rPr>
          <w:rFonts w:ascii="Arial" w:hAnsi="Arial" w:cs="Arial"/>
          <w:color w:val="000000"/>
          <w:sz w:val="24"/>
          <w:szCs w:val="26"/>
        </w:rPr>
        <w:t xml:space="preserve">the overall situation on the world market of </w:t>
      </w:r>
      <w:r>
        <w:rPr>
          <w:rFonts w:ascii="Arial" w:hAnsi="Arial" w:cs="Arial"/>
          <w:sz w:val="24"/>
          <w:szCs w:val="24"/>
        </w:rPr>
        <w:t xml:space="preserve">the like goods and/or directly competitive goods </w:t>
      </w:r>
      <w:r>
        <w:rPr>
          <w:rFonts w:ascii="Arial" w:hAnsi="Arial" w:cs="Arial"/>
          <w:color w:val="000000"/>
          <w:sz w:val="24"/>
          <w:szCs w:val="26"/>
        </w:rPr>
        <w:t xml:space="preserve">and the demand for </w:t>
      </w:r>
      <w:proofErr w:type="gramStart"/>
      <w:r>
        <w:rPr>
          <w:rFonts w:ascii="Arial" w:hAnsi="Arial" w:cs="Arial"/>
          <w:color w:val="000000"/>
          <w:sz w:val="24"/>
          <w:szCs w:val="26"/>
        </w:rPr>
        <w:t>exports;</w:t>
      </w:r>
      <w:proofErr w:type="gramEnd"/>
    </w:p>
    <w:p w14:paraId="1CEC37F1" w14:textId="77777777" w:rsidR="00B545C5" w:rsidRDefault="00647529">
      <w:pPr>
        <w:pStyle w:val="ListParagraph"/>
        <w:numPr>
          <w:ilvl w:val="0"/>
          <w:numId w:val="32"/>
        </w:numPr>
        <w:tabs>
          <w:tab w:val="left" w:pos="1740"/>
        </w:tabs>
        <w:spacing w:after="0" w:line="22" w:lineRule="atLeast"/>
        <w:rPr>
          <w:rFonts w:ascii="Arial" w:hAnsi="Arial" w:cs="Arial"/>
          <w:color w:val="000000"/>
          <w:sz w:val="24"/>
          <w:szCs w:val="26"/>
        </w:rPr>
      </w:pPr>
      <w:r>
        <w:rPr>
          <w:rFonts w:ascii="Arial" w:hAnsi="Arial" w:cs="Arial"/>
          <w:color w:val="000000"/>
          <w:sz w:val="24"/>
          <w:szCs w:val="26"/>
        </w:rPr>
        <w:t>the competitiveness of your company (including quality, efficiency and performances of your production lines</w:t>
      </w:r>
      <w:proofErr w:type="gramStart"/>
      <w:r>
        <w:rPr>
          <w:rFonts w:ascii="Arial" w:hAnsi="Arial" w:cs="Arial"/>
          <w:color w:val="000000"/>
          <w:sz w:val="24"/>
          <w:szCs w:val="26"/>
        </w:rPr>
        <w:t>);</w:t>
      </w:r>
      <w:proofErr w:type="gramEnd"/>
    </w:p>
    <w:p w14:paraId="2D2ACF7A" w14:textId="77777777" w:rsidR="00B545C5" w:rsidRDefault="00647529">
      <w:pPr>
        <w:pStyle w:val="ListParagraph"/>
        <w:numPr>
          <w:ilvl w:val="0"/>
          <w:numId w:val="32"/>
        </w:numPr>
        <w:tabs>
          <w:tab w:val="left" w:pos="1740"/>
        </w:tabs>
        <w:spacing w:after="0" w:line="22" w:lineRule="atLeast"/>
        <w:rPr>
          <w:rFonts w:ascii="Arial" w:hAnsi="Arial" w:cs="Arial"/>
          <w:color w:val="000000"/>
          <w:sz w:val="24"/>
          <w:szCs w:val="26"/>
        </w:rPr>
      </w:pPr>
      <w:r>
        <w:rPr>
          <w:rFonts w:ascii="Arial" w:hAnsi="Arial" w:cs="Arial"/>
          <w:color w:val="000000"/>
          <w:sz w:val="24"/>
          <w:szCs w:val="26"/>
        </w:rPr>
        <w:t xml:space="preserve">the reasons and consequences of any reductions in your exports to other markets. </w:t>
      </w:r>
    </w:p>
    <w:p w14:paraId="5E663444" w14:textId="77777777" w:rsidR="00B545C5" w:rsidRDefault="00B545C5">
      <w:pPr>
        <w:tabs>
          <w:tab w:val="left" w:pos="2130"/>
        </w:tabs>
        <w:spacing w:after="0" w:line="22" w:lineRule="atLeast"/>
        <w:ind w:left="425"/>
        <w:rPr>
          <w:color w:val="000000"/>
          <w:sz w:val="24"/>
          <w:szCs w:val="24"/>
        </w:rPr>
      </w:pPr>
    </w:p>
    <w:p w14:paraId="11EFF058" w14:textId="77777777" w:rsidR="00B545C5" w:rsidRDefault="00647529">
      <w:pPr>
        <w:tabs>
          <w:tab w:val="left" w:pos="2130"/>
        </w:tabs>
        <w:spacing w:after="0" w:line="22" w:lineRule="atLeast"/>
        <w:ind w:left="425"/>
      </w:pPr>
      <w:r>
        <w:rPr>
          <w:color w:val="000000"/>
          <w:sz w:val="24"/>
          <w:szCs w:val="24"/>
        </w:rPr>
        <w:t xml:space="preserve">This list is non-exhaustive. Please add any additional relevant information explaining the current and potential future state of the UK industry and substantiate your response with evidence. </w:t>
      </w:r>
    </w:p>
    <w:p w14:paraId="3CE41911" w14:textId="77777777" w:rsidR="00B545C5" w:rsidRDefault="00B545C5">
      <w:pPr>
        <w:pStyle w:val="ListParagraph"/>
        <w:tabs>
          <w:tab w:val="left" w:pos="2130"/>
        </w:tabs>
        <w:spacing w:after="0" w:line="22" w:lineRule="atLeast"/>
        <w:ind w:left="0"/>
        <w:rPr>
          <w:rFonts w:ascii="Arial" w:hAnsi="Arial" w:cs="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0C242C0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94AD86" w14:textId="60DDA2EB" w:rsidR="00623C4E" w:rsidRDefault="00623C4E" w:rsidP="00623C4E">
            <w:r>
              <w:t xml:space="preserve">All products are manufactured at our Sheffield factory and 100% are exported, primarily to multiple EU assembly plants but also worldwide including primarily USA and Canada. Customers operate highly sophisticated global supplier chains requiring daily shipments to EU locations using Just </w:t>
            </w:r>
            <w:proofErr w:type="gramStart"/>
            <w:r>
              <w:t>In</w:t>
            </w:r>
            <w:proofErr w:type="gramEnd"/>
            <w:r>
              <w:t xml:space="preserve"> Time and Lean Manufacturing techniques. Our technical, </w:t>
            </w:r>
            <w:proofErr w:type="gramStart"/>
            <w:r>
              <w:t>quality</w:t>
            </w:r>
            <w:proofErr w:type="gramEnd"/>
            <w:r>
              <w:t xml:space="preserve"> and logistical capabilities are a vital differentiator as the automotive market is global and aggressively price competitive. Competitor suppliers </w:t>
            </w:r>
            <w:proofErr w:type="gramStart"/>
            <w:r>
              <w:t>are located in</w:t>
            </w:r>
            <w:proofErr w:type="gramEnd"/>
            <w:r>
              <w:t xml:space="preserve"> EU, Turkey, Tunisia, China, India and Mexico.</w:t>
            </w:r>
          </w:p>
          <w:p w14:paraId="11F2012F" w14:textId="1B51D68A" w:rsidR="00B545C5" w:rsidRPr="00BE6715" w:rsidRDefault="00623C4E" w:rsidP="00BE6715">
            <w:pPr>
              <w:jc w:val="both"/>
              <w:rPr>
                <w:b/>
                <w:bCs/>
              </w:rPr>
            </w:pPr>
            <w:r>
              <w:t>We</w:t>
            </w:r>
            <w:r w:rsidR="00D541A5">
              <w:t xml:space="preserve"> continue to believe that UK steel safeguarding measures provide limited real protection for UK steelmakers, while creating unacceptable costs and pressures on downstream metal </w:t>
            </w:r>
            <w:r w:rsidR="00D541A5">
              <w:lastRenderedPageBreak/>
              <w:t xml:space="preserve">manufacturers, which combined represent at least an equal contribution to the UK economy, </w:t>
            </w:r>
            <w:proofErr w:type="gramStart"/>
            <w:r w:rsidR="00D541A5">
              <w:t>employment</w:t>
            </w:r>
            <w:proofErr w:type="gramEnd"/>
            <w:r w:rsidR="00D541A5">
              <w:t xml:space="preserve"> and export revenues. For these reasons, </w:t>
            </w:r>
            <w:r w:rsidR="00D541A5">
              <w:rPr>
                <w:b/>
                <w:bCs/>
              </w:rPr>
              <w:t xml:space="preserve">we believe that UK steel safeguarding measures have already done enough damage to British companies and should not be extended beyond end June 2024. </w:t>
            </w:r>
          </w:p>
        </w:tc>
      </w:tr>
      <w:tr w:rsidR="00B545C5" w14:paraId="6F33D9F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BA2571"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3B4788"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333D9CFE" w14:textId="77777777" w:rsidR="00B545C5" w:rsidRDefault="00B545C5">
      <w:pPr>
        <w:pStyle w:val="ListParagraph"/>
        <w:tabs>
          <w:tab w:val="left" w:pos="2130"/>
        </w:tabs>
        <w:spacing w:after="0" w:line="22" w:lineRule="atLeast"/>
        <w:ind w:left="0"/>
        <w:rPr>
          <w:rFonts w:ascii="Arial" w:hAnsi="Arial" w:cs="Arial"/>
          <w:color w:val="000000"/>
          <w:sz w:val="24"/>
          <w:szCs w:val="24"/>
        </w:rPr>
      </w:pPr>
    </w:p>
    <w:p w14:paraId="5DBC8208" w14:textId="77777777" w:rsidR="00B545C5" w:rsidRDefault="00647529">
      <w:pPr>
        <w:pStyle w:val="ListParagraph"/>
        <w:numPr>
          <w:ilvl w:val="3"/>
          <w:numId w:val="29"/>
        </w:numPr>
        <w:tabs>
          <w:tab w:val="left" w:pos="4290"/>
        </w:tabs>
        <w:spacing w:after="0" w:line="22" w:lineRule="atLeast"/>
        <w:rPr>
          <w:rFonts w:ascii="Arial" w:hAnsi="Arial" w:cs="Arial"/>
          <w:color w:val="000000"/>
          <w:sz w:val="24"/>
          <w:szCs w:val="24"/>
        </w:rPr>
      </w:pPr>
      <w:r>
        <w:rPr>
          <w:rFonts w:ascii="Arial" w:hAnsi="Arial" w:cs="Arial"/>
          <w:color w:val="000000"/>
          <w:sz w:val="24"/>
          <w:szCs w:val="24"/>
        </w:rPr>
        <w:t>Please comment on the likelihood of the recurrence of serious injury if the existing safeguard measure on the goods subject to review were:</w:t>
      </w:r>
    </w:p>
    <w:p w14:paraId="23D54ADE" w14:textId="77777777" w:rsidR="00B545C5" w:rsidRDefault="00B545C5">
      <w:pPr>
        <w:pStyle w:val="ListParagraph"/>
        <w:tabs>
          <w:tab w:val="left" w:pos="2130"/>
        </w:tabs>
        <w:spacing w:after="0" w:line="22" w:lineRule="atLeast"/>
        <w:ind w:left="360"/>
        <w:rPr>
          <w:rFonts w:ascii="Arial" w:hAnsi="Arial" w:cs="Arial"/>
          <w:color w:val="000000"/>
          <w:sz w:val="24"/>
          <w:szCs w:val="24"/>
        </w:rPr>
      </w:pPr>
    </w:p>
    <w:p w14:paraId="48A5F7F2" w14:textId="77777777" w:rsidR="00B545C5" w:rsidRDefault="00647529">
      <w:pPr>
        <w:pStyle w:val="ListParagraph"/>
        <w:numPr>
          <w:ilvl w:val="0"/>
          <w:numId w:val="31"/>
        </w:numPr>
        <w:tabs>
          <w:tab w:val="left" w:pos="888"/>
        </w:tabs>
        <w:spacing w:after="0" w:line="22" w:lineRule="atLeast"/>
        <w:rPr>
          <w:rFonts w:ascii="Arial" w:hAnsi="Arial" w:cs="Arial"/>
          <w:color w:val="000000"/>
          <w:sz w:val="24"/>
          <w:szCs w:val="24"/>
        </w:rPr>
      </w:pPr>
      <w:r>
        <w:rPr>
          <w:rFonts w:ascii="Arial" w:hAnsi="Arial" w:cs="Arial"/>
          <w:color w:val="000000"/>
          <w:sz w:val="24"/>
          <w:szCs w:val="24"/>
        </w:rPr>
        <w:t>extended; or</w:t>
      </w:r>
    </w:p>
    <w:p w14:paraId="2225DBD4" w14:textId="77777777" w:rsidR="00B545C5" w:rsidRDefault="00647529">
      <w:pPr>
        <w:pStyle w:val="ListParagraph"/>
        <w:numPr>
          <w:ilvl w:val="0"/>
          <w:numId w:val="31"/>
        </w:numPr>
        <w:tabs>
          <w:tab w:val="left" w:pos="888"/>
        </w:tabs>
        <w:spacing w:after="0" w:line="22" w:lineRule="atLeast"/>
        <w:rPr>
          <w:rFonts w:ascii="Arial" w:hAnsi="Arial" w:cs="Arial"/>
          <w:color w:val="000000"/>
          <w:sz w:val="24"/>
          <w:szCs w:val="24"/>
        </w:rPr>
      </w:pPr>
      <w:r>
        <w:rPr>
          <w:rFonts w:ascii="Arial" w:hAnsi="Arial" w:cs="Arial"/>
          <w:color w:val="000000"/>
          <w:sz w:val="24"/>
          <w:szCs w:val="24"/>
        </w:rPr>
        <w:t xml:space="preserve">expired. </w:t>
      </w:r>
    </w:p>
    <w:p w14:paraId="216F107C" w14:textId="77777777" w:rsidR="00B545C5" w:rsidRDefault="00B545C5">
      <w:pPr>
        <w:pStyle w:val="ListParagraph"/>
        <w:tabs>
          <w:tab w:val="left" w:pos="2130"/>
        </w:tabs>
        <w:spacing w:after="0" w:line="22" w:lineRule="atLeast"/>
        <w:ind w:left="785"/>
        <w:rPr>
          <w:rFonts w:ascii="Arial" w:hAnsi="Arial" w:cs="Arial"/>
          <w:color w:val="000000"/>
          <w:sz w:val="24"/>
          <w:szCs w:val="24"/>
        </w:rPr>
      </w:pPr>
    </w:p>
    <w:p w14:paraId="3CD82EED" w14:textId="77777777" w:rsidR="00B545C5" w:rsidRDefault="00647529">
      <w:pPr>
        <w:tabs>
          <w:tab w:val="left" w:pos="2130"/>
        </w:tabs>
        <w:spacing w:after="0" w:line="22" w:lineRule="atLeast"/>
        <w:ind w:left="425"/>
        <w:rPr>
          <w:color w:val="000000"/>
          <w:sz w:val="24"/>
          <w:szCs w:val="24"/>
        </w:rPr>
      </w:pPr>
      <w:r>
        <w:rPr>
          <w:color w:val="000000"/>
          <w:sz w:val="24"/>
          <w:szCs w:val="24"/>
        </w:rPr>
        <w:t xml:space="preserve">Please describe the nature of any change and substantiate your claims with evidence. </w:t>
      </w:r>
    </w:p>
    <w:p w14:paraId="4C8D17AF" w14:textId="77777777" w:rsidR="00B545C5" w:rsidRDefault="00B545C5">
      <w:pPr>
        <w:pStyle w:val="ListParagraph"/>
        <w:tabs>
          <w:tab w:val="left" w:pos="2130"/>
        </w:tabs>
        <w:spacing w:after="0"/>
        <w:ind w:left="360"/>
        <w:rPr>
          <w:rFonts w:ascii="Arial" w:hAnsi="Arial" w:cs="Arial"/>
          <w:color w:val="000000"/>
          <w:sz w:val="24"/>
          <w:szCs w:val="24"/>
        </w:rPr>
      </w:pPr>
      <w:bookmarkStart w:id="131" w:name="_Toc47335001"/>
    </w:p>
    <w:tbl>
      <w:tblPr>
        <w:tblW w:w="9016" w:type="dxa"/>
        <w:tblCellMar>
          <w:left w:w="10" w:type="dxa"/>
          <w:right w:w="10" w:type="dxa"/>
        </w:tblCellMar>
        <w:tblLook w:val="04A0" w:firstRow="1" w:lastRow="0" w:firstColumn="1" w:lastColumn="0" w:noHBand="0" w:noVBand="1"/>
      </w:tblPr>
      <w:tblGrid>
        <w:gridCol w:w="4508"/>
        <w:gridCol w:w="4508"/>
      </w:tblGrid>
      <w:tr w:rsidR="00B545C5" w14:paraId="6039C9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D26964" w14:textId="1343E685" w:rsidR="00B545C5" w:rsidRDefault="00D541A5">
            <w:pPr>
              <w:autoSpaceDE w:val="0"/>
              <w:spacing w:after="0" w:line="22" w:lineRule="atLeast"/>
              <w:jc w:val="both"/>
            </w:pPr>
            <w:r>
              <w:t>This is difficult to quantify as it is not possible to predict the future changes in UK and global economic activity levels</w:t>
            </w:r>
            <w:r w:rsidR="00623C4E">
              <w:t xml:space="preserve"> and build volumes in the medium and heavy-duty truck market which is driving demand</w:t>
            </w:r>
            <w:r>
              <w:t>.</w:t>
            </w:r>
          </w:p>
          <w:p w14:paraId="5FE5CDD8" w14:textId="77777777" w:rsidR="00F326F2" w:rsidRDefault="00F326F2">
            <w:pPr>
              <w:autoSpaceDE w:val="0"/>
              <w:spacing w:after="0" w:line="22" w:lineRule="atLeast"/>
              <w:jc w:val="both"/>
            </w:pPr>
          </w:p>
          <w:p w14:paraId="4596A5EF" w14:textId="0CF3B9F9" w:rsidR="00F326F2" w:rsidRDefault="00F326F2">
            <w:pPr>
              <w:autoSpaceDE w:val="0"/>
              <w:spacing w:after="0" w:line="22" w:lineRule="atLeast"/>
              <w:jc w:val="both"/>
            </w:pPr>
            <w:r w:rsidRPr="00F326F2">
              <w:t>Our steel suppliers advise a massive reduction in orders due to market downturns and huge increases in raw material and energy costs</w:t>
            </w:r>
            <w:r>
              <w:t>, interest rates and geopolitical conflicts</w:t>
            </w:r>
            <w:r w:rsidRPr="00F326F2">
              <w:t xml:space="preserve">. This </w:t>
            </w:r>
            <w:r>
              <w:t>has</w:t>
            </w:r>
            <w:r w:rsidRPr="00F326F2">
              <w:t xml:space="preserve"> resulted in major destocking of raw material which exaggerates </w:t>
            </w:r>
            <w:r>
              <w:t>market</w:t>
            </w:r>
            <w:r w:rsidR="00A465DC">
              <w:t xml:space="preserve"> demand</w:t>
            </w:r>
            <w:r>
              <w:t xml:space="preserve"> </w:t>
            </w:r>
            <w:r w:rsidRPr="00F326F2">
              <w:t xml:space="preserve">reductions. </w:t>
            </w:r>
            <w:r>
              <w:t xml:space="preserve">The steel mill is currently working reduced shifts due to </w:t>
            </w:r>
            <w:r w:rsidR="00A465DC">
              <w:t xml:space="preserve">the current </w:t>
            </w:r>
            <w:r>
              <w:t>low demand</w:t>
            </w:r>
            <w:r w:rsidR="00A465DC">
              <w:t>.</w:t>
            </w:r>
          </w:p>
          <w:p w14:paraId="287C7936" w14:textId="77777777" w:rsidR="00F326F2" w:rsidRDefault="00F326F2">
            <w:pPr>
              <w:autoSpaceDE w:val="0"/>
              <w:spacing w:after="0" w:line="22" w:lineRule="atLeast"/>
              <w:jc w:val="both"/>
            </w:pPr>
          </w:p>
          <w:p w14:paraId="6E2C5DF0" w14:textId="7D323FAC" w:rsidR="00D541A5" w:rsidRDefault="00F326F2">
            <w:pPr>
              <w:autoSpaceDE w:val="0"/>
              <w:spacing w:after="0" w:line="22" w:lineRule="atLeast"/>
              <w:jc w:val="both"/>
            </w:pPr>
            <w:r w:rsidRPr="00F326F2">
              <w:t>The quota consumption has been at higher levels than current quota during 2021 and 2022.</w:t>
            </w:r>
            <w:r>
              <w:t xml:space="preserve"> </w:t>
            </w:r>
            <w:r w:rsidRPr="00F326F2">
              <w:t xml:space="preserve">From past experience it would not be possible to increase quotas quickly if they became inadequate as government machinery and </w:t>
            </w:r>
            <w:proofErr w:type="gramStart"/>
            <w:r w:rsidRPr="00F326F2">
              <w:t>decision</w:t>
            </w:r>
            <w:r w:rsidR="004E7427">
              <w:t xml:space="preserve"> </w:t>
            </w:r>
            <w:r w:rsidRPr="00F326F2">
              <w:t>making</w:t>
            </w:r>
            <w:proofErr w:type="gramEnd"/>
            <w:r w:rsidRPr="00F326F2">
              <w:t xml:space="preserve"> moves much slower than international markets</w:t>
            </w:r>
            <w:r w:rsidR="00911916">
              <w:t>. The only safe solution is to remove safeguarding measures while ever there is no UK alternative.</w:t>
            </w:r>
          </w:p>
          <w:p w14:paraId="322212D8" w14:textId="77777777" w:rsidR="00B545C5" w:rsidRDefault="00B545C5">
            <w:pPr>
              <w:autoSpaceDE w:val="0"/>
              <w:spacing w:after="0" w:line="22" w:lineRule="atLeast"/>
              <w:jc w:val="both"/>
              <w:rPr>
                <w:rFonts w:eastAsia="SimHei"/>
                <w:sz w:val="24"/>
                <w:szCs w:val="24"/>
              </w:rPr>
            </w:pPr>
          </w:p>
        </w:tc>
      </w:tr>
      <w:tr w:rsidR="00B545C5" w14:paraId="6B8A826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F13616" w14:textId="77777777" w:rsidR="00B545C5" w:rsidRDefault="00B545C5">
            <w:pPr>
              <w:autoSpaceDE w:val="0"/>
              <w:spacing w:after="0" w:line="22" w:lineRule="atLeast"/>
              <w:jc w:val="both"/>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B4BB83" w14:textId="77777777" w:rsidR="00B545C5" w:rsidRDefault="00647529">
            <w:pPr>
              <w:autoSpaceDE w:val="0"/>
              <w:spacing w:after="0" w:line="22" w:lineRule="atLeast"/>
              <w:jc w:val="both"/>
              <w:rPr>
                <w:rFonts w:eastAsia="SimHei"/>
                <w:sz w:val="24"/>
                <w:szCs w:val="24"/>
              </w:rPr>
            </w:pPr>
            <w:r>
              <w:rPr>
                <w:rFonts w:eastAsia="SimHei"/>
                <w:sz w:val="24"/>
                <w:szCs w:val="24"/>
              </w:rPr>
              <w:t>Appendix reference:</w:t>
            </w:r>
          </w:p>
        </w:tc>
      </w:tr>
    </w:tbl>
    <w:p w14:paraId="3BB9A653" w14:textId="77777777" w:rsidR="00B545C5" w:rsidRDefault="00B545C5">
      <w:pPr>
        <w:pageBreakBefore/>
        <w:tabs>
          <w:tab w:val="left" w:pos="2130"/>
        </w:tabs>
        <w:ind w:left="360"/>
        <w:contextualSpacing/>
      </w:pPr>
    </w:p>
    <w:p w14:paraId="5C2E9033" w14:textId="77777777" w:rsidR="00B545C5" w:rsidRDefault="00647529">
      <w:pPr>
        <w:pStyle w:val="Heading1"/>
        <w:spacing w:before="0" w:line="22" w:lineRule="atLeast"/>
        <w:contextualSpacing/>
        <w:jc w:val="center"/>
        <w:rPr>
          <w:b/>
          <w:color w:val="auto"/>
          <w:sz w:val="36"/>
        </w:rPr>
      </w:pPr>
      <w:bookmarkStart w:id="132" w:name="_Toc145874439"/>
      <w:bookmarkStart w:id="133" w:name="_Toc146199332"/>
      <w:bookmarkStart w:id="134" w:name="_Toc146216245"/>
      <w:r>
        <w:rPr>
          <w:b/>
          <w:color w:val="auto"/>
          <w:sz w:val="36"/>
        </w:rPr>
        <w:t>SECTION G:</w:t>
      </w:r>
      <w:bookmarkEnd w:id="131"/>
      <w:r>
        <w:rPr>
          <w:b/>
          <w:color w:val="auto"/>
          <w:sz w:val="36"/>
        </w:rPr>
        <w:br/>
        <w:t>Economic interest</w:t>
      </w:r>
      <w:bookmarkEnd w:id="132"/>
      <w:bookmarkEnd w:id="133"/>
      <w:bookmarkEnd w:id="134"/>
    </w:p>
    <w:p w14:paraId="015ECA66" w14:textId="77777777" w:rsidR="00B545C5" w:rsidRDefault="00B545C5">
      <w:pPr>
        <w:spacing w:after="0" w:line="22" w:lineRule="atLeast"/>
        <w:contextualSpacing/>
        <w:rPr>
          <w:sz w:val="24"/>
        </w:rPr>
      </w:pPr>
    </w:p>
    <w:p w14:paraId="2C8764AD" w14:textId="77777777" w:rsidR="00B545C5" w:rsidRDefault="00647529">
      <w:pPr>
        <w:pStyle w:val="paragraph"/>
        <w:spacing w:line="22" w:lineRule="atLeast"/>
        <w:contextualSpacing/>
        <w:textAlignment w:val="baseline"/>
      </w:pPr>
      <w:r>
        <w:rPr>
          <w:rStyle w:val="normaltextrun"/>
          <w:rFonts w:ascii="Arial" w:eastAsia="Arial" w:hAnsi="Arial" w:cs="Arial"/>
          <w:color w:val="000000"/>
        </w:rPr>
        <w:t xml:space="preserve">The Economic Interest Test (EIT) helps </w:t>
      </w:r>
      <w:r>
        <w:rPr>
          <w:rStyle w:val="normaltextrun"/>
          <w:rFonts w:ascii="Arial" w:eastAsia="Arial" w:hAnsi="Arial" w:cs="Arial"/>
        </w:rPr>
        <w:t xml:space="preserve">the TRA </w:t>
      </w:r>
      <w:r>
        <w:rPr>
          <w:rStyle w:val="normaltextrun"/>
          <w:rFonts w:ascii="Arial" w:eastAsia="Arial" w:hAnsi="Arial" w:cs="Arial"/>
          <w:color w:val="000000"/>
        </w:rPr>
        <w:t xml:space="preserve">assess the economic impact of a measure compared to what would happen if it the measure </w:t>
      </w:r>
      <w:r>
        <w:rPr>
          <w:rStyle w:val="normaltextrun"/>
          <w:rFonts w:ascii="Arial" w:eastAsia="Arial" w:hAnsi="Arial" w:cs="Arial"/>
        </w:rPr>
        <w:t>was not in place</w:t>
      </w:r>
      <w:r>
        <w:rPr>
          <w:rStyle w:val="normaltextrun"/>
          <w:rFonts w:ascii="Arial" w:eastAsia="Arial" w:hAnsi="Arial" w:cs="Arial"/>
          <w:color w:val="000000"/>
        </w:rPr>
        <w:t xml:space="preserve">. There are six factors which </w:t>
      </w:r>
      <w:r>
        <w:rPr>
          <w:rStyle w:val="normaltextrun"/>
          <w:rFonts w:ascii="Arial" w:eastAsia="Arial" w:hAnsi="Arial" w:cs="Arial"/>
        </w:rPr>
        <w:t xml:space="preserve">the TRA </w:t>
      </w:r>
      <w:r>
        <w:rPr>
          <w:rStyle w:val="normaltextrun"/>
          <w:rFonts w:ascii="Arial" w:eastAsia="Arial" w:hAnsi="Arial" w:cs="Arial"/>
          <w:color w:val="000000"/>
        </w:rPr>
        <w:t>must consider as part of the EIT:</w:t>
      </w:r>
    </w:p>
    <w:p w14:paraId="612E0E79" w14:textId="77777777" w:rsidR="00B545C5" w:rsidRDefault="00B545C5">
      <w:pPr>
        <w:pStyle w:val="paragraph"/>
        <w:spacing w:line="22" w:lineRule="atLeast"/>
        <w:textAlignment w:val="baseline"/>
      </w:pPr>
    </w:p>
    <w:p w14:paraId="3EEE2431" w14:textId="77777777" w:rsidR="00B545C5" w:rsidRDefault="00647529">
      <w:pPr>
        <w:pStyle w:val="paragraph"/>
        <w:numPr>
          <w:ilvl w:val="0"/>
          <w:numId w:val="33"/>
        </w:numPr>
        <w:spacing w:line="22" w:lineRule="atLeast"/>
      </w:pPr>
      <w:r>
        <w:rPr>
          <w:rStyle w:val="eop"/>
          <w:rFonts w:ascii="Arial" w:hAnsi="Arial" w:cs="Arial"/>
        </w:rPr>
        <w:t>The serious injury caused by the importation of goods in increased quantities to UK producers of those goods and the benefits to that industry in removing the injury.</w:t>
      </w:r>
    </w:p>
    <w:p w14:paraId="50EF4112" w14:textId="77777777" w:rsidR="00B545C5" w:rsidRDefault="00647529">
      <w:pPr>
        <w:pStyle w:val="paragraph"/>
        <w:numPr>
          <w:ilvl w:val="0"/>
          <w:numId w:val="33"/>
        </w:numPr>
        <w:spacing w:line="22" w:lineRule="atLeast"/>
      </w:pPr>
      <w:r>
        <w:rPr>
          <w:rStyle w:val="eop"/>
          <w:rFonts w:ascii="Arial" w:hAnsi="Arial" w:cs="Arial"/>
          <w:color w:val="000000"/>
        </w:rPr>
        <w:t xml:space="preserve">The economic significance of affected industries and consumers in the UK. </w:t>
      </w:r>
    </w:p>
    <w:p w14:paraId="05A01E25" w14:textId="77777777" w:rsidR="00B545C5" w:rsidRDefault="00647529">
      <w:pPr>
        <w:pStyle w:val="paragraph"/>
        <w:numPr>
          <w:ilvl w:val="0"/>
          <w:numId w:val="33"/>
        </w:numPr>
        <w:spacing w:line="22" w:lineRule="atLeast"/>
      </w:pPr>
      <w:r>
        <w:rPr>
          <w:rStyle w:val="eop"/>
          <w:rFonts w:ascii="Arial" w:hAnsi="Arial" w:cs="Arial"/>
          <w:color w:val="000000"/>
        </w:rPr>
        <w:t xml:space="preserve">The likely impact on affected industries and consumers in the UK. </w:t>
      </w:r>
    </w:p>
    <w:p w14:paraId="6AB1134F" w14:textId="77777777" w:rsidR="00B545C5" w:rsidRDefault="00647529">
      <w:pPr>
        <w:pStyle w:val="paragraph"/>
        <w:numPr>
          <w:ilvl w:val="0"/>
          <w:numId w:val="33"/>
        </w:numPr>
        <w:spacing w:line="22" w:lineRule="atLeast"/>
      </w:pPr>
      <w:r>
        <w:rPr>
          <w:rStyle w:val="eop"/>
          <w:rFonts w:ascii="Arial" w:hAnsi="Arial" w:cs="Arial"/>
          <w:color w:val="000000"/>
        </w:rPr>
        <w:t xml:space="preserve">The likely impact on </w:t>
      </w:r>
      <w:proofErr w:type="gramStart"/>
      <w:r>
        <w:rPr>
          <w:rStyle w:val="eop"/>
          <w:rFonts w:ascii="Arial" w:hAnsi="Arial" w:cs="Arial"/>
          <w:color w:val="000000"/>
        </w:rPr>
        <w:t>particular geographic</w:t>
      </w:r>
      <w:proofErr w:type="gramEnd"/>
      <w:r>
        <w:rPr>
          <w:rStyle w:val="eop"/>
          <w:rFonts w:ascii="Arial" w:hAnsi="Arial" w:cs="Arial"/>
          <w:color w:val="000000"/>
        </w:rPr>
        <w:t xml:space="preserve"> areas, or particular groups, in the UK. </w:t>
      </w:r>
    </w:p>
    <w:p w14:paraId="263E9B70" w14:textId="77777777" w:rsidR="00B545C5" w:rsidRDefault="00647529">
      <w:pPr>
        <w:pStyle w:val="paragraph"/>
        <w:numPr>
          <w:ilvl w:val="0"/>
          <w:numId w:val="33"/>
        </w:numPr>
        <w:spacing w:line="22" w:lineRule="atLeast"/>
      </w:pPr>
      <w:r>
        <w:rPr>
          <w:rStyle w:val="eop"/>
          <w:rFonts w:ascii="Arial" w:hAnsi="Arial" w:cs="Arial"/>
          <w:color w:val="000000"/>
        </w:rPr>
        <w:t xml:space="preserve">The likely consequences for the competitive environment and for the structure of markets for goods in the UK. </w:t>
      </w:r>
    </w:p>
    <w:p w14:paraId="4ADDD414" w14:textId="77777777" w:rsidR="00B545C5" w:rsidRDefault="00647529">
      <w:pPr>
        <w:pStyle w:val="paragraph"/>
        <w:numPr>
          <w:ilvl w:val="0"/>
          <w:numId w:val="33"/>
        </w:numPr>
        <w:spacing w:line="22" w:lineRule="atLeast"/>
      </w:pPr>
      <w:r>
        <w:rPr>
          <w:rStyle w:val="eop"/>
          <w:rFonts w:ascii="Arial" w:hAnsi="Arial" w:cs="Arial"/>
          <w:color w:val="000000"/>
        </w:rPr>
        <w:t xml:space="preserve">Other matters that TRA consider relevant. </w:t>
      </w:r>
    </w:p>
    <w:p w14:paraId="3B1DEC8A" w14:textId="77777777" w:rsidR="00B545C5" w:rsidRDefault="00B545C5">
      <w:pPr>
        <w:spacing w:after="0" w:line="22" w:lineRule="atLeast"/>
        <w:contextualSpacing/>
        <w:rPr>
          <w:sz w:val="24"/>
          <w:szCs w:val="24"/>
        </w:rPr>
      </w:pPr>
    </w:p>
    <w:p w14:paraId="06084BD8" w14:textId="77777777" w:rsidR="00B545C5" w:rsidRDefault="00647529">
      <w:pPr>
        <w:pStyle w:val="paragraph"/>
        <w:spacing w:line="22" w:lineRule="atLeast"/>
        <w:contextualSpacing/>
        <w:textAlignment w:val="baseline"/>
      </w:pPr>
      <w:r>
        <w:rPr>
          <w:rStyle w:val="normaltextrun"/>
          <w:rFonts w:ascii="Arial" w:eastAsia="Arial" w:hAnsi="Arial" w:cs="Arial"/>
          <w:color w:val="000000"/>
        </w:rPr>
        <w:t>The questions in this section will contribute to this assessment.</w:t>
      </w:r>
      <w:r>
        <w:rPr>
          <w:rStyle w:val="normaltextrun"/>
          <w:rFonts w:ascii="Arial" w:eastAsia="Arial" w:hAnsi="Arial" w:cs="Arial"/>
          <w:color w:val="FF0000"/>
        </w:rPr>
        <w:t xml:space="preserve"> </w:t>
      </w:r>
      <w:r>
        <w:rPr>
          <w:rStyle w:val="normaltextrun"/>
          <w:rFonts w:ascii="Arial" w:eastAsia="Arial" w:hAnsi="Arial" w:cs="Arial"/>
          <w:color w:val="000000"/>
        </w:rPr>
        <w:t>Please provide information broken down by each of your company’s UK sites/facilities, where relevant and possible.</w:t>
      </w:r>
    </w:p>
    <w:p w14:paraId="07524B8E" w14:textId="77777777" w:rsidR="00B545C5" w:rsidRDefault="00B545C5">
      <w:pPr>
        <w:pStyle w:val="paragraph"/>
        <w:spacing w:line="22" w:lineRule="atLeast"/>
        <w:contextualSpacing/>
        <w:textAlignment w:val="baseline"/>
      </w:pPr>
    </w:p>
    <w:p w14:paraId="7B292EE5" w14:textId="77777777" w:rsidR="00B545C5" w:rsidRDefault="00647529">
      <w:pPr>
        <w:pStyle w:val="Heading2"/>
      </w:pPr>
      <w:bookmarkStart w:id="135" w:name="_Toc143087115"/>
      <w:bookmarkStart w:id="136" w:name="_Toc145874440"/>
      <w:bookmarkStart w:id="137" w:name="_Toc146199333"/>
      <w:bookmarkStart w:id="138" w:name="_Toc146216246"/>
      <w:r>
        <w:t>G1 Background</w:t>
      </w:r>
      <w:bookmarkEnd w:id="135"/>
      <w:bookmarkEnd w:id="136"/>
      <w:bookmarkEnd w:id="137"/>
      <w:bookmarkEnd w:id="138"/>
      <w:r>
        <w:t xml:space="preserve"> </w:t>
      </w:r>
    </w:p>
    <w:p w14:paraId="75F8FCC0" w14:textId="77777777" w:rsidR="00B545C5" w:rsidRDefault="00B545C5"/>
    <w:p w14:paraId="6C0551CD" w14:textId="77777777" w:rsidR="00B545C5" w:rsidRDefault="00647529">
      <w:pPr>
        <w:pStyle w:val="ListParagraph"/>
        <w:numPr>
          <w:ilvl w:val="3"/>
          <w:numId w:val="7"/>
        </w:numPr>
        <w:tabs>
          <w:tab w:val="left" w:pos="2520"/>
          <w:tab w:val="left" w:pos="4290"/>
        </w:tabs>
        <w:spacing w:after="0" w:line="22" w:lineRule="atLeast"/>
      </w:pPr>
      <w:r>
        <w:rPr>
          <w:rFonts w:ascii="Arial" w:hAnsi="Arial" w:cs="Arial"/>
          <w:sz w:val="24"/>
          <w:szCs w:val="24"/>
        </w:rPr>
        <w:t xml:space="preserve">Please </w:t>
      </w:r>
      <w:r>
        <w:rPr>
          <w:rFonts w:ascii="Arial" w:hAnsi="Arial" w:cs="Arial"/>
          <w:b/>
          <w:bCs/>
          <w:sz w:val="24"/>
          <w:szCs w:val="24"/>
        </w:rPr>
        <w:t>list your main customers</w:t>
      </w:r>
      <w:r>
        <w:rPr>
          <w:rFonts w:ascii="Arial" w:hAnsi="Arial" w:cs="Arial"/>
          <w:sz w:val="24"/>
          <w:szCs w:val="24"/>
        </w:rPr>
        <w:t xml:space="preserve"> of the goods subject to review, the like goods and/or directly competitive goods.  Where possible, please provide this information by product category.</w:t>
      </w:r>
    </w:p>
    <w:p w14:paraId="23200FA6" w14:textId="77777777" w:rsidR="00B545C5" w:rsidRDefault="00B545C5">
      <w:pPr>
        <w:pStyle w:val="ListParagraph"/>
        <w:tabs>
          <w:tab w:val="left" w:pos="2130"/>
        </w:tabs>
        <w:spacing w:after="0" w:line="22" w:lineRule="atLeast"/>
        <w:ind w:left="360"/>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2547"/>
        <w:gridCol w:w="6469"/>
      </w:tblGrid>
      <w:tr w:rsidR="00B545C5" w14:paraId="71766E41"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05159E" w14:textId="77777777" w:rsidR="00B545C5" w:rsidRDefault="00647529">
            <w:pPr>
              <w:autoSpaceDE w:val="0"/>
              <w:spacing w:after="0" w:line="22" w:lineRule="atLeast"/>
            </w:pPr>
            <w:r>
              <w:rPr>
                <w:rFonts w:eastAsia="SimHei"/>
                <w:b/>
                <w:bCs/>
                <w:sz w:val="24"/>
                <w:szCs w:val="24"/>
              </w:rPr>
              <w:t>Product Category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1B1EB8" w14:textId="77777777" w:rsidR="00B545C5" w:rsidRDefault="00647529">
            <w:pPr>
              <w:autoSpaceDE w:val="0"/>
              <w:spacing w:after="0" w:line="22" w:lineRule="atLeast"/>
            </w:pPr>
            <w:r>
              <w:rPr>
                <w:rFonts w:eastAsia="SimHei"/>
                <w:b/>
                <w:bCs/>
                <w:sz w:val="24"/>
                <w:szCs w:val="24"/>
              </w:rPr>
              <w:t>Name of downstream businesses</w:t>
            </w:r>
          </w:p>
        </w:tc>
      </w:tr>
      <w:tr w:rsidR="00B545C5" w14:paraId="044F2567"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70A5BA" w14:textId="1544FDF7" w:rsidR="00B545C5" w:rsidRDefault="00B545C5" w:rsidP="00911916">
            <w:pPr>
              <w:autoSpaceDE w:val="0"/>
              <w:spacing w:after="0" w:line="22" w:lineRule="atLeast"/>
              <w:jc w:val="both"/>
              <w:rPr>
                <w:rFonts w:eastAsia="SimHei"/>
                <w:i/>
                <w:iCs/>
                <w:color w:val="80808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92C2FC" w14:textId="67FDF8F7" w:rsidR="00B545C5" w:rsidRDefault="00911916">
            <w:pPr>
              <w:autoSpaceDE w:val="0"/>
              <w:spacing w:after="0" w:line="22" w:lineRule="atLeast"/>
            </w:pPr>
            <w:r w:rsidRPr="00911916">
              <w:t xml:space="preserve">GSR are not sold by TBL but </w:t>
            </w:r>
            <w:proofErr w:type="spellStart"/>
            <w:r w:rsidRPr="00911916">
              <w:t>soley</w:t>
            </w:r>
            <w:proofErr w:type="spellEnd"/>
            <w:r w:rsidRPr="00911916">
              <w:t xml:space="preserve"> used as raw material in manufacture of automotive suspension components</w:t>
            </w:r>
          </w:p>
        </w:tc>
      </w:tr>
      <w:tr w:rsidR="00B545C5" w14:paraId="09559E74"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5A8A73" w14:textId="77777777" w:rsidR="00B545C5" w:rsidRDefault="00B545C5">
            <w:pPr>
              <w:autoSpaceDE w:val="0"/>
              <w:spacing w:after="0" w:line="22" w:lineRule="atLeast"/>
              <w:rPr>
                <w:rFonts w:eastAsia="SimHei"/>
                <w:color w:val="80808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7E5A29" w14:textId="77777777" w:rsidR="00B545C5" w:rsidRDefault="00B545C5">
            <w:pPr>
              <w:autoSpaceDE w:val="0"/>
              <w:spacing w:after="0" w:line="22" w:lineRule="atLeast"/>
              <w:rPr>
                <w:rFonts w:eastAsia="SimHei"/>
                <w:sz w:val="24"/>
                <w:szCs w:val="24"/>
              </w:rPr>
            </w:pPr>
          </w:p>
        </w:tc>
      </w:tr>
      <w:tr w:rsidR="00B545C5" w14:paraId="4D241DCC"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AC8D86" w14:textId="77777777" w:rsidR="00B545C5" w:rsidRDefault="00647529">
            <w:pPr>
              <w:autoSpaceDE w:val="0"/>
              <w:spacing w:after="0" w:line="22" w:lineRule="atLeast"/>
              <w:rPr>
                <w:rFonts w:eastAsia="SimHei"/>
                <w:color w:val="808080"/>
                <w:sz w:val="24"/>
                <w:szCs w:val="24"/>
              </w:rPr>
            </w:pPr>
            <w:r>
              <w:rPr>
                <w:rFonts w:eastAsia="SimHei"/>
                <w:color w:val="808080"/>
                <w:sz w:val="24"/>
                <w:szCs w:val="24"/>
              </w:rPr>
              <w:t>Add more rows if needed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BE2F29" w14:textId="77777777" w:rsidR="00B545C5" w:rsidRDefault="00B545C5">
            <w:pPr>
              <w:autoSpaceDE w:val="0"/>
              <w:spacing w:after="0" w:line="22" w:lineRule="atLeast"/>
              <w:rPr>
                <w:rFonts w:eastAsia="SimHei"/>
                <w:sz w:val="24"/>
                <w:szCs w:val="24"/>
              </w:rPr>
            </w:pPr>
          </w:p>
        </w:tc>
      </w:tr>
      <w:tr w:rsidR="00B545C5" w14:paraId="06AEE512" w14:textId="77777777">
        <w:tc>
          <w:tcPr>
            <w:tcW w:w="2547" w:type="dxa"/>
            <w:tcBorders>
              <w:top w:val="single" w:sz="4" w:space="0" w:color="FFFFFF"/>
              <w:right w:val="single" w:sz="4" w:space="0" w:color="000000"/>
            </w:tcBorders>
            <w:shd w:val="clear" w:color="auto" w:fill="auto"/>
            <w:tcMar>
              <w:top w:w="28" w:type="dxa"/>
              <w:left w:w="57" w:type="dxa"/>
              <w:bottom w:w="28" w:type="dxa"/>
              <w:right w:w="28" w:type="dxa"/>
            </w:tcMar>
          </w:tcPr>
          <w:p w14:paraId="7D97F625" w14:textId="77777777" w:rsidR="00B545C5" w:rsidRDefault="00B545C5">
            <w:pPr>
              <w:autoSpaceDE w:val="0"/>
              <w:spacing w:after="0" w:line="22" w:lineRule="atLeast"/>
              <w:rPr>
                <w:rFonts w:eastAsia="SimHei"/>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CADDE1"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7E969F54" w14:textId="77777777" w:rsidR="00B545C5" w:rsidRDefault="00B545C5">
      <w:pPr>
        <w:tabs>
          <w:tab w:val="left" w:pos="2130"/>
        </w:tabs>
        <w:spacing w:after="0" w:line="22" w:lineRule="atLeast"/>
        <w:rPr>
          <w:rFonts w:eastAsia="SimHei"/>
          <w:sz w:val="24"/>
          <w:szCs w:val="24"/>
        </w:rPr>
      </w:pPr>
    </w:p>
    <w:p w14:paraId="736B57C4" w14:textId="77777777" w:rsidR="00B545C5" w:rsidRDefault="00647529">
      <w:pPr>
        <w:pStyle w:val="Heading2"/>
      </w:pPr>
      <w:bookmarkStart w:id="139" w:name="_Toc143087116"/>
      <w:bookmarkStart w:id="140" w:name="_Toc145874441"/>
      <w:bookmarkStart w:id="141" w:name="_Toc146199334"/>
      <w:bookmarkStart w:id="142" w:name="_Toc146216247"/>
      <w:r>
        <w:t>G2 Your company</w:t>
      </w:r>
      <w:bookmarkEnd w:id="139"/>
      <w:bookmarkEnd w:id="140"/>
      <w:bookmarkEnd w:id="141"/>
      <w:bookmarkEnd w:id="142"/>
      <w:r>
        <w:t xml:space="preserve"> </w:t>
      </w:r>
    </w:p>
    <w:p w14:paraId="7812FCF3" w14:textId="77777777" w:rsidR="00B545C5" w:rsidRDefault="00B545C5">
      <w:pPr>
        <w:spacing w:after="0" w:line="22" w:lineRule="atLeast"/>
        <w:rPr>
          <w:sz w:val="24"/>
          <w:szCs w:val="24"/>
        </w:rPr>
      </w:pPr>
    </w:p>
    <w:p w14:paraId="0B7EF522" w14:textId="77777777" w:rsidR="00B545C5" w:rsidRDefault="00647529">
      <w:pPr>
        <w:numPr>
          <w:ilvl w:val="0"/>
          <w:numId w:val="34"/>
        </w:numPr>
        <w:tabs>
          <w:tab w:val="left" w:pos="-30"/>
        </w:tabs>
        <w:spacing w:after="0" w:line="22" w:lineRule="atLeast"/>
        <w:contextualSpacing/>
      </w:pPr>
      <w:r>
        <w:rPr>
          <w:sz w:val="24"/>
          <w:szCs w:val="24"/>
        </w:rPr>
        <w:t xml:space="preserve">Please complete </w:t>
      </w:r>
      <w:r>
        <w:rPr>
          <w:b/>
          <w:bCs/>
          <w:sz w:val="24"/>
          <w:szCs w:val="24"/>
        </w:rPr>
        <w:t>Annex G2 – EIT</w:t>
      </w:r>
      <w:r>
        <w:rPr>
          <w:sz w:val="24"/>
          <w:szCs w:val="24"/>
        </w:rPr>
        <w:t xml:space="preserve">, providing employment figures in full-time equivalents (FTE) for each of your company’s UK sites or facilities. Where possible, please </w:t>
      </w:r>
      <w:r>
        <w:rPr>
          <w:b/>
          <w:bCs/>
          <w:sz w:val="24"/>
          <w:szCs w:val="24"/>
        </w:rPr>
        <w:t>specify your answers by relevant product categories.</w:t>
      </w:r>
    </w:p>
    <w:p w14:paraId="208EE0C3" w14:textId="77777777" w:rsidR="00B545C5" w:rsidRDefault="00B545C5">
      <w:pPr>
        <w:tabs>
          <w:tab w:val="left" w:pos="2130"/>
        </w:tabs>
        <w:spacing w:after="0" w:line="22" w:lineRule="atLeast"/>
        <w:ind w:left="360"/>
        <w:contextualSpacing/>
        <w:rPr>
          <w:rFonts w:ascii="Calibri" w:eastAsia="SimHei" w:hAnsi="Calibri" w:cs="Calibri"/>
          <w:sz w:val="24"/>
          <w:szCs w:val="24"/>
        </w:rPr>
      </w:pPr>
    </w:p>
    <w:p w14:paraId="2451504A" w14:textId="77777777" w:rsidR="00B545C5" w:rsidRDefault="00B545C5">
      <w:pPr>
        <w:tabs>
          <w:tab w:val="left" w:pos="2130"/>
        </w:tabs>
        <w:spacing w:after="0" w:line="22" w:lineRule="atLeast"/>
        <w:ind w:left="360"/>
        <w:contextualSpacing/>
        <w:rPr>
          <w:rFonts w:ascii="Calibri" w:eastAsia="SimHei" w:hAnsi="Calibri" w:cs="Calibri"/>
          <w:sz w:val="24"/>
          <w:szCs w:val="24"/>
        </w:rPr>
      </w:pPr>
    </w:p>
    <w:p w14:paraId="5E81EA3E" w14:textId="77777777" w:rsidR="00B545C5" w:rsidRDefault="00647529">
      <w:pPr>
        <w:numPr>
          <w:ilvl w:val="0"/>
          <w:numId w:val="34"/>
        </w:numPr>
        <w:tabs>
          <w:tab w:val="left" w:pos="-30"/>
        </w:tabs>
        <w:spacing w:after="0" w:line="22" w:lineRule="atLeast"/>
        <w:contextualSpacing/>
        <w:rPr>
          <w:sz w:val="24"/>
          <w:szCs w:val="24"/>
        </w:rPr>
      </w:pPr>
      <w:r>
        <w:rPr>
          <w:sz w:val="24"/>
          <w:szCs w:val="24"/>
        </w:rPr>
        <w:lastRenderedPageBreak/>
        <w:t>How would these employment figures be affected if the existing safeguard measure were expired? Please support your claims with evidence.</w:t>
      </w:r>
    </w:p>
    <w:p w14:paraId="390431AD" w14:textId="77777777" w:rsidR="00B545C5" w:rsidRDefault="00B545C5">
      <w:pPr>
        <w:spacing w:after="0" w:line="22" w:lineRule="atLeast"/>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1DE4F20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F29BED" w14:textId="44CE6F76" w:rsidR="00B545C5" w:rsidRDefault="00911916">
            <w:pPr>
              <w:autoSpaceDE w:val="0"/>
              <w:spacing w:after="0" w:line="22" w:lineRule="atLeast"/>
            </w:pPr>
            <w:r>
              <w:t>The risk is the continuing of safeguard measures and imposition of tariffs will cause irreparable damage leading to the closure of the business and loss of all jobs.</w:t>
            </w:r>
          </w:p>
          <w:p w14:paraId="2654CA63" w14:textId="77777777" w:rsidR="00B545C5" w:rsidRDefault="00B545C5">
            <w:pPr>
              <w:autoSpaceDE w:val="0"/>
              <w:spacing w:after="0" w:line="22" w:lineRule="atLeast"/>
              <w:rPr>
                <w:rFonts w:eastAsia="SimHei"/>
                <w:sz w:val="24"/>
                <w:szCs w:val="24"/>
              </w:rPr>
            </w:pPr>
          </w:p>
        </w:tc>
      </w:tr>
      <w:tr w:rsidR="00B545C5" w14:paraId="3FF4AEB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3261457"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E73BFA"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28DFE54C" w14:textId="77777777" w:rsidR="00B545C5" w:rsidRDefault="00B545C5">
      <w:pPr>
        <w:tabs>
          <w:tab w:val="left" w:pos="2130"/>
        </w:tabs>
        <w:spacing w:after="0" w:line="22" w:lineRule="atLeast"/>
        <w:rPr>
          <w:color w:val="FF0000"/>
          <w:sz w:val="24"/>
          <w:szCs w:val="24"/>
        </w:rPr>
      </w:pPr>
    </w:p>
    <w:p w14:paraId="306C5247" w14:textId="77777777" w:rsidR="00B545C5" w:rsidRDefault="00647529">
      <w:pPr>
        <w:numPr>
          <w:ilvl w:val="0"/>
          <w:numId w:val="34"/>
        </w:numPr>
        <w:spacing w:after="0" w:line="22" w:lineRule="atLeast"/>
        <w:contextualSpacing/>
      </w:pPr>
      <w:r>
        <w:rPr>
          <w:sz w:val="24"/>
          <w:szCs w:val="24"/>
        </w:rPr>
        <w:t xml:space="preserve">How would your domestic sales of the goods subject to review, the like goods and/or directly competitive goods be affected if the existing safeguard measure were expired? Please support your claims with evidence. </w:t>
      </w:r>
    </w:p>
    <w:p w14:paraId="469D3413" w14:textId="77777777" w:rsidR="00B545C5" w:rsidRDefault="00B545C5">
      <w:pPr>
        <w:spacing w:after="0" w:line="22" w:lineRule="atLeast"/>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5CEE6CD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E3A548" w14:textId="2458689D" w:rsidR="00B545C5" w:rsidRDefault="00911916">
            <w:pPr>
              <w:autoSpaceDE w:val="0"/>
              <w:spacing w:after="0" w:line="22" w:lineRule="atLeast"/>
            </w:pPr>
            <w:r>
              <w:t>N/A – no domestic sales</w:t>
            </w:r>
            <w:r w:rsidR="00623C4E">
              <w:t xml:space="preserve"> of GSR</w:t>
            </w:r>
          </w:p>
          <w:p w14:paraId="13486F9C" w14:textId="77777777" w:rsidR="00B545C5" w:rsidRDefault="00B545C5">
            <w:pPr>
              <w:autoSpaceDE w:val="0"/>
              <w:spacing w:after="0" w:line="22" w:lineRule="atLeast"/>
              <w:rPr>
                <w:rFonts w:eastAsia="SimHei"/>
                <w:sz w:val="24"/>
                <w:szCs w:val="24"/>
              </w:rPr>
            </w:pPr>
          </w:p>
        </w:tc>
      </w:tr>
      <w:tr w:rsidR="00B545C5" w14:paraId="2E64BEC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D264A6"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6C0767"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69F6BEC3" w14:textId="77777777" w:rsidR="00B545C5" w:rsidRDefault="00B545C5">
      <w:pPr>
        <w:tabs>
          <w:tab w:val="left" w:pos="2130"/>
        </w:tabs>
        <w:spacing w:after="0" w:line="22" w:lineRule="atLeast"/>
        <w:contextualSpacing/>
        <w:rPr>
          <w:color w:val="000000"/>
          <w:sz w:val="24"/>
          <w:szCs w:val="26"/>
        </w:rPr>
      </w:pPr>
    </w:p>
    <w:p w14:paraId="3A013813" w14:textId="77777777" w:rsidR="00B545C5" w:rsidRDefault="00647529">
      <w:pPr>
        <w:pStyle w:val="Heading2"/>
      </w:pPr>
      <w:bookmarkStart w:id="143" w:name="_Toc143087117"/>
      <w:bookmarkStart w:id="144" w:name="_Toc145874442"/>
      <w:bookmarkStart w:id="145" w:name="_Toc146199335"/>
      <w:bookmarkStart w:id="146" w:name="_Toc146216248"/>
      <w:r>
        <w:t>G3 Potential Impacts of a measure</w:t>
      </w:r>
      <w:bookmarkEnd w:id="143"/>
      <w:bookmarkEnd w:id="144"/>
      <w:bookmarkEnd w:id="145"/>
      <w:bookmarkEnd w:id="146"/>
      <w:r>
        <w:t xml:space="preserve"> </w:t>
      </w:r>
    </w:p>
    <w:p w14:paraId="5BD106B2" w14:textId="77777777" w:rsidR="00B545C5" w:rsidRDefault="00B545C5">
      <w:pPr>
        <w:tabs>
          <w:tab w:val="left" w:pos="2130"/>
        </w:tabs>
        <w:spacing w:after="0" w:line="22" w:lineRule="atLeast"/>
        <w:contextualSpacing/>
        <w:rPr>
          <w:color w:val="000000"/>
          <w:sz w:val="24"/>
          <w:szCs w:val="26"/>
        </w:rPr>
      </w:pPr>
    </w:p>
    <w:p w14:paraId="7CFAB3AD" w14:textId="77777777" w:rsidR="00B545C5" w:rsidRDefault="00647529">
      <w:pPr>
        <w:numPr>
          <w:ilvl w:val="0"/>
          <w:numId w:val="35"/>
        </w:numPr>
        <w:spacing w:after="0" w:line="22" w:lineRule="atLeast"/>
        <w:contextualSpacing/>
      </w:pPr>
      <w:r>
        <w:rPr>
          <w:sz w:val="24"/>
          <w:szCs w:val="24"/>
        </w:rPr>
        <w:t xml:space="preserve">Please describe how you would expect a decrease in the import prices of the goods subject to review to affect each of the following. Where possible, please </w:t>
      </w:r>
      <w:r>
        <w:rPr>
          <w:b/>
          <w:bCs/>
          <w:sz w:val="24"/>
          <w:szCs w:val="24"/>
        </w:rPr>
        <w:t>specify your answers by relevant product categories</w:t>
      </w:r>
      <w:r>
        <w:rPr>
          <w:sz w:val="24"/>
          <w:szCs w:val="24"/>
        </w:rPr>
        <w:t xml:space="preserve"> and support your claims with evidence.</w:t>
      </w:r>
    </w:p>
    <w:p w14:paraId="38CBEBF5" w14:textId="77777777" w:rsidR="00B545C5" w:rsidRDefault="00B545C5">
      <w:pPr>
        <w:spacing w:after="0" w:line="22" w:lineRule="atLeast"/>
        <w:rPr>
          <w:color w:val="FF0000"/>
          <w:sz w:val="24"/>
          <w:szCs w:val="24"/>
        </w:rPr>
      </w:pPr>
    </w:p>
    <w:p w14:paraId="0227F671" w14:textId="77777777" w:rsidR="00B545C5" w:rsidRDefault="00647529">
      <w:pPr>
        <w:numPr>
          <w:ilvl w:val="0"/>
          <w:numId w:val="36"/>
        </w:numPr>
        <w:spacing w:after="0" w:line="22" w:lineRule="atLeast"/>
        <w:contextualSpacing/>
        <w:textAlignment w:val="baseline"/>
      </w:pPr>
      <w:r>
        <w:rPr>
          <w:sz w:val="24"/>
          <w:szCs w:val="24"/>
        </w:rPr>
        <w:t xml:space="preserve">Domestic prices of the like goods and/or directly competitive goods in the </w:t>
      </w:r>
      <w:proofErr w:type="gramStart"/>
      <w:r>
        <w:rPr>
          <w:sz w:val="24"/>
          <w:szCs w:val="24"/>
        </w:rPr>
        <w:t>UK;</w:t>
      </w:r>
      <w:proofErr w:type="gramEnd"/>
    </w:p>
    <w:p w14:paraId="5225F7C2" w14:textId="77777777" w:rsidR="00B545C5" w:rsidRDefault="00B545C5">
      <w:pPr>
        <w:spacing w:after="0" w:line="22" w:lineRule="atLeast"/>
        <w:textAlignment w:val="baseline"/>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662B86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9EBBDA" w14:textId="6A677901" w:rsidR="00B545C5" w:rsidRDefault="00911916">
            <w:pPr>
              <w:autoSpaceDE w:val="0"/>
              <w:spacing w:after="0" w:line="22" w:lineRule="atLeast"/>
              <w:contextualSpacing/>
            </w:pPr>
            <w:r>
              <w:t>N/A - no domestic source available for GSR</w:t>
            </w:r>
          </w:p>
          <w:p w14:paraId="059953AB" w14:textId="77777777" w:rsidR="00B545C5" w:rsidRDefault="00B545C5">
            <w:pPr>
              <w:autoSpaceDE w:val="0"/>
              <w:spacing w:after="0" w:line="22" w:lineRule="atLeast"/>
              <w:contextualSpacing/>
              <w:rPr>
                <w:rFonts w:eastAsia="SimHei"/>
                <w:sz w:val="24"/>
                <w:szCs w:val="24"/>
              </w:rPr>
            </w:pPr>
          </w:p>
        </w:tc>
      </w:tr>
      <w:tr w:rsidR="00B545C5" w14:paraId="1E8039A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EDF9C2D" w14:textId="77777777" w:rsidR="00B545C5" w:rsidRDefault="00B545C5">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77302E" w14:textId="77777777" w:rsidR="00B545C5" w:rsidRDefault="00647529">
            <w:pPr>
              <w:autoSpaceDE w:val="0"/>
              <w:spacing w:after="0" w:line="22" w:lineRule="atLeast"/>
              <w:contextualSpacing/>
              <w:rPr>
                <w:rFonts w:eastAsia="SimHei"/>
                <w:sz w:val="24"/>
                <w:szCs w:val="24"/>
              </w:rPr>
            </w:pPr>
            <w:r>
              <w:rPr>
                <w:rFonts w:eastAsia="SimHei"/>
                <w:sz w:val="24"/>
                <w:szCs w:val="24"/>
              </w:rPr>
              <w:t>Appendix reference:</w:t>
            </w:r>
          </w:p>
        </w:tc>
      </w:tr>
    </w:tbl>
    <w:p w14:paraId="383015C1" w14:textId="77777777" w:rsidR="00B545C5" w:rsidRDefault="00B545C5">
      <w:pPr>
        <w:spacing w:after="0" w:line="22" w:lineRule="atLeast"/>
        <w:textAlignment w:val="baseline"/>
        <w:rPr>
          <w:sz w:val="24"/>
          <w:szCs w:val="24"/>
        </w:rPr>
      </w:pPr>
    </w:p>
    <w:p w14:paraId="27BF6A67" w14:textId="77777777" w:rsidR="00B545C5" w:rsidRDefault="00647529">
      <w:pPr>
        <w:numPr>
          <w:ilvl w:val="0"/>
          <w:numId w:val="36"/>
        </w:numPr>
        <w:spacing w:after="0" w:line="22" w:lineRule="atLeast"/>
        <w:contextualSpacing/>
        <w:textAlignment w:val="baseline"/>
      </w:pPr>
      <w:r>
        <w:rPr>
          <w:sz w:val="24"/>
          <w:szCs w:val="24"/>
        </w:rPr>
        <w:t xml:space="preserve">Total UK production of the like goods and/or directly competitive </w:t>
      </w:r>
      <w:proofErr w:type="gramStart"/>
      <w:r>
        <w:rPr>
          <w:sz w:val="24"/>
          <w:szCs w:val="24"/>
        </w:rPr>
        <w:t>goods;</w:t>
      </w:r>
      <w:proofErr w:type="gramEnd"/>
    </w:p>
    <w:p w14:paraId="7561AA5C" w14:textId="77777777" w:rsidR="00B545C5" w:rsidRDefault="00B545C5">
      <w:pPr>
        <w:spacing w:after="0" w:line="22" w:lineRule="atLeast"/>
        <w:textAlignment w:val="baseline"/>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7F6D1A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2362CC" w14:textId="77777777" w:rsidR="00911916" w:rsidRDefault="00911916" w:rsidP="00911916">
            <w:pPr>
              <w:autoSpaceDE w:val="0"/>
              <w:spacing w:after="0" w:line="22" w:lineRule="atLeast"/>
              <w:contextualSpacing/>
            </w:pPr>
            <w:r>
              <w:t>N/A - no domestic source available for GSR</w:t>
            </w:r>
          </w:p>
          <w:p w14:paraId="082B47C6" w14:textId="77777777" w:rsidR="00B545C5" w:rsidRDefault="00B545C5">
            <w:pPr>
              <w:autoSpaceDE w:val="0"/>
              <w:spacing w:after="0" w:line="22" w:lineRule="atLeast"/>
              <w:contextualSpacing/>
              <w:rPr>
                <w:rFonts w:eastAsia="SimHei"/>
                <w:sz w:val="24"/>
                <w:szCs w:val="24"/>
              </w:rPr>
            </w:pPr>
          </w:p>
        </w:tc>
      </w:tr>
      <w:tr w:rsidR="00B545C5" w14:paraId="3EDDB52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7A7E47C" w14:textId="77777777" w:rsidR="00B545C5" w:rsidRDefault="00B545C5">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F52D75" w14:textId="77777777" w:rsidR="00B545C5" w:rsidRDefault="00647529">
            <w:pPr>
              <w:autoSpaceDE w:val="0"/>
              <w:spacing w:after="0" w:line="22" w:lineRule="atLeast"/>
              <w:contextualSpacing/>
              <w:rPr>
                <w:rFonts w:eastAsia="SimHei"/>
                <w:sz w:val="24"/>
                <w:szCs w:val="24"/>
              </w:rPr>
            </w:pPr>
            <w:r>
              <w:rPr>
                <w:rFonts w:eastAsia="SimHei"/>
                <w:sz w:val="24"/>
                <w:szCs w:val="24"/>
              </w:rPr>
              <w:t>Appendix reference:</w:t>
            </w:r>
          </w:p>
        </w:tc>
      </w:tr>
    </w:tbl>
    <w:p w14:paraId="5A7A5B60" w14:textId="77777777" w:rsidR="00B545C5" w:rsidRDefault="00B545C5">
      <w:pPr>
        <w:spacing w:after="0" w:line="22" w:lineRule="atLeast"/>
        <w:textAlignment w:val="baseline"/>
        <w:rPr>
          <w:sz w:val="24"/>
          <w:szCs w:val="24"/>
        </w:rPr>
      </w:pPr>
    </w:p>
    <w:p w14:paraId="2310480B" w14:textId="77777777" w:rsidR="00B545C5" w:rsidRDefault="00647529">
      <w:pPr>
        <w:numPr>
          <w:ilvl w:val="0"/>
          <w:numId w:val="36"/>
        </w:numPr>
        <w:spacing w:after="0" w:line="22" w:lineRule="atLeast"/>
        <w:contextualSpacing/>
        <w:textAlignment w:val="baseline"/>
      </w:pPr>
      <w:r>
        <w:rPr>
          <w:sz w:val="24"/>
          <w:szCs w:val="24"/>
        </w:rPr>
        <w:t xml:space="preserve">Total imports of </w:t>
      </w:r>
      <w:bookmarkStart w:id="147" w:name="_Hlk127799797"/>
      <w:r>
        <w:rPr>
          <w:sz w:val="24"/>
          <w:szCs w:val="24"/>
        </w:rPr>
        <w:t>the goods subject to review to the UK</w:t>
      </w:r>
      <w:bookmarkEnd w:id="147"/>
      <w:r>
        <w:rPr>
          <w:sz w:val="24"/>
          <w:szCs w:val="24"/>
        </w:rPr>
        <w:t>; and</w:t>
      </w:r>
    </w:p>
    <w:p w14:paraId="42A8A37D" w14:textId="77777777" w:rsidR="00B545C5" w:rsidRDefault="00B545C5">
      <w:pPr>
        <w:spacing w:after="0" w:line="22" w:lineRule="atLeast"/>
        <w:textAlignment w:val="baseline"/>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04AF870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921995" w14:textId="77777777" w:rsidR="00911916" w:rsidRDefault="00911916" w:rsidP="00911916">
            <w:pPr>
              <w:autoSpaceDE w:val="0"/>
              <w:spacing w:after="0" w:line="22" w:lineRule="atLeast"/>
              <w:contextualSpacing/>
            </w:pPr>
            <w:r>
              <w:t>N/A - no domestic source available for GSR</w:t>
            </w:r>
          </w:p>
          <w:p w14:paraId="1ADF543E" w14:textId="77777777" w:rsidR="00B545C5" w:rsidRDefault="00B545C5">
            <w:pPr>
              <w:autoSpaceDE w:val="0"/>
              <w:spacing w:after="0" w:line="22" w:lineRule="atLeast"/>
              <w:contextualSpacing/>
              <w:rPr>
                <w:rFonts w:eastAsia="SimHei"/>
                <w:sz w:val="24"/>
                <w:szCs w:val="24"/>
              </w:rPr>
            </w:pPr>
          </w:p>
        </w:tc>
      </w:tr>
      <w:tr w:rsidR="00B545C5" w14:paraId="0E23C33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CDBA301" w14:textId="77777777" w:rsidR="00B545C5" w:rsidRDefault="00B545C5">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09558C" w14:textId="77777777" w:rsidR="00B545C5" w:rsidRDefault="00647529">
            <w:pPr>
              <w:autoSpaceDE w:val="0"/>
              <w:spacing w:after="0" w:line="22" w:lineRule="atLeast"/>
              <w:contextualSpacing/>
              <w:rPr>
                <w:rFonts w:eastAsia="SimHei"/>
                <w:sz w:val="24"/>
                <w:szCs w:val="24"/>
              </w:rPr>
            </w:pPr>
            <w:r>
              <w:rPr>
                <w:rFonts w:eastAsia="SimHei"/>
                <w:sz w:val="24"/>
                <w:szCs w:val="24"/>
              </w:rPr>
              <w:t>Appendix reference:</w:t>
            </w:r>
          </w:p>
        </w:tc>
      </w:tr>
    </w:tbl>
    <w:p w14:paraId="0D03CE80" w14:textId="77777777" w:rsidR="00B545C5" w:rsidRDefault="00B545C5">
      <w:pPr>
        <w:spacing w:after="0" w:line="22" w:lineRule="atLeast"/>
        <w:textAlignment w:val="baseline"/>
        <w:rPr>
          <w:sz w:val="24"/>
          <w:szCs w:val="24"/>
        </w:rPr>
      </w:pPr>
    </w:p>
    <w:p w14:paraId="6615B19B" w14:textId="77777777" w:rsidR="00B545C5" w:rsidRDefault="00B545C5">
      <w:pPr>
        <w:spacing w:after="0" w:line="22" w:lineRule="atLeast"/>
        <w:textAlignment w:val="baseline"/>
        <w:rPr>
          <w:sz w:val="24"/>
          <w:szCs w:val="24"/>
        </w:rPr>
      </w:pPr>
    </w:p>
    <w:p w14:paraId="694B6E7C" w14:textId="77777777" w:rsidR="00B545C5" w:rsidRDefault="00B545C5">
      <w:pPr>
        <w:spacing w:after="0" w:line="22" w:lineRule="atLeast"/>
        <w:textAlignment w:val="baseline"/>
        <w:rPr>
          <w:sz w:val="24"/>
          <w:szCs w:val="24"/>
        </w:rPr>
      </w:pPr>
    </w:p>
    <w:p w14:paraId="0DDA6976" w14:textId="77777777" w:rsidR="00B545C5" w:rsidRDefault="00B545C5">
      <w:pPr>
        <w:spacing w:after="0" w:line="22" w:lineRule="atLeast"/>
        <w:textAlignment w:val="baseline"/>
        <w:rPr>
          <w:sz w:val="24"/>
          <w:szCs w:val="24"/>
        </w:rPr>
      </w:pPr>
    </w:p>
    <w:p w14:paraId="0F0C8240" w14:textId="77777777" w:rsidR="00B545C5" w:rsidRDefault="00B545C5">
      <w:pPr>
        <w:spacing w:after="0" w:line="22" w:lineRule="atLeast"/>
        <w:textAlignment w:val="baseline"/>
        <w:rPr>
          <w:sz w:val="24"/>
          <w:szCs w:val="24"/>
        </w:rPr>
      </w:pPr>
    </w:p>
    <w:p w14:paraId="6DED956F" w14:textId="77777777" w:rsidR="00B545C5" w:rsidRDefault="00B545C5">
      <w:pPr>
        <w:spacing w:after="0" w:line="22" w:lineRule="atLeast"/>
        <w:textAlignment w:val="baseline"/>
        <w:rPr>
          <w:sz w:val="24"/>
          <w:szCs w:val="24"/>
        </w:rPr>
      </w:pPr>
    </w:p>
    <w:p w14:paraId="4E8AA867" w14:textId="77777777" w:rsidR="00B545C5" w:rsidRDefault="00647529">
      <w:pPr>
        <w:numPr>
          <w:ilvl w:val="0"/>
          <w:numId w:val="36"/>
        </w:numPr>
        <w:spacing w:after="0" w:line="22" w:lineRule="atLeast"/>
        <w:contextualSpacing/>
        <w:textAlignment w:val="baseline"/>
      </w:pPr>
      <w:r>
        <w:rPr>
          <w:sz w:val="24"/>
          <w:szCs w:val="24"/>
        </w:rPr>
        <w:t>Total exports of like goods and/or directly competitive goods from the UK.</w:t>
      </w:r>
    </w:p>
    <w:p w14:paraId="386B529B" w14:textId="77777777" w:rsidR="00B545C5" w:rsidRDefault="00B545C5">
      <w:pPr>
        <w:spacing w:after="0" w:line="22" w:lineRule="atLeast"/>
        <w:contextualSpacing/>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1485058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EC2B10" w14:textId="77777777" w:rsidR="00911916" w:rsidRDefault="00911916" w:rsidP="00911916">
            <w:pPr>
              <w:autoSpaceDE w:val="0"/>
              <w:spacing w:after="0" w:line="22" w:lineRule="atLeast"/>
              <w:contextualSpacing/>
            </w:pPr>
            <w:r>
              <w:t>N/A - no domestic source available for GSR</w:t>
            </w:r>
          </w:p>
          <w:p w14:paraId="084685BB" w14:textId="77777777" w:rsidR="00B545C5" w:rsidRDefault="00B545C5">
            <w:pPr>
              <w:autoSpaceDE w:val="0"/>
              <w:spacing w:after="0" w:line="22" w:lineRule="atLeast"/>
              <w:contextualSpacing/>
              <w:rPr>
                <w:rFonts w:eastAsia="SimHei"/>
                <w:sz w:val="24"/>
                <w:szCs w:val="24"/>
              </w:rPr>
            </w:pPr>
          </w:p>
        </w:tc>
      </w:tr>
      <w:tr w:rsidR="00B545C5" w14:paraId="57131A7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E325839" w14:textId="77777777" w:rsidR="00B545C5" w:rsidRDefault="00B545C5">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6F5B6B" w14:textId="77777777" w:rsidR="00B545C5" w:rsidRDefault="00647529">
            <w:pPr>
              <w:autoSpaceDE w:val="0"/>
              <w:spacing w:after="0" w:line="22" w:lineRule="atLeast"/>
              <w:contextualSpacing/>
              <w:rPr>
                <w:rFonts w:eastAsia="SimHei"/>
                <w:sz w:val="24"/>
                <w:szCs w:val="24"/>
              </w:rPr>
            </w:pPr>
            <w:r>
              <w:rPr>
                <w:rFonts w:eastAsia="SimHei"/>
                <w:sz w:val="24"/>
                <w:szCs w:val="24"/>
              </w:rPr>
              <w:t>Appendix reference:</w:t>
            </w:r>
          </w:p>
        </w:tc>
      </w:tr>
    </w:tbl>
    <w:p w14:paraId="12EB5E84" w14:textId="77777777" w:rsidR="00B545C5" w:rsidRDefault="00B545C5">
      <w:pPr>
        <w:spacing w:after="0" w:line="22" w:lineRule="atLeast"/>
        <w:rPr>
          <w:sz w:val="24"/>
          <w:szCs w:val="24"/>
        </w:rPr>
      </w:pPr>
    </w:p>
    <w:p w14:paraId="6A959729" w14:textId="77777777" w:rsidR="00B545C5" w:rsidRDefault="00B545C5">
      <w:pPr>
        <w:spacing w:after="0" w:line="22" w:lineRule="atLeast"/>
        <w:rPr>
          <w:sz w:val="24"/>
          <w:szCs w:val="24"/>
        </w:rPr>
      </w:pPr>
    </w:p>
    <w:p w14:paraId="07D4FC5B" w14:textId="77777777" w:rsidR="00B545C5" w:rsidRDefault="00647529">
      <w:pPr>
        <w:numPr>
          <w:ilvl w:val="0"/>
          <w:numId w:val="35"/>
        </w:numPr>
        <w:spacing w:after="0" w:line="22" w:lineRule="atLeast"/>
        <w:contextualSpacing/>
      </w:pPr>
      <w:r>
        <w:rPr>
          <w:sz w:val="24"/>
          <w:szCs w:val="24"/>
        </w:rPr>
        <w:t xml:space="preserve">Do you know of any related industries that would be affected if the existing safeguard measure expired? Where possible, please </w:t>
      </w:r>
      <w:r>
        <w:rPr>
          <w:b/>
          <w:bCs/>
          <w:sz w:val="24"/>
          <w:szCs w:val="24"/>
        </w:rPr>
        <w:t>specify your answers by relevant product categories.</w:t>
      </w:r>
    </w:p>
    <w:p w14:paraId="10E1D739" w14:textId="77777777" w:rsidR="00B545C5" w:rsidRDefault="00B545C5">
      <w:pPr>
        <w:spacing w:after="0" w:line="22" w:lineRule="atLeast"/>
        <w:rPr>
          <w:sz w:val="24"/>
          <w:szCs w:val="24"/>
        </w:rPr>
      </w:pPr>
    </w:p>
    <w:p w14:paraId="430A66F8" w14:textId="77777777" w:rsidR="00B545C5" w:rsidRDefault="00647529">
      <w:pPr>
        <w:spacing w:after="0" w:line="22" w:lineRule="atLeast"/>
        <w:ind w:firstLine="360"/>
        <w:rPr>
          <w:sz w:val="24"/>
          <w:szCs w:val="24"/>
        </w:rPr>
      </w:pPr>
      <w:r>
        <w:rPr>
          <w:sz w:val="24"/>
          <w:szCs w:val="24"/>
        </w:rPr>
        <w:t>Please consider in particular:</w:t>
      </w:r>
    </w:p>
    <w:p w14:paraId="011D19F4" w14:textId="77777777" w:rsidR="00B545C5" w:rsidRDefault="00B545C5">
      <w:pPr>
        <w:spacing w:after="0" w:line="22" w:lineRule="atLeast"/>
        <w:ind w:left="360"/>
        <w:contextualSpacing/>
        <w:rPr>
          <w:sz w:val="24"/>
          <w:szCs w:val="24"/>
        </w:rPr>
      </w:pPr>
    </w:p>
    <w:p w14:paraId="547961A8" w14:textId="77777777" w:rsidR="00B545C5" w:rsidRDefault="00647529">
      <w:pPr>
        <w:numPr>
          <w:ilvl w:val="0"/>
          <w:numId w:val="37"/>
        </w:numPr>
        <w:spacing w:after="0" w:line="22" w:lineRule="atLeast"/>
        <w:contextualSpacing/>
        <w:textAlignment w:val="baseline"/>
        <w:rPr>
          <w:kern w:val="3"/>
          <w:sz w:val="24"/>
          <w:szCs w:val="24"/>
        </w:rPr>
      </w:pPr>
      <w:r>
        <w:rPr>
          <w:kern w:val="3"/>
          <w:sz w:val="24"/>
          <w:szCs w:val="24"/>
        </w:rPr>
        <w:t xml:space="preserve">Upstream industries – those who produce inputs (such as raw materials) needed for the production of the like goods, directly competitive goods and/or goods subject to </w:t>
      </w:r>
      <w:proofErr w:type="gramStart"/>
      <w:r>
        <w:rPr>
          <w:kern w:val="3"/>
          <w:sz w:val="24"/>
          <w:szCs w:val="24"/>
        </w:rPr>
        <w:t>review;</w:t>
      </w:r>
      <w:proofErr w:type="gramEnd"/>
    </w:p>
    <w:p w14:paraId="4FA456D4" w14:textId="77777777" w:rsidR="00B545C5" w:rsidRDefault="00B545C5">
      <w:pPr>
        <w:spacing w:after="0" w:line="22" w:lineRule="atLeast"/>
        <w:textAlignment w:val="baseline"/>
        <w:rPr>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48B6539A" w14:textId="77777777">
        <w:trPr>
          <w:trHeight w:val="42"/>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98EC84" w14:textId="1314472F" w:rsidR="00B545C5" w:rsidRDefault="006E7801">
            <w:pPr>
              <w:autoSpaceDE w:val="0"/>
              <w:spacing w:after="0" w:line="22" w:lineRule="atLeast"/>
              <w:contextualSpacing/>
              <w:rPr>
                <w:rFonts w:eastAsia="SimHei"/>
                <w:sz w:val="24"/>
                <w:szCs w:val="24"/>
              </w:rPr>
            </w:pPr>
            <w:r>
              <w:rPr>
                <w:rFonts w:eastAsia="MS PGothic"/>
                <w:sz w:val="24"/>
                <w:szCs w:val="24"/>
              </w:rPr>
              <w:t xml:space="preserve">No knowledge. This is only relevant where UK steelmaking has the capacity </w:t>
            </w:r>
            <w:r>
              <w:rPr>
                <w:rFonts w:eastAsia="MS PGothic"/>
                <w:i/>
                <w:iCs/>
                <w:sz w:val="24"/>
                <w:szCs w:val="24"/>
              </w:rPr>
              <w:t>and</w:t>
            </w:r>
            <w:r>
              <w:rPr>
                <w:rFonts w:eastAsia="MS PGothic"/>
                <w:sz w:val="24"/>
                <w:szCs w:val="24"/>
              </w:rPr>
              <w:t xml:space="preserve"> actual capability to meet the demands of UK downstream manufacturers</w:t>
            </w:r>
          </w:p>
        </w:tc>
      </w:tr>
      <w:tr w:rsidR="00B545C5" w14:paraId="4CCA0CF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5B21802" w14:textId="77777777" w:rsidR="00B545C5" w:rsidRDefault="00B545C5">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4FCF21" w14:textId="77777777" w:rsidR="00B545C5" w:rsidRDefault="00647529">
            <w:pPr>
              <w:autoSpaceDE w:val="0"/>
              <w:spacing w:after="0" w:line="22" w:lineRule="atLeast"/>
              <w:contextualSpacing/>
              <w:rPr>
                <w:rFonts w:eastAsia="SimHei"/>
                <w:sz w:val="24"/>
                <w:szCs w:val="24"/>
              </w:rPr>
            </w:pPr>
            <w:r>
              <w:rPr>
                <w:rFonts w:eastAsia="SimHei"/>
                <w:sz w:val="24"/>
                <w:szCs w:val="24"/>
              </w:rPr>
              <w:t>Appendix reference:</w:t>
            </w:r>
          </w:p>
        </w:tc>
      </w:tr>
    </w:tbl>
    <w:p w14:paraId="7E61243E" w14:textId="77777777" w:rsidR="00B545C5" w:rsidRDefault="00B545C5">
      <w:pPr>
        <w:spacing w:after="0" w:line="22" w:lineRule="atLeast"/>
        <w:textAlignment w:val="baseline"/>
        <w:rPr>
          <w:kern w:val="3"/>
          <w:sz w:val="24"/>
          <w:szCs w:val="24"/>
        </w:rPr>
      </w:pPr>
    </w:p>
    <w:p w14:paraId="6FB852A9" w14:textId="77777777" w:rsidR="00B545C5" w:rsidRDefault="00647529">
      <w:pPr>
        <w:pStyle w:val="ListParagraph"/>
        <w:numPr>
          <w:ilvl w:val="0"/>
          <w:numId w:val="37"/>
        </w:numPr>
        <w:spacing w:after="0" w:line="22" w:lineRule="atLeast"/>
        <w:textAlignment w:val="baseline"/>
        <w:rPr>
          <w:rFonts w:ascii="Arial" w:hAnsi="Arial" w:cs="Arial"/>
          <w:kern w:val="3"/>
          <w:sz w:val="24"/>
          <w:szCs w:val="24"/>
        </w:rPr>
      </w:pPr>
      <w:r>
        <w:rPr>
          <w:rFonts w:ascii="Arial" w:hAnsi="Arial" w:cs="Arial"/>
          <w:kern w:val="3"/>
          <w:sz w:val="24"/>
          <w:szCs w:val="24"/>
        </w:rPr>
        <w:t xml:space="preserve">Downstream industries – those who purchase the like goods, directly competitive goods and/or goods subject to </w:t>
      </w:r>
      <w:proofErr w:type="gramStart"/>
      <w:r>
        <w:rPr>
          <w:rFonts w:ascii="Arial" w:hAnsi="Arial" w:cs="Arial"/>
          <w:kern w:val="3"/>
          <w:sz w:val="24"/>
          <w:szCs w:val="24"/>
        </w:rPr>
        <w:t>review;</w:t>
      </w:r>
      <w:proofErr w:type="gramEnd"/>
    </w:p>
    <w:p w14:paraId="0D480C38" w14:textId="77777777" w:rsidR="00B545C5" w:rsidRDefault="00B545C5">
      <w:pPr>
        <w:spacing w:after="0" w:line="22" w:lineRule="atLeast"/>
        <w:contextualSpacing/>
        <w:rPr>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71EE126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096656" w14:textId="64E8115B" w:rsidR="00B545C5" w:rsidRDefault="006E7801">
            <w:pPr>
              <w:autoSpaceDE w:val="0"/>
              <w:spacing w:after="0" w:line="22" w:lineRule="atLeast"/>
              <w:contextualSpacing/>
              <w:rPr>
                <w:rFonts w:eastAsia="MS PGothic"/>
                <w:sz w:val="24"/>
                <w:szCs w:val="24"/>
              </w:rPr>
            </w:pPr>
            <w:r w:rsidRPr="006E7801">
              <w:rPr>
                <w:rFonts w:eastAsia="MS PGothic"/>
                <w:sz w:val="24"/>
                <w:szCs w:val="24"/>
              </w:rPr>
              <w:t>The existing jeopardy threatening the future of downstream users of steel grades not available in the UK would be removed.</w:t>
            </w:r>
          </w:p>
          <w:p w14:paraId="2EB8FB01" w14:textId="77777777" w:rsidR="006E7801" w:rsidRDefault="006E7801">
            <w:pPr>
              <w:autoSpaceDE w:val="0"/>
              <w:spacing w:after="0" w:line="22" w:lineRule="atLeast"/>
              <w:contextualSpacing/>
              <w:rPr>
                <w:rFonts w:eastAsia="MS PGothic"/>
                <w:sz w:val="24"/>
                <w:szCs w:val="24"/>
              </w:rPr>
            </w:pPr>
          </w:p>
          <w:p w14:paraId="23A7A83E" w14:textId="60DFEF7C" w:rsidR="00B545C5" w:rsidRDefault="006E7801" w:rsidP="006E7801">
            <w:pPr>
              <w:autoSpaceDE w:val="0"/>
              <w:spacing w:after="0" w:line="22" w:lineRule="atLeast"/>
              <w:contextualSpacing/>
              <w:rPr>
                <w:rFonts w:eastAsia="SimHei"/>
                <w:sz w:val="24"/>
                <w:szCs w:val="24"/>
              </w:rPr>
            </w:pPr>
            <w:r>
              <w:rPr>
                <w:rFonts w:eastAsia="MS PGothic"/>
                <w:color w:val="000000" w:themeColor="text1"/>
                <w:sz w:val="24"/>
                <w:szCs w:val="24"/>
              </w:rPr>
              <w:t xml:space="preserve">As the CBM and TBL have demonstrated in submissions to government departments, UK steel safeguarding has resulted in serious injury to British downstream metalworking manufacturers, impairing their financial performance and ability to contribute to the UK economy, </w:t>
            </w:r>
            <w:proofErr w:type="gramStart"/>
            <w:r>
              <w:rPr>
                <w:rFonts w:eastAsia="MS PGothic"/>
                <w:color w:val="000000" w:themeColor="text1"/>
                <w:sz w:val="24"/>
                <w:szCs w:val="24"/>
              </w:rPr>
              <w:t>employment</w:t>
            </w:r>
            <w:proofErr w:type="gramEnd"/>
            <w:r>
              <w:rPr>
                <w:rFonts w:eastAsia="MS PGothic"/>
                <w:color w:val="000000" w:themeColor="text1"/>
                <w:sz w:val="24"/>
                <w:szCs w:val="24"/>
              </w:rPr>
              <w:t xml:space="preserve"> and exports.</w:t>
            </w:r>
            <w:r w:rsidR="00623C4E">
              <w:rPr>
                <w:rFonts w:eastAsia="MS PGothic"/>
                <w:color w:val="000000" w:themeColor="text1"/>
                <w:sz w:val="24"/>
                <w:szCs w:val="24"/>
              </w:rPr>
              <w:t xml:space="preserve"> See response to previous questions.</w:t>
            </w:r>
            <w:r>
              <w:rPr>
                <w:rFonts w:eastAsia="MS PGothic"/>
                <w:color w:val="000000" w:themeColor="text1"/>
                <w:sz w:val="24"/>
                <w:szCs w:val="24"/>
              </w:rPr>
              <w:t xml:space="preserve"> </w:t>
            </w:r>
          </w:p>
        </w:tc>
      </w:tr>
      <w:tr w:rsidR="00B545C5" w14:paraId="19FF5B4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5462A34" w14:textId="77777777" w:rsidR="00B545C5" w:rsidRDefault="00B545C5">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CDECB8" w14:textId="77777777" w:rsidR="00B545C5" w:rsidRDefault="00647529">
            <w:pPr>
              <w:autoSpaceDE w:val="0"/>
              <w:spacing w:after="0" w:line="22" w:lineRule="atLeast"/>
              <w:contextualSpacing/>
              <w:rPr>
                <w:rFonts w:eastAsia="SimHei"/>
                <w:sz w:val="24"/>
                <w:szCs w:val="24"/>
              </w:rPr>
            </w:pPr>
            <w:r>
              <w:rPr>
                <w:rFonts w:eastAsia="SimHei"/>
                <w:sz w:val="24"/>
                <w:szCs w:val="24"/>
              </w:rPr>
              <w:t>Appendix reference:</w:t>
            </w:r>
          </w:p>
        </w:tc>
      </w:tr>
    </w:tbl>
    <w:p w14:paraId="745CDC19" w14:textId="77777777" w:rsidR="00B545C5" w:rsidRDefault="00B545C5">
      <w:pPr>
        <w:spacing w:after="0" w:line="22" w:lineRule="atLeast"/>
        <w:contextualSpacing/>
        <w:rPr>
          <w:kern w:val="3"/>
          <w:sz w:val="24"/>
          <w:szCs w:val="24"/>
        </w:rPr>
      </w:pPr>
    </w:p>
    <w:p w14:paraId="2974A538" w14:textId="77777777" w:rsidR="00B545C5" w:rsidRDefault="00647529">
      <w:pPr>
        <w:pStyle w:val="ListParagraph"/>
        <w:numPr>
          <w:ilvl w:val="0"/>
          <w:numId w:val="38"/>
        </w:numPr>
        <w:spacing w:after="0" w:line="22" w:lineRule="atLeast"/>
        <w:textAlignment w:val="baseline"/>
      </w:pPr>
      <w:r>
        <w:rPr>
          <w:rFonts w:ascii="Arial" w:hAnsi="Arial" w:cs="Arial"/>
          <w:sz w:val="24"/>
          <w:szCs w:val="24"/>
        </w:rPr>
        <w:t xml:space="preserve">Industries for complimentary goods – those which would typically be bought alongside </w:t>
      </w:r>
      <w:r>
        <w:rPr>
          <w:rFonts w:ascii="Arial" w:hAnsi="Arial" w:cs="Arial"/>
          <w:kern w:val="3"/>
          <w:sz w:val="24"/>
          <w:szCs w:val="24"/>
        </w:rPr>
        <w:t>the like goods, directly competitive goods and/or goods subject to review</w:t>
      </w:r>
      <w:r>
        <w:rPr>
          <w:rFonts w:ascii="Arial" w:hAnsi="Arial" w:cs="Arial"/>
          <w:sz w:val="24"/>
          <w:szCs w:val="24"/>
        </w:rPr>
        <w:t xml:space="preserve"> (such as ink being bought with printers</w:t>
      </w:r>
      <w:proofErr w:type="gramStart"/>
      <w:r>
        <w:rPr>
          <w:rFonts w:ascii="Arial" w:hAnsi="Arial" w:cs="Arial"/>
          <w:sz w:val="24"/>
          <w:szCs w:val="24"/>
        </w:rPr>
        <w:t>);</w:t>
      </w:r>
      <w:proofErr w:type="gramEnd"/>
      <w:r>
        <w:rPr>
          <w:rFonts w:ascii="Arial" w:hAnsi="Arial" w:cs="Arial"/>
          <w:sz w:val="24"/>
          <w:szCs w:val="24"/>
        </w:rPr>
        <w:t xml:space="preserve"> </w:t>
      </w:r>
    </w:p>
    <w:p w14:paraId="7AF30BD0" w14:textId="77777777" w:rsidR="00B545C5" w:rsidRDefault="00B545C5">
      <w:pPr>
        <w:spacing w:after="0" w:line="22" w:lineRule="atLeast"/>
        <w:textAlignment w:val="baseline"/>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3CD8BF8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36E401" w14:textId="6DE49D2C" w:rsidR="006E7801" w:rsidRPr="006E7801" w:rsidRDefault="006E7801">
            <w:pPr>
              <w:autoSpaceDE w:val="0"/>
              <w:spacing w:after="0" w:line="22" w:lineRule="atLeast"/>
              <w:contextualSpacing/>
              <w:rPr>
                <w:rFonts w:eastAsia="MS PGothic"/>
                <w:color w:val="000000" w:themeColor="text1"/>
                <w:sz w:val="24"/>
                <w:szCs w:val="24"/>
              </w:rPr>
            </w:pPr>
            <w:r w:rsidRPr="006E7801">
              <w:rPr>
                <w:rFonts w:eastAsia="MS PGothic"/>
                <w:color w:val="000000" w:themeColor="text1"/>
                <w:sz w:val="24"/>
                <w:szCs w:val="24"/>
              </w:rPr>
              <w:t>N/A</w:t>
            </w:r>
            <w:r w:rsidR="00623C4E">
              <w:rPr>
                <w:rFonts w:eastAsia="MS PGothic"/>
                <w:color w:val="000000" w:themeColor="text1"/>
                <w:sz w:val="24"/>
                <w:szCs w:val="24"/>
              </w:rPr>
              <w:t xml:space="preserve"> – GSR only used in manufacture of TB end </w:t>
            </w:r>
            <w:proofErr w:type="gramStart"/>
            <w:r w:rsidR="00623C4E">
              <w:rPr>
                <w:rFonts w:eastAsia="MS PGothic"/>
                <w:color w:val="000000" w:themeColor="text1"/>
                <w:sz w:val="24"/>
                <w:szCs w:val="24"/>
              </w:rPr>
              <w:t>products</w:t>
            </w:r>
            <w:proofErr w:type="gramEnd"/>
          </w:p>
          <w:p w14:paraId="35D80F89" w14:textId="77777777" w:rsidR="00B545C5" w:rsidRDefault="00B545C5">
            <w:pPr>
              <w:autoSpaceDE w:val="0"/>
              <w:spacing w:after="0" w:line="22" w:lineRule="atLeast"/>
              <w:contextualSpacing/>
              <w:rPr>
                <w:rFonts w:eastAsia="SimHei"/>
                <w:sz w:val="24"/>
                <w:szCs w:val="24"/>
              </w:rPr>
            </w:pPr>
          </w:p>
        </w:tc>
      </w:tr>
      <w:tr w:rsidR="00B545C5" w14:paraId="5A5339A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397AAF" w14:textId="77777777" w:rsidR="00B545C5" w:rsidRDefault="00B545C5">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246C15" w14:textId="77777777" w:rsidR="00B545C5" w:rsidRDefault="00647529">
            <w:pPr>
              <w:autoSpaceDE w:val="0"/>
              <w:spacing w:after="0" w:line="22" w:lineRule="atLeast"/>
              <w:contextualSpacing/>
              <w:rPr>
                <w:rFonts w:eastAsia="SimHei"/>
                <w:sz w:val="24"/>
                <w:szCs w:val="24"/>
              </w:rPr>
            </w:pPr>
            <w:r>
              <w:rPr>
                <w:rFonts w:eastAsia="SimHei"/>
                <w:sz w:val="24"/>
                <w:szCs w:val="24"/>
              </w:rPr>
              <w:t>Appendix reference:</w:t>
            </w:r>
          </w:p>
        </w:tc>
      </w:tr>
    </w:tbl>
    <w:p w14:paraId="45D83F5F" w14:textId="77777777" w:rsidR="00B545C5" w:rsidRDefault="00B545C5">
      <w:pPr>
        <w:spacing w:after="0" w:line="22" w:lineRule="atLeast"/>
        <w:textAlignment w:val="baseline"/>
        <w:rPr>
          <w:sz w:val="24"/>
          <w:szCs w:val="24"/>
        </w:rPr>
      </w:pPr>
    </w:p>
    <w:p w14:paraId="1403E8B8" w14:textId="77777777" w:rsidR="00B545C5" w:rsidRDefault="00B545C5">
      <w:pPr>
        <w:spacing w:after="0" w:line="22" w:lineRule="atLeast"/>
        <w:rPr>
          <w:sz w:val="24"/>
          <w:szCs w:val="24"/>
        </w:rPr>
      </w:pPr>
    </w:p>
    <w:p w14:paraId="7503A013" w14:textId="77777777" w:rsidR="00B545C5" w:rsidRDefault="00647529">
      <w:pPr>
        <w:pStyle w:val="ListParagraph"/>
        <w:numPr>
          <w:ilvl w:val="0"/>
          <w:numId w:val="38"/>
        </w:numPr>
        <w:spacing w:after="0" w:line="22" w:lineRule="atLeast"/>
        <w:textAlignment w:val="baseline"/>
        <w:rPr>
          <w:rFonts w:ascii="Arial" w:hAnsi="Arial" w:cs="Arial"/>
          <w:sz w:val="24"/>
          <w:szCs w:val="24"/>
        </w:rPr>
      </w:pPr>
      <w:r>
        <w:rPr>
          <w:rFonts w:ascii="Arial" w:hAnsi="Arial" w:cs="Arial"/>
          <w:sz w:val="24"/>
          <w:szCs w:val="24"/>
        </w:rPr>
        <w:t>Any other industries not covered by the previous categories.</w:t>
      </w:r>
    </w:p>
    <w:p w14:paraId="2720F2D0" w14:textId="77777777" w:rsidR="00B545C5" w:rsidRDefault="00B545C5">
      <w:pPr>
        <w:spacing w:after="0" w:line="22" w:lineRule="atLeast"/>
        <w:textAlignment w:val="baseline"/>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4AEC49F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D90F7D" w14:textId="77777777" w:rsidR="006E7801" w:rsidRPr="006E7801" w:rsidRDefault="006E7801" w:rsidP="006E7801">
            <w:pPr>
              <w:autoSpaceDE w:val="0"/>
              <w:spacing w:after="0" w:line="22" w:lineRule="atLeast"/>
              <w:contextualSpacing/>
              <w:rPr>
                <w:rFonts w:eastAsia="MS PGothic"/>
                <w:color w:val="000000" w:themeColor="text1"/>
                <w:sz w:val="24"/>
                <w:szCs w:val="24"/>
              </w:rPr>
            </w:pPr>
            <w:r w:rsidRPr="006E7801">
              <w:rPr>
                <w:rFonts w:eastAsia="MS PGothic"/>
                <w:color w:val="000000" w:themeColor="text1"/>
                <w:sz w:val="24"/>
                <w:szCs w:val="24"/>
              </w:rPr>
              <w:lastRenderedPageBreak/>
              <w:t>N/A</w:t>
            </w:r>
          </w:p>
          <w:p w14:paraId="360FDD6B" w14:textId="500696EE" w:rsidR="00B545C5" w:rsidRDefault="00B545C5" w:rsidP="006E7801">
            <w:pPr>
              <w:tabs>
                <w:tab w:val="left" w:pos="3675"/>
              </w:tabs>
              <w:autoSpaceDE w:val="0"/>
              <w:spacing w:after="0" w:line="22" w:lineRule="atLeast"/>
              <w:contextualSpacing/>
            </w:pPr>
          </w:p>
          <w:p w14:paraId="19AE3321" w14:textId="77777777" w:rsidR="00B545C5" w:rsidRDefault="00B545C5">
            <w:pPr>
              <w:autoSpaceDE w:val="0"/>
              <w:spacing w:after="0" w:line="22" w:lineRule="atLeast"/>
              <w:contextualSpacing/>
              <w:rPr>
                <w:rFonts w:eastAsia="SimHei"/>
                <w:sz w:val="24"/>
                <w:szCs w:val="24"/>
              </w:rPr>
            </w:pPr>
          </w:p>
        </w:tc>
      </w:tr>
      <w:tr w:rsidR="00B545C5" w14:paraId="1D0F81D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DF2FF2" w14:textId="77777777" w:rsidR="00B545C5" w:rsidRDefault="00B545C5">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3F4A3B" w14:textId="77777777" w:rsidR="00B545C5" w:rsidRDefault="00647529">
            <w:pPr>
              <w:autoSpaceDE w:val="0"/>
              <w:spacing w:after="0" w:line="22" w:lineRule="atLeast"/>
              <w:contextualSpacing/>
              <w:rPr>
                <w:rFonts w:eastAsia="SimHei"/>
                <w:sz w:val="24"/>
                <w:szCs w:val="24"/>
              </w:rPr>
            </w:pPr>
            <w:r>
              <w:rPr>
                <w:rFonts w:eastAsia="SimHei"/>
                <w:sz w:val="24"/>
                <w:szCs w:val="24"/>
              </w:rPr>
              <w:t>Appendix reference:</w:t>
            </w:r>
          </w:p>
        </w:tc>
      </w:tr>
    </w:tbl>
    <w:p w14:paraId="76F3F43B" w14:textId="77777777" w:rsidR="00B545C5" w:rsidRDefault="00B545C5">
      <w:pPr>
        <w:tabs>
          <w:tab w:val="left" w:pos="2130"/>
        </w:tabs>
        <w:spacing w:after="0" w:line="22" w:lineRule="atLeast"/>
        <w:contextualSpacing/>
        <w:rPr>
          <w:color w:val="000000"/>
          <w:sz w:val="24"/>
          <w:szCs w:val="26"/>
        </w:rPr>
      </w:pPr>
    </w:p>
    <w:p w14:paraId="07ED7C50" w14:textId="77777777" w:rsidR="00B545C5" w:rsidRDefault="00B545C5">
      <w:pPr>
        <w:tabs>
          <w:tab w:val="left" w:pos="2130"/>
        </w:tabs>
        <w:spacing w:after="0" w:line="22" w:lineRule="atLeast"/>
        <w:contextualSpacing/>
        <w:rPr>
          <w:color w:val="000000"/>
          <w:sz w:val="24"/>
          <w:szCs w:val="26"/>
        </w:rPr>
      </w:pPr>
    </w:p>
    <w:p w14:paraId="3CC6CCB9" w14:textId="77777777" w:rsidR="00B545C5" w:rsidRDefault="00647529">
      <w:pPr>
        <w:pStyle w:val="ListParagraph"/>
        <w:numPr>
          <w:ilvl w:val="0"/>
          <w:numId w:val="35"/>
        </w:numPr>
        <w:spacing w:after="0" w:line="22" w:lineRule="atLeast"/>
        <w:rPr>
          <w:rFonts w:ascii="Arial" w:hAnsi="Arial" w:cs="Arial"/>
          <w:sz w:val="24"/>
          <w:szCs w:val="24"/>
        </w:rPr>
      </w:pPr>
      <w:r>
        <w:rPr>
          <w:rFonts w:ascii="Arial" w:hAnsi="Arial" w:cs="Arial"/>
          <w:sz w:val="24"/>
          <w:szCs w:val="24"/>
        </w:rPr>
        <w:t>To what extent would you expect any changes in prices of goods subject to review to be passed onto end-users? Please support your answer with evidence.</w:t>
      </w:r>
    </w:p>
    <w:p w14:paraId="31A8AFDF" w14:textId="77777777" w:rsidR="00B545C5" w:rsidRDefault="00B545C5">
      <w:pPr>
        <w:spacing w:after="0" w:line="22" w:lineRule="atLeast"/>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1265791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6FCF9C" w14:textId="776A5C76" w:rsidR="00B545C5" w:rsidRDefault="006E7801">
            <w:pPr>
              <w:autoSpaceDE w:val="0"/>
              <w:spacing w:after="0" w:line="22" w:lineRule="atLeast"/>
            </w:pPr>
            <w:r>
              <w:t xml:space="preserve">Price agreements with customers </w:t>
            </w:r>
            <w:r w:rsidR="00D466AC">
              <w:t xml:space="preserve">for raw material base costs, scrap and alloy surcharges </w:t>
            </w:r>
            <w:r>
              <w:t xml:space="preserve">are transparent and passed to end-users. The high % cost of steel in our products and rapid increases in costs create no alternative </w:t>
            </w:r>
            <w:r w:rsidR="00D466AC">
              <w:t>if the company is to remain viable. This logic</w:t>
            </w:r>
            <w:r>
              <w:t xml:space="preserve"> is accepted by the OEM vehicle manufacturers. Steel cost moves are broadly similar internationally and no one </w:t>
            </w:r>
            <w:r w:rsidR="00107083">
              <w:t xml:space="preserve">geographical </w:t>
            </w:r>
            <w:r>
              <w:t>area appears to competitively benefit or be penalised from these cost changes.</w:t>
            </w:r>
          </w:p>
          <w:p w14:paraId="25A94282" w14:textId="77777777" w:rsidR="006E7801" w:rsidRDefault="006E7801">
            <w:pPr>
              <w:autoSpaceDE w:val="0"/>
              <w:spacing w:after="0" w:line="22" w:lineRule="atLeast"/>
            </w:pPr>
          </w:p>
          <w:p w14:paraId="6F7C6617" w14:textId="79D29F14" w:rsidR="00B545C5" w:rsidRDefault="006E7801" w:rsidP="006E7801">
            <w:pPr>
              <w:autoSpaceDE w:val="0"/>
              <w:spacing w:after="0" w:line="22" w:lineRule="atLeast"/>
              <w:rPr>
                <w:rFonts w:eastAsia="SimHei"/>
                <w:sz w:val="24"/>
                <w:szCs w:val="24"/>
              </w:rPr>
            </w:pPr>
            <w:r>
              <w:t>What is not accept</w:t>
            </w:r>
            <w:r w:rsidR="00D466AC">
              <w:t>ed</w:t>
            </w:r>
            <w:r>
              <w:t xml:space="preserve"> by OEM vehicle manufacturers </w:t>
            </w:r>
            <w:r w:rsidR="00D466AC">
              <w:t>is tariff costs for safeguarding. These new cost</w:t>
            </w:r>
            <w:r w:rsidR="00300C79">
              <w:t>s</w:t>
            </w:r>
            <w:r w:rsidR="00D466AC">
              <w:t xml:space="preserve"> are considered </w:t>
            </w:r>
            <w:r>
              <w:t>a direct consequence of UK government policy</w:t>
            </w:r>
            <w:r w:rsidR="00D466AC">
              <w:t xml:space="preserve"> and decision for the UK to leave the EU</w:t>
            </w:r>
            <w:r>
              <w:t xml:space="preserve">. </w:t>
            </w:r>
            <w:r w:rsidR="00D466AC">
              <w:t>All customers are outside the UK, t</w:t>
            </w:r>
            <w:r>
              <w:t>hey did not vote for Brexit and refuse to accept Brexit associated costs. Ultimately</w:t>
            </w:r>
            <w:r w:rsidR="00BB5064">
              <w:t xml:space="preserve"> safeguarding tariffs cause</w:t>
            </w:r>
            <w:r>
              <w:t xml:space="preserve"> our business </w:t>
            </w:r>
            <w:r w:rsidR="00107083">
              <w:t xml:space="preserve">to </w:t>
            </w:r>
            <w:r>
              <w:t>fall into unsustainable loss</w:t>
            </w:r>
            <w:r w:rsidR="00107083">
              <w:t>,</w:t>
            </w:r>
            <w:r>
              <w:t xml:space="preserve"> or we</w:t>
            </w:r>
            <w:r w:rsidR="00D466AC">
              <w:t xml:space="preserve"> are forced</w:t>
            </w:r>
            <w:r>
              <w:t xml:space="preserve"> break contracts</w:t>
            </w:r>
            <w:r w:rsidR="00D466AC">
              <w:t xml:space="preserve"> and pass </w:t>
            </w:r>
            <w:r>
              <w:t>safeguarding costs to end users. At this point our business is no longer competitive to alternative suppliers able to source steel without risk of safeguarding tariffs</w:t>
            </w:r>
            <w:r w:rsidR="00107083">
              <w:t xml:space="preserve"> and our business will be </w:t>
            </w:r>
            <w:proofErr w:type="spellStart"/>
            <w:r w:rsidR="00107083">
              <w:t>resouced</w:t>
            </w:r>
            <w:proofErr w:type="spellEnd"/>
            <w:r>
              <w:t>.</w:t>
            </w:r>
          </w:p>
        </w:tc>
      </w:tr>
      <w:tr w:rsidR="00B545C5" w14:paraId="4CEC8C0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9E24CA1"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A292F4"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29C3FBC0" w14:textId="77777777" w:rsidR="00B545C5" w:rsidRDefault="00B545C5">
      <w:pPr>
        <w:tabs>
          <w:tab w:val="left" w:pos="2130"/>
        </w:tabs>
        <w:spacing w:after="0" w:line="22" w:lineRule="atLeast"/>
        <w:contextualSpacing/>
        <w:rPr>
          <w:color w:val="000000"/>
          <w:sz w:val="24"/>
          <w:szCs w:val="26"/>
        </w:rPr>
      </w:pPr>
    </w:p>
    <w:p w14:paraId="5E9DB21D" w14:textId="77777777" w:rsidR="00B545C5" w:rsidRDefault="00647529">
      <w:pPr>
        <w:pStyle w:val="ListParagraph"/>
        <w:numPr>
          <w:ilvl w:val="0"/>
          <w:numId w:val="35"/>
        </w:numPr>
        <w:spacing w:after="0" w:line="22" w:lineRule="atLeast"/>
        <w:rPr>
          <w:rFonts w:ascii="Arial" w:hAnsi="Arial" w:cs="Arial"/>
          <w:sz w:val="24"/>
          <w:szCs w:val="24"/>
        </w:rPr>
      </w:pPr>
      <w:r>
        <w:rPr>
          <w:rFonts w:ascii="Arial" w:hAnsi="Arial" w:cs="Arial"/>
          <w:sz w:val="24"/>
          <w:szCs w:val="24"/>
        </w:rPr>
        <w:t>Would your plans for investment or expansion in the UK over the next five years be affected if the existing safeguard measure expires? Please support your claims with evidence.</w:t>
      </w:r>
    </w:p>
    <w:p w14:paraId="62C6F9AB" w14:textId="77777777" w:rsidR="00B545C5" w:rsidRDefault="00B545C5">
      <w:pPr>
        <w:spacing w:after="0" w:line="22" w:lineRule="atLeast"/>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4CE908C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D62F7F" w14:textId="4E825D52" w:rsidR="00B545C5" w:rsidRDefault="00113A0B">
            <w:pPr>
              <w:autoSpaceDE w:val="0"/>
              <w:spacing w:after="0" w:line="22" w:lineRule="atLeast"/>
              <w:rPr>
                <w:rFonts w:eastAsia="SimHei"/>
                <w:sz w:val="24"/>
                <w:szCs w:val="24"/>
              </w:rPr>
            </w:pPr>
            <w:r>
              <w:rPr>
                <w:sz w:val="23"/>
                <w:szCs w:val="23"/>
              </w:rPr>
              <w:t xml:space="preserve">The ongoing risk of safeguarding tariffs undermines our </w:t>
            </w:r>
            <w:r w:rsidR="00D466AC">
              <w:rPr>
                <w:sz w:val="23"/>
                <w:szCs w:val="23"/>
              </w:rPr>
              <w:t>international competitiveness and</w:t>
            </w:r>
            <w:r w:rsidR="00954041">
              <w:rPr>
                <w:sz w:val="23"/>
                <w:szCs w:val="23"/>
              </w:rPr>
              <w:t xml:space="preserve"> therefore the</w:t>
            </w:r>
            <w:r w:rsidR="00D466AC">
              <w:rPr>
                <w:sz w:val="23"/>
                <w:szCs w:val="23"/>
              </w:rPr>
              <w:t xml:space="preserve"> </w:t>
            </w:r>
            <w:r>
              <w:rPr>
                <w:sz w:val="23"/>
                <w:szCs w:val="23"/>
              </w:rPr>
              <w:t xml:space="preserve">business </w:t>
            </w:r>
            <w:r w:rsidR="00954041">
              <w:rPr>
                <w:sz w:val="23"/>
                <w:szCs w:val="23"/>
              </w:rPr>
              <w:t>case to plan and justify future investment</w:t>
            </w:r>
            <w:r>
              <w:rPr>
                <w:sz w:val="23"/>
                <w:szCs w:val="23"/>
              </w:rPr>
              <w:t xml:space="preserve">. </w:t>
            </w:r>
          </w:p>
        </w:tc>
      </w:tr>
      <w:tr w:rsidR="00B545C5" w14:paraId="4D2473E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01CA6D"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BF8A2C"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0A7F4E6C" w14:textId="77777777" w:rsidR="00B545C5" w:rsidRDefault="00B545C5">
      <w:pPr>
        <w:tabs>
          <w:tab w:val="left" w:pos="2130"/>
        </w:tabs>
        <w:spacing w:after="0" w:line="22" w:lineRule="atLeast"/>
        <w:contextualSpacing/>
        <w:rPr>
          <w:color w:val="000000"/>
          <w:sz w:val="24"/>
          <w:szCs w:val="26"/>
        </w:rPr>
      </w:pPr>
    </w:p>
    <w:p w14:paraId="50F02F1E" w14:textId="77777777" w:rsidR="00B545C5" w:rsidRDefault="00647529">
      <w:pPr>
        <w:pStyle w:val="ListParagraph"/>
        <w:numPr>
          <w:ilvl w:val="0"/>
          <w:numId w:val="35"/>
        </w:numPr>
        <w:spacing w:after="0" w:line="22" w:lineRule="atLeast"/>
      </w:pPr>
      <w:r>
        <w:rPr>
          <w:rFonts w:ascii="Arial" w:hAnsi="Arial" w:cs="Arial"/>
          <w:color w:val="000000"/>
          <w:sz w:val="24"/>
          <w:szCs w:val="24"/>
        </w:rPr>
        <w:t xml:space="preserve">As a public body, the TRA has an obligation under the </w:t>
      </w:r>
      <w:r>
        <w:rPr>
          <w:rFonts w:ascii="Arial" w:hAnsi="Arial" w:cs="Arial"/>
          <w:i/>
          <w:iCs/>
          <w:color w:val="000000"/>
          <w:sz w:val="24"/>
          <w:szCs w:val="24"/>
        </w:rPr>
        <w:t>Equality Act 2010</w:t>
      </w:r>
      <w:r>
        <w:rPr>
          <w:rFonts w:ascii="Arial" w:hAnsi="Arial" w:cs="Arial"/>
          <w:color w:val="000000"/>
          <w:sz w:val="24"/>
          <w:szCs w:val="24"/>
        </w:rPr>
        <w:t xml:space="preserve"> to ensure that the possible effects of its activities on different people are considered. This Public Sector Equality Duty covers the following protected characteristics:</w:t>
      </w:r>
    </w:p>
    <w:p w14:paraId="294C8058" w14:textId="77777777" w:rsidR="00B545C5" w:rsidRDefault="00B545C5">
      <w:pPr>
        <w:pStyle w:val="ListParagraph"/>
        <w:spacing w:after="0" w:line="22" w:lineRule="atLeast"/>
        <w:ind w:left="360"/>
        <w:rPr>
          <w:rFonts w:ascii="Arial" w:hAnsi="Arial" w:cs="Arial"/>
          <w:kern w:val="3"/>
          <w:sz w:val="24"/>
          <w:szCs w:val="24"/>
        </w:rPr>
      </w:pPr>
    </w:p>
    <w:p w14:paraId="76E47FC4" w14:textId="77777777" w:rsidR="00B545C5" w:rsidRDefault="00647529">
      <w:pPr>
        <w:pStyle w:val="ListParagraph"/>
        <w:numPr>
          <w:ilvl w:val="0"/>
          <w:numId w:val="39"/>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 xml:space="preserve">age, </w:t>
      </w:r>
    </w:p>
    <w:p w14:paraId="37066D34" w14:textId="77777777" w:rsidR="00B545C5" w:rsidRDefault="00647529">
      <w:pPr>
        <w:pStyle w:val="ListParagraph"/>
        <w:numPr>
          <w:ilvl w:val="0"/>
          <w:numId w:val="39"/>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 xml:space="preserve">disability, </w:t>
      </w:r>
    </w:p>
    <w:p w14:paraId="0C98260E" w14:textId="77777777" w:rsidR="00B545C5" w:rsidRDefault="00647529">
      <w:pPr>
        <w:pStyle w:val="ListParagraph"/>
        <w:numPr>
          <w:ilvl w:val="0"/>
          <w:numId w:val="39"/>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 xml:space="preserve">gender reassignment, </w:t>
      </w:r>
    </w:p>
    <w:p w14:paraId="43F8A979" w14:textId="77777777" w:rsidR="00B545C5" w:rsidRDefault="00647529">
      <w:pPr>
        <w:pStyle w:val="ListParagraph"/>
        <w:numPr>
          <w:ilvl w:val="0"/>
          <w:numId w:val="39"/>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 xml:space="preserve">marriage or civil partnership, </w:t>
      </w:r>
    </w:p>
    <w:p w14:paraId="358A5E40" w14:textId="77777777" w:rsidR="00B545C5" w:rsidRDefault="00647529">
      <w:pPr>
        <w:pStyle w:val="ListParagraph"/>
        <w:numPr>
          <w:ilvl w:val="0"/>
          <w:numId w:val="39"/>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 xml:space="preserve">pregnancy and maternity, </w:t>
      </w:r>
    </w:p>
    <w:p w14:paraId="184E882E" w14:textId="77777777" w:rsidR="00B545C5" w:rsidRDefault="00647529">
      <w:pPr>
        <w:pStyle w:val="ListParagraph"/>
        <w:numPr>
          <w:ilvl w:val="0"/>
          <w:numId w:val="39"/>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 xml:space="preserve">race, </w:t>
      </w:r>
    </w:p>
    <w:p w14:paraId="17CB18C4" w14:textId="77777777" w:rsidR="00B545C5" w:rsidRDefault="00647529">
      <w:pPr>
        <w:pStyle w:val="ListParagraph"/>
        <w:numPr>
          <w:ilvl w:val="0"/>
          <w:numId w:val="39"/>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 xml:space="preserve">religion or belief, </w:t>
      </w:r>
    </w:p>
    <w:p w14:paraId="6581D8B0" w14:textId="77777777" w:rsidR="00B545C5" w:rsidRDefault="00647529">
      <w:pPr>
        <w:pStyle w:val="ListParagraph"/>
        <w:numPr>
          <w:ilvl w:val="0"/>
          <w:numId w:val="39"/>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 xml:space="preserve">sex, and </w:t>
      </w:r>
    </w:p>
    <w:p w14:paraId="4162CEB3" w14:textId="77777777" w:rsidR="00B545C5" w:rsidRDefault="00647529">
      <w:pPr>
        <w:pStyle w:val="ListParagraph"/>
        <w:numPr>
          <w:ilvl w:val="0"/>
          <w:numId w:val="39"/>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 xml:space="preserve">sexual orientation. </w:t>
      </w:r>
    </w:p>
    <w:p w14:paraId="06A07F0D" w14:textId="77777777" w:rsidR="00B545C5" w:rsidRDefault="00B545C5">
      <w:pPr>
        <w:pStyle w:val="ListParagraph"/>
        <w:spacing w:after="0" w:line="22" w:lineRule="atLeast"/>
        <w:ind w:left="709"/>
        <w:contextualSpacing w:val="0"/>
        <w:textAlignment w:val="baseline"/>
        <w:rPr>
          <w:rFonts w:ascii="Arial" w:hAnsi="Arial" w:cs="Arial"/>
          <w:kern w:val="3"/>
          <w:sz w:val="24"/>
          <w:szCs w:val="24"/>
        </w:rPr>
      </w:pPr>
    </w:p>
    <w:p w14:paraId="5636B6EA" w14:textId="77777777" w:rsidR="00B545C5" w:rsidRDefault="00647529">
      <w:pPr>
        <w:spacing w:after="0" w:line="22" w:lineRule="atLeast"/>
        <w:ind w:left="349"/>
        <w:textAlignment w:val="baseline"/>
        <w:rPr>
          <w:kern w:val="3"/>
          <w:sz w:val="24"/>
          <w:szCs w:val="24"/>
        </w:rPr>
      </w:pPr>
      <w:r>
        <w:rPr>
          <w:kern w:val="3"/>
          <w:sz w:val="24"/>
          <w:szCs w:val="24"/>
        </w:rPr>
        <w:t xml:space="preserve">Please provide any relevant information about whether any of these groups or any other </w:t>
      </w:r>
      <w:proofErr w:type="gramStart"/>
      <w:r>
        <w:rPr>
          <w:kern w:val="3"/>
          <w:sz w:val="24"/>
          <w:szCs w:val="24"/>
        </w:rPr>
        <w:t>particular group</w:t>
      </w:r>
      <w:proofErr w:type="gramEnd"/>
      <w:r>
        <w:rPr>
          <w:kern w:val="3"/>
          <w:sz w:val="24"/>
          <w:szCs w:val="24"/>
        </w:rPr>
        <w:t xml:space="preserve"> might be disproportionately affected if the existing safeguard measure expired. </w:t>
      </w:r>
    </w:p>
    <w:p w14:paraId="0C141AC2" w14:textId="77777777" w:rsidR="00B545C5" w:rsidRDefault="00B545C5">
      <w:pPr>
        <w:spacing w:after="0" w:line="22" w:lineRule="atLeast"/>
        <w:ind w:left="349"/>
        <w:textAlignment w:val="baseline"/>
        <w:rPr>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4494D04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BB901F" w14:textId="401BBF53" w:rsidR="00B545C5" w:rsidRDefault="00113A0B" w:rsidP="00113A0B">
            <w:pPr>
              <w:autoSpaceDE w:val="0"/>
              <w:spacing w:after="0" w:line="22" w:lineRule="atLeast"/>
              <w:rPr>
                <w:rFonts w:eastAsia="SimHei"/>
                <w:sz w:val="24"/>
                <w:szCs w:val="24"/>
              </w:rPr>
            </w:pPr>
            <w:r w:rsidRPr="00113A0B">
              <w:t>N</w:t>
            </w:r>
            <w:r w:rsidR="00954041">
              <w:t>one</w:t>
            </w:r>
          </w:p>
        </w:tc>
      </w:tr>
      <w:tr w:rsidR="00B545C5" w14:paraId="0E149A5B" w14:textId="77777777">
        <w:tc>
          <w:tcPr>
            <w:tcW w:w="4508" w:type="dxa"/>
            <w:tcBorders>
              <w:top w:val="single" w:sz="4" w:space="0" w:color="FFFFFF"/>
              <w:bottom w:val="single" w:sz="4" w:space="0" w:color="FFFFFF"/>
              <w:right w:val="single" w:sz="4" w:space="0" w:color="000000"/>
            </w:tcBorders>
            <w:shd w:val="clear" w:color="auto" w:fill="auto"/>
            <w:tcMar>
              <w:top w:w="28" w:type="dxa"/>
              <w:left w:w="57" w:type="dxa"/>
              <w:bottom w:w="28" w:type="dxa"/>
              <w:right w:w="28" w:type="dxa"/>
            </w:tcMar>
          </w:tcPr>
          <w:p w14:paraId="1C07E80D"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5DF889" w14:textId="77777777" w:rsidR="00B545C5" w:rsidRDefault="00647529">
            <w:pPr>
              <w:autoSpaceDE w:val="0"/>
              <w:spacing w:after="0" w:line="22" w:lineRule="atLeast"/>
              <w:rPr>
                <w:rFonts w:eastAsia="SimHei"/>
                <w:sz w:val="24"/>
                <w:szCs w:val="24"/>
              </w:rPr>
            </w:pPr>
            <w:r>
              <w:rPr>
                <w:rFonts w:eastAsia="SimHei"/>
                <w:sz w:val="24"/>
                <w:szCs w:val="24"/>
              </w:rPr>
              <w:t>Appendix reference:</w:t>
            </w:r>
          </w:p>
        </w:tc>
      </w:tr>
    </w:tbl>
    <w:p w14:paraId="47724ED4" w14:textId="77777777" w:rsidR="00B545C5" w:rsidRDefault="00B545C5">
      <w:pPr>
        <w:pStyle w:val="ListParagraph"/>
        <w:spacing w:after="0" w:line="22" w:lineRule="atLeast"/>
        <w:ind w:left="360"/>
        <w:rPr>
          <w:rFonts w:ascii="Arial" w:hAnsi="Arial" w:cs="Arial"/>
          <w:sz w:val="24"/>
          <w:szCs w:val="24"/>
        </w:rPr>
      </w:pPr>
      <w:bookmarkStart w:id="148" w:name="_Hlk130292473"/>
    </w:p>
    <w:p w14:paraId="0746F695" w14:textId="77777777" w:rsidR="00B545C5" w:rsidRDefault="00647529">
      <w:pPr>
        <w:pStyle w:val="ListParagraph"/>
        <w:numPr>
          <w:ilvl w:val="0"/>
          <w:numId w:val="35"/>
        </w:numPr>
        <w:spacing w:after="0" w:line="22" w:lineRule="atLeast"/>
      </w:pPr>
      <w:r>
        <w:rPr>
          <w:rFonts w:ascii="Arial" w:hAnsi="Arial" w:cs="Arial"/>
          <w:sz w:val="24"/>
          <w:szCs w:val="24"/>
        </w:rPr>
        <w:t xml:space="preserve">How would the number or range of suppliers of </w:t>
      </w:r>
      <w:r>
        <w:rPr>
          <w:rFonts w:ascii="Arial" w:hAnsi="Arial" w:cs="Arial"/>
          <w:kern w:val="3"/>
          <w:sz w:val="24"/>
          <w:szCs w:val="24"/>
        </w:rPr>
        <w:t>like goods, directly competitive goods and/or goods subject to review</w:t>
      </w:r>
      <w:r>
        <w:rPr>
          <w:rFonts w:ascii="Arial" w:hAnsi="Arial" w:cs="Arial"/>
          <w:sz w:val="24"/>
          <w:szCs w:val="24"/>
        </w:rPr>
        <w:t xml:space="preserve"> be affected if the existing safeguard measure expired? Where possible, please </w:t>
      </w:r>
      <w:r>
        <w:rPr>
          <w:rFonts w:ascii="Arial" w:hAnsi="Arial" w:cs="Arial"/>
          <w:b/>
          <w:bCs/>
          <w:sz w:val="24"/>
          <w:szCs w:val="24"/>
        </w:rPr>
        <w:t>specify your answers by relevant product categories</w:t>
      </w:r>
      <w:r>
        <w:rPr>
          <w:rFonts w:ascii="Arial" w:hAnsi="Arial" w:cs="Arial"/>
          <w:sz w:val="24"/>
          <w:szCs w:val="24"/>
        </w:rPr>
        <w:t xml:space="preserve"> and provide an explanation.</w:t>
      </w:r>
    </w:p>
    <w:bookmarkEnd w:id="148"/>
    <w:p w14:paraId="486E6441" w14:textId="77777777" w:rsidR="00B545C5" w:rsidRDefault="00B545C5">
      <w:pPr>
        <w:spacing w:after="0" w:line="22" w:lineRule="atLeast"/>
        <w:rPr>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4719ABF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08FF4F" w14:textId="22DB72AF" w:rsidR="00B545C5" w:rsidRDefault="001617B4">
            <w:pPr>
              <w:autoSpaceDE w:val="0"/>
              <w:spacing w:after="0" w:line="264" w:lineRule="auto"/>
            </w:pPr>
            <w:r>
              <w:t>No change</w:t>
            </w:r>
            <w:r w:rsidR="00954041">
              <w:t>.</w:t>
            </w:r>
          </w:p>
          <w:p w14:paraId="4A37508A" w14:textId="77777777" w:rsidR="00B545C5" w:rsidRDefault="00B545C5">
            <w:pPr>
              <w:autoSpaceDE w:val="0"/>
              <w:spacing w:after="0" w:line="264" w:lineRule="auto"/>
              <w:rPr>
                <w:rFonts w:eastAsia="SimHei"/>
                <w:sz w:val="24"/>
                <w:szCs w:val="24"/>
              </w:rPr>
            </w:pPr>
          </w:p>
        </w:tc>
      </w:tr>
      <w:tr w:rsidR="00B545C5" w14:paraId="173A619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E77A99" w14:textId="77777777" w:rsidR="00B545C5" w:rsidRDefault="00B545C5">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57252F" w14:textId="77777777" w:rsidR="00B545C5" w:rsidRDefault="00647529">
            <w:pPr>
              <w:autoSpaceDE w:val="0"/>
              <w:spacing w:after="0" w:line="264" w:lineRule="auto"/>
              <w:rPr>
                <w:rFonts w:eastAsia="SimHei"/>
                <w:sz w:val="24"/>
                <w:szCs w:val="24"/>
              </w:rPr>
            </w:pPr>
            <w:r>
              <w:rPr>
                <w:rFonts w:eastAsia="SimHei"/>
                <w:sz w:val="24"/>
                <w:szCs w:val="24"/>
              </w:rPr>
              <w:t>Appendix reference:</w:t>
            </w:r>
          </w:p>
        </w:tc>
      </w:tr>
    </w:tbl>
    <w:p w14:paraId="35BF2F81" w14:textId="77777777" w:rsidR="00B545C5" w:rsidRDefault="00647529">
      <w:pPr>
        <w:pStyle w:val="ListParagraph"/>
        <w:numPr>
          <w:ilvl w:val="0"/>
          <w:numId w:val="35"/>
        </w:numPr>
        <w:spacing w:after="0" w:line="22" w:lineRule="atLeast"/>
      </w:pPr>
      <w:r>
        <w:rPr>
          <w:rFonts w:ascii="Arial" w:hAnsi="Arial"/>
          <w:sz w:val="24"/>
          <w:szCs w:val="24"/>
        </w:rPr>
        <w:t xml:space="preserve">How would the suppliers’ ability to differentiate their products by price, quality, </w:t>
      </w:r>
      <w:proofErr w:type="gramStart"/>
      <w:r>
        <w:rPr>
          <w:rFonts w:ascii="Arial" w:hAnsi="Arial"/>
          <w:sz w:val="24"/>
          <w:szCs w:val="24"/>
        </w:rPr>
        <w:t>service</w:t>
      </w:r>
      <w:proofErr w:type="gramEnd"/>
      <w:r>
        <w:rPr>
          <w:rFonts w:ascii="Arial" w:hAnsi="Arial"/>
          <w:sz w:val="24"/>
          <w:szCs w:val="24"/>
        </w:rPr>
        <w:t xml:space="preserve"> or innovation in the relevant UK markets be affected if the existing safeguard measure expired? </w:t>
      </w:r>
      <w:r>
        <w:rPr>
          <w:rFonts w:ascii="Arial" w:hAnsi="Arial" w:cs="Arial"/>
          <w:sz w:val="24"/>
          <w:szCs w:val="24"/>
        </w:rPr>
        <w:t xml:space="preserve">Where possible, please </w:t>
      </w:r>
      <w:r>
        <w:rPr>
          <w:rFonts w:ascii="Arial" w:hAnsi="Arial" w:cs="Arial"/>
          <w:b/>
          <w:bCs/>
          <w:sz w:val="24"/>
          <w:szCs w:val="24"/>
        </w:rPr>
        <w:t>specify your answers by relevant product categories</w:t>
      </w:r>
      <w:r>
        <w:rPr>
          <w:rFonts w:ascii="Arial" w:hAnsi="Arial" w:cs="Arial"/>
          <w:sz w:val="24"/>
          <w:szCs w:val="24"/>
        </w:rPr>
        <w:t xml:space="preserve"> and provide an explanation.</w:t>
      </w:r>
    </w:p>
    <w:p w14:paraId="028E4A8C" w14:textId="77777777" w:rsidR="00B545C5" w:rsidRDefault="00B545C5">
      <w:pPr>
        <w:spacing w:after="0" w:line="22" w:lineRule="atLeast"/>
        <w:rPr>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22D2330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CE98CE" w14:textId="0F732FCC" w:rsidR="00B545C5" w:rsidRDefault="001617B4">
            <w:pPr>
              <w:autoSpaceDE w:val="0"/>
              <w:spacing w:after="0" w:line="264" w:lineRule="auto"/>
            </w:pPr>
            <w:r>
              <w:t>No</w:t>
            </w:r>
            <w:r w:rsidR="00954041">
              <w:t xml:space="preserve"> change</w:t>
            </w:r>
            <w:r>
              <w:t xml:space="preserve">. </w:t>
            </w:r>
          </w:p>
          <w:p w14:paraId="3BC8D64E" w14:textId="77777777" w:rsidR="00B545C5" w:rsidRDefault="00B545C5">
            <w:pPr>
              <w:autoSpaceDE w:val="0"/>
              <w:spacing w:after="0" w:line="264" w:lineRule="auto"/>
              <w:rPr>
                <w:rFonts w:eastAsia="SimHei"/>
                <w:sz w:val="24"/>
                <w:szCs w:val="24"/>
              </w:rPr>
            </w:pPr>
          </w:p>
        </w:tc>
      </w:tr>
      <w:tr w:rsidR="00B545C5" w14:paraId="43B2736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4FD1C7D" w14:textId="77777777" w:rsidR="00B545C5" w:rsidRDefault="00B545C5">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3ACC0A" w14:textId="77777777" w:rsidR="00B545C5" w:rsidRDefault="00647529">
            <w:pPr>
              <w:autoSpaceDE w:val="0"/>
              <w:spacing w:after="0" w:line="264" w:lineRule="auto"/>
              <w:rPr>
                <w:rFonts w:eastAsia="SimHei"/>
                <w:sz w:val="24"/>
                <w:szCs w:val="24"/>
              </w:rPr>
            </w:pPr>
            <w:r>
              <w:rPr>
                <w:rFonts w:eastAsia="SimHei"/>
                <w:sz w:val="24"/>
                <w:szCs w:val="24"/>
              </w:rPr>
              <w:t>Appendix reference:</w:t>
            </w:r>
          </w:p>
        </w:tc>
      </w:tr>
    </w:tbl>
    <w:p w14:paraId="3000F840" w14:textId="77777777" w:rsidR="00B545C5" w:rsidRDefault="00B545C5">
      <w:pPr>
        <w:spacing w:after="0" w:line="22" w:lineRule="atLeast"/>
        <w:rPr>
          <w:kern w:val="3"/>
        </w:rPr>
      </w:pPr>
    </w:p>
    <w:p w14:paraId="304088F1" w14:textId="77777777" w:rsidR="00B545C5" w:rsidRDefault="00647529">
      <w:pPr>
        <w:pStyle w:val="ListParagraph"/>
        <w:numPr>
          <w:ilvl w:val="0"/>
          <w:numId w:val="35"/>
        </w:numPr>
        <w:spacing w:after="0" w:line="22" w:lineRule="atLeast"/>
      </w:pPr>
      <w:r>
        <w:rPr>
          <w:rFonts w:ascii="Arial" w:hAnsi="Arial"/>
          <w:kern w:val="3"/>
          <w:sz w:val="24"/>
          <w:szCs w:val="24"/>
        </w:rPr>
        <w:t xml:space="preserve">How would the cost of switching between suppliers of the relevant goods be affected if the existing safeguard measure expired? </w:t>
      </w:r>
      <w:r>
        <w:rPr>
          <w:rFonts w:ascii="Arial" w:hAnsi="Arial" w:cs="Arial"/>
          <w:sz w:val="24"/>
          <w:szCs w:val="24"/>
        </w:rPr>
        <w:t xml:space="preserve">Where possible, please </w:t>
      </w:r>
      <w:r>
        <w:rPr>
          <w:rFonts w:ascii="Arial" w:hAnsi="Arial" w:cs="Arial"/>
          <w:b/>
          <w:bCs/>
          <w:sz w:val="24"/>
          <w:szCs w:val="24"/>
        </w:rPr>
        <w:t>specify your answers by relevant product categories</w:t>
      </w:r>
      <w:r>
        <w:rPr>
          <w:rFonts w:ascii="Arial" w:hAnsi="Arial" w:cs="Arial"/>
          <w:sz w:val="24"/>
          <w:szCs w:val="24"/>
        </w:rPr>
        <w:t xml:space="preserve"> and provide an explanation.</w:t>
      </w:r>
    </w:p>
    <w:p w14:paraId="36D24949" w14:textId="77777777" w:rsidR="00B545C5" w:rsidRDefault="00B545C5">
      <w:pPr>
        <w:spacing w:after="0" w:line="22" w:lineRule="atLeast"/>
        <w:rPr>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454ACCB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4F22BE" w14:textId="567B61A2" w:rsidR="001617B4" w:rsidRDefault="001617B4" w:rsidP="001617B4">
            <w:pPr>
              <w:autoSpaceDE w:val="0"/>
              <w:spacing w:after="0" w:line="264" w:lineRule="auto"/>
            </w:pPr>
            <w:r>
              <w:t>No change</w:t>
            </w:r>
            <w:r w:rsidR="00954041">
              <w:t>.</w:t>
            </w:r>
            <w:r w:rsidR="00954041" w:rsidRPr="000A2966">
              <w:t xml:space="preserve"> The complex supply requirements of GSR steel bars </w:t>
            </w:r>
            <w:r w:rsidR="00954041">
              <w:t xml:space="preserve">used by TB </w:t>
            </w:r>
            <w:r w:rsidR="00954041" w:rsidRPr="000A2966">
              <w:t xml:space="preserve">necessitate effective long term strategic relationships with steel mill suppliers to achieve a robust, </w:t>
            </w:r>
            <w:proofErr w:type="gramStart"/>
            <w:r w:rsidR="00954041" w:rsidRPr="000A2966">
              <w:t>effective</w:t>
            </w:r>
            <w:proofErr w:type="gramEnd"/>
            <w:r w:rsidR="00954041" w:rsidRPr="000A2966">
              <w:t xml:space="preserve"> and competitive supply chain. It is not practical to regularly switch suppliers of GSR, there are too many ingredients to our</w:t>
            </w:r>
            <w:r w:rsidR="00954041">
              <w:t xml:space="preserve"> logistical</w:t>
            </w:r>
            <w:r w:rsidR="00954041" w:rsidRPr="000A2966">
              <w:t xml:space="preserve"> requirements</w:t>
            </w:r>
            <w:r w:rsidR="00954041">
              <w:t>, quality standards and technical specifications,</w:t>
            </w:r>
            <w:r w:rsidR="00954041" w:rsidRPr="000A2966">
              <w:t xml:space="preserve"> but this must always be underwritten by competitive price (and the belief that this can be sustained by the supplier).</w:t>
            </w:r>
          </w:p>
          <w:p w14:paraId="3DE640A5" w14:textId="77777777" w:rsidR="00B545C5" w:rsidRDefault="00B545C5">
            <w:pPr>
              <w:autoSpaceDE w:val="0"/>
              <w:spacing w:after="0" w:line="22" w:lineRule="atLeast"/>
              <w:contextualSpacing/>
              <w:rPr>
                <w:rFonts w:eastAsia="SimHei"/>
                <w:sz w:val="24"/>
                <w:szCs w:val="24"/>
              </w:rPr>
            </w:pPr>
          </w:p>
        </w:tc>
      </w:tr>
      <w:tr w:rsidR="00B545C5" w14:paraId="5DEA2B7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19D3D7C" w14:textId="77777777" w:rsidR="00B545C5" w:rsidRDefault="00B545C5">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4C9B2E" w14:textId="77777777" w:rsidR="00B545C5" w:rsidRDefault="00647529">
            <w:pPr>
              <w:autoSpaceDE w:val="0"/>
              <w:spacing w:after="0" w:line="22" w:lineRule="atLeast"/>
              <w:contextualSpacing/>
              <w:rPr>
                <w:rFonts w:eastAsia="SimHei"/>
                <w:sz w:val="24"/>
                <w:szCs w:val="24"/>
              </w:rPr>
            </w:pPr>
            <w:r>
              <w:rPr>
                <w:rFonts w:eastAsia="SimHei"/>
                <w:sz w:val="24"/>
                <w:szCs w:val="24"/>
              </w:rPr>
              <w:t>Appendix reference:</w:t>
            </w:r>
          </w:p>
        </w:tc>
      </w:tr>
    </w:tbl>
    <w:p w14:paraId="7B91984A" w14:textId="77777777" w:rsidR="00B545C5" w:rsidRDefault="00B545C5">
      <w:pPr>
        <w:spacing w:after="0" w:line="22" w:lineRule="atLeast"/>
        <w:rPr>
          <w:kern w:val="3"/>
          <w:sz w:val="24"/>
          <w:szCs w:val="24"/>
        </w:rPr>
      </w:pPr>
    </w:p>
    <w:p w14:paraId="1B8C53F5" w14:textId="77777777" w:rsidR="00B545C5" w:rsidRDefault="00647529">
      <w:pPr>
        <w:pStyle w:val="ListParagraph"/>
        <w:numPr>
          <w:ilvl w:val="0"/>
          <w:numId w:val="35"/>
        </w:numPr>
        <w:spacing w:after="0" w:line="22" w:lineRule="atLeast"/>
      </w:pPr>
      <w:r>
        <w:rPr>
          <w:rFonts w:ascii="Arial" w:hAnsi="Arial"/>
          <w:kern w:val="3"/>
          <w:sz w:val="24"/>
          <w:szCs w:val="24"/>
        </w:rPr>
        <w:t xml:space="preserve">How would the suppliers’ ability to set agreed prices between themselves or for certain customers or products be affected if the existing safeguard measure was expired? </w:t>
      </w:r>
      <w:r>
        <w:rPr>
          <w:rFonts w:ascii="Arial" w:hAnsi="Arial" w:cs="Arial"/>
          <w:sz w:val="24"/>
          <w:szCs w:val="24"/>
        </w:rPr>
        <w:t xml:space="preserve">Where possible, please </w:t>
      </w:r>
      <w:r>
        <w:rPr>
          <w:rFonts w:ascii="Arial" w:hAnsi="Arial" w:cs="Arial"/>
          <w:b/>
          <w:bCs/>
          <w:sz w:val="24"/>
          <w:szCs w:val="24"/>
        </w:rPr>
        <w:t>specify your answers by relevant product categories</w:t>
      </w:r>
      <w:r>
        <w:rPr>
          <w:rFonts w:ascii="Arial" w:hAnsi="Arial" w:cs="Arial"/>
          <w:sz w:val="24"/>
          <w:szCs w:val="24"/>
        </w:rPr>
        <w:t xml:space="preserve"> and provide an explanation.</w:t>
      </w:r>
    </w:p>
    <w:p w14:paraId="717DA841" w14:textId="77777777" w:rsidR="00B545C5" w:rsidRDefault="00B545C5">
      <w:pPr>
        <w:spacing w:after="0" w:line="22" w:lineRule="atLeast"/>
        <w:rPr>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3E4F287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36545D" w14:textId="7B25DF74" w:rsidR="00B545C5" w:rsidRDefault="001617B4" w:rsidP="001617B4">
            <w:pPr>
              <w:autoSpaceDE w:val="0"/>
              <w:spacing w:after="0" w:line="22" w:lineRule="atLeast"/>
              <w:contextualSpacing/>
              <w:rPr>
                <w:rFonts w:eastAsia="SimHei"/>
                <w:sz w:val="24"/>
                <w:szCs w:val="24"/>
              </w:rPr>
            </w:pPr>
            <w:r>
              <w:rPr>
                <w:rFonts w:eastAsia="SimHei"/>
                <w:sz w:val="24"/>
                <w:szCs w:val="24"/>
              </w:rPr>
              <w:t>Not applicable</w:t>
            </w:r>
          </w:p>
        </w:tc>
      </w:tr>
      <w:tr w:rsidR="00B545C5" w14:paraId="19635B3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DD004F0" w14:textId="77777777" w:rsidR="00B545C5" w:rsidRDefault="00B545C5">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5A75BB" w14:textId="77777777" w:rsidR="00B545C5" w:rsidRDefault="00647529">
            <w:pPr>
              <w:autoSpaceDE w:val="0"/>
              <w:spacing w:after="0" w:line="22" w:lineRule="atLeast"/>
              <w:contextualSpacing/>
              <w:rPr>
                <w:rFonts w:eastAsia="SimHei"/>
                <w:sz w:val="24"/>
                <w:szCs w:val="24"/>
              </w:rPr>
            </w:pPr>
            <w:r>
              <w:rPr>
                <w:rFonts w:eastAsia="SimHei"/>
                <w:sz w:val="24"/>
                <w:szCs w:val="24"/>
              </w:rPr>
              <w:t>Appendix reference:</w:t>
            </w:r>
          </w:p>
        </w:tc>
      </w:tr>
    </w:tbl>
    <w:p w14:paraId="13AFA72D" w14:textId="77777777" w:rsidR="00B545C5" w:rsidRDefault="00B545C5">
      <w:pPr>
        <w:spacing w:after="0" w:line="22" w:lineRule="atLeast"/>
        <w:contextualSpacing/>
        <w:rPr>
          <w:sz w:val="24"/>
          <w:szCs w:val="24"/>
        </w:rPr>
      </w:pPr>
    </w:p>
    <w:p w14:paraId="54AD1A6D" w14:textId="77777777" w:rsidR="00B545C5" w:rsidRDefault="00647529">
      <w:pPr>
        <w:pStyle w:val="ListParagraph"/>
        <w:numPr>
          <w:ilvl w:val="0"/>
          <w:numId w:val="35"/>
        </w:numPr>
        <w:spacing w:after="0" w:line="22" w:lineRule="atLeast"/>
      </w:pPr>
      <w:r>
        <w:rPr>
          <w:rFonts w:ascii="Arial" w:hAnsi="Arial"/>
          <w:kern w:val="3"/>
          <w:sz w:val="24"/>
          <w:szCs w:val="24"/>
        </w:rPr>
        <w:t xml:space="preserve">How would the choices available to downstream businesses or end-users be affected if </w:t>
      </w:r>
      <w:r>
        <w:rPr>
          <w:rFonts w:ascii="Arial" w:hAnsi="Arial" w:cs="Arial"/>
          <w:sz w:val="24"/>
          <w:szCs w:val="24"/>
        </w:rPr>
        <w:t>the existing safeguard measure expired</w:t>
      </w:r>
      <w:r>
        <w:rPr>
          <w:rFonts w:ascii="Arial" w:hAnsi="Arial"/>
          <w:sz w:val="24"/>
          <w:szCs w:val="24"/>
        </w:rPr>
        <w:t xml:space="preserve">? </w:t>
      </w:r>
      <w:r>
        <w:rPr>
          <w:rFonts w:ascii="Arial" w:hAnsi="Arial" w:cs="Arial"/>
          <w:sz w:val="24"/>
          <w:szCs w:val="24"/>
        </w:rPr>
        <w:t xml:space="preserve">Where possible, please </w:t>
      </w:r>
      <w:r>
        <w:rPr>
          <w:rFonts w:ascii="Arial" w:hAnsi="Arial" w:cs="Arial"/>
          <w:b/>
          <w:bCs/>
          <w:sz w:val="24"/>
          <w:szCs w:val="24"/>
        </w:rPr>
        <w:t>specify your answers by relevant product categories</w:t>
      </w:r>
      <w:r>
        <w:rPr>
          <w:rFonts w:ascii="Arial" w:hAnsi="Arial" w:cs="Arial"/>
          <w:sz w:val="24"/>
          <w:szCs w:val="24"/>
        </w:rPr>
        <w:t xml:space="preserve"> and provide an explanation.</w:t>
      </w:r>
    </w:p>
    <w:p w14:paraId="0FDBA077" w14:textId="77777777" w:rsidR="00B545C5" w:rsidRDefault="00B545C5">
      <w:pPr>
        <w:spacing w:after="0" w:line="22" w:lineRule="atLeast"/>
        <w:rPr>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6006D02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A7B90A" w14:textId="6734B218" w:rsidR="00B545C5" w:rsidRPr="001617B4" w:rsidRDefault="001617B4">
            <w:pPr>
              <w:autoSpaceDE w:val="0"/>
              <w:spacing w:after="0" w:line="22" w:lineRule="atLeast"/>
              <w:contextualSpacing/>
              <w:rPr>
                <w:rFonts w:eastAsia="SimHei"/>
                <w:sz w:val="24"/>
                <w:szCs w:val="24"/>
              </w:rPr>
            </w:pPr>
            <w:r w:rsidRPr="001617B4">
              <w:rPr>
                <w:rFonts w:eastAsia="SimHei"/>
                <w:sz w:val="24"/>
                <w:szCs w:val="24"/>
              </w:rPr>
              <w:t>No change</w:t>
            </w:r>
            <w:r w:rsidR="00954041">
              <w:rPr>
                <w:rFonts w:eastAsia="SimHei"/>
                <w:sz w:val="24"/>
                <w:szCs w:val="24"/>
              </w:rPr>
              <w:t>.</w:t>
            </w:r>
          </w:p>
          <w:p w14:paraId="78729D3B" w14:textId="77777777" w:rsidR="00B545C5" w:rsidRDefault="00B545C5">
            <w:pPr>
              <w:autoSpaceDE w:val="0"/>
              <w:spacing w:after="0" w:line="22" w:lineRule="atLeast"/>
              <w:contextualSpacing/>
              <w:rPr>
                <w:rFonts w:eastAsia="SimHei"/>
                <w:sz w:val="24"/>
                <w:szCs w:val="24"/>
              </w:rPr>
            </w:pPr>
          </w:p>
        </w:tc>
      </w:tr>
      <w:tr w:rsidR="00B545C5" w14:paraId="78D9741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6C3B6B" w14:textId="77777777" w:rsidR="00B545C5" w:rsidRDefault="00B545C5">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3023C7" w14:textId="77777777" w:rsidR="00B545C5" w:rsidRDefault="00647529">
            <w:pPr>
              <w:autoSpaceDE w:val="0"/>
              <w:spacing w:after="0" w:line="22" w:lineRule="atLeast"/>
              <w:contextualSpacing/>
              <w:rPr>
                <w:rFonts w:eastAsia="SimHei"/>
                <w:sz w:val="24"/>
                <w:szCs w:val="24"/>
              </w:rPr>
            </w:pPr>
            <w:r>
              <w:rPr>
                <w:rFonts w:eastAsia="SimHei"/>
                <w:sz w:val="24"/>
                <w:szCs w:val="24"/>
              </w:rPr>
              <w:t>Appendix reference:</w:t>
            </w:r>
          </w:p>
        </w:tc>
      </w:tr>
    </w:tbl>
    <w:p w14:paraId="49468F42" w14:textId="77777777" w:rsidR="00B545C5" w:rsidRDefault="00B545C5">
      <w:pPr>
        <w:spacing w:after="0" w:line="22" w:lineRule="atLeast"/>
        <w:contextualSpacing/>
        <w:rPr>
          <w:sz w:val="24"/>
          <w:szCs w:val="24"/>
        </w:rPr>
      </w:pPr>
    </w:p>
    <w:p w14:paraId="32F2C426" w14:textId="77777777" w:rsidR="00B545C5" w:rsidRDefault="00647529">
      <w:pPr>
        <w:pStyle w:val="ListParagraph"/>
        <w:numPr>
          <w:ilvl w:val="0"/>
          <w:numId w:val="35"/>
        </w:numPr>
        <w:spacing w:after="0" w:line="22" w:lineRule="atLeast"/>
      </w:pPr>
      <w:r>
        <w:rPr>
          <w:rFonts w:ascii="Arial" w:hAnsi="Arial"/>
          <w:kern w:val="3"/>
          <w:sz w:val="24"/>
          <w:szCs w:val="24"/>
        </w:rPr>
        <w:t xml:space="preserve">How would the ability of downstream businesses or end-users to make informed decisions be affected if </w:t>
      </w:r>
      <w:r>
        <w:rPr>
          <w:rFonts w:ascii="Arial" w:hAnsi="Arial" w:cs="Arial"/>
          <w:sz w:val="24"/>
          <w:szCs w:val="24"/>
        </w:rPr>
        <w:t>the existing safeguard measure expired</w:t>
      </w:r>
      <w:r>
        <w:rPr>
          <w:rFonts w:ascii="Arial" w:hAnsi="Arial"/>
          <w:sz w:val="24"/>
          <w:szCs w:val="24"/>
        </w:rPr>
        <w:t xml:space="preserve">? </w:t>
      </w:r>
      <w:r>
        <w:rPr>
          <w:rFonts w:ascii="Arial" w:hAnsi="Arial" w:cs="Arial"/>
          <w:sz w:val="24"/>
          <w:szCs w:val="24"/>
        </w:rPr>
        <w:t xml:space="preserve">Where possible, please </w:t>
      </w:r>
      <w:r>
        <w:rPr>
          <w:rFonts w:ascii="Arial" w:hAnsi="Arial" w:cs="Arial"/>
          <w:b/>
          <w:bCs/>
          <w:sz w:val="24"/>
          <w:szCs w:val="24"/>
        </w:rPr>
        <w:t>specify your answers by relevant product categories</w:t>
      </w:r>
      <w:r>
        <w:rPr>
          <w:rFonts w:ascii="Arial" w:hAnsi="Arial" w:cs="Arial"/>
          <w:sz w:val="24"/>
          <w:szCs w:val="24"/>
        </w:rPr>
        <w:t xml:space="preserve"> and provide an explanation.</w:t>
      </w:r>
    </w:p>
    <w:p w14:paraId="265BB23C" w14:textId="77777777" w:rsidR="00B545C5" w:rsidRDefault="00B545C5">
      <w:pPr>
        <w:spacing w:after="0" w:line="22" w:lineRule="atLeast"/>
      </w:pPr>
    </w:p>
    <w:tbl>
      <w:tblPr>
        <w:tblW w:w="9016" w:type="dxa"/>
        <w:tblCellMar>
          <w:left w:w="10" w:type="dxa"/>
          <w:right w:w="10" w:type="dxa"/>
        </w:tblCellMar>
        <w:tblLook w:val="04A0" w:firstRow="1" w:lastRow="0" w:firstColumn="1" w:lastColumn="0" w:noHBand="0" w:noVBand="1"/>
      </w:tblPr>
      <w:tblGrid>
        <w:gridCol w:w="4508"/>
        <w:gridCol w:w="4508"/>
      </w:tblGrid>
      <w:tr w:rsidR="00B545C5" w14:paraId="2653CD8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39CBFF" w14:textId="33D277DC" w:rsidR="00B545C5" w:rsidRPr="001617B4" w:rsidRDefault="001617B4" w:rsidP="001617B4">
            <w:pPr>
              <w:autoSpaceDE w:val="0"/>
              <w:spacing w:after="0" w:line="22" w:lineRule="atLeast"/>
              <w:contextualSpacing/>
              <w:rPr>
                <w:rFonts w:eastAsia="MS PGothic"/>
                <w:sz w:val="24"/>
                <w:szCs w:val="24"/>
              </w:rPr>
            </w:pPr>
            <w:r w:rsidRPr="006E7801">
              <w:rPr>
                <w:rFonts w:eastAsia="MS PGothic"/>
                <w:sz w:val="24"/>
                <w:szCs w:val="24"/>
              </w:rPr>
              <w:t>The existing jeopardy threatening the future of downstream users of steel grades not available in the UK would be removed.</w:t>
            </w:r>
          </w:p>
        </w:tc>
      </w:tr>
      <w:tr w:rsidR="00B545C5" w14:paraId="73B573C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800905A" w14:textId="77777777" w:rsidR="00B545C5" w:rsidRDefault="00B545C5">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AEC481" w14:textId="77777777" w:rsidR="00B545C5" w:rsidRDefault="00647529">
            <w:pPr>
              <w:autoSpaceDE w:val="0"/>
              <w:spacing w:after="0" w:line="264" w:lineRule="auto"/>
              <w:rPr>
                <w:rFonts w:eastAsia="SimHei"/>
                <w:sz w:val="24"/>
                <w:szCs w:val="24"/>
              </w:rPr>
            </w:pPr>
            <w:r>
              <w:rPr>
                <w:rFonts w:eastAsia="SimHei"/>
                <w:sz w:val="24"/>
                <w:szCs w:val="24"/>
              </w:rPr>
              <w:t>Appendix reference:</w:t>
            </w:r>
          </w:p>
        </w:tc>
      </w:tr>
    </w:tbl>
    <w:p w14:paraId="1327C794" w14:textId="77777777" w:rsidR="00B545C5" w:rsidRDefault="00B545C5">
      <w:pPr>
        <w:tabs>
          <w:tab w:val="left" w:pos="2130"/>
        </w:tabs>
        <w:spacing w:after="0" w:line="22" w:lineRule="atLeast"/>
        <w:contextualSpacing/>
        <w:rPr>
          <w:color w:val="000000"/>
          <w:sz w:val="24"/>
          <w:szCs w:val="26"/>
        </w:rPr>
      </w:pPr>
    </w:p>
    <w:p w14:paraId="78203F6B" w14:textId="77777777" w:rsidR="00B545C5" w:rsidRDefault="00B545C5">
      <w:pPr>
        <w:tabs>
          <w:tab w:val="left" w:pos="2130"/>
        </w:tabs>
        <w:spacing w:after="0" w:line="22" w:lineRule="atLeast"/>
        <w:contextualSpacing/>
        <w:rPr>
          <w:color w:val="000000"/>
          <w:sz w:val="24"/>
          <w:szCs w:val="26"/>
        </w:rPr>
      </w:pPr>
    </w:p>
    <w:p w14:paraId="082DF717" w14:textId="77777777" w:rsidR="00B545C5" w:rsidRDefault="00647529">
      <w:pPr>
        <w:pStyle w:val="ListParagraph"/>
        <w:numPr>
          <w:ilvl w:val="0"/>
          <w:numId w:val="35"/>
        </w:numPr>
        <w:spacing w:after="0" w:line="22" w:lineRule="atLeast"/>
      </w:pPr>
      <w:r>
        <w:rPr>
          <w:rFonts w:ascii="Arial" w:hAnsi="Arial" w:cs="Arial"/>
          <w:sz w:val="24"/>
          <w:szCs w:val="24"/>
        </w:rPr>
        <w:t>Are there are any additional economic factors that you consider to be relevant for the Economic Interest Test in this investigation?</w:t>
      </w:r>
    </w:p>
    <w:p w14:paraId="666CF3B6" w14:textId="77777777" w:rsidR="00B545C5" w:rsidRDefault="00B545C5">
      <w:pPr>
        <w:spacing w:after="0" w:line="22" w:lineRule="atLeast"/>
        <w:rPr>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545C5" w14:paraId="70A1FAE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0B4158" w14:textId="77777777" w:rsidR="001617B4" w:rsidRPr="00D466AC" w:rsidRDefault="001617B4" w:rsidP="001617B4">
            <w:pPr>
              <w:spacing w:line="249" w:lineRule="auto"/>
              <w:rPr>
                <w:rFonts w:eastAsia="Calibri" w:cs="Times New Roman"/>
                <w:b/>
                <w:bCs/>
                <w:sz w:val="24"/>
              </w:rPr>
            </w:pPr>
            <w:r w:rsidRPr="00D466AC">
              <w:rPr>
                <w:rFonts w:eastAsia="Calibri" w:cs="Times New Roman"/>
                <w:b/>
                <w:bCs/>
                <w:sz w:val="24"/>
              </w:rPr>
              <w:t xml:space="preserve">As an SME company we lack the resources and in house expertise responding to this review compared to the large steel producers and their industry representatives with both the funding and contacts to make their case very loud. We are concerned there continues to be a clear lack of understanding of the issues faced by downstream manufacturers, especially SMEs who are the lifeblood of our economy. </w:t>
            </w:r>
          </w:p>
          <w:p w14:paraId="42EC3F98" w14:textId="77777777" w:rsidR="00B545C5" w:rsidRDefault="001617B4" w:rsidP="001617B4">
            <w:pPr>
              <w:spacing w:line="249" w:lineRule="auto"/>
              <w:rPr>
                <w:rFonts w:eastAsia="Calibri" w:cs="Times New Roman"/>
                <w:sz w:val="24"/>
              </w:rPr>
            </w:pPr>
            <w:r w:rsidRPr="00D466AC">
              <w:rPr>
                <w:rFonts w:eastAsia="Calibri" w:cs="Times New Roman"/>
                <w:b/>
                <w:bCs/>
                <w:sz w:val="24"/>
              </w:rPr>
              <w:t>In total, there are 1.4 million SMEs (not including those with just one employee) who collectively employ 11.9 million people. Yet, these companies and individuals are barely represented at the Government table. We are concerned that the government may respond to the pressure of large lobbying interests and ignore the considered advice of this review as happened to the TRID recommendations in 2021. By not considering wider interests including downstream SME’s, the UK’s competitiveness is undermined for many UK manufacturers</w:t>
            </w:r>
            <w:r w:rsidRPr="001617B4">
              <w:rPr>
                <w:rFonts w:eastAsia="Calibri" w:cs="Times New Roman"/>
                <w:sz w:val="24"/>
              </w:rPr>
              <w:t xml:space="preserve">. </w:t>
            </w:r>
          </w:p>
          <w:p w14:paraId="18899190" w14:textId="071C1EFA" w:rsidR="00D466AC" w:rsidRPr="001617B4" w:rsidRDefault="00D466AC" w:rsidP="001617B4">
            <w:pPr>
              <w:spacing w:line="249" w:lineRule="auto"/>
              <w:rPr>
                <w:rFonts w:eastAsia="Calibri" w:cs="Times New Roman"/>
                <w:sz w:val="24"/>
              </w:rPr>
            </w:pPr>
            <w:r>
              <w:rPr>
                <w:rFonts w:eastAsia="Calibri" w:cs="Times New Roman"/>
                <w:sz w:val="24"/>
              </w:rPr>
              <w:t xml:space="preserve">We apologise that due to limited resources and the consequent time constraints completing the questionnaire response many answers may be incomplete. We have tried to present the situation we face as clearly as possible. </w:t>
            </w:r>
          </w:p>
        </w:tc>
      </w:tr>
      <w:tr w:rsidR="00B545C5" w14:paraId="5984842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247074" w14:textId="77777777" w:rsidR="00B545C5" w:rsidRDefault="00B545C5">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FACC83" w14:textId="77777777" w:rsidR="00B545C5" w:rsidRDefault="00647529">
            <w:pPr>
              <w:keepNext/>
              <w:autoSpaceDE w:val="0"/>
              <w:spacing w:after="0" w:line="22" w:lineRule="atLeast"/>
              <w:rPr>
                <w:rFonts w:eastAsia="SimHei"/>
                <w:sz w:val="24"/>
                <w:szCs w:val="24"/>
              </w:rPr>
            </w:pPr>
            <w:r>
              <w:rPr>
                <w:rFonts w:eastAsia="SimHei"/>
                <w:sz w:val="24"/>
                <w:szCs w:val="24"/>
              </w:rPr>
              <w:t>Appendix reference:</w:t>
            </w:r>
          </w:p>
        </w:tc>
      </w:tr>
    </w:tbl>
    <w:p w14:paraId="4BCF69DE" w14:textId="77777777" w:rsidR="00B545C5" w:rsidRDefault="00B545C5">
      <w:pPr>
        <w:spacing w:after="0" w:line="22" w:lineRule="atLeast"/>
        <w:ind w:left="349"/>
        <w:textAlignment w:val="baseline"/>
        <w:rPr>
          <w:kern w:val="3"/>
          <w:sz w:val="24"/>
          <w:szCs w:val="24"/>
        </w:rPr>
      </w:pPr>
    </w:p>
    <w:p w14:paraId="6F1D5A57" w14:textId="77777777" w:rsidR="00B545C5" w:rsidRDefault="00B545C5">
      <w:bookmarkStart w:id="149" w:name="_Toc47335008"/>
    </w:p>
    <w:p w14:paraId="541F9CA3" w14:textId="77777777" w:rsidR="00B545C5" w:rsidRDefault="00647529">
      <w:pPr>
        <w:pStyle w:val="Heading1"/>
        <w:pageBreakBefore/>
        <w:spacing w:before="0" w:line="22" w:lineRule="atLeast"/>
        <w:contextualSpacing/>
        <w:jc w:val="center"/>
        <w:rPr>
          <w:b/>
          <w:color w:val="auto"/>
          <w:sz w:val="36"/>
        </w:rPr>
      </w:pPr>
      <w:bookmarkStart w:id="150" w:name="_Toc145874443"/>
      <w:bookmarkStart w:id="151" w:name="_Toc146199336"/>
      <w:bookmarkStart w:id="152" w:name="_Toc146216249"/>
      <w:r>
        <w:rPr>
          <w:b/>
          <w:color w:val="auto"/>
          <w:sz w:val="36"/>
        </w:rPr>
        <w:lastRenderedPageBreak/>
        <w:t>SECTION H:</w:t>
      </w:r>
      <w:bookmarkEnd w:id="149"/>
      <w:r>
        <w:rPr>
          <w:b/>
          <w:color w:val="auto"/>
          <w:sz w:val="36"/>
        </w:rPr>
        <w:br/>
        <w:t>Checklist and appendices</w:t>
      </w:r>
      <w:bookmarkEnd w:id="150"/>
      <w:bookmarkEnd w:id="151"/>
      <w:bookmarkEnd w:id="152"/>
    </w:p>
    <w:p w14:paraId="5BC8FBBF" w14:textId="77777777" w:rsidR="00B545C5" w:rsidRDefault="00B545C5">
      <w:pPr>
        <w:tabs>
          <w:tab w:val="left" w:pos="2130"/>
        </w:tabs>
        <w:spacing w:after="0" w:line="22" w:lineRule="atLeast"/>
        <w:contextualSpacing/>
      </w:pPr>
    </w:p>
    <w:p w14:paraId="486EA2C1" w14:textId="77777777" w:rsidR="00B545C5" w:rsidRDefault="00647529">
      <w:pPr>
        <w:tabs>
          <w:tab w:val="left" w:pos="2130"/>
        </w:tabs>
        <w:spacing w:after="0" w:line="22" w:lineRule="atLeast"/>
        <w:contextualSpacing/>
        <w:rPr>
          <w:color w:val="000000"/>
          <w:sz w:val="24"/>
          <w:szCs w:val="26"/>
        </w:rPr>
      </w:pPr>
      <w:r>
        <w:rPr>
          <w:color w:val="000000"/>
          <w:sz w:val="24"/>
          <w:szCs w:val="26"/>
        </w:rPr>
        <w:t xml:space="preserve">This section is an aid to ensure that you have completed all sections of this questionnaire. </w:t>
      </w:r>
    </w:p>
    <w:p w14:paraId="5766B42F" w14:textId="77777777" w:rsidR="00B545C5" w:rsidRDefault="00B545C5">
      <w:pPr>
        <w:tabs>
          <w:tab w:val="left" w:pos="2130"/>
        </w:tabs>
        <w:contextualSpacing/>
        <w:rPr>
          <w:color w:val="000000"/>
          <w:sz w:val="24"/>
          <w:szCs w:val="26"/>
        </w:rPr>
      </w:pPr>
    </w:p>
    <w:tbl>
      <w:tblPr>
        <w:tblW w:w="9026" w:type="dxa"/>
        <w:tblLayout w:type="fixed"/>
        <w:tblCellMar>
          <w:left w:w="10" w:type="dxa"/>
          <w:right w:w="10" w:type="dxa"/>
        </w:tblCellMar>
        <w:tblLook w:val="04A0" w:firstRow="1" w:lastRow="0" w:firstColumn="1" w:lastColumn="0" w:noHBand="0" w:noVBand="1"/>
      </w:tblPr>
      <w:tblGrid>
        <w:gridCol w:w="5382"/>
        <w:gridCol w:w="3644"/>
      </w:tblGrid>
      <w:tr w:rsidR="00B545C5" w14:paraId="78BD921C"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1B4266" w14:textId="77777777" w:rsidR="00B545C5" w:rsidRDefault="00647529">
            <w:pPr>
              <w:spacing w:after="0" w:line="22" w:lineRule="atLeast"/>
              <w:contextualSpacing/>
              <w:rPr>
                <w:b/>
                <w:sz w:val="24"/>
                <w:szCs w:val="24"/>
                <w:lang w:val="en-AU"/>
              </w:rPr>
            </w:pPr>
            <w:r>
              <w:rPr>
                <w:b/>
                <w:sz w:val="24"/>
                <w:szCs w:val="24"/>
                <w:lang w:val="en-AU"/>
              </w:rPr>
              <w:t>Section</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CEF5EF" w14:textId="77777777" w:rsidR="00B545C5" w:rsidRDefault="00647529">
            <w:pPr>
              <w:spacing w:after="0" w:line="22" w:lineRule="atLeast"/>
              <w:contextualSpacing/>
              <w:jc w:val="center"/>
              <w:rPr>
                <w:sz w:val="24"/>
                <w:szCs w:val="24"/>
                <w:lang w:val="en-AU"/>
              </w:rPr>
            </w:pPr>
            <w:r>
              <w:rPr>
                <w:sz w:val="24"/>
                <w:szCs w:val="24"/>
                <w:lang w:val="en-AU"/>
              </w:rPr>
              <w:t>Please tick if you have responded to all questions</w:t>
            </w:r>
          </w:p>
        </w:tc>
      </w:tr>
      <w:tr w:rsidR="00B545C5" w14:paraId="707870A5"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9B3688" w14:textId="77777777" w:rsidR="00B545C5" w:rsidRDefault="00647529">
            <w:pPr>
              <w:spacing w:after="0" w:line="22" w:lineRule="atLeast"/>
              <w:contextualSpacing/>
              <w:rPr>
                <w:sz w:val="24"/>
                <w:szCs w:val="24"/>
                <w:lang w:val="en-AU"/>
              </w:rPr>
            </w:pPr>
            <w:r>
              <w:rPr>
                <w:sz w:val="24"/>
                <w:szCs w:val="24"/>
                <w:lang w:val="en-AU"/>
              </w:rPr>
              <w:t>Section A – Company structure and operations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87CAB6" w14:textId="6BA133DC" w:rsidR="00B545C5" w:rsidRDefault="00954041">
            <w:pPr>
              <w:spacing w:after="0" w:line="22" w:lineRule="atLeast"/>
              <w:contextualSpacing/>
              <w:jc w:val="center"/>
              <w:rPr>
                <w:sz w:val="24"/>
                <w:szCs w:val="24"/>
                <w:shd w:val="clear" w:color="auto" w:fill="FFFF00"/>
              </w:rPr>
            </w:pPr>
            <w:r w:rsidRPr="00954041">
              <w:rPr>
                <w:sz w:val="24"/>
                <w:szCs w:val="24"/>
                <w:shd w:val="clear" w:color="auto" w:fill="FFFF00"/>
              </w:rPr>
              <w:sym w:font="Wingdings" w:char="F078"/>
            </w:r>
          </w:p>
        </w:tc>
      </w:tr>
      <w:tr w:rsidR="00B545C5" w14:paraId="4D24AE6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86638D" w14:textId="77777777" w:rsidR="00B545C5" w:rsidRDefault="00647529">
            <w:pPr>
              <w:spacing w:after="0" w:line="22" w:lineRule="atLeast"/>
              <w:contextualSpacing/>
              <w:rPr>
                <w:sz w:val="24"/>
                <w:szCs w:val="24"/>
                <w:lang w:val="en-AU"/>
              </w:rPr>
            </w:pPr>
            <w:r>
              <w:rPr>
                <w:sz w:val="24"/>
                <w:szCs w:val="24"/>
                <w:lang w:val="en-AU"/>
              </w:rPr>
              <w:t xml:space="preserve">Section B – About your goods </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A5EA91" w14:textId="5AA53039" w:rsidR="00B545C5" w:rsidRDefault="00954041">
            <w:pPr>
              <w:spacing w:after="0" w:line="22" w:lineRule="atLeast"/>
              <w:contextualSpacing/>
              <w:jc w:val="center"/>
              <w:rPr>
                <w:sz w:val="24"/>
                <w:szCs w:val="24"/>
                <w:shd w:val="clear" w:color="auto" w:fill="FFFF00"/>
              </w:rPr>
            </w:pPr>
            <w:r w:rsidRPr="00954041">
              <w:rPr>
                <w:sz w:val="24"/>
                <w:szCs w:val="24"/>
                <w:shd w:val="clear" w:color="auto" w:fill="FFFF00"/>
              </w:rPr>
              <w:sym w:font="Wingdings" w:char="F078"/>
            </w:r>
          </w:p>
        </w:tc>
      </w:tr>
      <w:tr w:rsidR="00954041" w14:paraId="485F3CDC"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440E60" w14:textId="77777777" w:rsidR="00954041" w:rsidRDefault="00954041" w:rsidP="00954041">
            <w:pPr>
              <w:spacing w:after="0" w:line="22" w:lineRule="atLeast"/>
              <w:contextualSpacing/>
              <w:rPr>
                <w:sz w:val="24"/>
                <w:szCs w:val="24"/>
                <w:lang w:val="en-AU"/>
              </w:rPr>
            </w:pPr>
            <w:r>
              <w:rPr>
                <w:sz w:val="24"/>
                <w:szCs w:val="24"/>
                <w:lang w:val="en-AU"/>
              </w:rPr>
              <w:t>Section C – Purchases and stocks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E821A3" w14:textId="7E923B8A" w:rsidR="00954041" w:rsidRDefault="00954041" w:rsidP="00954041">
            <w:pPr>
              <w:spacing w:after="0" w:line="22" w:lineRule="atLeast"/>
              <w:contextualSpacing/>
              <w:jc w:val="center"/>
              <w:rPr>
                <w:sz w:val="24"/>
                <w:szCs w:val="24"/>
                <w:shd w:val="clear" w:color="auto" w:fill="FFFF00"/>
              </w:rPr>
            </w:pPr>
            <w:r w:rsidRPr="00356CE3">
              <w:rPr>
                <w:sz w:val="24"/>
                <w:szCs w:val="24"/>
                <w:shd w:val="clear" w:color="auto" w:fill="FFFF00"/>
              </w:rPr>
              <w:sym w:font="Wingdings" w:char="F078"/>
            </w:r>
          </w:p>
        </w:tc>
      </w:tr>
      <w:tr w:rsidR="00954041" w14:paraId="30206C69"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AEAB2D" w14:textId="77777777" w:rsidR="00954041" w:rsidRDefault="00954041" w:rsidP="00954041">
            <w:pPr>
              <w:spacing w:after="0" w:line="22" w:lineRule="atLeast"/>
              <w:contextualSpacing/>
              <w:rPr>
                <w:sz w:val="24"/>
                <w:szCs w:val="24"/>
                <w:lang w:val="en-AU"/>
              </w:rPr>
            </w:pPr>
            <w:r>
              <w:rPr>
                <w:sz w:val="24"/>
                <w:szCs w:val="24"/>
                <w:lang w:val="en-AU"/>
              </w:rPr>
              <w:t xml:space="preserve">Section D – Sales </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E99C5D" w14:textId="4B030E33" w:rsidR="00954041" w:rsidRDefault="00954041" w:rsidP="00954041">
            <w:pPr>
              <w:spacing w:after="0" w:line="22" w:lineRule="atLeast"/>
              <w:contextualSpacing/>
              <w:jc w:val="center"/>
              <w:rPr>
                <w:sz w:val="24"/>
                <w:szCs w:val="24"/>
                <w:shd w:val="clear" w:color="auto" w:fill="FFFF00"/>
              </w:rPr>
            </w:pPr>
            <w:r w:rsidRPr="00356CE3">
              <w:rPr>
                <w:sz w:val="24"/>
                <w:szCs w:val="24"/>
                <w:shd w:val="clear" w:color="auto" w:fill="FFFF00"/>
              </w:rPr>
              <w:sym w:font="Wingdings" w:char="F078"/>
            </w:r>
          </w:p>
        </w:tc>
      </w:tr>
      <w:tr w:rsidR="00954041" w14:paraId="7FE9FEC8"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EBBCB4" w14:textId="77777777" w:rsidR="00954041" w:rsidRDefault="00954041" w:rsidP="00954041">
            <w:pPr>
              <w:spacing w:after="0" w:line="22" w:lineRule="atLeast"/>
              <w:contextualSpacing/>
              <w:rPr>
                <w:sz w:val="24"/>
                <w:szCs w:val="24"/>
                <w:lang w:val="en-AU"/>
              </w:rPr>
            </w:pPr>
            <w:r>
              <w:rPr>
                <w:sz w:val="24"/>
                <w:szCs w:val="24"/>
                <w:lang w:val="en-AU"/>
              </w:rPr>
              <w:t>Section E – Serious injury</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B326F2" w14:textId="4F44981D" w:rsidR="00954041" w:rsidRDefault="00954041" w:rsidP="00954041">
            <w:pPr>
              <w:spacing w:after="0" w:line="22" w:lineRule="atLeast"/>
              <w:contextualSpacing/>
              <w:jc w:val="center"/>
              <w:rPr>
                <w:sz w:val="24"/>
                <w:szCs w:val="24"/>
                <w:shd w:val="clear" w:color="auto" w:fill="FFFF00"/>
              </w:rPr>
            </w:pPr>
            <w:r w:rsidRPr="00356CE3">
              <w:rPr>
                <w:sz w:val="24"/>
                <w:szCs w:val="24"/>
                <w:shd w:val="clear" w:color="auto" w:fill="FFFF00"/>
              </w:rPr>
              <w:sym w:font="Wingdings" w:char="F078"/>
            </w:r>
          </w:p>
        </w:tc>
      </w:tr>
      <w:tr w:rsidR="00954041" w14:paraId="26017BA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E03C03" w14:textId="77777777" w:rsidR="00954041" w:rsidRDefault="00954041" w:rsidP="00954041">
            <w:pPr>
              <w:spacing w:after="0" w:line="22" w:lineRule="atLeast"/>
              <w:contextualSpacing/>
              <w:rPr>
                <w:sz w:val="24"/>
                <w:szCs w:val="24"/>
                <w:lang w:val="en-AU"/>
              </w:rPr>
            </w:pPr>
            <w:r>
              <w:rPr>
                <w:sz w:val="24"/>
                <w:szCs w:val="24"/>
                <w:lang w:val="en-AU"/>
              </w:rPr>
              <w:t xml:space="preserve">Section F – Causation </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6B1496" w14:textId="158C655B" w:rsidR="00954041" w:rsidRDefault="00954041" w:rsidP="00954041">
            <w:pPr>
              <w:spacing w:after="0" w:line="22" w:lineRule="atLeast"/>
              <w:contextualSpacing/>
              <w:jc w:val="center"/>
              <w:rPr>
                <w:sz w:val="24"/>
                <w:szCs w:val="24"/>
                <w:shd w:val="clear" w:color="auto" w:fill="FFFF00"/>
              </w:rPr>
            </w:pPr>
            <w:r w:rsidRPr="00356CE3">
              <w:rPr>
                <w:sz w:val="24"/>
                <w:szCs w:val="24"/>
                <w:shd w:val="clear" w:color="auto" w:fill="FFFF00"/>
              </w:rPr>
              <w:sym w:font="Wingdings" w:char="F078"/>
            </w:r>
          </w:p>
        </w:tc>
      </w:tr>
      <w:tr w:rsidR="00954041" w14:paraId="6E1A9F99"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F0D816" w14:textId="77777777" w:rsidR="00954041" w:rsidRDefault="00954041" w:rsidP="00954041">
            <w:pPr>
              <w:spacing w:after="0" w:line="22" w:lineRule="atLeast"/>
              <w:contextualSpacing/>
              <w:rPr>
                <w:sz w:val="24"/>
                <w:szCs w:val="24"/>
                <w:lang w:val="en-AU"/>
              </w:rPr>
            </w:pPr>
            <w:r>
              <w:rPr>
                <w:sz w:val="24"/>
                <w:szCs w:val="24"/>
                <w:lang w:val="en-AU"/>
              </w:rPr>
              <w:t>Section G – Economic interest</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9E7C7D" w14:textId="46191F36" w:rsidR="00954041" w:rsidRDefault="00954041" w:rsidP="00954041">
            <w:pPr>
              <w:spacing w:after="0" w:line="22" w:lineRule="atLeast"/>
              <w:contextualSpacing/>
              <w:jc w:val="center"/>
              <w:rPr>
                <w:sz w:val="24"/>
                <w:szCs w:val="24"/>
                <w:shd w:val="clear" w:color="auto" w:fill="FFFF00"/>
              </w:rPr>
            </w:pPr>
            <w:r w:rsidRPr="00356CE3">
              <w:rPr>
                <w:sz w:val="24"/>
                <w:szCs w:val="24"/>
                <w:shd w:val="clear" w:color="auto" w:fill="FFFF00"/>
              </w:rPr>
              <w:sym w:font="Wingdings" w:char="F078"/>
            </w:r>
          </w:p>
        </w:tc>
      </w:tr>
      <w:tr w:rsidR="00954041" w14:paraId="69DD7D6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69A8C5" w14:textId="77777777" w:rsidR="00954041" w:rsidRDefault="00954041" w:rsidP="00954041">
            <w:pPr>
              <w:spacing w:after="0" w:line="22" w:lineRule="atLeast"/>
              <w:contextualSpacing/>
              <w:rPr>
                <w:sz w:val="24"/>
                <w:szCs w:val="24"/>
                <w:lang w:val="en-AU"/>
              </w:rPr>
            </w:pPr>
            <w:r>
              <w:rPr>
                <w:sz w:val="24"/>
                <w:szCs w:val="24"/>
                <w:lang w:val="en-AU"/>
              </w:rPr>
              <w:t>Section H – Checklist and appendices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7C4E88" w14:textId="4CCF3B93" w:rsidR="00954041" w:rsidRDefault="00954041" w:rsidP="00954041">
            <w:pPr>
              <w:spacing w:after="0" w:line="22" w:lineRule="atLeast"/>
              <w:contextualSpacing/>
              <w:jc w:val="center"/>
              <w:rPr>
                <w:sz w:val="24"/>
                <w:szCs w:val="24"/>
                <w:shd w:val="clear" w:color="auto" w:fill="FFFF00"/>
              </w:rPr>
            </w:pPr>
            <w:r w:rsidRPr="00356CE3">
              <w:rPr>
                <w:sz w:val="24"/>
                <w:szCs w:val="24"/>
                <w:shd w:val="clear" w:color="auto" w:fill="FFFF00"/>
              </w:rPr>
              <w:sym w:font="Wingdings" w:char="F078"/>
            </w:r>
          </w:p>
        </w:tc>
      </w:tr>
    </w:tbl>
    <w:p w14:paraId="712031D4" w14:textId="77777777" w:rsidR="00B545C5" w:rsidRDefault="00B545C5">
      <w:pPr>
        <w:spacing w:after="0" w:line="22" w:lineRule="atLeast"/>
        <w:contextualSpacing/>
        <w:jc w:val="both"/>
        <w:rPr>
          <w:sz w:val="24"/>
          <w:szCs w:val="24"/>
          <w:lang w:val="en-AU"/>
        </w:rPr>
      </w:pPr>
    </w:p>
    <w:p w14:paraId="7B247D4F" w14:textId="77777777" w:rsidR="00B545C5" w:rsidRDefault="00647529">
      <w:pPr>
        <w:autoSpaceDE w:val="0"/>
        <w:spacing w:after="0" w:line="22" w:lineRule="atLeast"/>
        <w:contextualSpacing/>
        <w:rPr>
          <w:sz w:val="24"/>
          <w:szCs w:val="24"/>
          <w:lang w:val="en-AU"/>
        </w:rPr>
      </w:pPr>
      <w:r>
        <w:rPr>
          <w:sz w:val="24"/>
          <w:szCs w:val="24"/>
          <w:lang w:val="en-AU"/>
        </w:rPr>
        <w:t>Please list any appendices that you have referenced throughout and are attaching along with this questionnaire.</w:t>
      </w:r>
    </w:p>
    <w:p w14:paraId="41E84419" w14:textId="77777777" w:rsidR="00B545C5" w:rsidRDefault="00B545C5">
      <w:pPr>
        <w:autoSpaceDE w:val="0"/>
        <w:contextualSpacing/>
        <w:rPr>
          <w:rFonts w:eastAsia="SimHei"/>
          <w:sz w:val="24"/>
          <w:szCs w:val="24"/>
        </w:rPr>
      </w:pPr>
    </w:p>
    <w:tbl>
      <w:tblPr>
        <w:tblW w:w="9016" w:type="dxa"/>
        <w:tblCellMar>
          <w:left w:w="10" w:type="dxa"/>
          <w:right w:w="10" w:type="dxa"/>
        </w:tblCellMar>
        <w:tblLook w:val="04A0" w:firstRow="1" w:lastRow="0" w:firstColumn="1" w:lastColumn="0" w:noHBand="0" w:noVBand="1"/>
      </w:tblPr>
      <w:tblGrid>
        <w:gridCol w:w="2405"/>
        <w:gridCol w:w="6611"/>
      </w:tblGrid>
      <w:tr w:rsidR="00B545C5" w14:paraId="37FFE85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894B6D" w14:textId="77777777" w:rsidR="00B545C5" w:rsidRDefault="00647529">
            <w:pPr>
              <w:spacing w:after="0" w:line="22" w:lineRule="atLeast"/>
              <w:contextualSpacing/>
              <w:jc w:val="both"/>
              <w:rPr>
                <w:b/>
                <w:sz w:val="24"/>
                <w:szCs w:val="24"/>
                <w:lang w:val="en-AU"/>
              </w:rPr>
            </w:pPr>
            <w:r>
              <w:rPr>
                <w:b/>
                <w:sz w:val="24"/>
                <w:szCs w:val="24"/>
                <w:lang w:val="en-AU"/>
              </w:rPr>
              <w:t>Appendix reference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1F4DFE" w14:textId="77777777" w:rsidR="00B545C5" w:rsidRDefault="00647529">
            <w:pPr>
              <w:spacing w:after="0" w:line="22" w:lineRule="atLeast"/>
              <w:contextualSpacing/>
              <w:jc w:val="both"/>
              <w:rPr>
                <w:b/>
                <w:sz w:val="24"/>
                <w:szCs w:val="24"/>
                <w:lang w:val="en-AU"/>
              </w:rPr>
            </w:pPr>
            <w:r>
              <w:rPr>
                <w:b/>
                <w:sz w:val="24"/>
                <w:szCs w:val="24"/>
                <w:lang w:val="en-AU"/>
              </w:rPr>
              <w:t>Document title</w:t>
            </w:r>
          </w:p>
        </w:tc>
      </w:tr>
      <w:tr w:rsidR="00B545C5" w14:paraId="4B60416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81D827" w14:textId="77777777" w:rsidR="00B545C5" w:rsidRDefault="00B545C5">
            <w:pPr>
              <w:spacing w:after="0" w:line="22" w:lineRule="atLeast"/>
              <w:contextualSpacing/>
              <w:jc w:val="both"/>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4E3BFD" w14:textId="77777777" w:rsidR="00B545C5" w:rsidRDefault="00B545C5">
            <w:pPr>
              <w:spacing w:after="0" w:line="22" w:lineRule="atLeast"/>
              <w:contextualSpacing/>
              <w:jc w:val="both"/>
              <w:rPr>
                <w:sz w:val="24"/>
                <w:szCs w:val="24"/>
                <w:lang w:val="en-AU"/>
              </w:rPr>
            </w:pPr>
          </w:p>
        </w:tc>
      </w:tr>
      <w:tr w:rsidR="00B545C5" w14:paraId="5161A11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BB2813" w14:textId="77777777" w:rsidR="00B545C5" w:rsidRDefault="00B545C5">
            <w:pPr>
              <w:spacing w:after="0" w:line="22" w:lineRule="atLeast"/>
              <w:contextualSpacing/>
              <w:jc w:val="both"/>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FD3832" w14:textId="77777777" w:rsidR="00B545C5" w:rsidRDefault="00B545C5">
            <w:pPr>
              <w:spacing w:after="0" w:line="22" w:lineRule="atLeast"/>
              <w:contextualSpacing/>
              <w:jc w:val="both"/>
              <w:rPr>
                <w:sz w:val="24"/>
                <w:szCs w:val="24"/>
                <w:lang w:val="en-AU"/>
              </w:rPr>
            </w:pPr>
          </w:p>
        </w:tc>
      </w:tr>
      <w:tr w:rsidR="00B545C5" w14:paraId="4B171B4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6DE1C6" w14:textId="77777777" w:rsidR="00B545C5" w:rsidRDefault="00B545C5">
            <w:pPr>
              <w:spacing w:after="0" w:line="22" w:lineRule="atLeast"/>
              <w:contextualSpacing/>
              <w:jc w:val="both"/>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7B2A6A" w14:textId="77777777" w:rsidR="00B545C5" w:rsidRDefault="00B545C5">
            <w:pPr>
              <w:spacing w:after="0" w:line="22" w:lineRule="atLeast"/>
              <w:contextualSpacing/>
              <w:jc w:val="both"/>
              <w:rPr>
                <w:sz w:val="24"/>
                <w:szCs w:val="24"/>
                <w:lang w:val="en-AU"/>
              </w:rPr>
            </w:pPr>
          </w:p>
        </w:tc>
      </w:tr>
      <w:tr w:rsidR="00B545C5" w14:paraId="7B08137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7DFC29" w14:textId="77777777" w:rsidR="00B545C5" w:rsidRDefault="00B545C5">
            <w:pPr>
              <w:spacing w:after="0" w:line="22" w:lineRule="atLeast"/>
              <w:contextualSpacing/>
              <w:jc w:val="both"/>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3F7F6C" w14:textId="77777777" w:rsidR="00B545C5" w:rsidRDefault="00B545C5">
            <w:pPr>
              <w:spacing w:after="0" w:line="22" w:lineRule="atLeast"/>
              <w:contextualSpacing/>
              <w:jc w:val="both"/>
              <w:rPr>
                <w:sz w:val="24"/>
                <w:szCs w:val="24"/>
                <w:lang w:val="en-AU"/>
              </w:rPr>
            </w:pPr>
          </w:p>
        </w:tc>
      </w:tr>
      <w:tr w:rsidR="00B545C5" w14:paraId="1DACED48"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E0D0FD" w14:textId="77777777" w:rsidR="00B545C5" w:rsidRDefault="00B545C5">
            <w:pPr>
              <w:spacing w:after="0" w:line="22" w:lineRule="atLeast"/>
              <w:contextualSpacing/>
              <w:jc w:val="both"/>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BE82CD" w14:textId="77777777" w:rsidR="00B545C5" w:rsidRDefault="00B545C5">
            <w:pPr>
              <w:spacing w:after="0" w:line="22" w:lineRule="atLeast"/>
              <w:contextualSpacing/>
              <w:jc w:val="both"/>
              <w:rPr>
                <w:sz w:val="24"/>
                <w:szCs w:val="24"/>
                <w:lang w:val="en-AU"/>
              </w:rPr>
            </w:pPr>
          </w:p>
        </w:tc>
      </w:tr>
      <w:tr w:rsidR="00B545C5" w14:paraId="298BFC4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17B1E9" w14:textId="77777777" w:rsidR="00B545C5" w:rsidRDefault="00B545C5">
            <w:pPr>
              <w:spacing w:after="0" w:line="22" w:lineRule="atLeast"/>
              <w:contextualSpacing/>
              <w:jc w:val="both"/>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10E773" w14:textId="77777777" w:rsidR="00B545C5" w:rsidRDefault="00B545C5">
            <w:pPr>
              <w:spacing w:after="0" w:line="22" w:lineRule="atLeast"/>
              <w:contextualSpacing/>
              <w:jc w:val="both"/>
              <w:rPr>
                <w:sz w:val="24"/>
                <w:szCs w:val="24"/>
                <w:lang w:val="en-AU"/>
              </w:rPr>
            </w:pPr>
          </w:p>
        </w:tc>
      </w:tr>
      <w:tr w:rsidR="00B545C5" w14:paraId="3154830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59C691" w14:textId="77777777" w:rsidR="00B545C5" w:rsidRDefault="00B545C5">
            <w:pPr>
              <w:spacing w:after="0" w:line="22" w:lineRule="atLeast"/>
              <w:contextualSpacing/>
              <w:jc w:val="both"/>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23B145" w14:textId="77777777" w:rsidR="00B545C5" w:rsidRDefault="00B545C5">
            <w:pPr>
              <w:spacing w:after="0" w:line="22" w:lineRule="atLeast"/>
              <w:contextualSpacing/>
              <w:jc w:val="both"/>
              <w:rPr>
                <w:sz w:val="24"/>
                <w:szCs w:val="24"/>
                <w:lang w:val="en-AU"/>
              </w:rPr>
            </w:pPr>
          </w:p>
        </w:tc>
      </w:tr>
    </w:tbl>
    <w:p w14:paraId="12327629" w14:textId="77777777" w:rsidR="00B545C5" w:rsidRDefault="00647529">
      <w:pPr>
        <w:autoSpaceDE w:val="0"/>
        <w:contextualSpacing/>
        <w:rPr>
          <w:rFonts w:eastAsia="SimHei"/>
          <w:sz w:val="24"/>
          <w:szCs w:val="24"/>
        </w:rPr>
      </w:pPr>
      <w:r>
        <w:rPr>
          <w:rFonts w:eastAsia="SimHei"/>
          <w:sz w:val="24"/>
          <w:szCs w:val="24"/>
        </w:rPr>
        <w:t xml:space="preserve">+Add additional rows as </w:t>
      </w:r>
      <w:proofErr w:type="gramStart"/>
      <w:r>
        <w:rPr>
          <w:rFonts w:eastAsia="SimHei"/>
          <w:sz w:val="24"/>
          <w:szCs w:val="24"/>
        </w:rPr>
        <w:t>required</w:t>
      </w:r>
      <w:proofErr w:type="gramEnd"/>
    </w:p>
    <w:p w14:paraId="34EBD099" w14:textId="77777777" w:rsidR="00B545C5" w:rsidRDefault="00B545C5">
      <w:pPr>
        <w:autoSpaceDE w:val="0"/>
        <w:spacing w:after="0" w:line="22" w:lineRule="atLeast"/>
        <w:contextualSpacing/>
        <w:rPr>
          <w:rFonts w:eastAsia="SimHei"/>
          <w:sz w:val="24"/>
          <w:szCs w:val="24"/>
        </w:rPr>
      </w:pPr>
    </w:p>
    <w:sectPr w:rsidR="00B545C5">
      <w:headerReference w:type="default" r:id="rId17"/>
      <w:footerReference w:type="default" r:id="rId18"/>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30836" w14:textId="77777777" w:rsidR="00647529" w:rsidRDefault="00647529">
      <w:pPr>
        <w:spacing w:after="0" w:line="240" w:lineRule="auto"/>
      </w:pPr>
      <w:r>
        <w:separator/>
      </w:r>
    </w:p>
  </w:endnote>
  <w:endnote w:type="continuationSeparator" w:id="0">
    <w:p w14:paraId="747BDF48" w14:textId="77777777" w:rsidR="00647529" w:rsidRDefault="0064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EC Square Sans Pro">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21B4" w14:textId="77777777" w:rsidR="00647529" w:rsidRDefault="00647529">
    <w:pPr>
      <w:pStyle w:val="Footer"/>
      <w:jc w:val="center"/>
    </w:pPr>
    <w:r>
      <w:fldChar w:fldCharType="begin"/>
    </w:r>
    <w:r>
      <w:instrText xml:space="preserve"> PAGE </w:instrText>
    </w:r>
    <w:r>
      <w:fldChar w:fldCharType="separate"/>
    </w:r>
    <w:r>
      <w:t>22</w:t>
    </w:r>
    <w:r>
      <w:fldChar w:fldCharType="end"/>
    </w:r>
  </w:p>
  <w:p w14:paraId="27E9ACB7" w14:textId="77777777" w:rsidR="00647529" w:rsidRDefault="0064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63DC" w14:textId="77777777" w:rsidR="00647529" w:rsidRDefault="00647529">
    <w:pPr>
      <w:pStyle w:val="Footer"/>
      <w:jc w:val="center"/>
    </w:pPr>
    <w:r>
      <w:fldChar w:fldCharType="begin"/>
    </w:r>
    <w:r>
      <w:instrText xml:space="preserve"> PAGE </w:instrText>
    </w:r>
    <w:r>
      <w:fldChar w:fldCharType="separate"/>
    </w:r>
    <w:r>
      <w:t>22</w:t>
    </w:r>
    <w:r>
      <w:fldChar w:fldCharType="end"/>
    </w:r>
  </w:p>
  <w:p w14:paraId="65E9E0A9" w14:textId="77777777" w:rsidR="00647529" w:rsidRDefault="00647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3EEB" w14:textId="77777777" w:rsidR="00647529" w:rsidRDefault="00647529">
      <w:pPr>
        <w:spacing w:after="0" w:line="240" w:lineRule="auto"/>
      </w:pPr>
      <w:r>
        <w:rPr>
          <w:color w:val="000000"/>
        </w:rPr>
        <w:separator/>
      </w:r>
    </w:p>
  </w:footnote>
  <w:footnote w:type="continuationSeparator" w:id="0">
    <w:p w14:paraId="4BE4AA6C" w14:textId="77777777" w:rsidR="00647529" w:rsidRDefault="00647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116973" w14:paraId="596F6DE3"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555788" w14:textId="77777777" w:rsidR="00647529" w:rsidRDefault="00647529">
          <w:pPr>
            <w:spacing w:before="20" w:after="20" w:line="240" w:lineRule="auto"/>
          </w:pPr>
          <w:r>
            <w:rPr>
              <w:noProof/>
            </w:rPr>
            <w:drawing>
              <wp:inline distT="0" distB="0" distL="0" distR="0" wp14:anchorId="31677018" wp14:editId="684409AE">
                <wp:extent cx="1192368" cy="676189"/>
                <wp:effectExtent l="0" t="0" r="7782" b="0"/>
                <wp:docPr id="1367815449"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92368" cy="676189"/>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90BD4D3" w14:textId="77777777" w:rsidR="00647529" w:rsidRDefault="00647529">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5F06303" w14:textId="77777777" w:rsidR="00647529" w:rsidRDefault="00647529">
          <w:pPr>
            <w:pStyle w:val="NoSpacing"/>
            <w:jc w:val="right"/>
            <w:rPr>
              <w:sz w:val="19"/>
              <w:szCs w:val="19"/>
            </w:rPr>
          </w:pPr>
        </w:p>
        <w:p w14:paraId="22136B6B" w14:textId="77777777" w:rsidR="00647529" w:rsidRDefault="00647529">
          <w:pPr>
            <w:pStyle w:val="NoSpacing"/>
            <w:jc w:val="right"/>
            <w:rPr>
              <w:sz w:val="19"/>
              <w:szCs w:val="19"/>
            </w:rPr>
          </w:pPr>
          <w:r>
            <w:rPr>
              <w:sz w:val="19"/>
              <w:szCs w:val="19"/>
            </w:rPr>
            <w:t>Trade Remedies Authority</w:t>
          </w:r>
        </w:p>
        <w:p w14:paraId="5E0CAF20" w14:textId="421AE30E" w:rsidR="00647529" w:rsidRDefault="00F81761">
          <w:pPr>
            <w:tabs>
              <w:tab w:val="left" w:pos="2133"/>
            </w:tabs>
            <w:spacing w:after="0" w:line="276" w:lineRule="auto"/>
            <w:ind w:left="7" w:firstLine="141"/>
          </w:pPr>
          <w:r>
            <w:rPr>
              <w:rFonts w:ascii="MS Gothic" w:eastAsia="MS Gothic" w:hAnsi="MS Gothic"/>
              <w:b/>
              <w:color w:val="FF0000"/>
              <w:sz w:val="18"/>
            </w:rPr>
            <w:sym w:font="Wingdings" w:char="F0A8"/>
          </w:r>
          <w:r w:rsidR="00647529">
            <w:rPr>
              <w:color w:val="FF0000"/>
              <w:sz w:val="18"/>
            </w:rPr>
            <w:t xml:space="preserve"> Confidential</w:t>
          </w:r>
          <w:r w:rsidR="00647529">
            <w:rPr>
              <w:color w:val="FF0000"/>
              <w:sz w:val="18"/>
            </w:rPr>
            <w:tab/>
          </w:r>
          <w:r>
            <w:rPr>
              <w:rFonts w:ascii="MS Gothic" w:eastAsia="MS Gothic" w:hAnsi="MS Gothic"/>
              <w:b/>
              <w:color w:val="FF0000"/>
              <w:sz w:val="18"/>
            </w:rPr>
            <w:sym w:font="Wingdings" w:char="F078"/>
          </w:r>
          <w:r w:rsidR="00647529">
            <w:rPr>
              <w:color w:val="FF0000"/>
              <w:sz w:val="18"/>
            </w:rPr>
            <w:t xml:space="preserve"> </w:t>
          </w:r>
          <w:proofErr w:type="gramStart"/>
          <w:r w:rsidR="00647529">
            <w:rPr>
              <w:color w:val="FF0000"/>
              <w:sz w:val="18"/>
            </w:rPr>
            <w:t>Non-Confidential</w:t>
          </w:r>
          <w:proofErr w:type="gramEnd"/>
        </w:p>
        <w:p w14:paraId="27A754DD" w14:textId="77777777" w:rsidR="00647529" w:rsidRDefault="00647529">
          <w:pPr>
            <w:pStyle w:val="NoSpacing"/>
            <w:ind w:firstLine="148"/>
            <w:rPr>
              <w:color w:val="FF0000"/>
              <w:sz w:val="18"/>
            </w:rPr>
          </w:pPr>
        </w:p>
      </w:tc>
    </w:tr>
  </w:tbl>
  <w:p w14:paraId="22D781DF" w14:textId="77777777" w:rsidR="00647529" w:rsidRDefault="00647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116973" w14:paraId="3D4CE53B"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FC98A07" w14:textId="77777777" w:rsidR="00647529" w:rsidRDefault="00647529">
          <w:pPr>
            <w:spacing w:before="20" w:after="20" w:line="240" w:lineRule="auto"/>
          </w:pPr>
          <w:r>
            <w:rPr>
              <w:noProof/>
            </w:rPr>
            <w:drawing>
              <wp:inline distT="0" distB="0" distL="0" distR="0" wp14:anchorId="1534448F" wp14:editId="1136EE74">
                <wp:extent cx="1192368" cy="676189"/>
                <wp:effectExtent l="0" t="0" r="7782" b="0"/>
                <wp:docPr id="1454753227"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92368" cy="676189"/>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1C0E4A5" w14:textId="77777777" w:rsidR="00647529" w:rsidRDefault="00647529">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01046F7" w14:textId="77777777" w:rsidR="00647529" w:rsidRDefault="00647529">
          <w:pPr>
            <w:pStyle w:val="NoSpacing"/>
            <w:jc w:val="right"/>
            <w:rPr>
              <w:sz w:val="19"/>
              <w:szCs w:val="19"/>
            </w:rPr>
          </w:pPr>
        </w:p>
        <w:p w14:paraId="7B7F2DF8" w14:textId="77777777" w:rsidR="00647529" w:rsidRDefault="00647529">
          <w:pPr>
            <w:pStyle w:val="NoSpacing"/>
            <w:jc w:val="right"/>
            <w:rPr>
              <w:sz w:val="19"/>
              <w:szCs w:val="19"/>
            </w:rPr>
          </w:pPr>
          <w:r>
            <w:rPr>
              <w:sz w:val="19"/>
              <w:szCs w:val="19"/>
            </w:rPr>
            <w:t>Trade Remedies Authority</w:t>
          </w:r>
        </w:p>
        <w:p w14:paraId="591384CB" w14:textId="0DB028B8" w:rsidR="00647529" w:rsidRDefault="00F81761">
          <w:pPr>
            <w:tabs>
              <w:tab w:val="left" w:pos="2133"/>
            </w:tabs>
            <w:spacing w:after="0" w:line="276" w:lineRule="auto"/>
            <w:ind w:left="7" w:firstLine="141"/>
          </w:pPr>
          <w:r>
            <w:rPr>
              <w:rFonts w:ascii="MS Gothic" w:eastAsia="MS Gothic" w:hAnsi="MS Gothic"/>
              <w:b/>
              <w:color w:val="FF0000"/>
              <w:sz w:val="18"/>
            </w:rPr>
            <w:sym w:font="Wingdings" w:char="F0A8"/>
          </w:r>
          <w:r>
            <w:rPr>
              <w:rFonts w:ascii="MS Gothic" w:eastAsia="MS Gothic" w:hAnsi="MS Gothic"/>
              <w:b/>
              <w:color w:val="FF0000"/>
              <w:sz w:val="18"/>
            </w:rPr>
            <w:t xml:space="preserve"> </w:t>
          </w:r>
          <w:r w:rsidR="00647529">
            <w:rPr>
              <w:color w:val="FF0000"/>
              <w:sz w:val="18"/>
            </w:rPr>
            <w:t>Confidential</w:t>
          </w:r>
          <w:r w:rsidR="00647529">
            <w:rPr>
              <w:color w:val="FF0000"/>
              <w:sz w:val="18"/>
            </w:rPr>
            <w:tab/>
          </w:r>
          <w:r>
            <w:rPr>
              <w:rFonts w:ascii="MS Gothic" w:eastAsia="MS Gothic" w:hAnsi="MS Gothic"/>
              <w:b/>
              <w:color w:val="FF0000"/>
              <w:sz w:val="18"/>
            </w:rPr>
            <w:sym w:font="Wingdings" w:char="F078"/>
          </w:r>
          <w:r w:rsidR="00647529">
            <w:rPr>
              <w:color w:val="FF0000"/>
              <w:sz w:val="18"/>
            </w:rPr>
            <w:t xml:space="preserve"> </w:t>
          </w:r>
          <w:proofErr w:type="gramStart"/>
          <w:r w:rsidR="00647529">
            <w:rPr>
              <w:color w:val="FF0000"/>
              <w:sz w:val="18"/>
            </w:rPr>
            <w:t>Non-Confidential</w:t>
          </w:r>
          <w:proofErr w:type="gramEnd"/>
        </w:p>
        <w:p w14:paraId="5CDA49C5" w14:textId="77777777" w:rsidR="00647529" w:rsidRDefault="00647529">
          <w:pPr>
            <w:pStyle w:val="NoSpacing"/>
            <w:ind w:firstLine="148"/>
            <w:rPr>
              <w:color w:val="FF0000"/>
              <w:sz w:val="18"/>
            </w:rPr>
          </w:pPr>
        </w:p>
      </w:tc>
    </w:tr>
  </w:tbl>
  <w:p w14:paraId="4A02DA08" w14:textId="77777777" w:rsidR="00647529" w:rsidRDefault="00647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DED"/>
    <w:multiLevelType w:val="multilevel"/>
    <w:tmpl w:val="9EC2F52E"/>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1" w15:restartNumberingAfterBreak="0">
    <w:nsid w:val="043B0C15"/>
    <w:multiLevelType w:val="multilevel"/>
    <w:tmpl w:val="4732AD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360261"/>
    <w:multiLevelType w:val="multilevel"/>
    <w:tmpl w:val="F73C6A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BA2014E"/>
    <w:multiLevelType w:val="multilevel"/>
    <w:tmpl w:val="79ECED04"/>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4" w15:restartNumberingAfterBreak="0">
    <w:nsid w:val="19586940"/>
    <w:multiLevelType w:val="multilevel"/>
    <w:tmpl w:val="0DD63FA4"/>
    <w:lvl w:ilvl="0">
      <w:start w:val="1"/>
      <w:numFmt w:val="decimal"/>
      <w:lvlText w:val="%1."/>
      <w:lvlJc w:val="left"/>
      <w:pPr>
        <w:ind w:left="36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4946A1"/>
    <w:multiLevelType w:val="multilevel"/>
    <w:tmpl w:val="B052AD84"/>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976CDA"/>
    <w:multiLevelType w:val="multilevel"/>
    <w:tmpl w:val="89AAD1FC"/>
    <w:lvl w:ilvl="0">
      <w:numFmt w:val="bullet"/>
      <w:lvlText w:val=""/>
      <w:lvlJc w:val="left"/>
      <w:pPr>
        <w:ind w:left="786" w:hanging="360"/>
      </w:pPr>
      <w:rPr>
        <w:rFonts w:ascii="Symbol" w:hAnsi="Symbol"/>
      </w:rPr>
    </w:lvl>
    <w:lvl w:ilvl="1">
      <w:numFmt w:val="bullet"/>
      <w:lvlText w:val=""/>
      <w:lvlJc w:val="left"/>
      <w:pPr>
        <w:ind w:left="1506" w:hanging="360"/>
      </w:pPr>
      <w:rPr>
        <w:rFonts w:ascii="Symbol" w:hAnsi="Symbol"/>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04A6800"/>
    <w:multiLevelType w:val="multilevel"/>
    <w:tmpl w:val="11621DF8"/>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360" w:hanging="360"/>
      </w:pPr>
    </w:lvl>
  </w:abstractNum>
  <w:abstractNum w:abstractNumId="8" w15:restartNumberingAfterBreak="0">
    <w:nsid w:val="21AF7DD0"/>
    <w:multiLevelType w:val="multilevel"/>
    <w:tmpl w:val="C2D4BB2C"/>
    <w:lvl w:ilvl="0">
      <w:start w:val="1"/>
      <w:numFmt w:val="lowerRoman"/>
      <w:lvlText w:val="%1)"/>
      <w:lvlJc w:val="left"/>
      <w:pPr>
        <w:ind w:left="927"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9" w15:restartNumberingAfterBreak="0">
    <w:nsid w:val="282379D6"/>
    <w:multiLevelType w:val="multilevel"/>
    <w:tmpl w:val="C80E6E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031552"/>
    <w:multiLevelType w:val="multilevel"/>
    <w:tmpl w:val="2AE27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715B7D"/>
    <w:multiLevelType w:val="multilevel"/>
    <w:tmpl w:val="02DCEAA0"/>
    <w:lvl w:ilvl="0">
      <w:numFmt w:val="bullet"/>
      <w:lvlText w:val=""/>
      <w:lvlJc w:val="left"/>
      <w:pPr>
        <w:ind w:left="862" w:hanging="360"/>
      </w:pPr>
      <w:rPr>
        <w:rFonts w:ascii="Symbol" w:hAnsi="Symbol"/>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12" w15:restartNumberingAfterBreak="0">
    <w:nsid w:val="2C6D0DCF"/>
    <w:multiLevelType w:val="multilevel"/>
    <w:tmpl w:val="F490ED2C"/>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13" w15:restartNumberingAfterBreak="0">
    <w:nsid w:val="2C740CD6"/>
    <w:multiLevelType w:val="multilevel"/>
    <w:tmpl w:val="341C76E8"/>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ECC1083"/>
    <w:multiLevelType w:val="multilevel"/>
    <w:tmpl w:val="3F9485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F8F4648"/>
    <w:multiLevelType w:val="multilevel"/>
    <w:tmpl w:val="F7EA4D60"/>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360" w:hanging="360"/>
      </w:pPr>
    </w:lvl>
  </w:abstractNum>
  <w:abstractNum w:abstractNumId="16" w15:restartNumberingAfterBreak="0">
    <w:nsid w:val="31C3458F"/>
    <w:multiLevelType w:val="multilevel"/>
    <w:tmpl w:val="771E5E14"/>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17" w15:restartNumberingAfterBreak="0">
    <w:nsid w:val="31D33640"/>
    <w:multiLevelType w:val="multilevel"/>
    <w:tmpl w:val="F01869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8" w15:restartNumberingAfterBreak="0">
    <w:nsid w:val="378F191C"/>
    <w:multiLevelType w:val="multilevel"/>
    <w:tmpl w:val="E20096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8901A94"/>
    <w:multiLevelType w:val="multilevel"/>
    <w:tmpl w:val="A17E0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84AC7"/>
    <w:multiLevelType w:val="multilevel"/>
    <w:tmpl w:val="EFF89E2A"/>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21" w15:restartNumberingAfterBreak="0">
    <w:nsid w:val="413E2126"/>
    <w:multiLevelType w:val="multilevel"/>
    <w:tmpl w:val="F298763E"/>
    <w:styleLink w:val="LFO4"/>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2" w15:restartNumberingAfterBreak="0">
    <w:nsid w:val="41FD38EF"/>
    <w:multiLevelType w:val="multilevel"/>
    <w:tmpl w:val="D65282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7FF3DC5"/>
    <w:multiLevelType w:val="multilevel"/>
    <w:tmpl w:val="03EE0108"/>
    <w:lvl w:ilvl="0">
      <w:start w:val="1"/>
      <w:numFmt w:val="decimal"/>
      <w:lvlText w:val="%1."/>
      <w:lvlJc w:val="left"/>
      <w:pPr>
        <w:ind w:left="846" w:hanging="360"/>
      </w:pPr>
    </w:lvl>
    <w:lvl w:ilvl="1">
      <w:start w:val="1"/>
      <w:numFmt w:val="lowerLetter"/>
      <w:lvlText w:val="%2."/>
      <w:lvlJc w:val="left"/>
      <w:pPr>
        <w:ind w:left="1926" w:hanging="360"/>
      </w:p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24" w15:restartNumberingAfterBreak="0">
    <w:nsid w:val="49423A8A"/>
    <w:multiLevelType w:val="multilevel"/>
    <w:tmpl w:val="2488E4A8"/>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25" w15:restartNumberingAfterBreak="0">
    <w:nsid w:val="4A334FC0"/>
    <w:multiLevelType w:val="multilevel"/>
    <w:tmpl w:val="7F705B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BBC22AC"/>
    <w:multiLevelType w:val="multilevel"/>
    <w:tmpl w:val="8C344BE0"/>
    <w:lvl w:ilvl="0">
      <w:start w:val="1"/>
      <w:numFmt w:val="lowerRoman"/>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7" w15:restartNumberingAfterBreak="0">
    <w:nsid w:val="4BFE2278"/>
    <w:multiLevelType w:val="multilevel"/>
    <w:tmpl w:val="0CA0AB78"/>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360" w:hanging="360"/>
      </w:pPr>
    </w:lvl>
  </w:abstractNum>
  <w:abstractNum w:abstractNumId="28" w15:restartNumberingAfterBreak="0">
    <w:nsid w:val="4C2031CE"/>
    <w:multiLevelType w:val="multilevel"/>
    <w:tmpl w:val="BCBCF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CA818FF"/>
    <w:multiLevelType w:val="multilevel"/>
    <w:tmpl w:val="512EB8E6"/>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558D3C62"/>
    <w:multiLevelType w:val="multilevel"/>
    <w:tmpl w:val="887698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58D4CF9"/>
    <w:multiLevelType w:val="multilevel"/>
    <w:tmpl w:val="415AA44E"/>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360" w:hanging="360"/>
      </w:pPr>
    </w:lvl>
  </w:abstractNum>
  <w:abstractNum w:abstractNumId="32" w15:restartNumberingAfterBreak="0">
    <w:nsid w:val="56DC00B0"/>
    <w:multiLevelType w:val="multilevel"/>
    <w:tmpl w:val="14F414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A30C9C"/>
    <w:multiLevelType w:val="multilevel"/>
    <w:tmpl w:val="BC443738"/>
    <w:lvl w:ilvl="0">
      <w:start w:val="1"/>
      <w:numFmt w:val="decimal"/>
      <w:lvlText w:val="%1."/>
      <w:lvlJc w:val="left"/>
      <w:pPr>
        <w:ind w:left="360" w:hanging="360"/>
      </w:pPr>
      <w:rPr>
        <w:rFonts w:ascii="Arial" w:hAnsi="Arial" w:cs="Arial"/>
      </w:rPr>
    </w:lvl>
    <w:lvl w:ilvl="1">
      <w:start w:val="1"/>
      <w:numFmt w:val="decimal"/>
      <w:lvlText w:val="%2."/>
      <w:lvlJc w:val="left"/>
      <w:pPr>
        <w:ind w:left="502" w:hanging="360"/>
      </w:pPr>
      <w:rPr>
        <w:rFonts w:ascii="Arial" w:hAnsi="Arial" w:cs="Arial"/>
      </w:rPr>
    </w:lvl>
    <w:lvl w:ilvl="2">
      <w:start w:val="1"/>
      <w:numFmt w:val="decimal"/>
      <w:lvlText w:val="%3."/>
      <w:lvlJc w:val="left"/>
      <w:pPr>
        <w:ind w:left="360" w:hanging="360"/>
      </w:pPr>
    </w:lvl>
    <w:lvl w:ilvl="3">
      <w:start w:val="1"/>
      <w:numFmt w:val="decimal"/>
      <w:lvlText w:val="%4."/>
      <w:lvlJc w:val="left"/>
      <w:pPr>
        <w:ind w:left="360" w:hanging="360"/>
      </w:pPr>
      <w:rPr>
        <w:rFonts w:ascii="Arial" w:hAnsi="Arial" w:cs="Arial"/>
      </w:rPr>
    </w:lvl>
    <w:lvl w:ilvl="4">
      <w:start w:val="1"/>
      <w:numFmt w:val="decimal"/>
      <w:lvlText w:val="%5."/>
      <w:lvlJc w:val="left"/>
      <w:pPr>
        <w:ind w:left="36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360" w:hanging="360"/>
      </w:pPr>
    </w:lvl>
  </w:abstractNum>
  <w:abstractNum w:abstractNumId="34" w15:restartNumberingAfterBreak="0">
    <w:nsid w:val="59EE407B"/>
    <w:multiLevelType w:val="multilevel"/>
    <w:tmpl w:val="F62A3CC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1A3E95"/>
    <w:multiLevelType w:val="multilevel"/>
    <w:tmpl w:val="1D9A1162"/>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D43BB8"/>
    <w:multiLevelType w:val="multilevel"/>
    <w:tmpl w:val="895C32CE"/>
    <w:styleLink w:val="LFO2"/>
    <w:lvl w:ilvl="0">
      <w:numFmt w:val="bullet"/>
      <w:pStyle w:val="Bulletinstruction"/>
      <w:lvlText w:val=""/>
      <w:lvlJc w:val="left"/>
      <w:pPr>
        <w:ind w:left="-424" w:hanging="360"/>
      </w:pPr>
      <w:rPr>
        <w:rFonts w:ascii="Symbol" w:hAnsi="Symbol"/>
      </w:rPr>
    </w:lvl>
    <w:lvl w:ilvl="1">
      <w:numFmt w:val="bullet"/>
      <w:lvlText w:val="o"/>
      <w:lvlJc w:val="left"/>
      <w:pPr>
        <w:ind w:left="296" w:hanging="360"/>
      </w:pPr>
      <w:rPr>
        <w:rFonts w:ascii="Courier New" w:hAnsi="Courier New" w:cs="Courier New"/>
      </w:rPr>
    </w:lvl>
    <w:lvl w:ilvl="2">
      <w:numFmt w:val="bullet"/>
      <w:lvlText w:val=""/>
      <w:lvlJc w:val="left"/>
      <w:pPr>
        <w:ind w:left="1016" w:hanging="360"/>
      </w:pPr>
      <w:rPr>
        <w:rFonts w:ascii="Wingdings" w:hAnsi="Wingdings"/>
      </w:rPr>
    </w:lvl>
    <w:lvl w:ilvl="3">
      <w:numFmt w:val="bullet"/>
      <w:lvlText w:val=""/>
      <w:lvlJc w:val="left"/>
      <w:pPr>
        <w:ind w:left="1736" w:hanging="360"/>
      </w:pPr>
      <w:rPr>
        <w:rFonts w:ascii="Symbol" w:hAnsi="Symbol"/>
      </w:rPr>
    </w:lvl>
    <w:lvl w:ilvl="4">
      <w:numFmt w:val="bullet"/>
      <w:lvlText w:val="o"/>
      <w:lvlJc w:val="left"/>
      <w:pPr>
        <w:ind w:left="2456" w:hanging="360"/>
      </w:pPr>
      <w:rPr>
        <w:rFonts w:ascii="Courier New" w:hAnsi="Courier New" w:cs="Courier New"/>
      </w:rPr>
    </w:lvl>
    <w:lvl w:ilvl="5">
      <w:numFmt w:val="bullet"/>
      <w:lvlText w:val=""/>
      <w:lvlJc w:val="left"/>
      <w:pPr>
        <w:ind w:left="3176" w:hanging="360"/>
      </w:pPr>
      <w:rPr>
        <w:rFonts w:ascii="Wingdings" w:hAnsi="Wingdings"/>
      </w:rPr>
    </w:lvl>
    <w:lvl w:ilvl="6">
      <w:numFmt w:val="bullet"/>
      <w:lvlText w:val=""/>
      <w:lvlJc w:val="left"/>
      <w:pPr>
        <w:ind w:left="3896" w:hanging="360"/>
      </w:pPr>
      <w:rPr>
        <w:rFonts w:ascii="Symbol" w:hAnsi="Symbol"/>
      </w:rPr>
    </w:lvl>
    <w:lvl w:ilvl="7">
      <w:numFmt w:val="bullet"/>
      <w:lvlText w:val="o"/>
      <w:lvlJc w:val="left"/>
      <w:pPr>
        <w:ind w:left="4616" w:hanging="360"/>
      </w:pPr>
      <w:rPr>
        <w:rFonts w:ascii="Courier New" w:hAnsi="Courier New" w:cs="Courier New"/>
      </w:rPr>
    </w:lvl>
    <w:lvl w:ilvl="8">
      <w:numFmt w:val="bullet"/>
      <w:lvlText w:val=""/>
      <w:lvlJc w:val="left"/>
      <w:pPr>
        <w:ind w:left="5336" w:hanging="360"/>
      </w:pPr>
      <w:rPr>
        <w:rFonts w:ascii="Wingdings" w:hAnsi="Wingdings"/>
      </w:rPr>
    </w:lvl>
  </w:abstractNum>
  <w:abstractNum w:abstractNumId="37" w15:restartNumberingAfterBreak="0">
    <w:nsid w:val="694A11AB"/>
    <w:multiLevelType w:val="multilevel"/>
    <w:tmpl w:val="E9AA9FDA"/>
    <w:lvl w:ilvl="0">
      <w:start w:val="1"/>
      <w:numFmt w:val="decimal"/>
      <w:lvlText w:val="%1."/>
      <w:lvlJc w:val="left"/>
      <w:pPr>
        <w:ind w:left="502"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63645D"/>
    <w:multiLevelType w:val="multilevel"/>
    <w:tmpl w:val="0D001CD6"/>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39" w15:restartNumberingAfterBreak="0">
    <w:nsid w:val="7B331601"/>
    <w:multiLevelType w:val="multilevel"/>
    <w:tmpl w:val="94E2136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8057864">
    <w:abstractNumId w:val="36"/>
  </w:num>
  <w:num w:numId="2" w16cid:durableId="1153908636">
    <w:abstractNumId w:val="21"/>
  </w:num>
  <w:num w:numId="3" w16cid:durableId="1500074092">
    <w:abstractNumId w:val="1"/>
  </w:num>
  <w:num w:numId="4" w16cid:durableId="1230264376">
    <w:abstractNumId w:val="22"/>
  </w:num>
  <w:num w:numId="5" w16cid:durableId="151414601">
    <w:abstractNumId w:val="17"/>
  </w:num>
  <w:num w:numId="6" w16cid:durableId="1709526364">
    <w:abstractNumId w:val="2"/>
  </w:num>
  <w:num w:numId="7" w16cid:durableId="1511528125">
    <w:abstractNumId w:val="33"/>
  </w:num>
  <w:num w:numId="8" w16cid:durableId="1175533220">
    <w:abstractNumId w:val="32"/>
  </w:num>
  <w:num w:numId="9" w16cid:durableId="1652710401">
    <w:abstractNumId w:val="4"/>
  </w:num>
  <w:num w:numId="10" w16cid:durableId="471093431">
    <w:abstractNumId w:val="34"/>
  </w:num>
  <w:num w:numId="11" w16cid:durableId="362753839">
    <w:abstractNumId w:val="5"/>
  </w:num>
  <w:num w:numId="12" w16cid:durableId="1226179817">
    <w:abstractNumId w:val="30"/>
  </w:num>
  <w:num w:numId="13" w16cid:durableId="1758209384">
    <w:abstractNumId w:val="18"/>
  </w:num>
  <w:num w:numId="14" w16cid:durableId="400056872">
    <w:abstractNumId w:val="6"/>
  </w:num>
  <w:num w:numId="15" w16cid:durableId="218176556">
    <w:abstractNumId w:val="13"/>
  </w:num>
  <w:num w:numId="16" w16cid:durableId="499397208">
    <w:abstractNumId w:val="35"/>
  </w:num>
  <w:num w:numId="17" w16cid:durableId="994340609">
    <w:abstractNumId w:val="12"/>
  </w:num>
  <w:num w:numId="18" w16cid:durableId="1400791716">
    <w:abstractNumId w:val="16"/>
  </w:num>
  <w:num w:numId="19" w16cid:durableId="2064598376">
    <w:abstractNumId w:val="7"/>
  </w:num>
  <w:num w:numId="20" w16cid:durableId="1149321295">
    <w:abstractNumId w:val="24"/>
  </w:num>
  <w:num w:numId="21" w16cid:durableId="260381188">
    <w:abstractNumId w:val="37"/>
  </w:num>
  <w:num w:numId="22" w16cid:durableId="1018392325">
    <w:abstractNumId w:val="11"/>
  </w:num>
  <w:num w:numId="23" w16cid:durableId="485899884">
    <w:abstractNumId w:val="20"/>
  </w:num>
  <w:num w:numId="24" w16cid:durableId="1180314686">
    <w:abstractNumId w:val="0"/>
  </w:num>
  <w:num w:numId="25" w16cid:durableId="420025215">
    <w:abstractNumId w:val="9"/>
  </w:num>
  <w:num w:numId="26" w16cid:durableId="328564595">
    <w:abstractNumId w:val="26"/>
  </w:num>
  <w:num w:numId="27" w16cid:durableId="1688285548">
    <w:abstractNumId w:val="23"/>
  </w:num>
  <w:num w:numId="28" w16cid:durableId="1762869620">
    <w:abstractNumId w:val="15"/>
  </w:num>
  <w:num w:numId="29" w16cid:durableId="875001392">
    <w:abstractNumId w:val="14"/>
  </w:num>
  <w:num w:numId="30" w16cid:durableId="1036858029">
    <w:abstractNumId w:val="3"/>
  </w:num>
  <w:num w:numId="31" w16cid:durableId="48920661">
    <w:abstractNumId w:val="8"/>
  </w:num>
  <w:num w:numId="32" w16cid:durableId="1343433438">
    <w:abstractNumId w:val="38"/>
  </w:num>
  <w:num w:numId="33" w16cid:durableId="725953750">
    <w:abstractNumId w:val="39"/>
  </w:num>
  <w:num w:numId="34" w16cid:durableId="1281182899">
    <w:abstractNumId w:val="27"/>
  </w:num>
  <w:num w:numId="35" w16cid:durableId="1991669300">
    <w:abstractNumId w:val="31"/>
  </w:num>
  <w:num w:numId="36" w16cid:durableId="1938754854">
    <w:abstractNumId w:val="25"/>
  </w:num>
  <w:num w:numId="37" w16cid:durableId="693190075">
    <w:abstractNumId w:val="10"/>
  </w:num>
  <w:num w:numId="38" w16cid:durableId="137191879">
    <w:abstractNumId w:val="28"/>
  </w:num>
  <w:num w:numId="39" w16cid:durableId="2108764694">
    <w:abstractNumId w:val="29"/>
  </w:num>
  <w:num w:numId="40" w16cid:durableId="16488966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5C5"/>
    <w:rsid w:val="000A2966"/>
    <w:rsid w:val="000D5A45"/>
    <w:rsid w:val="0010196D"/>
    <w:rsid w:val="00107083"/>
    <w:rsid w:val="001135B3"/>
    <w:rsid w:val="00113A0B"/>
    <w:rsid w:val="0013461D"/>
    <w:rsid w:val="00160CCC"/>
    <w:rsid w:val="001617B4"/>
    <w:rsid w:val="001B05A1"/>
    <w:rsid w:val="002145D8"/>
    <w:rsid w:val="002161D9"/>
    <w:rsid w:val="00220C3E"/>
    <w:rsid w:val="00237BFE"/>
    <w:rsid w:val="0024419C"/>
    <w:rsid w:val="00291A84"/>
    <w:rsid w:val="00300C79"/>
    <w:rsid w:val="0035385F"/>
    <w:rsid w:val="00383A0A"/>
    <w:rsid w:val="003C1C12"/>
    <w:rsid w:val="003C4C24"/>
    <w:rsid w:val="003E7DCF"/>
    <w:rsid w:val="003F2B34"/>
    <w:rsid w:val="003F31B4"/>
    <w:rsid w:val="004030E6"/>
    <w:rsid w:val="00420651"/>
    <w:rsid w:val="00420841"/>
    <w:rsid w:val="00450E5F"/>
    <w:rsid w:val="004E7427"/>
    <w:rsid w:val="00515228"/>
    <w:rsid w:val="00526ABB"/>
    <w:rsid w:val="0055678E"/>
    <w:rsid w:val="0056179C"/>
    <w:rsid w:val="005813DC"/>
    <w:rsid w:val="005A408E"/>
    <w:rsid w:val="005A5591"/>
    <w:rsid w:val="005C48C1"/>
    <w:rsid w:val="005D63E8"/>
    <w:rsid w:val="00623C4E"/>
    <w:rsid w:val="006428A3"/>
    <w:rsid w:val="00647529"/>
    <w:rsid w:val="006A0225"/>
    <w:rsid w:val="006A1D62"/>
    <w:rsid w:val="006A2D28"/>
    <w:rsid w:val="006E7801"/>
    <w:rsid w:val="00735D27"/>
    <w:rsid w:val="00743EC8"/>
    <w:rsid w:val="00794326"/>
    <w:rsid w:val="007D76C0"/>
    <w:rsid w:val="007E59B2"/>
    <w:rsid w:val="007F7D5B"/>
    <w:rsid w:val="008016BB"/>
    <w:rsid w:val="00832BCD"/>
    <w:rsid w:val="00887F17"/>
    <w:rsid w:val="00894179"/>
    <w:rsid w:val="008C0603"/>
    <w:rsid w:val="008D7D55"/>
    <w:rsid w:val="00911916"/>
    <w:rsid w:val="00933375"/>
    <w:rsid w:val="00954041"/>
    <w:rsid w:val="009567FF"/>
    <w:rsid w:val="00960A98"/>
    <w:rsid w:val="009A4A67"/>
    <w:rsid w:val="00A028AB"/>
    <w:rsid w:val="00A1137C"/>
    <w:rsid w:val="00A465DC"/>
    <w:rsid w:val="00A50776"/>
    <w:rsid w:val="00A6007A"/>
    <w:rsid w:val="00A92DA5"/>
    <w:rsid w:val="00A93571"/>
    <w:rsid w:val="00AA62FB"/>
    <w:rsid w:val="00AB332F"/>
    <w:rsid w:val="00AC15B1"/>
    <w:rsid w:val="00AF743A"/>
    <w:rsid w:val="00B134F9"/>
    <w:rsid w:val="00B326A9"/>
    <w:rsid w:val="00B545C5"/>
    <w:rsid w:val="00B662E8"/>
    <w:rsid w:val="00B859E1"/>
    <w:rsid w:val="00B87CFE"/>
    <w:rsid w:val="00BB5064"/>
    <w:rsid w:val="00BE1F0A"/>
    <w:rsid w:val="00BE6715"/>
    <w:rsid w:val="00C23B01"/>
    <w:rsid w:val="00C3340E"/>
    <w:rsid w:val="00C353D8"/>
    <w:rsid w:val="00C35D28"/>
    <w:rsid w:val="00C457B1"/>
    <w:rsid w:val="00C70563"/>
    <w:rsid w:val="00C86B04"/>
    <w:rsid w:val="00CB656A"/>
    <w:rsid w:val="00CC7EDF"/>
    <w:rsid w:val="00D466AC"/>
    <w:rsid w:val="00D541A5"/>
    <w:rsid w:val="00DD4E81"/>
    <w:rsid w:val="00E13F9B"/>
    <w:rsid w:val="00E96464"/>
    <w:rsid w:val="00EB059D"/>
    <w:rsid w:val="00F251E2"/>
    <w:rsid w:val="00F326F2"/>
    <w:rsid w:val="00F73899"/>
    <w:rsid w:val="00F81761"/>
    <w:rsid w:val="00FB71FF"/>
    <w:rsid w:val="00FF4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BFF1"/>
  <w15:docId w15:val="{5D17B2D9-648C-4D16-84A8-5A580C90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Hei" w:hAnsi="Arial" w:cs="Arial"/>
        <w:sz w:val="22"/>
        <w:szCs w:val="22"/>
        <w:lang w:val="en-GB" w:eastAsia="zh-CN"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Arial"/>
      <w:lang w:eastAsia="en-US"/>
    </w:rPr>
  </w:style>
  <w:style w:type="paragraph" w:styleId="Heading1">
    <w:name w:val="heading 1"/>
    <w:basedOn w:val="Normal"/>
    <w:next w:val="Normal"/>
    <w:uiPriority w:val="9"/>
    <w:qFormat/>
    <w:pPr>
      <w:keepNext/>
      <w:keepLines/>
      <w:spacing w:before="240" w:after="0"/>
      <w:outlineLvl w:val="0"/>
    </w:pPr>
    <w:rPr>
      <w:rFonts w:eastAsia="SimHei"/>
      <w:color w:val="2F5496"/>
      <w:sz w:val="32"/>
      <w:szCs w:val="32"/>
    </w:rPr>
  </w:style>
  <w:style w:type="paragraph" w:styleId="Heading2">
    <w:name w:val="heading 2"/>
    <w:basedOn w:val="Normal"/>
    <w:next w:val="Normal"/>
    <w:uiPriority w:val="9"/>
    <w:unhideWhenUsed/>
    <w:qFormat/>
    <w:pPr>
      <w:keepNext/>
      <w:keepLines/>
      <w:spacing w:after="0" w:line="22" w:lineRule="atLeast"/>
      <w:contextualSpacing/>
      <w:outlineLvl w:val="1"/>
    </w:pPr>
    <w:rPr>
      <w:rFonts w:eastAsia="SimHei"/>
      <w:b/>
      <w:color w:val="00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SimHei" w:hAnsi="Arial" w:cs="Arial"/>
      <w:color w:val="2F5496"/>
      <w:sz w:val="32"/>
      <w:szCs w:val="32"/>
      <w:lang w:eastAsia="en-US"/>
    </w:rPr>
  </w:style>
  <w:style w:type="paragraph" w:styleId="NoSpacing">
    <w:name w:val="No Spacing"/>
    <w:pPr>
      <w:suppressAutoHyphens/>
      <w:spacing w:after="0" w:line="240" w:lineRule="auto"/>
    </w:pPr>
    <w:rPr>
      <w:rFonts w:eastAsia="Arial"/>
      <w:lang w:eastAsia="en-US"/>
    </w:rPr>
  </w:style>
  <w:style w:type="character" w:styleId="Hyperlink">
    <w:name w:val="Hyperlink"/>
    <w:basedOn w:val="DefaultParagraphFont"/>
    <w:rPr>
      <w:color w:val="0563C1"/>
      <w:u w:val="single"/>
    </w:rPr>
  </w:style>
  <w:style w:type="paragraph" w:styleId="TOC1">
    <w:name w:val="toc 1"/>
    <w:basedOn w:val="Normal"/>
    <w:next w:val="Normal"/>
    <w:autoRedefine/>
    <w:pPr>
      <w:tabs>
        <w:tab w:val="right" w:leader="dot" w:pos="9016"/>
      </w:tabs>
      <w:spacing w:after="100" w:line="242" w:lineRule="auto"/>
    </w:pPr>
    <w:rPr>
      <w:rFonts w:eastAsia="SimHei"/>
      <w:b/>
      <w:sz w:val="24"/>
      <w:lang w:val="en-US"/>
    </w:rPr>
  </w:style>
  <w:style w:type="paragraph" w:styleId="TOC2">
    <w:name w:val="toc 2"/>
    <w:next w:val="Normal"/>
    <w:autoRedefine/>
    <w:pPr>
      <w:tabs>
        <w:tab w:val="left" w:pos="880"/>
        <w:tab w:val="right" w:leader="dot" w:pos="9017"/>
      </w:tabs>
      <w:suppressAutoHyphens/>
      <w:spacing w:after="100" w:line="242" w:lineRule="auto"/>
      <w:ind w:left="220"/>
    </w:pPr>
    <w:rPr>
      <w:bCs/>
      <w:sz w:val="24"/>
      <w:lang w:val="en-US" w:eastAsia="en-US"/>
    </w:rPr>
  </w:style>
  <w:style w:type="paragraph" w:styleId="TOCHeading">
    <w:name w:val="TOC Heading"/>
    <w:basedOn w:val="Heading1"/>
    <w:next w:val="Normal"/>
    <w:pPr>
      <w:spacing w:line="242" w:lineRule="auto"/>
    </w:pPr>
    <w:rPr>
      <w:lang w:val="en-US"/>
    </w:rPr>
  </w:style>
  <w:style w:type="character" w:customStyle="1" w:styleId="Heading2Char">
    <w:name w:val="Heading 2 Char"/>
    <w:basedOn w:val="DefaultParagraphFont"/>
    <w:rPr>
      <w:rFonts w:eastAsia="SimHei"/>
      <w:b/>
      <w:color w:val="000000"/>
      <w:sz w:val="32"/>
      <w:szCs w:val="26"/>
      <w:lang w:eastAsia="en-US"/>
    </w:rPr>
  </w:style>
  <w:style w:type="character" w:customStyle="1" w:styleId="ListParagraphChar">
    <w:name w:val="List Paragraph Char"/>
    <w:basedOn w:val="DefaultParagraphFont"/>
    <w:rPr>
      <w:rFonts w:ascii="Calibri" w:eastAsia="Arial" w:hAnsi="Calibri" w:cs="Calibri"/>
      <w:lang w:eastAsia="en-US"/>
    </w:rPr>
  </w:style>
  <w:style w:type="paragraph" w:styleId="ListParagraph">
    <w:name w:val="List Paragraph"/>
    <w:basedOn w:val="Normal"/>
    <w:pPr>
      <w:spacing w:line="242" w:lineRule="auto"/>
      <w:ind w:left="720"/>
      <w:contextualSpacing/>
    </w:pPr>
    <w:rPr>
      <w:rFonts w:ascii="Calibri" w:hAnsi="Calibri" w:cs="Calibri"/>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eastAsia="Arial" w:hAnsi="Arial" w:cs="Arial"/>
      <w:sz w:val="20"/>
      <w:szCs w:val="20"/>
      <w:lang w:eastAsia="en-US"/>
    </w:rPr>
  </w:style>
  <w:style w:type="paragraph" w:customStyle="1" w:styleId="paragraph">
    <w:name w:val="paragraph"/>
    <w:basedOn w:val="Normal"/>
    <w:pPr>
      <w:spacing w:after="0" w:line="240" w:lineRule="auto"/>
    </w:pPr>
    <w:rPr>
      <w:rFonts w:ascii="Times New Roman" w:eastAsia="Times New Roman" w:hAnsi="Times New Roman" w:cs="Times New Roman"/>
      <w:sz w:val="24"/>
      <w:szCs w:val="24"/>
      <w:lang w:eastAsia="zh-CN"/>
    </w:rPr>
  </w:style>
  <w:style w:type="character" w:customStyle="1" w:styleId="BulletinstructionChar">
    <w:name w:val="Bullet instruction Char"/>
    <w:basedOn w:val="DefaultParagraphFont"/>
    <w:rPr>
      <w:rFonts w:ascii="EC Square Sans Pro" w:hAnsi="EC Square Sans Pro"/>
      <w:sz w:val="24"/>
      <w:szCs w:val="24"/>
    </w:rPr>
  </w:style>
  <w:style w:type="paragraph" w:customStyle="1" w:styleId="Bulletinstruction">
    <w:name w:val="Bullet instruction"/>
    <w:basedOn w:val="Normal"/>
    <w:pPr>
      <w:numPr>
        <w:numId w:val="1"/>
      </w:numPr>
      <w:spacing w:before="120" w:after="120" w:line="240" w:lineRule="auto"/>
      <w:ind w:right="-647"/>
      <w:jc w:val="both"/>
    </w:pPr>
    <w:rPr>
      <w:rFonts w:ascii="EC Square Sans Pro" w:eastAsia="SimHei" w:hAnsi="EC Square Sans Pro"/>
      <w:sz w:val="24"/>
      <w:szCs w:val="24"/>
      <w:lang w:eastAsia="zh-CN"/>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Arial" w:hAnsi="Segoe UI" w:cs="Segoe UI"/>
      <w:sz w:val="18"/>
      <w:szCs w:val="18"/>
      <w:lang w:eastAsia="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lang w:eastAsia="en-US"/>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eastAsia="Arial" w:hAnsi="Arial" w:cs="Arial"/>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Arial" w:hAnsi="Arial" w:cs="Arial"/>
      <w:b/>
      <w:bCs/>
      <w:sz w:val="20"/>
      <w:szCs w:val="20"/>
      <w:lang w:eastAsia="en-US"/>
    </w:rPr>
  </w:style>
  <w:style w:type="character" w:styleId="FollowedHyperlink">
    <w:name w:val="FollowedHyperlink"/>
    <w:basedOn w:val="DefaultParagraphFont"/>
    <w:rPr>
      <w:color w:val="954F72"/>
      <w:u w:val="single"/>
    </w:rPr>
  </w:style>
  <w:style w:type="paragraph" w:styleId="Revision">
    <w:name w:val="Revision"/>
    <w:pPr>
      <w:suppressAutoHyphens/>
      <w:spacing w:after="0" w:line="240" w:lineRule="auto"/>
    </w:pPr>
    <w:rPr>
      <w:rFonts w:eastAsia="Arial"/>
      <w:lang w:eastAsia="en-US"/>
    </w:rPr>
  </w:style>
  <w:style w:type="character" w:styleId="PlaceholderText">
    <w:name w:val="Placeholder Text"/>
    <w:basedOn w:val="DefaultParagraphFont"/>
    <w:rPr>
      <w:color w:val="808080"/>
    </w:rPr>
  </w:style>
  <w:style w:type="paragraph" w:customStyle="1" w:styleId="Style1">
    <w:name w:val="Style1"/>
    <w:basedOn w:val="Normal"/>
    <w:pPr>
      <w:numPr>
        <w:numId w:val="2"/>
      </w:numPr>
      <w:spacing w:before="120" w:after="0" w:line="240" w:lineRule="auto"/>
      <w:ind w:right="-647"/>
      <w:jc w:val="both"/>
    </w:pPr>
    <w:rPr>
      <w:sz w:val="24"/>
    </w:rPr>
  </w:style>
  <w:style w:type="character" w:customStyle="1" w:styleId="Style1Char">
    <w:name w:val="Style1 Char"/>
    <w:basedOn w:val="DefaultParagraphFont"/>
    <w:rPr>
      <w:rFonts w:ascii="Arial" w:eastAsia="Arial" w:hAnsi="Arial" w:cs="Arial"/>
      <w:sz w:val="24"/>
      <w:lang w:eastAsia="en-US"/>
    </w:rPr>
  </w:style>
  <w:style w:type="character" w:customStyle="1" w:styleId="advancedproofingissue">
    <w:name w:val="advancedproofingissue"/>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character" w:styleId="UnresolvedMention">
    <w:name w:val="Unresolved Mention"/>
    <w:basedOn w:val="DefaultParagraphFont"/>
    <w:rPr>
      <w:color w:val="605E5C"/>
      <w:shd w:val="clear" w:color="auto" w:fill="E1DFDD"/>
    </w:rPr>
  </w:style>
  <w:style w:type="character" w:customStyle="1" w:styleId="contextualspellingandgrammarerror">
    <w:name w:val="contextualspellingandgrammarerror"/>
    <w:basedOn w:val="DefaultParagraphFont"/>
  </w:style>
  <w:style w:type="paragraph" w:styleId="TOC3">
    <w:name w:val="toc 3"/>
    <w:basedOn w:val="Normal"/>
    <w:next w:val="Normal"/>
    <w:autoRedefine/>
    <w:pPr>
      <w:spacing w:before="120" w:after="220"/>
      <w:ind w:left="440"/>
    </w:pPr>
    <w:rPr>
      <w:rFonts w:eastAsia="SimHei" w:cs="Times New Roman"/>
      <w:sz w:val="24"/>
      <w:lang w:val="en-US"/>
    </w:rPr>
  </w:style>
  <w:style w:type="character" w:styleId="Mention">
    <w:name w:val="Mention"/>
    <w:basedOn w:val="DefaultParagraphFont"/>
    <w:rPr>
      <w:color w:val="2B579A"/>
      <w:shd w:val="clear" w:color="auto" w:fill="E1DFDD"/>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rFonts w:eastAsia="Arial" w:cs="Arial"/>
      <w:sz w:val="20"/>
      <w:szCs w:val="20"/>
      <w:lang w:eastAsia="en-US"/>
    </w:rPr>
  </w:style>
  <w:style w:type="character" w:styleId="FootnoteReference">
    <w:name w:val="footnote reference"/>
    <w:basedOn w:val="DefaultParagraphFont"/>
    <w:rPr>
      <w:position w:val="0"/>
      <w:vertAlign w:val="superscript"/>
    </w:rPr>
  </w:style>
  <w:style w:type="character" w:customStyle="1" w:styleId="findhit">
    <w:name w:val="findhit"/>
    <w:basedOn w:val="DefaultParagraphFont"/>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paragraph" w:customStyle="1" w:styleId="Default">
    <w:name w:val="Default"/>
    <w:rsid w:val="00960A98"/>
    <w:pPr>
      <w:autoSpaceDE w:val="0"/>
      <w:adjustRightInd w:val="0"/>
      <w:spacing w:after="0" w:line="240" w:lineRule="auto"/>
    </w:pPr>
    <w:rPr>
      <w:color w:val="000000"/>
      <w:sz w:val="24"/>
      <w:szCs w:val="24"/>
    </w:rPr>
  </w:style>
  <w:style w:type="numbering" w:customStyle="1" w:styleId="LFO2">
    <w:name w:val="LFO2"/>
    <w:basedOn w:val="NoList"/>
    <w:pPr>
      <w:numPr>
        <w:numId w:val="1"/>
      </w:numPr>
    </w:pPr>
  </w:style>
  <w:style w:type="numbering" w:customStyle="1" w:styleId="LFO4">
    <w:name w:val="LFO4"/>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166023446">
      <w:bodyDiv w:val="1"/>
      <w:marLeft w:val="0"/>
      <w:marRight w:val="0"/>
      <w:marTop w:val="0"/>
      <w:marBottom w:val="0"/>
      <w:divBdr>
        <w:top w:val="none" w:sz="0" w:space="0" w:color="auto"/>
        <w:left w:val="none" w:sz="0" w:space="0" w:color="auto"/>
        <w:bottom w:val="none" w:sz="0" w:space="0" w:color="auto"/>
        <w:right w:val="none" w:sz="0" w:space="0" w:color="auto"/>
      </w:divBdr>
    </w:div>
    <w:div w:id="285628368">
      <w:bodyDiv w:val="1"/>
      <w:marLeft w:val="0"/>
      <w:marRight w:val="0"/>
      <w:marTop w:val="0"/>
      <w:marBottom w:val="0"/>
      <w:divBdr>
        <w:top w:val="none" w:sz="0" w:space="0" w:color="auto"/>
        <w:left w:val="none" w:sz="0" w:space="0" w:color="auto"/>
        <w:bottom w:val="none" w:sz="0" w:space="0" w:color="auto"/>
        <w:right w:val="none" w:sz="0" w:space="0" w:color="auto"/>
      </w:divBdr>
    </w:div>
    <w:div w:id="323708531">
      <w:bodyDiv w:val="1"/>
      <w:marLeft w:val="0"/>
      <w:marRight w:val="0"/>
      <w:marTop w:val="0"/>
      <w:marBottom w:val="0"/>
      <w:divBdr>
        <w:top w:val="none" w:sz="0" w:space="0" w:color="auto"/>
        <w:left w:val="none" w:sz="0" w:space="0" w:color="auto"/>
        <w:bottom w:val="none" w:sz="0" w:space="0" w:color="auto"/>
        <w:right w:val="none" w:sz="0" w:space="0" w:color="auto"/>
      </w:divBdr>
    </w:div>
    <w:div w:id="368384264">
      <w:bodyDiv w:val="1"/>
      <w:marLeft w:val="0"/>
      <w:marRight w:val="0"/>
      <w:marTop w:val="0"/>
      <w:marBottom w:val="0"/>
      <w:divBdr>
        <w:top w:val="none" w:sz="0" w:space="0" w:color="auto"/>
        <w:left w:val="none" w:sz="0" w:space="0" w:color="auto"/>
        <w:bottom w:val="none" w:sz="0" w:space="0" w:color="auto"/>
        <w:right w:val="none" w:sz="0" w:space="0" w:color="auto"/>
      </w:divBdr>
    </w:div>
    <w:div w:id="582034360">
      <w:bodyDiv w:val="1"/>
      <w:marLeft w:val="0"/>
      <w:marRight w:val="0"/>
      <w:marTop w:val="0"/>
      <w:marBottom w:val="0"/>
      <w:divBdr>
        <w:top w:val="none" w:sz="0" w:space="0" w:color="auto"/>
        <w:left w:val="none" w:sz="0" w:space="0" w:color="auto"/>
        <w:bottom w:val="none" w:sz="0" w:space="0" w:color="auto"/>
        <w:right w:val="none" w:sz="0" w:space="0" w:color="auto"/>
      </w:divBdr>
    </w:div>
    <w:div w:id="989746594">
      <w:bodyDiv w:val="1"/>
      <w:marLeft w:val="0"/>
      <w:marRight w:val="0"/>
      <w:marTop w:val="0"/>
      <w:marBottom w:val="0"/>
      <w:divBdr>
        <w:top w:val="none" w:sz="0" w:space="0" w:color="auto"/>
        <w:left w:val="none" w:sz="0" w:space="0" w:color="auto"/>
        <w:bottom w:val="none" w:sz="0" w:space="0" w:color="auto"/>
        <w:right w:val="none" w:sz="0" w:space="0" w:color="auto"/>
      </w:divBdr>
    </w:div>
    <w:div w:id="1102536176">
      <w:bodyDiv w:val="1"/>
      <w:marLeft w:val="0"/>
      <w:marRight w:val="0"/>
      <w:marTop w:val="0"/>
      <w:marBottom w:val="0"/>
      <w:divBdr>
        <w:top w:val="none" w:sz="0" w:space="0" w:color="auto"/>
        <w:left w:val="none" w:sz="0" w:space="0" w:color="auto"/>
        <w:bottom w:val="none" w:sz="0" w:space="0" w:color="auto"/>
        <w:right w:val="none" w:sz="0" w:space="0" w:color="auto"/>
      </w:divBdr>
    </w:div>
    <w:div w:id="1224755405">
      <w:bodyDiv w:val="1"/>
      <w:marLeft w:val="0"/>
      <w:marRight w:val="0"/>
      <w:marTop w:val="0"/>
      <w:marBottom w:val="0"/>
      <w:divBdr>
        <w:top w:val="none" w:sz="0" w:space="0" w:color="auto"/>
        <w:left w:val="none" w:sz="0" w:space="0" w:color="auto"/>
        <w:bottom w:val="none" w:sz="0" w:space="0" w:color="auto"/>
        <w:right w:val="none" w:sz="0" w:space="0" w:color="auto"/>
      </w:divBdr>
    </w:div>
    <w:div w:id="1452894182">
      <w:bodyDiv w:val="1"/>
      <w:marLeft w:val="0"/>
      <w:marRight w:val="0"/>
      <w:marTop w:val="0"/>
      <w:marBottom w:val="0"/>
      <w:divBdr>
        <w:top w:val="none" w:sz="0" w:space="0" w:color="auto"/>
        <w:left w:val="none" w:sz="0" w:space="0" w:color="auto"/>
        <w:bottom w:val="none" w:sz="0" w:space="0" w:color="auto"/>
        <w:right w:val="none" w:sz="0" w:space="0" w:color="auto"/>
      </w:divBdr>
    </w:div>
    <w:div w:id="1673220269">
      <w:bodyDiv w:val="1"/>
      <w:marLeft w:val="0"/>
      <w:marRight w:val="0"/>
      <w:marTop w:val="0"/>
      <w:marBottom w:val="0"/>
      <w:divBdr>
        <w:top w:val="none" w:sz="0" w:space="0" w:color="auto"/>
        <w:left w:val="none" w:sz="0" w:space="0" w:color="auto"/>
        <w:bottom w:val="none" w:sz="0" w:space="0" w:color="auto"/>
        <w:right w:val="none" w:sz="0" w:space="0" w:color="auto"/>
      </w:divBdr>
    </w:div>
    <w:div w:id="195332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rade-remedies.service.gov.uk/public/case/SE004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trade-remedies.service.gov.uk" TargetMode="External"/><Relationship Id="rId12" Type="http://schemas.openxmlformats.org/officeDocument/2006/relationships/hyperlink" Target="https://www.gov.uk/government/publications/the-uk-trade-remedies-investigations-process/the-tras-investigation-proces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E0041/" TargetMode="External"/><Relationship Id="rId5" Type="http://schemas.openxmlformats.org/officeDocument/2006/relationships/footnotes" Target="footnotes.xml"/><Relationship Id="rId15" Type="http://schemas.openxmlformats.org/officeDocument/2006/relationships/hyperlink" Target="http://www.trade-remedies.service.gov.uk/" TargetMode="Externa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how-we-carry-out-a-safeguards-investig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gislation.gov.uk/uksi/2018/1248/regulation/128/made"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66563B9-B8D3-4814-B542-84BB6E95451A}"/>
</file>

<file path=customXml/itemProps2.xml><?xml version="1.0" encoding="utf-8"?>
<ds:datastoreItem xmlns:ds="http://schemas.openxmlformats.org/officeDocument/2006/customXml" ds:itemID="{ABFF2B55-A396-4C09-9977-DC92661A3297}"/>
</file>

<file path=customXml/itemProps3.xml><?xml version="1.0" encoding="utf-8"?>
<ds:datastoreItem xmlns:ds="http://schemas.openxmlformats.org/officeDocument/2006/customXml" ds:itemID="{235A791C-D8A0-4D80-99D9-ECB335E6FD0C}"/>
</file>

<file path=docProps/app.xml><?xml version="1.0" encoding="utf-8"?>
<Properties xmlns="http://schemas.openxmlformats.org/officeDocument/2006/extended-properties" xmlns:vt="http://schemas.openxmlformats.org/officeDocument/2006/docPropsVTypes">
  <Template>Normal.dotm</Template>
  <TotalTime>127</TotalTime>
  <Pages>44</Pages>
  <Words>12250</Words>
  <Characters>69829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17</cp:revision>
  <dcterms:created xsi:type="dcterms:W3CDTF">2023-10-31T11:06:00Z</dcterms:created>
  <dcterms:modified xsi:type="dcterms:W3CDTF">2023-11-22T17:05:00Z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