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EEC8B" w14:textId="77777777" w:rsidR="00A42FB4" w:rsidRDefault="00590FAD">
      <w:r>
        <w:t xml:space="preserve">CELSA F1_Rebar Imports – commercially sensitive information </w:t>
      </w:r>
    </w:p>
    <w:p w14:paraId="1CE581B7" w14:textId="77777777" w:rsidR="00590FAD" w:rsidRDefault="00590FAD"/>
    <w:p w14:paraId="2BAE0E91" w14:textId="77777777" w:rsidR="00590FAD" w:rsidRPr="0027645B" w:rsidRDefault="00590FAD" w:rsidP="00590FAD">
      <w:pPr>
        <w:spacing w:after="0" w:line="240" w:lineRule="auto"/>
        <w:rPr>
          <w:rFonts w:eastAsia="Times New Roman"/>
          <w:sz w:val="20"/>
          <w:szCs w:val="20"/>
        </w:rPr>
      </w:pPr>
      <w:r w:rsidRPr="0027645B">
        <w:rPr>
          <w:rFonts w:eastAsia="Times New Roman"/>
          <w:sz w:val="20"/>
          <w:szCs w:val="20"/>
        </w:rPr>
        <w:t xml:space="preserve">CELSA will not disclose the appendix for F1.1 and have removed any reference to it in </w:t>
      </w:r>
      <w:proofErr w:type="spellStart"/>
      <w:r w:rsidRPr="0027645B">
        <w:rPr>
          <w:rFonts w:eastAsia="Times New Roman"/>
          <w:sz w:val="20"/>
          <w:szCs w:val="20"/>
        </w:rPr>
        <w:t xml:space="preserve">non </w:t>
      </w:r>
      <w:r w:rsidRPr="0027645B">
        <w:rPr>
          <w:rFonts w:eastAsia="Times New Roman"/>
          <w:sz w:val="20"/>
          <w:szCs w:val="20"/>
        </w:rPr>
        <w:t>conf</w:t>
      </w:r>
      <w:r>
        <w:rPr>
          <w:rFonts w:eastAsia="Times New Roman"/>
          <w:sz w:val="20"/>
          <w:szCs w:val="20"/>
        </w:rPr>
        <w:t>idential</w:t>
      </w:r>
      <w:proofErr w:type="spellEnd"/>
      <w:r w:rsidRPr="0027645B">
        <w:rPr>
          <w:rFonts w:eastAsia="Times New Roman"/>
          <w:sz w:val="20"/>
          <w:szCs w:val="20"/>
        </w:rPr>
        <w:t xml:space="preserve"> disclosure. This is extremely sensitive information. By disclosing the total market share, which is composed of import data + CELSA data, this would give competitors a clear view of CELSA's market share in the UK, as we are the only domestic producer of rebar (Cat 13) in the UK. </w:t>
      </w:r>
    </w:p>
    <w:p w14:paraId="4F719649" w14:textId="77777777" w:rsidR="00590FAD" w:rsidRDefault="00590FAD">
      <w:bookmarkStart w:id="0" w:name="_GoBack"/>
      <w:bookmarkEnd w:id="0"/>
    </w:p>
    <w:sectPr w:rsidR="00590F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AD"/>
    <w:rsid w:val="00590FAD"/>
    <w:rsid w:val="006B5826"/>
    <w:rsid w:val="007B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254E"/>
  <w15:chartTrackingRefBased/>
  <w15:docId w15:val="{0E65D974-1B91-4242-BDE0-5F16601A3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4475F6D7-AFF5-40E6-B608-093F1CE47EDB}"/>
</file>

<file path=customXml/itemProps2.xml><?xml version="1.0" encoding="utf-8"?>
<ds:datastoreItem xmlns:ds="http://schemas.openxmlformats.org/officeDocument/2006/customXml" ds:itemID="{D18E3B73-45B8-428A-8CCB-0BAE08B77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802A11-F8ED-4594-9589-4ADAFAC115AF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08d9b3e-350b-46d9-969e-e4092e6ae964"/>
    <ds:schemaRef ds:uri="66531b96-0953-4465-be5c-6b977b09d8ec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Celsa Group, S.A.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2023-12-08T13:32:00Z</dcterms:created>
  <dcterms:modified xsi:type="dcterms:W3CDTF">2023-12-08T13:33:00Z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