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295F7" w14:textId="77777777" w:rsidR="009B4DF6" w:rsidRDefault="00B8333D">
      <w:pPr>
        <w:spacing w:after="0" w:line="22" w:lineRule="atLeast"/>
        <w:jc w:val="center"/>
      </w:pPr>
      <w:bookmarkStart w:id="0" w:name="_Hlk3818202"/>
      <w:r>
        <w:rPr>
          <w:rFonts w:ascii="Arial" w:hAnsi="Arial"/>
          <w:b/>
          <w:sz w:val="36"/>
          <w:szCs w:val="36"/>
        </w:rPr>
        <w:t>Anti-Dumping</w:t>
      </w:r>
      <w:r>
        <w:rPr>
          <w:rFonts w:ascii="Arial" w:hAnsi="Arial"/>
          <w:b/>
          <w:bCs/>
          <w:sz w:val="36"/>
          <w:szCs w:val="36"/>
        </w:rPr>
        <w:t xml:space="preserve"> Questionnaire for </w:t>
      </w:r>
      <w:r>
        <w:rPr>
          <w:rFonts w:ascii="Arial" w:hAnsi="Arial"/>
          <w:b/>
          <w:sz w:val="36"/>
          <w:szCs w:val="36"/>
        </w:rPr>
        <w:t>Contributors and Interested Parties</w:t>
      </w:r>
    </w:p>
    <w:p w14:paraId="620FF37A" w14:textId="77777777" w:rsidR="009B4DF6" w:rsidRDefault="009B4DF6">
      <w:pPr>
        <w:spacing w:after="0" w:line="22" w:lineRule="atLeast"/>
        <w:jc w:val="center"/>
        <w:rPr>
          <w:rFonts w:ascii="Arial" w:hAnsi="Arial"/>
          <w:b/>
          <w:sz w:val="20"/>
          <w:szCs w:val="20"/>
        </w:rPr>
      </w:pPr>
    </w:p>
    <w:p w14:paraId="18FC8BDB" w14:textId="77777777" w:rsidR="009B4DF6" w:rsidRDefault="00B8333D">
      <w:pPr>
        <w:spacing w:after="0" w:line="22" w:lineRule="atLeast"/>
        <w:jc w:val="center"/>
        <w:rPr>
          <w:rFonts w:ascii="Arial" w:hAnsi="Arial"/>
          <w:b/>
          <w:sz w:val="36"/>
          <w:szCs w:val="36"/>
        </w:rPr>
      </w:pPr>
      <w:r>
        <w:rPr>
          <w:rFonts w:ascii="Arial" w:hAnsi="Arial"/>
          <w:b/>
          <w:sz w:val="36"/>
          <w:szCs w:val="36"/>
        </w:rPr>
        <w:t>Transition review of anti-dumping measures</w:t>
      </w:r>
    </w:p>
    <w:p w14:paraId="2B8DFFB1" w14:textId="77777777" w:rsidR="009B4DF6" w:rsidRDefault="009B4DF6">
      <w:pPr>
        <w:spacing w:after="0" w:line="22" w:lineRule="atLeast"/>
        <w:jc w:val="center"/>
        <w:rPr>
          <w:rFonts w:ascii="Arial" w:hAnsi="Arial"/>
          <w:b/>
          <w:sz w:val="20"/>
          <w:szCs w:val="20"/>
        </w:rPr>
      </w:pPr>
    </w:p>
    <w:p w14:paraId="0196E672" w14:textId="77777777" w:rsidR="009B4DF6" w:rsidRDefault="00B8333D">
      <w:pPr>
        <w:spacing w:after="0" w:line="22" w:lineRule="atLeast"/>
        <w:jc w:val="center"/>
      </w:pPr>
      <w:r>
        <w:rPr>
          <w:rFonts w:ascii="Arial" w:eastAsia="Yu Gothic Light" w:hAnsi="Arial"/>
          <w:b/>
          <w:spacing w:val="-10"/>
          <w:kern w:val="3"/>
          <w:sz w:val="36"/>
          <w:szCs w:val="36"/>
        </w:rPr>
        <w:t>Case TD0011: Certain cold rolled steel products exported from the People’s Republic of China and the Russian Federation</w:t>
      </w:r>
    </w:p>
    <w:p w14:paraId="15135F49" w14:textId="77777777" w:rsidR="009B4DF6" w:rsidRDefault="009B4DF6">
      <w:pPr>
        <w:tabs>
          <w:tab w:val="left" w:pos="2130"/>
        </w:tabs>
        <w:spacing w:after="0" w:line="22" w:lineRule="atLeast"/>
        <w:jc w:val="center"/>
        <w:rPr>
          <w:rFonts w:ascii="Arial" w:hAnsi="Arial"/>
          <w:b/>
          <w:color w:val="FF0000"/>
          <w:sz w:val="32"/>
        </w:rPr>
      </w:pPr>
    </w:p>
    <w:tbl>
      <w:tblPr>
        <w:tblW w:w="9016" w:type="dxa"/>
        <w:tblCellMar>
          <w:left w:w="10" w:type="dxa"/>
          <w:right w:w="10" w:type="dxa"/>
        </w:tblCellMar>
        <w:tblLook w:val="0000" w:firstRow="0" w:lastRow="0" w:firstColumn="0" w:lastColumn="0" w:noHBand="0" w:noVBand="0"/>
      </w:tblPr>
      <w:tblGrid>
        <w:gridCol w:w="3969"/>
        <w:gridCol w:w="5047"/>
      </w:tblGrid>
      <w:tr w:rsidR="009B4DF6" w14:paraId="1C7860EA" w14:textId="77777777">
        <w:tc>
          <w:tcPr>
            <w:tcW w:w="3969" w:type="dxa"/>
            <w:tcBorders>
              <w:right w:val="single" w:sz="4" w:space="0" w:color="000000"/>
            </w:tcBorders>
            <w:shd w:val="clear" w:color="auto" w:fill="auto"/>
            <w:tcMar>
              <w:top w:w="28" w:type="dxa"/>
              <w:left w:w="57" w:type="dxa"/>
              <w:bottom w:w="28" w:type="dxa"/>
              <w:right w:w="28" w:type="dxa"/>
            </w:tcMar>
          </w:tcPr>
          <w:p w14:paraId="233B2C05" w14:textId="77777777" w:rsidR="009B4DF6" w:rsidRDefault="00B8333D">
            <w:pPr>
              <w:tabs>
                <w:tab w:val="left" w:pos="2130"/>
              </w:tabs>
              <w:spacing w:after="0" w:line="22" w:lineRule="atLeast"/>
              <w:rPr>
                <w:rFonts w:ascii="Arial" w:hAnsi="Arial"/>
                <w:b/>
                <w:bCs/>
                <w:sz w:val="24"/>
                <w:szCs w:val="24"/>
              </w:rPr>
            </w:pPr>
            <w:r>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147926" w14:textId="77777777" w:rsidR="009B4DF6" w:rsidRDefault="00B8333D">
            <w:pPr>
              <w:tabs>
                <w:tab w:val="left" w:pos="2130"/>
              </w:tabs>
              <w:spacing w:after="0" w:line="22" w:lineRule="atLeast"/>
              <w:rPr>
                <w:rFonts w:ascii="Arial" w:hAnsi="Arial"/>
                <w:sz w:val="24"/>
                <w:szCs w:val="24"/>
              </w:rPr>
            </w:pPr>
            <w:r>
              <w:rPr>
                <w:rFonts w:ascii="Arial" w:hAnsi="Arial"/>
                <w:sz w:val="24"/>
                <w:szCs w:val="24"/>
              </w:rPr>
              <w:t>1 April 2020 to 31 March 2021</w:t>
            </w:r>
          </w:p>
        </w:tc>
      </w:tr>
      <w:tr w:rsidR="009B4DF6" w14:paraId="1848F8EB" w14:textId="77777777">
        <w:tc>
          <w:tcPr>
            <w:tcW w:w="3969" w:type="dxa"/>
            <w:shd w:val="clear" w:color="auto" w:fill="auto"/>
            <w:tcMar>
              <w:top w:w="28" w:type="dxa"/>
              <w:left w:w="57" w:type="dxa"/>
              <w:bottom w:w="28" w:type="dxa"/>
              <w:right w:w="28" w:type="dxa"/>
            </w:tcMar>
          </w:tcPr>
          <w:p w14:paraId="512AB262" w14:textId="77777777" w:rsidR="009B4DF6" w:rsidRDefault="009B4DF6">
            <w:pPr>
              <w:tabs>
                <w:tab w:val="left" w:pos="2130"/>
              </w:tabs>
              <w:spacing w:after="0" w:line="22" w:lineRule="atLeast"/>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E0A32BA" w14:textId="77777777" w:rsidR="009B4DF6" w:rsidRDefault="009B4DF6">
            <w:pPr>
              <w:tabs>
                <w:tab w:val="left" w:pos="2130"/>
              </w:tabs>
              <w:spacing w:after="0" w:line="22" w:lineRule="atLeast"/>
              <w:rPr>
                <w:rFonts w:ascii="Arial" w:hAnsi="Arial"/>
                <w:color w:val="FF0000"/>
                <w:sz w:val="24"/>
                <w:szCs w:val="24"/>
              </w:rPr>
            </w:pPr>
          </w:p>
        </w:tc>
      </w:tr>
      <w:tr w:rsidR="009B4DF6" w14:paraId="2BE972A1" w14:textId="77777777">
        <w:tc>
          <w:tcPr>
            <w:tcW w:w="3969" w:type="dxa"/>
            <w:tcBorders>
              <w:right w:val="single" w:sz="4" w:space="0" w:color="000000"/>
            </w:tcBorders>
            <w:shd w:val="clear" w:color="auto" w:fill="auto"/>
            <w:tcMar>
              <w:top w:w="28" w:type="dxa"/>
              <w:left w:w="57" w:type="dxa"/>
              <w:bottom w:w="28" w:type="dxa"/>
              <w:right w:w="28" w:type="dxa"/>
            </w:tcMar>
          </w:tcPr>
          <w:p w14:paraId="4281FFDA" w14:textId="77777777" w:rsidR="009B4DF6" w:rsidRDefault="00B8333D">
            <w:pPr>
              <w:tabs>
                <w:tab w:val="left" w:pos="2130"/>
              </w:tabs>
              <w:spacing w:after="0" w:line="22" w:lineRule="atLeast"/>
            </w:pPr>
            <w:r>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4115AE" w14:textId="77777777" w:rsidR="009B4DF6" w:rsidRDefault="00B8333D">
            <w:pPr>
              <w:tabs>
                <w:tab w:val="left" w:pos="2130"/>
              </w:tabs>
              <w:spacing w:after="0" w:line="22" w:lineRule="atLeast"/>
              <w:rPr>
                <w:rFonts w:ascii="Arial" w:hAnsi="Arial"/>
                <w:sz w:val="24"/>
                <w:szCs w:val="24"/>
              </w:rPr>
            </w:pPr>
            <w:r>
              <w:rPr>
                <w:rFonts w:ascii="Arial" w:hAnsi="Arial"/>
                <w:sz w:val="24"/>
                <w:szCs w:val="24"/>
              </w:rPr>
              <w:t>1 April 2017 to 31 March 2021</w:t>
            </w:r>
          </w:p>
        </w:tc>
      </w:tr>
      <w:tr w:rsidR="009B4DF6" w14:paraId="22537FA5" w14:textId="77777777">
        <w:tc>
          <w:tcPr>
            <w:tcW w:w="3969" w:type="dxa"/>
            <w:shd w:val="clear" w:color="auto" w:fill="auto"/>
            <w:tcMar>
              <w:top w:w="28" w:type="dxa"/>
              <w:left w:w="57" w:type="dxa"/>
              <w:bottom w:w="28" w:type="dxa"/>
              <w:right w:w="28" w:type="dxa"/>
            </w:tcMar>
          </w:tcPr>
          <w:p w14:paraId="35DF49BB" w14:textId="77777777" w:rsidR="009B4DF6" w:rsidRDefault="009B4DF6">
            <w:pPr>
              <w:tabs>
                <w:tab w:val="left" w:pos="2130"/>
              </w:tabs>
              <w:spacing w:after="0" w:line="22" w:lineRule="atLeast"/>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521C4A19" w14:textId="77777777" w:rsidR="009B4DF6" w:rsidRDefault="009B4DF6">
            <w:pPr>
              <w:tabs>
                <w:tab w:val="left" w:pos="2130"/>
              </w:tabs>
              <w:spacing w:after="0" w:line="22" w:lineRule="atLeast"/>
              <w:rPr>
                <w:rFonts w:ascii="Arial" w:hAnsi="Arial"/>
                <w:color w:val="FF0000"/>
                <w:sz w:val="24"/>
                <w:szCs w:val="24"/>
              </w:rPr>
            </w:pPr>
          </w:p>
        </w:tc>
      </w:tr>
      <w:tr w:rsidR="009B4DF6" w14:paraId="6A22BEFB" w14:textId="77777777">
        <w:tc>
          <w:tcPr>
            <w:tcW w:w="3969" w:type="dxa"/>
            <w:tcBorders>
              <w:right w:val="single" w:sz="4" w:space="0" w:color="000000"/>
            </w:tcBorders>
            <w:shd w:val="clear" w:color="auto" w:fill="auto"/>
            <w:tcMar>
              <w:top w:w="28" w:type="dxa"/>
              <w:left w:w="57" w:type="dxa"/>
              <w:bottom w:w="28" w:type="dxa"/>
              <w:right w:w="28" w:type="dxa"/>
            </w:tcMar>
          </w:tcPr>
          <w:p w14:paraId="78549941" w14:textId="77777777" w:rsidR="009B4DF6" w:rsidRDefault="00B8333D">
            <w:pPr>
              <w:tabs>
                <w:tab w:val="left" w:pos="2130"/>
              </w:tabs>
              <w:spacing w:after="0" w:line="22" w:lineRule="atLeast"/>
              <w:rPr>
                <w:rFonts w:ascii="Arial" w:hAnsi="Arial"/>
                <w:b/>
                <w:sz w:val="24"/>
                <w:szCs w:val="24"/>
              </w:rPr>
            </w:pPr>
            <w:r>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885B48" w14:textId="71C9AB22" w:rsidR="009B4DF6" w:rsidRDefault="00B8333D">
            <w:pPr>
              <w:tabs>
                <w:tab w:val="left" w:pos="2130"/>
              </w:tabs>
              <w:spacing w:after="0" w:line="22" w:lineRule="atLeast"/>
              <w:rPr>
                <w:rFonts w:ascii="Arial" w:hAnsi="Arial"/>
                <w:sz w:val="24"/>
                <w:szCs w:val="24"/>
              </w:rPr>
            </w:pPr>
            <w:r>
              <w:rPr>
                <w:rFonts w:ascii="Arial" w:hAnsi="Arial"/>
                <w:sz w:val="24"/>
                <w:szCs w:val="24"/>
              </w:rPr>
              <w:t>28 Ju</w:t>
            </w:r>
            <w:r w:rsidR="00CD68D8">
              <w:rPr>
                <w:rFonts w:ascii="Arial" w:hAnsi="Arial"/>
                <w:sz w:val="24"/>
                <w:szCs w:val="24"/>
              </w:rPr>
              <w:t>ly</w:t>
            </w:r>
            <w:r>
              <w:rPr>
                <w:rFonts w:ascii="Arial" w:hAnsi="Arial"/>
                <w:sz w:val="24"/>
                <w:szCs w:val="24"/>
              </w:rPr>
              <w:t xml:space="preserve"> 2021</w:t>
            </w:r>
          </w:p>
        </w:tc>
      </w:tr>
      <w:tr w:rsidR="009B4DF6" w14:paraId="10911307" w14:textId="77777777">
        <w:tc>
          <w:tcPr>
            <w:tcW w:w="3969" w:type="dxa"/>
            <w:shd w:val="clear" w:color="auto" w:fill="auto"/>
            <w:tcMar>
              <w:top w:w="28" w:type="dxa"/>
              <w:left w:w="57" w:type="dxa"/>
              <w:bottom w:w="28" w:type="dxa"/>
              <w:right w:w="28" w:type="dxa"/>
            </w:tcMar>
          </w:tcPr>
          <w:p w14:paraId="52059D9E" w14:textId="77777777" w:rsidR="009B4DF6" w:rsidRDefault="009B4DF6">
            <w:pPr>
              <w:tabs>
                <w:tab w:val="left" w:pos="2130"/>
              </w:tabs>
              <w:spacing w:after="0" w:line="22" w:lineRule="atLeast"/>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3C7C8898" w14:textId="77777777" w:rsidR="009B4DF6" w:rsidRDefault="009B4DF6">
            <w:pPr>
              <w:tabs>
                <w:tab w:val="left" w:pos="2130"/>
              </w:tabs>
              <w:spacing w:after="0" w:line="22" w:lineRule="atLeast"/>
              <w:rPr>
                <w:rFonts w:ascii="Arial" w:hAnsi="Arial"/>
                <w:color w:val="FF0000"/>
                <w:sz w:val="24"/>
                <w:szCs w:val="24"/>
              </w:rPr>
            </w:pPr>
          </w:p>
        </w:tc>
      </w:tr>
      <w:tr w:rsidR="009B4DF6" w14:paraId="5A18CBDC" w14:textId="77777777">
        <w:tc>
          <w:tcPr>
            <w:tcW w:w="3969" w:type="dxa"/>
            <w:tcBorders>
              <w:right w:val="single" w:sz="4" w:space="0" w:color="000000"/>
            </w:tcBorders>
            <w:shd w:val="clear" w:color="auto" w:fill="auto"/>
            <w:tcMar>
              <w:top w:w="28" w:type="dxa"/>
              <w:left w:w="57" w:type="dxa"/>
              <w:bottom w:w="28" w:type="dxa"/>
              <w:right w:w="28" w:type="dxa"/>
            </w:tcMar>
          </w:tcPr>
          <w:p w14:paraId="2893A4EC" w14:textId="77777777" w:rsidR="009B4DF6" w:rsidRDefault="00B8333D">
            <w:pPr>
              <w:tabs>
                <w:tab w:val="left" w:pos="2130"/>
              </w:tabs>
              <w:spacing w:after="0" w:line="22" w:lineRule="atLeast"/>
              <w:rPr>
                <w:rFonts w:ascii="Arial" w:hAnsi="Arial"/>
                <w:b/>
                <w:bCs/>
                <w:sz w:val="24"/>
                <w:szCs w:val="24"/>
              </w:rPr>
            </w:pPr>
            <w:r>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2AC01C" w14:textId="77777777" w:rsidR="009B4DF6" w:rsidRDefault="006A0FD2">
            <w:pPr>
              <w:tabs>
                <w:tab w:val="left" w:pos="2130"/>
              </w:tabs>
              <w:spacing w:after="0" w:line="22" w:lineRule="atLeast"/>
            </w:pPr>
            <w:hyperlink r:id="rId7" w:history="1">
              <w:r w:rsidR="00B8333D">
                <w:rPr>
                  <w:rStyle w:val="Hyperlink"/>
                </w:rPr>
                <w:t>TD0011@traderemedies.gov.uk</w:t>
              </w:r>
            </w:hyperlink>
          </w:p>
        </w:tc>
      </w:tr>
      <w:tr w:rsidR="009B4DF6" w14:paraId="3BEBEF41" w14:textId="77777777">
        <w:tc>
          <w:tcPr>
            <w:tcW w:w="3969" w:type="dxa"/>
            <w:shd w:val="clear" w:color="auto" w:fill="auto"/>
            <w:tcMar>
              <w:top w:w="28" w:type="dxa"/>
              <w:left w:w="57" w:type="dxa"/>
              <w:bottom w:w="28" w:type="dxa"/>
              <w:right w:w="28" w:type="dxa"/>
            </w:tcMar>
          </w:tcPr>
          <w:p w14:paraId="0451A106" w14:textId="77777777" w:rsidR="009B4DF6" w:rsidRDefault="009B4DF6">
            <w:pPr>
              <w:tabs>
                <w:tab w:val="left" w:pos="2130"/>
              </w:tabs>
              <w:spacing w:after="0" w:line="22" w:lineRule="atLeast"/>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4A9B1E73" w14:textId="77777777" w:rsidR="009B4DF6" w:rsidRDefault="009B4DF6">
            <w:pPr>
              <w:tabs>
                <w:tab w:val="left" w:pos="2130"/>
              </w:tabs>
              <w:spacing w:after="0" w:line="22" w:lineRule="atLeast"/>
              <w:rPr>
                <w:rFonts w:ascii="Arial" w:hAnsi="Arial"/>
                <w:color w:val="FF0000"/>
                <w:sz w:val="24"/>
                <w:szCs w:val="24"/>
              </w:rPr>
            </w:pPr>
          </w:p>
        </w:tc>
      </w:tr>
      <w:tr w:rsidR="009B4DF6" w14:paraId="0966E43C" w14:textId="77777777">
        <w:tc>
          <w:tcPr>
            <w:tcW w:w="3969" w:type="dxa"/>
            <w:tcBorders>
              <w:right w:val="single" w:sz="4" w:space="0" w:color="000000"/>
            </w:tcBorders>
            <w:shd w:val="clear" w:color="auto" w:fill="auto"/>
            <w:tcMar>
              <w:top w:w="28" w:type="dxa"/>
              <w:left w:w="57" w:type="dxa"/>
              <w:bottom w:w="28" w:type="dxa"/>
              <w:right w:w="28" w:type="dxa"/>
            </w:tcMar>
          </w:tcPr>
          <w:p w14:paraId="65466368" w14:textId="77777777" w:rsidR="009B4DF6" w:rsidRDefault="00B8333D">
            <w:pPr>
              <w:tabs>
                <w:tab w:val="left" w:pos="2130"/>
              </w:tabs>
              <w:spacing w:after="0" w:line="22" w:lineRule="atLeast"/>
            </w:pPr>
            <w:r>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6081F8" w14:textId="2FF518DB" w:rsidR="009B4DF6" w:rsidRDefault="00CD68D8">
            <w:pPr>
              <w:tabs>
                <w:tab w:val="left" w:pos="2130"/>
              </w:tabs>
              <w:spacing w:after="0" w:line="22" w:lineRule="atLeast"/>
            </w:pPr>
            <w:r>
              <w:rPr>
                <w:rFonts w:ascii="Arial" w:eastAsia="Yu Mincho" w:hAnsi="Arial"/>
                <w:i/>
                <w:iCs/>
                <w:color w:val="808080"/>
                <w:sz w:val="24"/>
                <w:szCs w:val="24"/>
              </w:rPr>
              <w:t>UK Steel (part of Make UK, the Manufacturers’ Organisation – legally registered as EEF Limited)</w:t>
            </w:r>
          </w:p>
        </w:tc>
      </w:tr>
    </w:tbl>
    <w:p w14:paraId="4B4E7CCE" w14:textId="77777777" w:rsidR="009B4DF6" w:rsidRDefault="009B4DF6">
      <w:pPr>
        <w:spacing w:after="0" w:line="22" w:lineRule="atLeast"/>
        <w:rPr>
          <w:rFonts w:ascii="Arial" w:hAnsi="Arial"/>
        </w:rPr>
      </w:pPr>
    </w:p>
    <w:p w14:paraId="1D16CEB8" w14:textId="77777777" w:rsidR="009B4DF6" w:rsidRDefault="009B4DF6">
      <w:pPr>
        <w:spacing w:after="0" w:line="22" w:lineRule="atLeast"/>
        <w:rPr>
          <w:rFonts w:ascii="Arial" w:hAnsi="Arial"/>
        </w:rPr>
      </w:pPr>
    </w:p>
    <w:p w14:paraId="0F052131" w14:textId="77777777" w:rsidR="009B4DF6" w:rsidRDefault="009B4DF6">
      <w:pPr>
        <w:spacing w:after="0" w:line="22" w:lineRule="atLeast"/>
        <w:rPr>
          <w:rFonts w:ascii="Arial" w:hAnsi="Arial"/>
        </w:rPr>
      </w:pPr>
    </w:p>
    <w:p w14:paraId="52D71F0E" w14:textId="77777777" w:rsidR="009B4DF6" w:rsidRDefault="009B4DF6">
      <w:pPr>
        <w:spacing w:after="0" w:line="22" w:lineRule="atLeast"/>
        <w:rPr>
          <w:rFonts w:ascii="Arial" w:hAnsi="Arial"/>
        </w:rPr>
      </w:pPr>
    </w:p>
    <w:p w14:paraId="21CF3627" w14:textId="77777777" w:rsidR="009B4DF6" w:rsidRDefault="009B4DF6">
      <w:pPr>
        <w:spacing w:after="0" w:line="22" w:lineRule="atLeast"/>
        <w:rPr>
          <w:rFonts w:ascii="Arial" w:hAnsi="Arial"/>
        </w:rPr>
      </w:pPr>
    </w:p>
    <w:p w14:paraId="255D3662" w14:textId="77777777" w:rsidR="009B4DF6" w:rsidRDefault="009B4DF6">
      <w:pPr>
        <w:spacing w:after="0" w:line="22" w:lineRule="atLeast"/>
        <w:rPr>
          <w:rFonts w:ascii="Arial" w:hAnsi="Arial"/>
        </w:rPr>
      </w:pPr>
    </w:p>
    <w:p w14:paraId="03FC1AA2" w14:textId="77777777" w:rsidR="009B4DF6" w:rsidRDefault="009B4DF6">
      <w:pPr>
        <w:spacing w:after="0" w:line="22" w:lineRule="atLeast"/>
        <w:rPr>
          <w:rFonts w:ascii="Arial" w:hAnsi="Arial"/>
        </w:rPr>
      </w:pPr>
    </w:p>
    <w:p w14:paraId="799661D6" w14:textId="77777777" w:rsidR="009B4DF6" w:rsidRDefault="009B4DF6">
      <w:pPr>
        <w:spacing w:after="0" w:line="22" w:lineRule="atLeast"/>
        <w:rPr>
          <w:rFonts w:ascii="Arial" w:hAnsi="Arial"/>
        </w:rPr>
      </w:pPr>
    </w:p>
    <w:p w14:paraId="1934364C" w14:textId="77777777" w:rsidR="009B4DF6" w:rsidRDefault="009B4DF6">
      <w:pPr>
        <w:spacing w:after="0" w:line="22" w:lineRule="atLeast"/>
        <w:rPr>
          <w:rFonts w:ascii="Arial" w:hAnsi="Arial"/>
        </w:rPr>
      </w:pPr>
    </w:p>
    <w:p w14:paraId="0313B64A" w14:textId="77777777" w:rsidR="009B4DF6" w:rsidRDefault="009B4DF6">
      <w:pPr>
        <w:spacing w:after="0" w:line="22" w:lineRule="atLeast"/>
        <w:rPr>
          <w:rFonts w:ascii="Arial" w:hAnsi="Arial"/>
        </w:rPr>
      </w:pPr>
    </w:p>
    <w:p w14:paraId="2644DC99" w14:textId="77777777" w:rsidR="009B4DF6" w:rsidRDefault="009B4DF6">
      <w:pPr>
        <w:spacing w:after="0" w:line="22" w:lineRule="atLeast"/>
        <w:rPr>
          <w:rFonts w:ascii="Arial" w:hAnsi="Arial"/>
        </w:rPr>
      </w:pPr>
    </w:p>
    <w:p w14:paraId="3ACF9767" w14:textId="77777777" w:rsidR="009B4DF6" w:rsidRDefault="009B4DF6">
      <w:pPr>
        <w:spacing w:after="0" w:line="22" w:lineRule="atLeast"/>
        <w:rPr>
          <w:rFonts w:ascii="Arial" w:hAnsi="Arial"/>
        </w:rPr>
      </w:pPr>
    </w:p>
    <w:p w14:paraId="48F00F47" w14:textId="77777777" w:rsidR="009B4DF6" w:rsidRDefault="009B4DF6">
      <w:pPr>
        <w:spacing w:after="0" w:line="22" w:lineRule="atLeast"/>
        <w:rPr>
          <w:rFonts w:ascii="Arial" w:hAnsi="Arial"/>
        </w:rPr>
      </w:pPr>
    </w:p>
    <w:p w14:paraId="3C86EDDC" w14:textId="77777777" w:rsidR="009B4DF6" w:rsidRDefault="009B4DF6">
      <w:pPr>
        <w:spacing w:after="0" w:line="22" w:lineRule="atLeast"/>
        <w:rPr>
          <w:rFonts w:ascii="Arial" w:hAnsi="Arial"/>
        </w:rPr>
      </w:pPr>
    </w:p>
    <w:p w14:paraId="1F5FED50" w14:textId="77777777" w:rsidR="009B4DF6" w:rsidRDefault="009B4DF6">
      <w:pPr>
        <w:spacing w:after="0" w:line="22" w:lineRule="atLeast"/>
        <w:rPr>
          <w:rFonts w:ascii="Arial" w:hAnsi="Arial"/>
        </w:rPr>
      </w:pPr>
    </w:p>
    <w:p w14:paraId="3E1FC81D" w14:textId="77777777" w:rsidR="009B4DF6" w:rsidRDefault="009B4DF6">
      <w:pPr>
        <w:spacing w:after="0" w:line="22" w:lineRule="atLeast"/>
        <w:rPr>
          <w:rFonts w:ascii="Arial" w:hAnsi="Arial"/>
        </w:rPr>
      </w:pPr>
    </w:p>
    <w:p w14:paraId="644CE743" w14:textId="77777777" w:rsidR="009B4DF6" w:rsidRDefault="009B4DF6">
      <w:pPr>
        <w:spacing w:after="0" w:line="22" w:lineRule="atLeast"/>
        <w:rPr>
          <w:rFonts w:ascii="Arial" w:eastAsia="Arial" w:hAnsi="Arial"/>
          <w:color w:val="000000"/>
          <w:sz w:val="24"/>
          <w:szCs w:val="24"/>
        </w:rPr>
      </w:pPr>
    </w:p>
    <w:p w14:paraId="7550D04D" w14:textId="77777777" w:rsidR="009B4DF6" w:rsidRDefault="00B8333D">
      <w:pPr>
        <w:spacing w:after="0" w:line="22" w:lineRule="atLeast"/>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color w:val="000000"/>
          <w:sz w:val="24"/>
          <w:szCs w:val="24"/>
        </w:rPr>
        <w:t xml:space="preserve"> </w:t>
      </w:r>
      <w:r>
        <w:rPr>
          <w:rFonts w:ascii="Arial" w:eastAsia="Arial" w:hAnsi="Arial"/>
          <w:b/>
          <w:bCs/>
          <w:color w:val="000000"/>
          <w:sz w:val="24"/>
          <w:szCs w:val="24"/>
        </w:rPr>
        <w:t xml:space="preserve">status </w:t>
      </w:r>
      <w:r>
        <w:rPr>
          <w:rFonts w:ascii="Arial" w:eastAsia="Arial" w:hAnsi="Arial"/>
          <w:color w:val="000000"/>
          <w:sz w:val="24"/>
          <w:szCs w:val="24"/>
        </w:rPr>
        <w:t>of this document by placing an X in the relevant box below:</w:t>
      </w:r>
    </w:p>
    <w:p w14:paraId="38540772" w14:textId="77777777" w:rsidR="009B4DF6" w:rsidRDefault="009B4DF6">
      <w:pPr>
        <w:spacing w:after="0" w:line="22" w:lineRule="atLeast"/>
        <w:rPr>
          <w:rFonts w:ascii="Arial" w:eastAsia="Arial" w:hAnsi="Arial"/>
          <w:color w:val="000000"/>
          <w:sz w:val="24"/>
          <w:szCs w:val="24"/>
        </w:rPr>
      </w:pPr>
    </w:p>
    <w:p w14:paraId="0AAE626E" w14:textId="196B67A0" w:rsidR="009B4DF6" w:rsidRDefault="001524C7">
      <w:pPr>
        <w:spacing w:after="0" w:line="22" w:lineRule="atLeast"/>
      </w:pPr>
      <w:r>
        <w:rPr>
          <w:rFonts w:ascii="Segoe UI Symbol" w:eastAsia="Segoe UI Symbol" w:hAnsi="Segoe UI Symbol" w:cs="Segoe UI Symbol"/>
          <w:b/>
          <w:bCs/>
          <w:color w:val="000000"/>
          <w:sz w:val="24"/>
          <w:szCs w:val="24"/>
        </w:rPr>
        <w:t>☐</w:t>
      </w:r>
      <w:r w:rsidR="00B8333D">
        <w:rPr>
          <w:rFonts w:ascii="Arial" w:eastAsia="Arial" w:hAnsi="Arial"/>
          <w:color w:val="000000"/>
          <w:sz w:val="24"/>
          <w:szCs w:val="24"/>
        </w:rPr>
        <w:t xml:space="preserve">  Confidential</w:t>
      </w:r>
    </w:p>
    <w:p w14:paraId="5F02CA69" w14:textId="05130023" w:rsidR="009B4DF6" w:rsidRDefault="001524C7">
      <w:pPr>
        <w:spacing w:after="0" w:line="22" w:lineRule="atLeast"/>
      </w:pPr>
      <w:r>
        <w:rPr>
          <w:rFonts w:ascii="Segoe UI Symbol" w:eastAsia="Segoe UI Symbol" w:hAnsi="Segoe UI Symbol" w:cs="Segoe UI Symbol"/>
          <w:b/>
          <w:bCs/>
          <w:color w:val="000000"/>
          <w:sz w:val="24"/>
          <w:szCs w:val="24"/>
        </w:rPr>
        <w:t>X</w:t>
      </w:r>
      <w:r w:rsidR="00B8333D">
        <w:rPr>
          <w:rFonts w:ascii="Arial" w:eastAsia="Arial" w:hAnsi="Arial"/>
          <w:color w:val="000000"/>
          <w:sz w:val="24"/>
          <w:szCs w:val="24"/>
        </w:rPr>
        <w:t xml:space="preserve">  Non-confidential – will be made publicly available</w:t>
      </w:r>
    </w:p>
    <w:p w14:paraId="091BFDAF" w14:textId="77777777" w:rsidR="009B4DF6" w:rsidRDefault="009B4DF6">
      <w:pPr>
        <w:spacing w:after="0" w:line="22" w:lineRule="atLeast"/>
        <w:rPr>
          <w:rFonts w:ascii="Arial" w:eastAsia="Arial" w:hAnsi="Arial"/>
          <w:color w:val="000000"/>
          <w:sz w:val="24"/>
          <w:szCs w:val="24"/>
        </w:rPr>
      </w:pPr>
    </w:p>
    <w:p w14:paraId="11DFC665" w14:textId="77777777" w:rsidR="009B4DF6" w:rsidRDefault="00B8333D">
      <w:pPr>
        <w:spacing w:after="0" w:line="22" w:lineRule="atLeast"/>
      </w:pPr>
      <w:r>
        <w:rPr>
          <w:rFonts w:ascii="Arial" w:eastAsia="Arial" w:hAnsi="Arial"/>
          <w:color w:val="000000"/>
          <w:sz w:val="24"/>
          <w:szCs w:val="24"/>
        </w:rPr>
        <w:lastRenderedPageBreak/>
        <w:t xml:space="preserve">Please note that you will have to provide a </w:t>
      </w:r>
      <w:r>
        <w:rPr>
          <w:rFonts w:ascii="Arial" w:eastAsia="Arial" w:hAnsi="Arial"/>
          <w:b/>
          <w:color w:val="000000"/>
          <w:sz w:val="24"/>
          <w:szCs w:val="24"/>
        </w:rPr>
        <w:t>Confidential</w:t>
      </w:r>
      <w:r>
        <w:rPr>
          <w:rFonts w:ascii="Arial" w:eastAsia="Arial" w:hAnsi="Arial"/>
          <w:color w:val="000000"/>
          <w:sz w:val="24"/>
          <w:szCs w:val="24"/>
        </w:rPr>
        <w:t xml:space="preserve"> and a </w:t>
      </w:r>
      <w:r>
        <w:rPr>
          <w:rFonts w:ascii="Arial" w:eastAsia="Arial" w:hAnsi="Arial"/>
          <w:b/>
          <w:color w:val="000000"/>
          <w:sz w:val="24"/>
          <w:szCs w:val="24"/>
        </w:rPr>
        <w:t>Non-Confidential</w:t>
      </w:r>
      <w:r>
        <w:rPr>
          <w:rFonts w:ascii="Arial" w:eastAsia="Arial" w:hAnsi="Arial"/>
          <w:color w:val="000000"/>
          <w:sz w:val="24"/>
          <w:szCs w:val="24"/>
        </w:rPr>
        <w:t xml:space="preserve"> version of both the questionnaire and annex, as well as any additional documents you append. All documents should be uploaded to the Trade Remedies Service (</w:t>
      </w:r>
      <w:hyperlink r:id="rId8" w:history="1">
        <w:r>
          <w:rPr>
            <w:rStyle w:val="Hyperlink"/>
            <w:szCs w:val="24"/>
          </w:rPr>
          <w:t>www.trade-remedies.service.gov.uk</w:t>
        </w:r>
      </w:hyperlink>
      <w:r>
        <w:rPr>
          <w:rFonts w:ascii="Arial" w:eastAsia="Arial" w:hAnsi="Arial"/>
          <w:color w:val="000000"/>
          <w:sz w:val="24"/>
          <w:szCs w:val="24"/>
        </w:rPr>
        <w:t xml:space="preserve">) by </w:t>
      </w:r>
      <w:r>
        <w:rPr>
          <w:rFonts w:ascii="Arial" w:eastAsia="Arial" w:hAnsi="Arial"/>
          <w:b/>
          <w:sz w:val="24"/>
          <w:szCs w:val="24"/>
        </w:rPr>
        <w:t>28 June 2021</w:t>
      </w:r>
      <w:r>
        <w:rPr>
          <w:rFonts w:ascii="Arial" w:eastAsia="Arial" w:hAnsi="Arial"/>
          <w:color w:val="000000"/>
          <w:sz w:val="24"/>
          <w:szCs w:val="24"/>
        </w:rPr>
        <w:t>.</w:t>
      </w:r>
    </w:p>
    <w:p w14:paraId="50CABD6C" w14:textId="77777777" w:rsidR="009B4DF6" w:rsidRDefault="009B4DF6">
      <w:pPr>
        <w:pageBreakBefore/>
        <w:spacing w:after="0" w:line="22" w:lineRule="atLeast"/>
        <w:rPr>
          <w:rFonts w:ascii="Arial" w:eastAsia="Arial" w:hAnsi="Arial"/>
          <w:color w:val="000000"/>
          <w:sz w:val="24"/>
          <w:szCs w:val="24"/>
        </w:rPr>
      </w:pPr>
    </w:p>
    <w:p w14:paraId="0CD1C2F0" w14:textId="77777777" w:rsidR="009B4DF6" w:rsidRDefault="009B4DF6">
      <w:pPr>
        <w:spacing w:after="0" w:line="22" w:lineRule="atLeast"/>
        <w:jc w:val="center"/>
      </w:pPr>
      <w:bookmarkStart w:id="1" w:name="_Toc34657339"/>
      <w:bookmarkStart w:id="2" w:name="_Toc34042312"/>
      <w:bookmarkEnd w:id="0"/>
    </w:p>
    <w:p w14:paraId="66301779" w14:textId="77777777" w:rsidR="009B4DF6" w:rsidRDefault="00B8333D">
      <w:pPr>
        <w:spacing w:after="0" w:line="22" w:lineRule="atLeast"/>
        <w:jc w:val="center"/>
        <w:rPr>
          <w:rFonts w:ascii="Arial" w:hAnsi="Arial"/>
          <w:b/>
          <w:bCs/>
          <w:sz w:val="32"/>
          <w:szCs w:val="32"/>
        </w:rPr>
      </w:pPr>
      <w:r>
        <w:rPr>
          <w:rFonts w:ascii="Arial" w:hAnsi="Arial"/>
          <w:b/>
          <w:bCs/>
          <w:sz w:val="32"/>
          <w:szCs w:val="32"/>
        </w:rPr>
        <w:t>Table of Contents</w:t>
      </w:r>
    </w:p>
    <w:p w14:paraId="5E017631" w14:textId="77777777" w:rsidR="009B4DF6" w:rsidRDefault="009B4DF6">
      <w:pPr>
        <w:pStyle w:val="TOC1"/>
        <w:spacing w:after="0" w:line="22" w:lineRule="atLeast"/>
        <w:rPr>
          <w:rFonts w:ascii="Arial" w:hAnsi="Arial"/>
          <w:b w:val="0"/>
          <w:color w:val="2B579A"/>
          <w:sz w:val="24"/>
          <w:szCs w:val="24"/>
          <w:shd w:val="clear" w:color="auto" w:fill="E6E6E6"/>
        </w:rPr>
      </w:pPr>
    </w:p>
    <w:p w14:paraId="79200B97" w14:textId="77777777" w:rsidR="009B4DF6" w:rsidRDefault="00B8333D">
      <w:pPr>
        <w:pStyle w:val="TOC1"/>
      </w:pPr>
      <w:r>
        <w:fldChar w:fldCharType="begin"/>
      </w:r>
      <w:r>
        <w:instrText xml:space="preserve"> TOC \o "1-3" \u \h </w:instrText>
      </w:r>
      <w:r>
        <w:fldChar w:fldCharType="separate"/>
      </w:r>
      <w:hyperlink w:anchor="_Toc73004600" w:history="1">
        <w:r>
          <w:rPr>
            <w:rStyle w:val="Hyperlink"/>
          </w:rPr>
          <w:t>Introduction</w:t>
        </w:r>
        <w:r>
          <w:tab/>
          <w:t>4</w:t>
        </w:r>
      </w:hyperlink>
    </w:p>
    <w:p w14:paraId="5D699F3B" w14:textId="77777777" w:rsidR="009B4DF6" w:rsidRDefault="006A0FD2">
      <w:pPr>
        <w:pStyle w:val="TOC2"/>
        <w:tabs>
          <w:tab w:val="right" w:leader="dot" w:pos="9016"/>
        </w:tabs>
      </w:pPr>
      <w:hyperlink w:anchor="_Toc73004601" w:history="1">
        <w:r w:rsidR="00B8333D">
          <w:rPr>
            <w:rStyle w:val="Hyperlink"/>
          </w:rPr>
          <w:t>About us, this case and this questionnaire</w:t>
        </w:r>
        <w:r w:rsidR="00B8333D">
          <w:tab/>
          <w:t>4</w:t>
        </w:r>
      </w:hyperlink>
    </w:p>
    <w:p w14:paraId="380E928B" w14:textId="77777777" w:rsidR="009B4DF6" w:rsidRDefault="006A0FD2">
      <w:pPr>
        <w:pStyle w:val="TOC1"/>
      </w:pPr>
      <w:hyperlink w:anchor="_Toc73004602" w:history="1">
        <w:r w:rsidR="00B8333D">
          <w:rPr>
            <w:rStyle w:val="Hyperlink"/>
            <w:rFonts w:eastAsia="Arial"/>
          </w:rPr>
          <w:t>The scope of this review</w:t>
        </w:r>
        <w:r w:rsidR="00B8333D">
          <w:tab/>
          <w:t>7</w:t>
        </w:r>
      </w:hyperlink>
    </w:p>
    <w:p w14:paraId="2218BEDB" w14:textId="77777777" w:rsidR="009B4DF6" w:rsidRDefault="006A0FD2">
      <w:pPr>
        <w:pStyle w:val="TOC2"/>
        <w:tabs>
          <w:tab w:val="right" w:leader="dot" w:pos="9016"/>
        </w:tabs>
      </w:pPr>
      <w:hyperlink w:anchor="_Toc73004603" w:history="1">
        <w:r w:rsidR="00B8333D">
          <w:rPr>
            <w:rStyle w:val="Hyperlink"/>
          </w:rPr>
          <w:t>Goods subject to review</w:t>
        </w:r>
        <w:r w:rsidR="00B8333D">
          <w:tab/>
          <w:t>7</w:t>
        </w:r>
      </w:hyperlink>
    </w:p>
    <w:p w14:paraId="2A5EA1AA" w14:textId="77777777" w:rsidR="009B4DF6" w:rsidRDefault="006A0FD2">
      <w:pPr>
        <w:pStyle w:val="TOC1"/>
      </w:pPr>
      <w:hyperlink w:anchor="_Toc73004604" w:history="1">
        <w:r w:rsidR="00B8333D">
          <w:rPr>
            <w:rStyle w:val="Hyperlink"/>
          </w:rPr>
          <w:t>SECTION A: About the case</w:t>
        </w:r>
        <w:r w:rsidR="00B8333D">
          <w:tab/>
          <w:t>9</w:t>
        </w:r>
      </w:hyperlink>
    </w:p>
    <w:p w14:paraId="0B6CC2E3" w14:textId="77777777" w:rsidR="009B4DF6" w:rsidRDefault="006A0FD2">
      <w:pPr>
        <w:pStyle w:val="TOC2"/>
        <w:tabs>
          <w:tab w:val="right" w:leader="dot" w:pos="880"/>
          <w:tab w:val="right" w:leader="dot" w:pos="9016"/>
        </w:tabs>
      </w:pPr>
      <w:hyperlink w:anchor="_Toc73004605" w:history="1">
        <w:r w:rsidR="00B8333D">
          <w:rPr>
            <w:rStyle w:val="Hyperlink"/>
          </w:rPr>
          <w:t>A1</w:t>
        </w:r>
        <w:r w:rsidR="00B8333D">
          <w:rPr>
            <w:rFonts w:eastAsia="Yu Mincho"/>
            <w:lang w:eastAsia="en-GB"/>
          </w:rPr>
          <w:tab/>
        </w:r>
        <w:r w:rsidR="00B8333D">
          <w:rPr>
            <w:rStyle w:val="Hyperlink"/>
          </w:rPr>
          <w:t>General information</w:t>
        </w:r>
        <w:r w:rsidR="00B8333D">
          <w:tab/>
          <w:t>9</w:t>
        </w:r>
      </w:hyperlink>
    </w:p>
    <w:p w14:paraId="667D46EB" w14:textId="77777777" w:rsidR="009B4DF6" w:rsidRDefault="006A0FD2">
      <w:pPr>
        <w:pStyle w:val="TOC2"/>
        <w:tabs>
          <w:tab w:val="right" w:leader="dot" w:pos="880"/>
          <w:tab w:val="right" w:leader="dot" w:pos="9016"/>
        </w:tabs>
      </w:pPr>
      <w:hyperlink w:anchor="_Toc73004606" w:history="1">
        <w:r w:rsidR="00B8333D">
          <w:rPr>
            <w:rStyle w:val="Hyperlink"/>
          </w:rPr>
          <w:t>A2</w:t>
        </w:r>
        <w:r w:rsidR="00B8333D">
          <w:rPr>
            <w:rFonts w:eastAsia="Yu Mincho"/>
            <w:lang w:eastAsia="en-GB"/>
          </w:rPr>
          <w:tab/>
        </w:r>
        <w:r w:rsidR="00B8333D">
          <w:rPr>
            <w:rStyle w:val="Hyperlink"/>
          </w:rPr>
          <w:t>Information about this review</w:t>
        </w:r>
        <w:r w:rsidR="00B8333D">
          <w:tab/>
          <w:t>10</w:t>
        </w:r>
      </w:hyperlink>
    </w:p>
    <w:p w14:paraId="6F169802" w14:textId="77777777" w:rsidR="009B4DF6" w:rsidRDefault="006A0FD2">
      <w:pPr>
        <w:pStyle w:val="TOC1"/>
      </w:pPr>
      <w:hyperlink w:anchor="_Toc73004607" w:history="1">
        <w:r w:rsidR="00B8333D">
          <w:rPr>
            <w:rStyle w:val="Hyperlink"/>
          </w:rPr>
          <w:t>SECTION B: Next steps and declaration</w:t>
        </w:r>
        <w:r w:rsidR="00B8333D">
          <w:tab/>
          <w:t>12</w:t>
        </w:r>
      </w:hyperlink>
    </w:p>
    <w:p w14:paraId="50D2817B" w14:textId="77777777" w:rsidR="009B4DF6" w:rsidRDefault="006A0FD2">
      <w:pPr>
        <w:pStyle w:val="TOC2"/>
        <w:tabs>
          <w:tab w:val="right" w:leader="dot" w:pos="9016"/>
        </w:tabs>
      </w:pPr>
      <w:hyperlink w:anchor="_Toc73004608" w:history="1">
        <w:r w:rsidR="00B8333D">
          <w:rPr>
            <w:rStyle w:val="Hyperlink"/>
          </w:rPr>
          <w:t>Next steps</w:t>
        </w:r>
        <w:r w:rsidR="00B8333D">
          <w:tab/>
          <w:t>12</w:t>
        </w:r>
      </w:hyperlink>
    </w:p>
    <w:p w14:paraId="36BE3628" w14:textId="77777777" w:rsidR="009B4DF6" w:rsidRDefault="006A0FD2">
      <w:pPr>
        <w:pStyle w:val="TOC2"/>
        <w:tabs>
          <w:tab w:val="right" w:leader="dot" w:pos="9016"/>
        </w:tabs>
      </w:pPr>
      <w:hyperlink w:anchor="_Toc73004609" w:history="1">
        <w:r w:rsidR="00B8333D">
          <w:rPr>
            <w:rStyle w:val="Hyperlink"/>
          </w:rPr>
          <w:t>Declaration</w:t>
        </w:r>
        <w:r w:rsidR="00B8333D">
          <w:tab/>
          <w:t>12</w:t>
        </w:r>
      </w:hyperlink>
    </w:p>
    <w:p w14:paraId="3A307AA4" w14:textId="77777777" w:rsidR="009B4DF6" w:rsidRDefault="00B8333D">
      <w:pPr>
        <w:spacing w:after="0" w:line="22" w:lineRule="atLeast"/>
      </w:pPr>
      <w:r>
        <w:fldChar w:fldCharType="end"/>
      </w:r>
    </w:p>
    <w:p w14:paraId="70DDC4CF" w14:textId="77777777" w:rsidR="009B4DF6" w:rsidRDefault="009B4DF6">
      <w:pPr>
        <w:pageBreakBefore/>
        <w:spacing w:after="0" w:line="22" w:lineRule="atLeast"/>
        <w:rPr>
          <w:rFonts w:ascii="Arial" w:eastAsia="Arial" w:hAnsi="Arial"/>
          <w:b/>
          <w:sz w:val="36"/>
          <w:szCs w:val="36"/>
        </w:rPr>
      </w:pPr>
    </w:p>
    <w:bookmarkEnd w:id="1"/>
    <w:bookmarkEnd w:id="2"/>
    <w:p w14:paraId="06D4343C" w14:textId="77777777" w:rsidR="009B4DF6" w:rsidRDefault="00B8333D">
      <w:pPr>
        <w:pStyle w:val="Heading1"/>
      </w:pPr>
      <w:r>
        <w:rPr>
          <w:sz w:val="24"/>
          <w:szCs w:val="24"/>
        </w:rPr>
        <w:tab/>
      </w:r>
      <w:bookmarkStart w:id="3" w:name="_Toc73004600"/>
      <w:r>
        <w:t>Introduction</w:t>
      </w:r>
      <w:bookmarkEnd w:id="3"/>
    </w:p>
    <w:p w14:paraId="15E49F2B" w14:textId="77777777" w:rsidR="009B4DF6" w:rsidRDefault="009B4DF6">
      <w:pPr>
        <w:spacing w:after="0" w:line="22" w:lineRule="atLeast"/>
        <w:rPr>
          <w:rFonts w:cs="Times New Roman"/>
        </w:rPr>
      </w:pPr>
      <w:bookmarkStart w:id="4" w:name="_Toc16852814"/>
    </w:p>
    <w:p w14:paraId="7EBADF07" w14:textId="77777777" w:rsidR="009B4DF6" w:rsidRDefault="00B8333D">
      <w:pPr>
        <w:pStyle w:val="Heading2"/>
        <w:spacing w:after="0" w:line="22" w:lineRule="atLeast"/>
      </w:pPr>
      <w:bookmarkStart w:id="5" w:name="_Toc73004601"/>
      <w:bookmarkEnd w:id="4"/>
      <w:r>
        <w:t>About us, this case and this questionnaire</w:t>
      </w:r>
      <w:bookmarkEnd w:id="5"/>
    </w:p>
    <w:p w14:paraId="620B0867" w14:textId="77777777" w:rsidR="009B4DF6" w:rsidRDefault="009B4DF6">
      <w:pPr>
        <w:spacing w:after="0" w:line="22" w:lineRule="atLeast"/>
        <w:rPr>
          <w:rFonts w:ascii="Arial" w:eastAsia="Arial" w:hAnsi="Arial"/>
          <w:color w:val="FF0000"/>
          <w:sz w:val="24"/>
          <w:szCs w:val="24"/>
        </w:rPr>
      </w:pPr>
    </w:p>
    <w:p w14:paraId="5C4E30CE" w14:textId="77777777" w:rsidR="009B4DF6" w:rsidRDefault="00B8333D">
      <w:pPr>
        <w:spacing w:after="0" w:line="22" w:lineRule="atLeast"/>
        <w:rPr>
          <w:rFonts w:ascii="Arial" w:eastAsia="Arial" w:hAnsi="Arial"/>
          <w:sz w:val="24"/>
          <w:szCs w:val="24"/>
        </w:rPr>
      </w:pPr>
      <w:r>
        <w:rPr>
          <w:rFonts w:ascii="Arial" w:eastAsia="Arial" w:hAnsi="Arial"/>
          <w:sz w:val="24"/>
          <w:szCs w:val="24"/>
        </w:rPr>
        <w:t xml:space="preserve">The Trade Remedies Investigations Directorate (TRID) investigates whether trade remedies are needed to prevent injury to UK industry. </w:t>
      </w:r>
    </w:p>
    <w:p w14:paraId="3EB3436D" w14:textId="77777777" w:rsidR="009B4DF6" w:rsidRDefault="009B4DF6">
      <w:pPr>
        <w:spacing w:after="0" w:line="22" w:lineRule="atLeast"/>
        <w:rPr>
          <w:rFonts w:ascii="Arial" w:eastAsia="Arial" w:hAnsi="Arial"/>
          <w:color w:val="FF0000"/>
          <w:sz w:val="24"/>
          <w:szCs w:val="24"/>
        </w:rPr>
      </w:pPr>
    </w:p>
    <w:p w14:paraId="7E2E7859" w14:textId="77777777" w:rsidR="009B4DF6" w:rsidRDefault="00B8333D">
      <w:pPr>
        <w:spacing w:after="0" w:line="22" w:lineRule="atLeast"/>
      </w:pPr>
      <w:r>
        <w:rPr>
          <w:rFonts w:ascii="Arial" w:eastAsia="Arial" w:hAnsi="Arial"/>
          <w:sz w:val="24"/>
          <w:szCs w:val="24"/>
        </w:rPr>
        <w:t>TRID will carry out a transition review of each trade remedy measure active under the EU system that the UK has decided to maintain after EU exit. This transition review will consider whether the anti-dumping amount</w:t>
      </w:r>
      <w:r>
        <w:rPr>
          <w:rFonts w:ascii="Arial" w:eastAsia="Arial" w:hAnsi="Arial"/>
          <w:color w:val="FF0000"/>
          <w:sz w:val="24"/>
          <w:szCs w:val="24"/>
        </w:rPr>
        <w:t xml:space="preserve"> </w:t>
      </w:r>
      <w:r>
        <w:rPr>
          <w:rFonts w:ascii="Arial" w:eastAsia="Arial" w:hAnsi="Arial"/>
          <w:sz w:val="24"/>
          <w:szCs w:val="24"/>
        </w:rPr>
        <w:t>is necessary or sufficient to offset dumping</w:t>
      </w:r>
      <w:r>
        <w:rPr>
          <w:rFonts w:ascii="Arial" w:eastAsia="Arial" w:hAnsi="Arial"/>
          <w:color w:val="FF0000"/>
          <w:sz w:val="24"/>
          <w:szCs w:val="24"/>
        </w:rPr>
        <w:t xml:space="preserve"> </w:t>
      </w:r>
      <w:r>
        <w:rPr>
          <w:rFonts w:ascii="Arial" w:eastAsia="Arial" w:hAnsi="Arial"/>
          <w:sz w:val="24"/>
          <w:szCs w:val="24"/>
        </w:rPr>
        <w:t>of certain cold rolled flat steel products from the People’s Republic of China and the Russian Federation</w:t>
      </w:r>
      <w:r>
        <w:rPr>
          <w:rFonts w:ascii="Arial" w:eastAsia="Arial" w:hAnsi="Arial"/>
          <w:color w:val="FF0000"/>
          <w:sz w:val="24"/>
          <w:szCs w:val="24"/>
        </w:rPr>
        <w:t xml:space="preserve"> </w:t>
      </w:r>
      <w:r>
        <w:rPr>
          <w:rFonts w:ascii="Arial" w:eastAsia="Arial" w:hAnsi="Arial"/>
          <w:sz w:val="24"/>
          <w:szCs w:val="24"/>
        </w:rPr>
        <w:t xml:space="preserve">and whether there would be injury to the UK industry if the measure was removed. </w:t>
      </w:r>
    </w:p>
    <w:p w14:paraId="57CBE0AC" w14:textId="77777777" w:rsidR="009B4DF6" w:rsidRDefault="009B4DF6">
      <w:pPr>
        <w:spacing w:after="0" w:line="22" w:lineRule="atLeast"/>
        <w:rPr>
          <w:rFonts w:ascii="Arial" w:eastAsia="Arial" w:hAnsi="Arial"/>
          <w:b/>
          <w:bCs/>
          <w:sz w:val="24"/>
          <w:szCs w:val="24"/>
        </w:rPr>
      </w:pPr>
    </w:p>
    <w:p w14:paraId="43770784" w14:textId="77777777" w:rsidR="009B4DF6" w:rsidRDefault="009B4DF6">
      <w:pPr>
        <w:spacing w:after="0" w:line="22" w:lineRule="atLeast"/>
        <w:rPr>
          <w:rFonts w:ascii="Arial" w:eastAsia="Arial" w:hAnsi="Arial"/>
          <w:sz w:val="24"/>
          <w:szCs w:val="24"/>
        </w:rPr>
      </w:pPr>
    </w:p>
    <w:p w14:paraId="48683569" w14:textId="77777777" w:rsidR="009B4DF6" w:rsidRDefault="00B8333D">
      <w:pPr>
        <w:spacing w:after="0" w:line="22" w:lineRule="atLeast"/>
      </w:pPr>
      <w:r>
        <w:rPr>
          <w:rFonts w:ascii="Arial" w:hAnsi="Arial"/>
          <w:b/>
          <w:bCs/>
          <w:sz w:val="32"/>
          <w:szCs w:val="32"/>
        </w:rPr>
        <w:t xml:space="preserve">Why should I take part? </w:t>
      </w:r>
    </w:p>
    <w:p w14:paraId="60D5CA8B" w14:textId="77777777" w:rsidR="009B4DF6" w:rsidRDefault="009B4DF6">
      <w:pPr>
        <w:autoSpaceDE w:val="0"/>
        <w:spacing w:after="0" w:line="22" w:lineRule="atLeast"/>
        <w:rPr>
          <w:rFonts w:ascii="Arial" w:hAnsi="Arial"/>
          <w:sz w:val="24"/>
          <w:szCs w:val="24"/>
        </w:rPr>
      </w:pPr>
    </w:p>
    <w:p w14:paraId="04C828B1" w14:textId="77777777" w:rsidR="009B4DF6" w:rsidRDefault="00B8333D">
      <w:pPr>
        <w:spacing w:after="0" w:line="22" w:lineRule="atLeast"/>
      </w:pPr>
      <w:r>
        <w:rPr>
          <w:rFonts w:ascii="Arial" w:hAnsi="Arial"/>
          <w:sz w:val="24"/>
          <w:szCs w:val="24"/>
        </w:rPr>
        <w:t xml:space="preserve">We are asking contributors and interested parties to complete this questionnaire to inform our review of whether the current </w:t>
      </w:r>
      <w:r>
        <w:rPr>
          <w:rFonts w:ascii="Arial" w:eastAsia="Arial" w:hAnsi="Arial"/>
          <w:sz w:val="24"/>
          <w:szCs w:val="24"/>
        </w:rPr>
        <w:t>anti-dumping amount should be maintained, varied or discontinued.</w:t>
      </w:r>
    </w:p>
    <w:p w14:paraId="0DCDBAE3" w14:textId="77777777" w:rsidR="009B4DF6" w:rsidRDefault="009B4DF6">
      <w:pPr>
        <w:autoSpaceDE w:val="0"/>
        <w:spacing w:after="0" w:line="22" w:lineRule="atLeast"/>
        <w:rPr>
          <w:rFonts w:ascii="Arial" w:hAnsi="Arial"/>
          <w:sz w:val="24"/>
          <w:szCs w:val="24"/>
        </w:rPr>
      </w:pPr>
    </w:p>
    <w:p w14:paraId="28874CDD" w14:textId="77777777" w:rsidR="009B4DF6" w:rsidRDefault="00B8333D">
      <w:pPr>
        <w:autoSpaceDE w:val="0"/>
        <w:spacing w:after="0" w:line="22" w:lineRule="atLeast"/>
      </w:pPr>
      <w:r>
        <w:rPr>
          <w:rFonts w:ascii="Arial" w:hAnsi="Arial"/>
          <w:sz w:val="24"/>
          <w:szCs w:val="24"/>
        </w:rPr>
        <w:t xml:space="preserve">Please refer to our online guidance to understand more about </w:t>
      </w:r>
      <w:r>
        <w:rPr>
          <w:rStyle w:val="Hyperlink"/>
          <w:szCs w:val="24"/>
        </w:rPr>
        <w:t>how we carry out transition reviews into EU measures</w:t>
      </w:r>
      <w:r>
        <w:rPr>
          <w:rFonts w:ascii="Arial" w:hAnsi="Arial"/>
          <w:sz w:val="24"/>
          <w:szCs w:val="24"/>
        </w:rPr>
        <w:t xml:space="preserve">the </w:t>
      </w:r>
      <w:hyperlink r:id="rId9" w:anchor="interested-parties" w:history="1">
        <w:r>
          <w:rPr>
            <w:rStyle w:val="Hyperlink"/>
            <w:szCs w:val="24"/>
          </w:rPr>
          <w:t>differences between interested parties and contributors</w:t>
        </w:r>
      </w:hyperlink>
      <w:r>
        <w:rPr>
          <w:rFonts w:ascii="Arial" w:hAnsi="Arial"/>
          <w:sz w:val="24"/>
          <w:szCs w:val="24"/>
        </w:rPr>
        <w:t>.</w:t>
      </w:r>
    </w:p>
    <w:p w14:paraId="699C8F2D" w14:textId="77777777" w:rsidR="009B4DF6" w:rsidRDefault="009B4DF6">
      <w:pPr>
        <w:autoSpaceDE w:val="0"/>
        <w:spacing w:after="0" w:line="22" w:lineRule="atLeast"/>
        <w:rPr>
          <w:rFonts w:ascii="Arial" w:hAnsi="Arial"/>
          <w:sz w:val="24"/>
          <w:szCs w:val="24"/>
        </w:rPr>
      </w:pPr>
    </w:p>
    <w:p w14:paraId="362DA9D5" w14:textId="77777777" w:rsidR="009B4DF6" w:rsidRDefault="00B8333D">
      <w:pPr>
        <w:spacing w:after="0" w:line="22" w:lineRule="atLeast"/>
        <w:rPr>
          <w:rFonts w:ascii="Arial" w:eastAsia="Arial" w:hAnsi="Arial"/>
          <w:b/>
          <w:bCs/>
          <w:sz w:val="32"/>
          <w:szCs w:val="32"/>
        </w:rPr>
      </w:pPr>
      <w:r>
        <w:rPr>
          <w:rFonts w:ascii="Arial" w:eastAsia="Arial" w:hAnsi="Arial"/>
          <w:b/>
          <w:bCs/>
          <w:sz w:val="32"/>
          <w:szCs w:val="32"/>
        </w:rPr>
        <w:t>How do I respond?</w:t>
      </w:r>
    </w:p>
    <w:p w14:paraId="10D92D38" w14:textId="77777777" w:rsidR="009B4DF6" w:rsidRDefault="009B4DF6">
      <w:pPr>
        <w:spacing w:after="0" w:line="22" w:lineRule="atLeast"/>
        <w:rPr>
          <w:rFonts w:ascii="Arial" w:eastAsia="Arial" w:hAnsi="Arial"/>
          <w:sz w:val="24"/>
          <w:szCs w:val="24"/>
        </w:rPr>
      </w:pPr>
    </w:p>
    <w:p w14:paraId="76A872D7" w14:textId="77777777" w:rsidR="009B4DF6" w:rsidRDefault="00B8333D">
      <w:pPr>
        <w:spacing w:after="0" w:line="22" w:lineRule="atLeast"/>
      </w:pPr>
      <w:r>
        <w:rPr>
          <w:rFonts w:ascii="Arial" w:eastAsia="Arial" w:hAnsi="Arial"/>
          <w:sz w:val="24"/>
          <w:szCs w:val="24"/>
        </w:rPr>
        <w:t xml:space="preserve">Detailed guidance on how to complete the questionnaire is provided in the </w:t>
      </w:r>
      <w:hyperlink w:anchor="_Instructions" w:history="1">
        <w:r>
          <w:rPr>
            <w:rStyle w:val="Hyperlink"/>
            <w:rFonts w:eastAsia="Arial"/>
            <w:szCs w:val="24"/>
          </w:rPr>
          <w:t>instructions</w:t>
        </w:r>
      </w:hyperlink>
      <w:r>
        <w:rPr>
          <w:rFonts w:ascii="Arial" w:eastAsia="Arial" w:hAnsi="Arial"/>
          <w:sz w:val="24"/>
          <w:szCs w:val="24"/>
        </w:rPr>
        <w:t xml:space="preserve"> section below. </w:t>
      </w:r>
    </w:p>
    <w:p w14:paraId="374A9678" w14:textId="77777777" w:rsidR="009B4DF6" w:rsidRDefault="009B4DF6">
      <w:pPr>
        <w:spacing w:after="0" w:line="22" w:lineRule="atLeast"/>
        <w:rPr>
          <w:rFonts w:ascii="Arial" w:eastAsia="Arial" w:hAnsi="Arial"/>
          <w:sz w:val="24"/>
          <w:szCs w:val="24"/>
        </w:rPr>
      </w:pPr>
    </w:p>
    <w:p w14:paraId="437B56E1" w14:textId="77777777" w:rsidR="009B4DF6" w:rsidRDefault="00B8333D">
      <w:pPr>
        <w:spacing w:after="0" w:line="22" w:lineRule="atLeast"/>
      </w:pPr>
      <w:r>
        <w:rPr>
          <w:rFonts w:ascii="Arial" w:eastAsia="Arial" w:hAnsi="Arial"/>
          <w:sz w:val="24"/>
          <w:szCs w:val="24"/>
        </w:rPr>
        <w:t xml:space="preserve">Please provide all the information requested by </w:t>
      </w:r>
      <w:r>
        <w:rPr>
          <w:rFonts w:ascii="Arial" w:eastAsia="Arial" w:hAnsi="Arial"/>
          <w:b/>
          <w:sz w:val="24"/>
          <w:szCs w:val="24"/>
        </w:rPr>
        <w:t>28 June 2021</w:t>
      </w:r>
      <w:r>
        <w:rPr>
          <w:rFonts w:ascii="Arial" w:eastAsia="Arial" w:hAnsi="Arial"/>
          <w:sz w:val="24"/>
          <w:szCs w:val="24"/>
        </w:rPr>
        <w:t>. We may send a notice asking for clarification or supplementary information where necessary. Make sure you provide the sources for any information or data you don’t own and clearly state any restrictions on sharing it.</w:t>
      </w:r>
    </w:p>
    <w:p w14:paraId="6DC0D50B" w14:textId="77777777" w:rsidR="009B4DF6" w:rsidRDefault="009B4DF6">
      <w:pPr>
        <w:spacing w:after="0" w:line="22" w:lineRule="atLeast"/>
        <w:rPr>
          <w:rFonts w:ascii="Arial" w:eastAsia="Arial" w:hAnsi="Arial"/>
          <w:sz w:val="24"/>
          <w:szCs w:val="24"/>
        </w:rPr>
      </w:pPr>
    </w:p>
    <w:p w14:paraId="19BA0900" w14:textId="77777777" w:rsidR="009B4DF6" w:rsidRDefault="00B8333D">
      <w:pPr>
        <w:spacing w:after="0" w:line="22" w:lineRule="atLeast"/>
        <w:rPr>
          <w:rFonts w:ascii="Arial" w:eastAsia="Arial" w:hAnsi="Arial"/>
          <w:b/>
          <w:bCs/>
          <w:sz w:val="32"/>
          <w:szCs w:val="32"/>
        </w:rPr>
      </w:pPr>
      <w:r>
        <w:rPr>
          <w:rFonts w:ascii="Arial" w:eastAsia="Arial" w:hAnsi="Arial"/>
          <w:b/>
          <w:bCs/>
          <w:sz w:val="32"/>
          <w:szCs w:val="32"/>
        </w:rPr>
        <w:t>Where can I find more information?</w:t>
      </w:r>
    </w:p>
    <w:p w14:paraId="10F7FE2C" w14:textId="77777777" w:rsidR="009B4DF6" w:rsidRDefault="009B4DF6">
      <w:pPr>
        <w:spacing w:after="0" w:line="22" w:lineRule="atLeast"/>
        <w:rPr>
          <w:rFonts w:ascii="Arial" w:eastAsia="Arial" w:hAnsi="Arial"/>
          <w:b/>
          <w:bCs/>
          <w:sz w:val="24"/>
          <w:szCs w:val="24"/>
        </w:rPr>
      </w:pPr>
    </w:p>
    <w:p w14:paraId="14DEA82B" w14:textId="77777777" w:rsidR="009B4DF6" w:rsidRDefault="00B8333D">
      <w:pPr>
        <w:spacing w:after="0" w:line="22" w:lineRule="atLeast"/>
      </w:pPr>
      <w:r>
        <w:rPr>
          <w:rFonts w:ascii="Arial" w:eastAsia="Arial" w:hAnsi="Arial"/>
          <w:sz w:val="24"/>
          <w:szCs w:val="24"/>
        </w:rPr>
        <w:t xml:space="preserve">Our </w:t>
      </w:r>
      <w:hyperlink r:id="rId10" w:history="1">
        <w:r>
          <w:rPr>
            <w:rStyle w:val="Hyperlink"/>
            <w:rFonts w:eastAsia="Arial"/>
            <w:szCs w:val="24"/>
          </w:rPr>
          <w:t>trade remedies guidance</w:t>
        </w:r>
      </w:hyperlink>
      <w:r>
        <w:rPr>
          <w:rFonts w:ascii="Arial" w:eastAsia="Arial" w:hAnsi="Arial"/>
          <w:sz w:val="24"/>
          <w:szCs w:val="24"/>
        </w:rPr>
        <w:t xml:space="preserve"> provides more information about our investigations and processes we follow. </w:t>
      </w:r>
    </w:p>
    <w:p w14:paraId="3CE6265B" w14:textId="77777777" w:rsidR="009B4DF6" w:rsidRDefault="009B4DF6">
      <w:pPr>
        <w:spacing w:after="0" w:line="22" w:lineRule="atLeast"/>
        <w:rPr>
          <w:rFonts w:ascii="Arial" w:eastAsia="Arial" w:hAnsi="Arial"/>
          <w:sz w:val="24"/>
          <w:szCs w:val="24"/>
        </w:rPr>
      </w:pPr>
    </w:p>
    <w:p w14:paraId="645A3564" w14:textId="77777777" w:rsidR="009B4DF6" w:rsidRDefault="00B8333D">
      <w:pPr>
        <w:autoSpaceDE w:val="0"/>
        <w:spacing w:after="0" w:line="22" w:lineRule="atLeast"/>
      </w:pPr>
      <w:r>
        <w:rPr>
          <w:rFonts w:ascii="Arial" w:eastAsia="Arial" w:hAnsi="Arial"/>
          <w:sz w:val="24"/>
          <w:szCs w:val="24"/>
        </w:rPr>
        <w:t xml:space="preserve">If you have any specific questions relating to the case, now or while you’re completing the questionnaire, please contact the Case Team at </w:t>
      </w:r>
      <w:hyperlink r:id="rId11" w:history="1">
        <w:r>
          <w:rPr>
            <w:rStyle w:val="Hyperlink"/>
          </w:rPr>
          <w:t>TD0011@traderemedies.gov.uk</w:t>
        </w:r>
      </w:hyperlink>
      <w:r>
        <w:rPr>
          <w:rFonts w:ascii="Arial" w:eastAsia="Arial" w:hAnsi="Arial"/>
          <w:sz w:val="24"/>
          <w:szCs w:val="24"/>
        </w:rPr>
        <w:t>.</w:t>
      </w:r>
      <w:r>
        <w:rPr>
          <w:rFonts w:ascii="Arial" w:eastAsia="Arial" w:hAnsi="Arial"/>
          <w:color w:val="FF0000"/>
          <w:sz w:val="24"/>
          <w:szCs w:val="24"/>
        </w:rPr>
        <w:t xml:space="preserve"> </w:t>
      </w:r>
      <w:r>
        <w:rPr>
          <w:rFonts w:ascii="Arial" w:hAnsi="Arial"/>
          <w:color w:val="000000"/>
          <w:sz w:val="24"/>
          <w:szCs w:val="24"/>
        </w:rPr>
        <w:t xml:space="preserve">For general information about trade remedies processes, please see our </w:t>
      </w:r>
      <w:hyperlink r:id="rId12" w:history="1">
        <w:r>
          <w:rPr>
            <w:rStyle w:val="Hyperlink"/>
            <w:szCs w:val="24"/>
          </w:rPr>
          <w:t>online guidance</w:t>
        </w:r>
      </w:hyperlink>
      <w:r>
        <w:rPr>
          <w:rFonts w:ascii="Arial" w:hAnsi="Arial"/>
          <w:color w:val="000000"/>
          <w:sz w:val="24"/>
          <w:szCs w:val="24"/>
        </w:rPr>
        <w:t>.</w:t>
      </w:r>
      <w:r>
        <w:rPr>
          <w:rFonts w:ascii="Arial" w:hAnsi="Arial"/>
          <w:sz w:val="24"/>
          <w:szCs w:val="24"/>
        </w:rPr>
        <w:t xml:space="preserve"> </w:t>
      </w:r>
      <w:r>
        <w:rPr>
          <w:rFonts w:ascii="Arial" w:hAnsi="Arial"/>
          <w:color w:val="FF0000"/>
          <w:sz w:val="24"/>
          <w:szCs w:val="24"/>
        </w:rPr>
        <w:t xml:space="preserve"> </w:t>
      </w:r>
    </w:p>
    <w:p w14:paraId="73BF3057" w14:textId="77777777" w:rsidR="009B4DF6" w:rsidRDefault="009B4DF6">
      <w:pPr>
        <w:autoSpaceDE w:val="0"/>
        <w:spacing w:after="0" w:line="22" w:lineRule="atLeast"/>
        <w:rPr>
          <w:rFonts w:ascii="Arial" w:hAnsi="Arial"/>
          <w:sz w:val="24"/>
          <w:szCs w:val="24"/>
        </w:rPr>
      </w:pPr>
    </w:p>
    <w:p w14:paraId="08AE72D8" w14:textId="77777777" w:rsidR="009B4DF6" w:rsidRDefault="00B8333D">
      <w:pPr>
        <w:widowControl w:val="0"/>
        <w:spacing w:after="0" w:line="22" w:lineRule="atLeast"/>
      </w:pPr>
      <w:r>
        <w:rPr>
          <w:rStyle w:val="normaltextrun"/>
          <w:rFonts w:ascii="Arial" w:hAnsi="Arial"/>
          <w:color w:val="000000"/>
          <w:sz w:val="24"/>
          <w:szCs w:val="24"/>
          <w:shd w:val="clear" w:color="auto" w:fill="FFFFFF"/>
        </w:rPr>
        <w:lastRenderedPageBreak/>
        <w:t xml:space="preserve">You can also find out more about the regulatory basis of our investigations. </w:t>
      </w:r>
      <w:r>
        <w:rPr>
          <w:rStyle w:val="normaltextrun"/>
          <w:rFonts w:ascii="Arial" w:hAnsi="Arial"/>
          <w:sz w:val="24"/>
          <w:szCs w:val="24"/>
          <w:shd w:val="clear" w:color="auto" w:fill="FFFFFF"/>
        </w:rPr>
        <w:t>TRID</w:t>
      </w:r>
      <w:r>
        <w:rPr>
          <w:rStyle w:val="normaltextrun"/>
          <w:rFonts w:ascii="Arial" w:hAnsi="Arial"/>
          <w:color w:val="FF0000"/>
          <w:sz w:val="24"/>
          <w:szCs w:val="24"/>
          <w:shd w:val="clear" w:color="auto" w:fill="FFFFFF"/>
        </w:rPr>
        <w:t xml:space="preserve"> </w:t>
      </w:r>
      <w:r>
        <w:rPr>
          <w:rStyle w:val="normaltextrun"/>
          <w:rFonts w:ascii="Arial" w:hAnsi="Arial"/>
          <w:color w:val="000000"/>
          <w:sz w:val="24"/>
          <w:szCs w:val="24"/>
          <w:shd w:val="clear" w:color="auto" w:fill="FFFFFF"/>
        </w:rPr>
        <w:t>investigates cases under the provisions of</w:t>
      </w:r>
      <w:r>
        <w:rPr>
          <w:rStyle w:val="normaltextrun"/>
          <w:rFonts w:ascii="Arial" w:hAnsi="Arial"/>
          <w:i/>
          <w:iCs/>
          <w:color w:val="000000"/>
          <w:sz w:val="24"/>
          <w:szCs w:val="24"/>
          <w:shd w:val="clear" w:color="auto" w:fill="FFFFFF"/>
        </w:rPr>
        <w:t> </w:t>
      </w:r>
      <w:bookmarkStart w:id="6" w:name="_Hlk72829730"/>
      <w:r>
        <w:fldChar w:fldCharType="begin"/>
      </w:r>
      <w:r>
        <w:instrText xml:space="preserve"> HYPERLINK  "https://gbr01.safelinks.protection.outlook.com/?url=https%3A%2F%2Fwww.legislation.gov.uk%2Fuksi%2F2019%2F450%2Fcontents%2Fmade&amp;data=04|01||b7072ca2f1fe4449cebf08d91ec08a4a|6d05c46229564ec4a0d4480181c849f9|0|0|637574634564679131|Unknown|TWFpbGZsb3d8eyJWIjoiMC4wLjAwMDAiLCJQIjoiV2luMzIiLCJBTiI6Ik1haWwiLCJXVCI6Mn0%3D|1000&amp;sdata=IjDZEzI7KU4ypPhoMXztbEUAwgFcSsH1RJfDOyOAHWs%3D&amp;reserved=0" </w:instrText>
      </w:r>
      <w:r>
        <w:fldChar w:fldCharType="separate"/>
      </w:r>
      <w:r>
        <w:rPr>
          <w:rStyle w:val="Hyperlink"/>
          <w:i/>
          <w:iCs/>
          <w:szCs w:val="24"/>
        </w:rPr>
        <w:t>Trade Remedies (Dumping and Subsidisation) (EU Exit) Regulations 2019</w:t>
      </w:r>
      <w:r>
        <w:rPr>
          <w:rStyle w:val="Hyperlink"/>
          <w:i/>
          <w:iCs/>
          <w:szCs w:val="24"/>
        </w:rPr>
        <w:fldChar w:fldCharType="end"/>
      </w:r>
      <w:bookmarkEnd w:id="6"/>
      <w:r>
        <w:rPr>
          <w:rStyle w:val="normaltextrun"/>
          <w:rFonts w:ascii="Arial" w:hAnsi="Arial"/>
          <w:i/>
          <w:iCs/>
          <w:color w:val="000000"/>
          <w:sz w:val="24"/>
          <w:szCs w:val="24"/>
          <w:shd w:val="clear" w:color="auto" w:fill="FFFFFF"/>
        </w:rPr>
        <w:t> as amended by the Trade Remedies (Amendment) (EU Exit) Regulations 2019 </w:t>
      </w:r>
      <w:r>
        <w:rPr>
          <w:rStyle w:val="normaltextrun"/>
          <w:rFonts w:ascii="Arial" w:hAnsi="Arial"/>
          <w:color w:val="000000"/>
          <w:sz w:val="24"/>
          <w:szCs w:val="24"/>
          <w:shd w:val="clear" w:color="auto" w:fill="FFFFFF"/>
        </w:rPr>
        <w:t>and under the</w:t>
      </w:r>
      <w:r>
        <w:rPr>
          <w:rStyle w:val="normaltextrun"/>
          <w:rFonts w:ascii="Arial" w:hAnsi="Arial"/>
          <w:i/>
          <w:iCs/>
          <w:color w:val="000000"/>
          <w:sz w:val="24"/>
          <w:szCs w:val="24"/>
          <w:shd w:val="clear" w:color="auto" w:fill="FFFFFF"/>
        </w:rPr>
        <w:t> </w:t>
      </w:r>
      <w:bookmarkStart w:id="7" w:name="_Hlk72829772"/>
      <w:r>
        <w:fldChar w:fldCharType="begin"/>
      </w:r>
      <w:r>
        <w:instrText xml:space="preserve"> HYPERLINK  "https://gbr01.safelinks.protection.outlook.com/?url=https%3A%2F%2Fwww.legislation.gov.uk%2Fukpga%2F2018%2F22%2Fcontents%2Fenacted&amp;data=04|01||b7072ca2f1fe4449cebf08d91ec08a4a|6d05c46229564ec4a0d4480181c849f9|0|0|637574634564679131|Unknown|TWFpbGZsb3d8eyJWIjoiMC4wLjAwMDAiLCJQIjoiV2luMzIiLCJBTiI6Ik1haWwiLCJXVCI6Mn0%3D|1000&amp;sdata=fpDazQjOc0ImXMBdeYQsmKQ2TsF%2FrF2f0ju2dkKshII%3D&amp;reserved=0" </w:instrText>
      </w:r>
      <w:r>
        <w:fldChar w:fldCharType="separate"/>
      </w:r>
      <w:r>
        <w:rPr>
          <w:rStyle w:val="Hyperlink"/>
          <w:i/>
          <w:iCs/>
          <w:szCs w:val="24"/>
        </w:rPr>
        <w:t>Taxation (Cross-border Trade) Act 2018</w:t>
      </w:r>
      <w:r>
        <w:rPr>
          <w:rStyle w:val="Hyperlink"/>
          <w:i/>
          <w:iCs/>
          <w:szCs w:val="24"/>
        </w:rPr>
        <w:fldChar w:fldCharType="end"/>
      </w:r>
      <w:bookmarkEnd w:id="7"/>
      <w:r>
        <w:rPr>
          <w:rStyle w:val="normaltextrun"/>
          <w:rFonts w:ascii="Arial" w:hAnsi="Arial"/>
          <w:i/>
          <w:iCs/>
          <w:color w:val="000000"/>
          <w:sz w:val="24"/>
          <w:szCs w:val="24"/>
          <w:shd w:val="clear" w:color="auto" w:fill="FFFFFF"/>
        </w:rPr>
        <w:t>.</w:t>
      </w:r>
    </w:p>
    <w:p w14:paraId="2778780D" w14:textId="77777777" w:rsidR="009B4DF6" w:rsidRDefault="009B4DF6">
      <w:pPr>
        <w:spacing w:after="0" w:line="22" w:lineRule="atLeast"/>
        <w:rPr>
          <w:rFonts w:ascii="Arial" w:hAnsi="Arial"/>
          <w:b/>
          <w:bCs/>
          <w:sz w:val="36"/>
          <w:szCs w:val="36"/>
        </w:rPr>
      </w:pPr>
      <w:bookmarkStart w:id="8" w:name="_Toc32327980"/>
    </w:p>
    <w:p w14:paraId="53A24B4F" w14:textId="77777777" w:rsidR="009B4DF6" w:rsidRDefault="00B8333D">
      <w:pPr>
        <w:spacing w:after="0" w:line="22" w:lineRule="atLeast"/>
        <w:jc w:val="center"/>
        <w:rPr>
          <w:rFonts w:ascii="Arial" w:hAnsi="Arial"/>
          <w:b/>
          <w:bCs/>
          <w:sz w:val="36"/>
          <w:szCs w:val="36"/>
        </w:rPr>
      </w:pPr>
      <w:r>
        <w:rPr>
          <w:rFonts w:ascii="Arial" w:hAnsi="Arial"/>
          <w:b/>
          <w:bCs/>
          <w:sz w:val="36"/>
          <w:szCs w:val="36"/>
        </w:rPr>
        <w:t>Instructions</w:t>
      </w:r>
      <w:bookmarkEnd w:id="8"/>
      <w:r>
        <w:rPr>
          <w:rFonts w:ascii="Arial" w:hAnsi="Arial"/>
          <w:b/>
          <w:bCs/>
          <w:sz w:val="36"/>
          <w:szCs w:val="36"/>
        </w:rPr>
        <w:t xml:space="preserve"> on completing this questionnaire</w:t>
      </w:r>
    </w:p>
    <w:p w14:paraId="14300592" w14:textId="77777777" w:rsidR="009B4DF6" w:rsidRDefault="009B4DF6">
      <w:pPr>
        <w:spacing w:after="0" w:line="22" w:lineRule="atLeast"/>
        <w:rPr>
          <w:rFonts w:ascii="Arial" w:hAnsi="Arial"/>
          <w:sz w:val="24"/>
          <w:szCs w:val="24"/>
        </w:rPr>
      </w:pPr>
    </w:p>
    <w:p w14:paraId="11526CC9" w14:textId="77777777" w:rsidR="009B4DF6" w:rsidRDefault="00B8333D">
      <w:pPr>
        <w:spacing w:after="0" w:line="22" w:lineRule="atLeast"/>
        <w:rPr>
          <w:rFonts w:ascii="Arial" w:hAnsi="Arial"/>
          <w:b/>
          <w:bCs/>
          <w:sz w:val="32"/>
          <w:szCs w:val="32"/>
        </w:rPr>
      </w:pPr>
      <w:r>
        <w:rPr>
          <w:rFonts w:ascii="Arial" w:hAnsi="Arial"/>
          <w:b/>
          <w:bCs/>
          <w:sz w:val="32"/>
          <w:szCs w:val="32"/>
        </w:rPr>
        <w:t>Preparing your response</w:t>
      </w:r>
    </w:p>
    <w:p w14:paraId="22241E15" w14:textId="77777777" w:rsidR="009B4DF6" w:rsidRDefault="009B4DF6">
      <w:pPr>
        <w:spacing w:after="0" w:line="22" w:lineRule="atLeast"/>
        <w:rPr>
          <w:rFonts w:ascii="Arial" w:hAnsi="Arial"/>
          <w:sz w:val="24"/>
          <w:szCs w:val="24"/>
        </w:rPr>
      </w:pPr>
    </w:p>
    <w:p w14:paraId="5EA2D4E8" w14:textId="77777777" w:rsidR="009B4DF6" w:rsidRDefault="00B8333D">
      <w:pPr>
        <w:spacing w:after="0" w:line="22" w:lineRule="atLeast"/>
      </w:pPr>
      <w:r>
        <w:rPr>
          <w:rFonts w:ascii="Arial" w:hAnsi="Arial"/>
          <w:sz w:val="24"/>
          <w:szCs w:val="24"/>
        </w:rPr>
        <w:t>This section sets out guidance on how to complete this questionnaire</w:t>
      </w:r>
      <w:r>
        <w:rPr>
          <w:rStyle w:val="CommentReference"/>
        </w:rPr>
        <w:t xml:space="preserve"> </w:t>
      </w:r>
    </w:p>
    <w:p w14:paraId="27CEBAD9" w14:textId="77777777" w:rsidR="009B4DF6" w:rsidRDefault="009B4DF6">
      <w:pPr>
        <w:spacing w:after="0" w:line="22" w:lineRule="atLeast"/>
        <w:rPr>
          <w:rFonts w:ascii="Arial" w:hAnsi="Arial"/>
          <w:sz w:val="24"/>
          <w:szCs w:val="24"/>
        </w:rPr>
      </w:pPr>
    </w:p>
    <w:p w14:paraId="40E2E642" w14:textId="77777777" w:rsidR="009B4DF6" w:rsidRDefault="00B8333D">
      <w:pPr>
        <w:spacing w:after="0" w:line="22" w:lineRule="atLeast"/>
        <w:rPr>
          <w:rFonts w:ascii="Arial" w:hAnsi="Arial"/>
          <w:sz w:val="24"/>
          <w:szCs w:val="24"/>
        </w:rPr>
      </w:pPr>
      <w:r>
        <w:rPr>
          <w:rFonts w:ascii="Arial" w:hAnsi="Arial"/>
          <w:sz w:val="24"/>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5BA83A22" w14:textId="77777777" w:rsidR="009B4DF6" w:rsidRDefault="009B4DF6">
      <w:pPr>
        <w:spacing w:after="0" w:line="22" w:lineRule="atLeast"/>
        <w:rPr>
          <w:rFonts w:ascii="Arial" w:hAnsi="Arial"/>
          <w:sz w:val="24"/>
          <w:szCs w:val="24"/>
        </w:rPr>
      </w:pPr>
    </w:p>
    <w:p w14:paraId="5FCB011E" w14:textId="77777777" w:rsidR="009B4DF6" w:rsidRDefault="00B8333D">
      <w:pPr>
        <w:spacing w:after="0" w:line="22" w:lineRule="atLeast"/>
      </w:pPr>
      <w:r>
        <w:rPr>
          <w:rFonts w:ascii="Arial" w:hAnsi="Arial"/>
          <w:sz w:val="24"/>
          <w:szCs w:val="24"/>
        </w:rPr>
        <w:t xml:space="preserve">If </w:t>
      </w:r>
      <w:r>
        <w:rPr>
          <w:rFonts w:ascii="Arial" w:hAnsi="Arial"/>
          <w:color w:val="000000"/>
          <w:sz w:val="24"/>
          <w:szCs w:val="24"/>
        </w:rPr>
        <w:t xml:space="preserve">we can accommodate an extension, we will publish </w:t>
      </w:r>
      <w:r>
        <w:rPr>
          <w:rFonts w:ascii="Arial" w:hAnsi="Arial"/>
          <w:sz w:val="24"/>
          <w:szCs w:val="24"/>
        </w:rPr>
        <w:t xml:space="preserve">a note on our </w:t>
      </w:r>
      <w:hyperlink r:id="rId13" w:history="1">
        <w:r>
          <w:rPr>
            <w:rStyle w:val="Hyperlink"/>
            <w:szCs w:val="24"/>
          </w:rPr>
          <w:t>public file</w:t>
        </w:r>
      </w:hyperlink>
      <w:r>
        <w:rPr>
          <w:rFonts w:ascii="Arial" w:hAnsi="Arial"/>
          <w:sz w:val="24"/>
          <w:szCs w:val="24"/>
        </w:rPr>
        <w:t xml:space="preserve"> to record both the request and the extension granted.</w:t>
      </w:r>
    </w:p>
    <w:p w14:paraId="09F6C2C7" w14:textId="77777777" w:rsidR="009B4DF6" w:rsidRDefault="009B4DF6">
      <w:pPr>
        <w:autoSpaceDE w:val="0"/>
        <w:spacing w:after="0" w:line="22" w:lineRule="atLeast"/>
        <w:rPr>
          <w:rFonts w:ascii="Arial" w:hAnsi="Arial"/>
          <w:sz w:val="24"/>
          <w:szCs w:val="24"/>
        </w:rPr>
      </w:pPr>
    </w:p>
    <w:p w14:paraId="5A9B0ED4" w14:textId="77777777" w:rsidR="009B4DF6" w:rsidRDefault="00B8333D">
      <w:pPr>
        <w:spacing w:after="0" w:line="22" w:lineRule="atLeast"/>
      </w:pPr>
      <w:bookmarkStart w:id="9" w:name="_Toc32327982"/>
      <w:r>
        <w:rPr>
          <w:rFonts w:ascii="Arial" w:hAnsi="Arial"/>
          <w:b/>
          <w:bCs/>
          <w:sz w:val="32"/>
          <w:szCs w:val="32"/>
        </w:rPr>
        <w:t>Preparing confidential and non-confidential copies</w:t>
      </w:r>
      <w:bookmarkEnd w:id="9"/>
    </w:p>
    <w:p w14:paraId="0994C03F" w14:textId="77777777" w:rsidR="009B4DF6" w:rsidRDefault="009B4DF6">
      <w:pPr>
        <w:spacing w:after="0" w:line="22" w:lineRule="atLeast"/>
        <w:rPr>
          <w:rFonts w:ascii="Arial" w:hAnsi="Arial"/>
          <w:sz w:val="24"/>
          <w:szCs w:val="24"/>
        </w:rPr>
      </w:pPr>
    </w:p>
    <w:p w14:paraId="2A9FF393" w14:textId="77777777" w:rsidR="009B4DF6" w:rsidRDefault="00B8333D">
      <w:pPr>
        <w:spacing w:after="0" w:line="22" w:lineRule="atLeast"/>
      </w:pPr>
      <w:r>
        <w:rPr>
          <w:rFonts w:ascii="Arial" w:hAnsi="Arial"/>
          <w:sz w:val="24"/>
          <w:szCs w:val="24"/>
        </w:rPr>
        <w:t xml:space="preserve">You will need to submit one confidential version and one non-confidential version of your questionnaire by the due date. We will publish the non-confidential version on the public file. </w:t>
      </w:r>
      <w:r>
        <w:rPr>
          <w:rFonts w:ascii="Arial" w:hAnsi="Arial"/>
          <w:b/>
          <w:bCs/>
          <w:sz w:val="24"/>
          <w:szCs w:val="24"/>
        </w:rPr>
        <w:t xml:space="preserve">Please ensure that each page of information you provide is clearly marked either “Confidential” or “Non-Confidential” in the header. </w:t>
      </w:r>
    </w:p>
    <w:p w14:paraId="55501B34" w14:textId="77777777" w:rsidR="009B4DF6" w:rsidRDefault="009B4DF6">
      <w:pPr>
        <w:spacing w:after="0" w:line="22" w:lineRule="atLeast"/>
        <w:rPr>
          <w:rFonts w:ascii="Arial" w:hAnsi="Arial"/>
          <w:b/>
          <w:bCs/>
          <w:sz w:val="24"/>
          <w:szCs w:val="24"/>
        </w:rPr>
      </w:pPr>
    </w:p>
    <w:p w14:paraId="7D307AB2" w14:textId="77777777" w:rsidR="009B4DF6" w:rsidRDefault="00B8333D">
      <w:pPr>
        <w:spacing w:after="0" w:line="22" w:lineRule="atLeast"/>
      </w:pPr>
      <w:r>
        <w:rPr>
          <w:rFonts w:ascii="Arial" w:hAnsi="Arial"/>
          <w:sz w:val="24"/>
          <w:szCs w:val="24"/>
        </w:rPr>
        <w:t xml:space="preserve">Please see our guidance on </w:t>
      </w:r>
      <w:hyperlink r:id="rId14" w:anchor="how-we-handle-confidential-information" w:history="1">
        <w:r>
          <w:rPr>
            <w:rStyle w:val="Hyperlink"/>
            <w:szCs w:val="24"/>
          </w:rPr>
          <w:t>how to submit information</w:t>
        </w:r>
      </w:hyperlink>
      <w:r>
        <w:rPr>
          <w:rFonts w:ascii="Arial" w:hAnsi="Arial"/>
          <w:sz w:val="24"/>
          <w:szCs w:val="24"/>
        </w:rPr>
        <w:t xml:space="preserve"> for further details on what can be considered confidential and how to prepare a non-confidential version of this questionnaire.</w:t>
      </w:r>
    </w:p>
    <w:p w14:paraId="47DFF294" w14:textId="77777777" w:rsidR="009B4DF6" w:rsidRDefault="009B4DF6">
      <w:pPr>
        <w:spacing w:after="0" w:line="22" w:lineRule="atLeast"/>
        <w:rPr>
          <w:rFonts w:ascii="Arial" w:hAnsi="Arial"/>
          <w:sz w:val="24"/>
          <w:szCs w:val="24"/>
        </w:rPr>
      </w:pPr>
    </w:p>
    <w:p w14:paraId="7569F19A" w14:textId="77777777" w:rsidR="009B4DF6" w:rsidRDefault="00B8333D">
      <w:pPr>
        <w:spacing w:after="0" w:line="22" w:lineRule="atLeast"/>
        <w:rPr>
          <w:rFonts w:ascii="Arial" w:hAnsi="Arial"/>
          <w:sz w:val="24"/>
          <w:szCs w:val="24"/>
        </w:rPr>
      </w:pPr>
      <w:r>
        <w:rPr>
          <w:rFonts w:ascii="Arial" w:hAnsi="Arial"/>
          <w:sz w:val="24"/>
          <w:szCs w:val="24"/>
        </w:rPr>
        <w:t xml:space="preserve">In preparing your response, please note the following: </w:t>
      </w:r>
    </w:p>
    <w:p w14:paraId="7C6698FA" w14:textId="77777777" w:rsidR="009B4DF6" w:rsidRDefault="00B8333D">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 xml:space="preserve">It is your responsibility to ensure that the non-confidential version does not contain any confidential information. </w:t>
      </w:r>
    </w:p>
    <w:p w14:paraId="0707AEBA" w14:textId="77777777" w:rsidR="009B4DF6" w:rsidRDefault="00B8333D">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 xml:space="preserve">Remember to include a statement explaining why information obtained in your response should be treated as confidential e.g. the data is commercially sensitive. </w:t>
      </w:r>
    </w:p>
    <w:p w14:paraId="4CC6CB71" w14:textId="77777777" w:rsidR="009B4DF6" w:rsidRDefault="00B8333D">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 xml:space="preserve">Provide the source for all information or data you don’t own and clearly state any restrictions on sharing it. </w:t>
      </w:r>
    </w:p>
    <w:p w14:paraId="01779EE6" w14:textId="77777777" w:rsidR="009B4DF6" w:rsidRDefault="00B8333D">
      <w:pPr>
        <w:pStyle w:val="ListParagraph"/>
        <w:numPr>
          <w:ilvl w:val="0"/>
          <w:numId w:val="1"/>
        </w:numPr>
        <w:autoSpaceDE w:val="0"/>
        <w:spacing w:after="0" w:line="22" w:lineRule="atLeast"/>
        <w:ind w:left="360"/>
      </w:pPr>
      <w:r>
        <w:rPr>
          <w:rFonts w:ascii="Arial" w:hAnsi="Arial"/>
          <w:sz w:val="24"/>
          <w:szCs w:val="24"/>
        </w:rPr>
        <w:t>If you do not provide a non-confidential summary (or a statement of reasons why you cannot provide this) each time you provide confidential information, TRID</w:t>
      </w:r>
      <w:r>
        <w:rPr>
          <w:rFonts w:ascii="Arial" w:hAnsi="Arial"/>
          <w:color w:val="FF0000"/>
          <w:sz w:val="24"/>
          <w:szCs w:val="24"/>
        </w:rPr>
        <w:t xml:space="preserve"> </w:t>
      </w:r>
      <w:r>
        <w:rPr>
          <w:rFonts w:ascii="Arial" w:hAnsi="Arial"/>
          <w:sz w:val="24"/>
          <w:szCs w:val="24"/>
        </w:rPr>
        <w:t>may disregard the information you give us.</w:t>
      </w:r>
    </w:p>
    <w:p w14:paraId="65177FCC" w14:textId="77777777" w:rsidR="009B4DF6" w:rsidRDefault="00B8333D">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 xml:space="preserve">Please ensure that you remove or redact any personal data (including but not limited to names, signatures, contact details and job titles) from the non-confidential version of the questionnaire, which is to be uploaded to the public file </w:t>
      </w:r>
      <w:r>
        <w:rPr>
          <w:rFonts w:ascii="Arial" w:hAnsi="Arial"/>
          <w:sz w:val="24"/>
          <w:szCs w:val="24"/>
        </w:rPr>
        <w:lastRenderedPageBreak/>
        <w:t>by TRID. Where personal data has been removed, please note this in the non-confidential summary/version of the questionnaire.</w:t>
      </w:r>
    </w:p>
    <w:p w14:paraId="518E8F53" w14:textId="77777777" w:rsidR="009B4DF6" w:rsidRDefault="009B4DF6">
      <w:pPr>
        <w:spacing w:after="0" w:line="22" w:lineRule="atLeast"/>
        <w:rPr>
          <w:rFonts w:ascii="Arial" w:hAnsi="Arial"/>
          <w:sz w:val="24"/>
          <w:szCs w:val="24"/>
        </w:rPr>
      </w:pPr>
    </w:p>
    <w:p w14:paraId="651D3CC4" w14:textId="77777777" w:rsidR="009B4DF6" w:rsidRDefault="00B8333D">
      <w:pPr>
        <w:spacing w:after="0" w:line="22" w:lineRule="atLeast"/>
      </w:pPr>
      <w:r>
        <w:rPr>
          <w:rFonts w:ascii="Arial" w:hAnsi="Arial"/>
          <w:sz w:val="24"/>
          <w:szCs w:val="24"/>
        </w:rPr>
        <w:t xml:space="preserve">All information provided to TRID in confidence will be treated accordingly and only used for this investigation (except in limited circumstance as permitted by regulation 46 of the </w:t>
      </w:r>
      <w:r>
        <w:rPr>
          <w:rFonts w:ascii="Arial" w:hAnsi="Arial"/>
          <w:i/>
          <w:iCs/>
          <w:sz w:val="24"/>
          <w:szCs w:val="24"/>
        </w:rPr>
        <w:t>Trade Remedies (Dumping and Subsidisation) (EU Exit) Regulations 2019)</w:t>
      </w:r>
      <w:r>
        <w:rPr>
          <w:rFonts w:ascii="Arial" w:hAnsi="Arial"/>
          <w:sz w:val="24"/>
          <w:szCs w:val="24"/>
        </w:rPr>
        <w:t xml:space="preserve"> and will be stored in protected systems. The non-confidential version of your submission will be placed on the public file, which is available on </w:t>
      </w:r>
      <w:hyperlink r:id="rId15" w:history="1">
        <w:r>
          <w:rPr>
            <w:rStyle w:val="Hyperlink"/>
            <w:szCs w:val="24"/>
          </w:rPr>
          <w:t>www.trade-remedies.service.gov.uk/public/cases</w:t>
        </w:r>
      </w:hyperlink>
      <w:r>
        <w:rPr>
          <w:rFonts w:ascii="Arial" w:hAnsi="Arial"/>
          <w:sz w:val="24"/>
          <w:szCs w:val="24"/>
        </w:rPr>
        <w:t xml:space="preserve">. </w:t>
      </w:r>
    </w:p>
    <w:p w14:paraId="2DB10E56" w14:textId="77777777" w:rsidR="009B4DF6" w:rsidRDefault="009B4DF6">
      <w:pPr>
        <w:autoSpaceDE w:val="0"/>
        <w:spacing w:after="0" w:line="22" w:lineRule="atLeast"/>
        <w:rPr>
          <w:rFonts w:ascii="Arial" w:hAnsi="Arial"/>
          <w:sz w:val="24"/>
          <w:szCs w:val="24"/>
        </w:rPr>
      </w:pPr>
    </w:p>
    <w:p w14:paraId="7C7FB8A1" w14:textId="77777777" w:rsidR="009B4DF6" w:rsidRDefault="00B8333D">
      <w:pPr>
        <w:spacing w:after="0" w:line="22" w:lineRule="atLeast"/>
      </w:pPr>
      <w:r>
        <w:rPr>
          <w:rFonts w:ascii="Arial" w:hAnsi="Arial"/>
          <w:b/>
          <w:bCs/>
          <w:sz w:val="32"/>
          <w:szCs w:val="32"/>
        </w:rPr>
        <w:t>How to complete this questionnaire</w:t>
      </w:r>
    </w:p>
    <w:p w14:paraId="4ADAEBF4" w14:textId="77777777" w:rsidR="009B4DF6" w:rsidRDefault="009B4DF6">
      <w:pPr>
        <w:spacing w:after="0" w:line="22" w:lineRule="atLeast"/>
        <w:rPr>
          <w:rFonts w:ascii="Arial" w:hAnsi="Arial"/>
          <w:sz w:val="24"/>
          <w:szCs w:val="24"/>
        </w:rPr>
      </w:pPr>
    </w:p>
    <w:p w14:paraId="4B9AC608" w14:textId="77777777" w:rsidR="009B4DF6" w:rsidRDefault="00B8333D">
      <w:pPr>
        <w:spacing w:after="0" w:line="22" w:lineRule="atLeast"/>
        <w:rPr>
          <w:rFonts w:ascii="Arial" w:hAnsi="Arial"/>
          <w:sz w:val="24"/>
          <w:szCs w:val="24"/>
        </w:rPr>
      </w:pPr>
      <w:r>
        <w:rPr>
          <w:rFonts w:ascii="Arial" w:hAnsi="Arial"/>
          <w:sz w:val="24"/>
          <w:szCs w:val="24"/>
        </w:rPr>
        <w:t>All statements should be substantiated with relevant data, information and the sources of these. You may be asked to attach supporting documents in appendices to supplement your responses. To help us verify your information, please retain all your supporting documents, including any calculations made when developing your responses.</w:t>
      </w:r>
    </w:p>
    <w:p w14:paraId="0BAC0B4F" w14:textId="77777777" w:rsidR="009B4DF6" w:rsidRDefault="009B4DF6">
      <w:pPr>
        <w:spacing w:after="0" w:line="22" w:lineRule="atLeast"/>
        <w:rPr>
          <w:rFonts w:ascii="Arial" w:hAnsi="Arial"/>
          <w:sz w:val="24"/>
          <w:szCs w:val="24"/>
        </w:rPr>
      </w:pPr>
    </w:p>
    <w:p w14:paraId="623A867A" w14:textId="77777777" w:rsidR="009B4DF6" w:rsidRDefault="00B8333D">
      <w:pPr>
        <w:spacing w:after="0" w:line="22" w:lineRule="atLeast"/>
        <w:rPr>
          <w:rFonts w:ascii="Arial" w:hAnsi="Arial"/>
          <w:sz w:val="24"/>
          <w:szCs w:val="24"/>
        </w:rPr>
      </w:pPr>
      <w:r>
        <w:rPr>
          <w:rFonts w:ascii="Arial" w:hAnsi="Arial"/>
          <w:sz w:val="24"/>
          <w:szCs w:val="24"/>
        </w:rPr>
        <w:t>Please also note the following points:</w:t>
      </w:r>
    </w:p>
    <w:p w14:paraId="7A45D9AC" w14:textId="77777777" w:rsidR="009B4DF6" w:rsidRDefault="00B8333D">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Do not leave any questions blank. If the question is not relevant to your organisation, please explain why. If the answer to a question is “zero”, “no” or “none”, please write this.</w:t>
      </w:r>
    </w:p>
    <w:p w14:paraId="64BC9624" w14:textId="77777777" w:rsidR="009B4DF6" w:rsidRDefault="00B8333D">
      <w:pPr>
        <w:pStyle w:val="ListParagraph"/>
        <w:numPr>
          <w:ilvl w:val="0"/>
          <w:numId w:val="1"/>
        </w:numPr>
        <w:spacing w:after="0" w:line="22" w:lineRule="atLeast"/>
        <w:ind w:left="360"/>
        <w:rPr>
          <w:rFonts w:ascii="Arial" w:hAnsi="Arial"/>
          <w:sz w:val="24"/>
          <w:szCs w:val="24"/>
        </w:rPr>
      </w:pPr>
      <w:r>
        <w:rPr>
          <w:rFonts w:ascii="Arial" w:hAnsi="Arial"/>
          <w:sz w:val="24"/>
          <w:szCs w:val="24"/>
        </w:rPr>
        <w:t>Please provide all formulas and calculations used within your questionnaire response.</w:t>
      </w:r>
    </w:p>
    <w:p w14:paraId="31D8CA41" w14:textId="77777777" w:rsidR="009B4DF6" w:rsidRDefault="00B8333D">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64D3FE05" w14:textId="77777777" w:rsidR="009B4DF6" w:rsidRDefault="00B8333D">
      <w:pPr>
        <w:pStyle w:val="ListParagraph"/>
        <w:numPr>
          <w:ilvl w:val="0"/>
          <w:numId w:val="1"/>
        </w:numPr>
        <w:spacing w:after="0" w:line="22" w:lineRule="atLeast"/>
        <w:ind w:left="360"/>
        <w:rPr>
          <w:rFonts w:ascii="Arial" w:hAnsi="Arial"/>
          <w:sz w:val="24"/>
          <w:szCs w:val="24"/>
        </w:rPr>
      </w:pPr>
      <w:r>
        <w:rPr>
          <w:rFonts w:ascii="Arial" w:hAnsi="Arial"/>
          <w:sz w:val="24"/>
          <w:szCs w:val="24"/>
        </w:rPr>
        <w:t>Any documents not in English should be accompanied by an English translation.</w:t>
      </w:r>
    </w:p>
    <w:p w14:paraId="33C500ED" w14:textId="77777777" w:rsidR="009B4DF6" w:rsidRDefault="00B8333D">
      <w:pPr>
        <w:pStyle w:val="ListParagraph"/>
        <w:numPr>
          <w:ilvl w:val="0"/>
          <w:numId w:val="1"/>
        </w:numPr>
        <w:spacing w:after="0" w:line="22" w:lineRule="atLeast"/>
        <w:ind w:left="360"/>
      </w:pPr>
      <w:r>
        <w:rPr>
          <w:rFonts w:ascii="Arial" w:hAnsi="Arial"/>
          <w:sz w:val="24"/>
          <w:szCs w:val="24"/>
        </w:rPr>
        <w:t>Please provide all dates in the format DD/MM/YYYY (</w:t>
      </w:r>
      <w:r>
        <w:rPr>
          <w:rFonts w:ascii="Arial" w:hAnsi="Arial"/>
          <w:iCs/>
          <w:sz w:val="24"/>
          <w:szCs w:val="24"/>
        </w:rPr>
        <w:t>e.g. 23/05/2019</w:t>
      </w:r>
      <w:r>
        <w:rPr>
          <w:rFonts w:ascii="Arial" w:hAnsi="Arial"/>
          <w:sz w:val="24"/>
          <w:szCs w:val="24"/>
        </w:rPr>
        <w:t>).</w:t>
      </w:r>
    </w:p>
    <w:p w14:paraId="27C14849" w14:textId="77777777" w:rsidR="009B4DF6" w:rsidRDefault="00B8333D">
      <w:pPr>
        <w:pStyle w:val="ListParagraph"/>
        <w:numPr>
          <w:ilvl w:val="0"/>
          <w:numId w:val="1"/>
        </w:numPr>
        <w:spacing w:after="0" w:line="22" w:lineRule="atLeast"/>
        <w:ind w:left="360"/>
      </w:pPr>
      <w:r>
        <w:rPr>
          <w:rFonts w:ascii="Arial" w:hAnsi="Arial"/>
          <w:sz w:val="24"/>
          <w:szCs w:val="24"/>
        </w:rPr>
        <w:t xml:space="preserve">Unless otherwise stated, ‘year’ or ‘calendar year’ refers to the period 1 January – 31 December and ‘quarter’ refers to the associated three-month periods e.g. 1 January – 31 March, 1 April – 30 June, etc. </w:t>
      </w:r>
    </w:p>
    <w:p w14:paraId="3CFED73C" w14:textId="77777777" w:rsidR="009B4DF6" w:rsidRDefault="00B8333D">
      <w:pPr>
        <w:pStyle w:val="ListParagraph"/>
        <w:numPr>
          <w:ilvl w:val="0"/>
          <w:numId w:val="1"/>
        </w:numPr>
        <w:spacing w:after="0" w:line="22" w:lineRule="atLeast"/>
        <w:ind w:left="360"/>
      </w:pPr>
      <w:r>
        <w:rPr>
          <w:rFonts w:ascii="Arial" w:hAnsi="Arial"/>
          <w:sz w:val="24"/>
          <w:szCs w:val="24"/>
        </w:rPr>
        <w:t>Identify all units of measurement and currencies used in tables, calculations and lists, if not provided by the corresponding instructions, and use units of measurement consistently (e.g. do not use kg and metric tonnes interchangeably).</w:t>
      </w:r>
    </w:p>
    <w:p w14:paraId="1793F3EA" w14:textId="77777777" w:rsidR="009B4DF6" w:rsidRDefault="00B8333D">
      <w:pPr>
        <w:pStyle w:val="ListParagraph"/>
        <w:numPr>
          <w:ilvl w:val="0"/>
          <w:numId w:val="1"/>
        </w:numPr>
        <w:spacing w:after="0" w:line="22" w:lineRule="atLeast"/>
        <w:ind w:left="360"/>
      </w:pPr>
      <w:r>
        <w:rPr>
          <w:rFonts w:ascii="Arial" w:eastAsia="Arial" w:hAnsi="Arial"/>
          <w:iCs/>
          <w:sz w:val="24"/>
          <w:szCs w:val="24"/>
        </w:rPr>
        <w:t xml:space="preserve">For all numerical figures, where appropriate please express every third number with a comma (e.g. ‘1,300’ for one-thousand three hundred, ‘1,300,000’ for one million and three-hundred thousand). </w:t>
      </w:r>
      <w:r>
        <w:rPr>
          <w:rFonts w:ascii="Arial" w:eastAsia="Arial" w:hAnsi="Arial"/>
          <w:sz w:val="24"/>
          <w:szCs w:val="24"/>
        </w:rPr>
        <w:t>Please ensure that all numbers which represent increasing costs and sales are reported as positive figures, and decreasing costs and sales are reported as negative figures.</w:t>
      </w:r>
    </w:p>
    <w:p w14:paraId="220106B1" w14:textId="77777777" w:rsidR="009B4DF6" w:rsidRDefault="00B8333D">
      <w:pPr>
        <w:pStyle w:val="ListParagraph"/>
        <w:numPr>
          <w:ilvl w:val="0"/>
          <w:numId w:val="1"/>
        </w:numPr>
        <w:spacing w:after="0" w:line="22" w:lineRule="atLeast"/>
        <w:ind w:left="360"/>
      </w:pPr>
      <w:r>
        <w:rPr>
          <w:rFonts w:ascii="Arial" w:eastAsia="Arial" w:hAnsi="Arial"/>
          <w:iCs/>
          <w:sz w:val="24"/>
          <w:szCs w:val="24"/>
        </w:rPr>
        <w:t>Please limit all sales/currency/income figures to two decimal places, apply a full point as a decimal separator and use the appropriate currency symbol or abbreviation (e.g. £1,300.00).</w:t>
      </w:r>
    </w:p>
    <w:p w14:paraId="1C6A6E00" w14:textId="77777777" w:rsidR="009B4DF6" w:rsidRDefault="00B8333D">
      <w:pPr>
        <w:pStyle w:val="ListParagraph"/>
        <w:numPr>
          <w:ilvl w:val="0"/>
          <w:numId w:val="1"/>
        </w:numPr>
        <w:spacing w:after="0" w:line="22" w:lineRule="atLeast"/>
        <w:ind w:left="360"/>
      </w:pPr>
      <w:r>
        <w:rPr>
          <w:rFonts w:ascii="Arial" w:eastAsia="Arial" w:hAnsi="Arial"/>
          <w:iCs/>
          <w:sz w:val="24"/>
          <w:szCs w:val="24"/>
        </w:rPr>
        <w:lastRenderedPageBreak/>
        <w:t xml:space="preserve">Provide all costing figures as actual amounts. Where actual amounts cannot be provided and you have reported standard costing instead, please indicate this in the relevant answer, and explain the variance from actual costs, if any.  </w:t>
      </w:r>
    </w:p>
    <w:p w14:paraId="3A0AA43B" w14:textId="77777777" w:rsidR="009B4DF6" w:rsidRDefault="00B8333D">
      <w:pPr>
        <w:pStyle w:val="ListParagraph"/>
        <w:numPr>
          <w:ilvl w:val="0"/>
          <w:numId w:val="1"/>
        </w:numPr>
        <w:spacing w:after="0" w:line="22" w:lineRule="atLeast"/>
        <w:ind w:left="360"/>
      </w:pPr>
      <w:r>
        <w:rPr>
          <w:rFonts w:ascii="Arial" w:eastAsia="Arial" w:hAnsi="Arial"/>
          <w:iCs/>
          <w:sz w:val="24"/>
          <w:szCs w:val="24"/>
        </w:rPr>
        <w:t xml:space="preserve">All figures should be reported net of </w:t>
      </w:r>
      <w:r>
        <w:rPr>
          <w:rFonts w:ascii="Arial" w:eastAsia="Arial" w:hAnsi="Arial"/>
          <w:sz w:val="24"/>
          <w:szCs w:val="24"/>
        </w:rPr>
        <w:t>recoverable</w:t>
      </w:r>
      <w:r>
        <w:rPr>
          <w:rFonts w:ascii="Arial" w:eastAsia="Arial" w:hAnsi="Arial"/>
          <w:iCs/>
          <w:sz w:val="24"/>
          <w:szCs w:val="24"/>
        </w:rPr>
        <w:t xml:space="preserve"> tax unless otherwise stated. </w:t>
      </w:r>
    </w:p>
    <w:p w14:paraId="454B480C" w14:textId="77777777" w:rsidR="009B4DF6" w:rsidRDefault="00B8333D">
      <w:pPr>
        <w:pStyle w:val="ListParagraph"/>
        <w:numPr>
          <w:ilvl w:val="0"/>
          <w:numId w:val="1"/>
        </w:numPr>
        <w:spacing w:after="0" w:line="22" w:lineRule="atLeast"/>
        <w:ind w:left="360"/>
      </w:pPr>
      <w:r>
        <w:rPr>
          <w:rFonts w:ascii="Arial" w:eastAsia="Arial" w:hAnsi="Arial"/>
          <w:iCs/>
          <w:sz w:val="24"/>
          <w:szCs w:val="24"/>
        </w:rPr>
        <w:t xml:space="preserve">Please refer to the case number, </w:t>
      </w:r>
      <w:r>
        <w:rPr>
          <w:rFonts w:ascii="Arial" w:eastAsia="Arial" w:hAnsi="Arial"/>
          <w:b/>
          <w:bCs/>
          <w:sz w:val="24"/>
          <w:szCs w:val="24"/>
        </w:rPr>
        <w:t>TD0011</w:t>
      </w:r>
      <w:r>
        <w:rPr>
          <w:rFonts w:ascii="Arial" w:eastAsia="Arial" w:hAnsi="Arial"/>
          <w:iCs/>
          <w:sz w:val="24"/>
          <w:szCs w:val="24"/>
        </w:rPr>
        <w:t xml:space="preserve">, in any correspondence with </w:t>
      </w:r>
      <w:r>
        <w:rPr>
          <w:rFonts w:ascii="Arial" w:eastAsia="Arial" w:hAnsi="Arial"/>
          <w:sz w:val="24"/>
          <w:szCs w:val="24"/>
        </w:rPr>
        <w:t>TRID</w:t>
      </w:r>
      <w:r>
        <w:rPr>
          <w:rFonts w:ascii="Arial" w:eastAsia="Arial" w:hAnsi="Arial"/>
          <w:iCs/>
          <w:sz w:val="24"/>
          <w:szCs w:val="24"/>
        </w:rPr>
        <w:t>.</w:t>
      </w:r>
    </w:p>
    <w:p w14:paraId="7417BB50" w14:textId="77777777" w:rsidR="009B4DF6" w:rsidRDefault="009B4DF6">
      <w:pPr>
        <w:spacing w:after="0" w:line="22" w:lineRule="atLeast"/>
        <w:jc w:val="both"/>
        <w:rPr>
          <w:rFonts w:ascii="Arial" w:hAnsi="Arial"/>
          <w:sz w:val="24"/>
          <w:szCs w:val="24"/>
        </w:rPr>
      </w:pPr>
    </w:p>
    <w:p w14:paraId="4D79ECCA" w14:textId="77777777" w:rsidR="009B4DF6" w:rsidRDefault="00B8333D">
      <w:pPr>
        <w:spacing w:after="0" w:line="22" w:lineRule="atLeast"/>
      </w:pPr>
      <w:bookmarkStart w:id="10" w:name="_Toc34042320"/>
      <w:bookmarkStart w:id="11" w:name="_Toc34657348"/>
      <w:r>
        <w:rPr>
          <w:rFonts w:ascii="Arial" w:hAnsi="Arial"/>
          <w:b/>
          <w:bCs/>
          <w:sz w:val="32"/>
          <w:szCs w:val="32"/>
        </w:rPr>
        <w:t>What happens next</w:t>
      </w:r>
      <w:bookmarkEnd w:id="10"/>
      <w:bookmarkEnd w:id="11"/>
    </w:p>
    <w:p w14:paraId="597DDD9E" w14:textId="77777777" w:rsidR="009B4DF6" w:rsidRDefault="009B4DF6">
      <w:pPr>
        <w:spacing w:after="0" w:line="22" w:lineRule="atLeast"/>
        <w:rPr>
          <w:rFonts w:ascii="Arial" w:hAnsi="Arial"/>
          <w:color w:val="000000"/>
          <w:sz w:val="24"/>
          <w:szCs w:val="24"/>
        </w:rPr>
      </w:pPr>
    </w:p>
    <w:p w14:paraId="4CABE73D" w14:textId="77777777" w:rsidR="009B4DF6" w:rsidRDefault="00B8333D">
      <w:pPr>
        <w:spacing w:after="0" w:line="22" w:lineRule="atLeast"/>
      </w:pPr>
      <w:r>
        <w:rPr>
          <w:rFonts w:ascii="Arial" w:hAnsi="Arial"/>
          <w:color w:val="000000"/>
          <w:sz w:val="24"/>
          <w:szCs w:val="24"/>
        </w:rPr>
        <w:t xml:space="preserve">Once you have completed your questionnaire responses, you must upload confidential and non-confidential versions along with any additional documents you’re providing through our </w:t>
      </w:r>
      <w:hyperlink r:id="rId16" w:history="1">
        <w:r>
          <w:rPr>
            <w:rStyle w:val="Hyperlink"/>
            <w:rFonts w:eastAsia="Times New Roman"/>
            <w:szCs w:val="24"/>
            <w:lang w:eastAsia="en-GB"/>
          </w:rPr>
          <w:t>Trade Remedies Service</w:t>
        </w:r>
      </w:hyperlink>
      <w:r>
        <w:rPr>
          <w:rFonts w:ascii="Arial" w:eastAsia="Arial" w:hAnsi="Arial"/>
          <w:sz w:val="24"/>
          <w:szCs w:val="24"/>
        </w:rPr>
        <w:t>.</w:t>
      </w:r>
      <w:r>
        <w:rPr>
          <w:rFonts w:ascii="Arial" w:hAnsi="Arial"/>
          <w:sz w:val="24"/>
          <w:szCs w:val="24"/>
        </w:rPr>
        <w:t xml:space="preserve"> Following this:</w:t>
      </w:r>
    </w:p>
    <w:p w14:paraId="79D2FE20" w14:textId="77777777" w:rsidR="009B4DF6" w:rsidRDefault="00B8333D">
      <w:pPr>
        <w:pStyle w:val="ListParagraph"/>
        <w:numPr>
          <w:ilvl w:val="0"/>
          <w:numId w:val="2"/>
        </w:numPr>
        <w:spacing w:after="0" w:line="22" w:lineRule="atLeast"/>
        <w:ind w:left="360"/>
        <w:rPr>
          <w:rFonts w:ascii="Arial" w:hAnsi="Arial"/>
          <w:sz w:val="24"/>
          <w:szCs w:val="24"/>
        </w:rPr>
      </w:pPr>
      <w:r>
        <w:rPr>
          <w:rFonts w:ascii="Arial" w:hAnsi="Arial"/>
          <w:sz w:val="24"/>
          <w:szCs w:val="24"/>
        </w:rPr>
        <w:t xml:space="preserve">you will receive an email confirming the documents have been uploaded successfully; </w:t>
      </w:r>
    </w:p>
    <w:p w14:paraId="2E6C1234" w14:textId="77777777" w:rsidR="009B4DF6" w:rsidRDefault="00B8333D">
      <w:pPr>
        <w:pStyle w:val="ListParagraph"/>
        <w:numPr>
          <w:ilvl w:val="0"/>
          <w:numId w:val="2"/>
        </w:numPr>
        <w:spacing w:after="0" w:line="22" w:lineRule="atLeast"/>
        <w:ind w:left="360"/>
        <w:rPr>
          <w:rFonts w:ascii="Arial" w:hAnsi="Arial"/>
          <w:sz w:val="24"/>
          <w:szCs w:val="24"/>
        </w:rPr>
      </w:pPr>
      <w:r>
        <w:rPr>
          <w:rFonts w:ascii="Arial" w:hAnsi="Arial"/>
          <w:sz w:val="24"/>
          <w:szCs w:val="24"/>
        </w:rPr>
        <w:t>the Case Team will contact you if further information is required; and</w:t>
      </w:r>
    </w:p>
    <w:p w14:paraId="0303230B" w14:textId="77777777" w:rsidR="009B4DF6" w:rsidRDefault="00B8333D">
      <w:pPr>
        <w:pStyle w:val="ListParagraph"/>
        <w:numPr>
          <w:ilvl w:val="0"/>
          <w:numId w:val="2"/>
        </w:numPr>
        <w:spacing w:after="0" w:line="22" w:lineRule="atLeast"/>
        <w:ind w:left="360"/>
      </w:pPr>
      <w:r>
        <w:rPr>
          <w:rFonts w:ascii="Arial" w:hAnsi="Arial"/>
          <w:sz w:val="24"/>
          <w:szCs w:val="24"/>
        </w:rPr>
        <w:t>the non-confidential responses will be placed on the public file</w:t>
      </w:r>
      <w:r>
        <w:rPr>
          <w:rFonts w:ascii="Arial" w:eastAsia="Arial" w:hAnsi="Arial"/>
          <w:sz w:val="24"/>
          <w:szCs w:val="24"/>
        </w:rPr>
        <w:t>.</w:t>
      </w:r>
    </w:p>
    <w:p w14:paraId="2A6421C8" w14:textId="77777777" w:rsidR="009B4DF6" w:rsidRDefault="009B4DF6">
      <w:pPr>
        <w:spacing w:after="0" w:line="22" w:lineRule="atLeast"/>
        <w:rPr>
          <w:rFonts w:ascii="Arial" w:hAnsi="Arial"/>
          <w:color w:val="000000"/>
          <w:sz w:val="24"/>
          <w:szCs w:val="24"/>
        </w:rPr>
      </w:pPr>
    </w:p>
    <w:p w14:paraId="5E70C5C1" w14:textId="77777777" w:rsidR="009B4DF6" w:rsidRDefault="00B8333D">
      <w:pPr>
        <w:pStyle w:val="CommentText"/>
        <w:spacing w:after="0" w:line="22" w:lineRule="atLeast"/>
      </w:pPr>
      <w:r>
        <w:rPr>
          <w:rFonts w:ascii="Arial" w:hAnsi="Arial"/>
          <w:sz w:val="24"/>
          <w:szCs w:val="24"/>
        </w:rPr>
        <w:t xml:space="preserve">For further information please refer to our guidance on </w:t>
      </w:r>
      <w:hyperlink r:id="rId17" w:history="1">
        <w:r>
          <w:rPr>
            <w:rStyle w:val="Hyperlink"/>
            <w:szCs w:val="24"/>
          </w:rPr>
          <w:t>how we carry out transition reviews into EU measures</w:t>
        </w:r>
      </w:hyperlink>
      <w:r>
        <w:rPr>
          <w:rStyle w:val="Hyperlink"/>
          <w:szCs w:val="24"/>
        </w:rPr>
        <w:t>how we carry out a dumping investigation</w:t>
      </w:r>
      <w:r>
        <w:rPr>
          <w:rFonts w:ascii="Arial" w:hAnsi="Arial"/>
          <w:sz w:val="24"/>
          <w:szCs w:val="24"/>
        </w:rPr>
        <w:t>.</w:t>
      </w:r>
    </w:p>
    <w:p w14:paraId="275F74A0" w14:textId="77777777" w:rsidR="009B4DF6" w:rsidRDefault="00B8333D">
      <w:pPr>
        <w:tabs>
          <w:tab w:val="left" w:pos="2110"/>
        </w:tabs>
        <w:spacing w:after="0" w:line="22" w:lineRule="atLeast"/>
        <w:rPr>
          <w:rFonts w:ascii="Arial" w:hAnsi="Arial"/>
          <w:color w:val="000000"/>
          <w:sz w:val="24"/>
          <w:szCs w:val="24"/>
        </w:rPr>
      </w:pPr>
      <w:r>
        <w:rPr>
          <w:rFonts w:ascii="Arial" w:hAnsi="Arial"/>
          <w:color w:val="000000"/>
          <w:sz w:val="24"/>
          <w:szCs w:val="24"/>
        </w:rPr>
        <w:tab/>
      </w:r>
    </w:p>
    <w:p w14:paraId="1409ED1A" w14:textId="77777777" w:rsidR="009B4DF6" w:rsidRDefault="00B8333D">
      <w:pPr>
        <w:spacing w:after="0" w:line="22" w:lineRule="atLeast"/>
        <w:jc w:val="center"/>
        <w:outlineLvl w:val="0"/>
      </w:pPr>
      <w:bookmarkStart w:id="12" w:name="_Toc73004602"/>
      <w:r>
        <w:rPr>
          <w:rFonts w:ascii="Arial" w:eastAsia="Arial" w:hAnsi="Arial"/>
          <w:b/>
          <w:sz w:val="36"/>
          <w:szCs w:val="36"/>
        </w:rPr>
        <w:t>The scope of this review</w:t>
      </w:r>
      <w:bookmarkEnd w:id="12"/>
    </w:p>
    <w:p w14:paraId="5BD9C327" w14:textId="77777777" w:rsidR="009B4DF6" w:rsidRDefault="009B4DF6">
      <w:pPr>
        <w:tabs>
          <w:tab w:val="left" w:pos="2110"/>
        </w:tabs>
        <w:spacing w:after="0" w:line="22" w:lineRule="atLeast"/>
        <w:rPr>
          <w:rFonts w:ascii="Arial" w:hAnsi="Arial"/>
          <w:color w:val="000000"/>
          <w:sz w:val="24"/>
          <w:szCs w:val="24"/>
        </w:rPr>
      </w:pPr>
    </w:p>
    <w:p w14:paraId="4C209EA9" w14:textId="77777777" w:rsidR="009B4DF6" w:rsidRDefault="00B8333D">
      <w:pPr>
        <w:pStyle w:val="Heading2"/>
        <w:spacing w:after="0" w:line="22" w:lineRule="atLeast"/>
      </w:pPr>
      <w:bookmarkStart w:id="13" w:name="_Toc73004603"/>
      <w:r>
        <w:t>Goods subject to review</w:t>
      </w:r>
      <w:bookmarkEnd w:id="13"/>
    </w:p>
    <w:p w14:paraId="1A739E07" w14:textId="77777777" w:rsidR="009B4DF6" w:rsidRDefault="009B4DF6">
      <w:pPr>
        <w:spacing w:after="0" w:line="22" w:lineRule="atLeast"/>
        <w:rPr>
          <w:rFonts w:ascii="Arial" w:eastAsia="Arial" w:hAnsi="Arial"/>
          <w:sz w:val="24"/>
          <w:szCs w:val="24"/>
        </w:rPr>
      </w:pPr>
    </w:p>
    <w:p w14:paraId="608223D8" w14:textId="77777777" w:rsidR="009B4DF6" w:rsidRDefault="00B8333D">
      <w:pPr>
        <w:spacing w:after="0" w:line="22" w:lineRule="atLeast"/>
      </w:pPr>
      <w:r>
        <w:rPr>
          <w:rFonts w:ascii="Arial" w:eastAsia="Arial" w:hAnsi="Arial"/>
          <w:sz w:val="24"/>
          <w:szCs w:val="24"/>
        </w:rPr>
        <w:t>This</w:t>
      </w:r>
      <w:r>
        <w:rPr>
          <w:rFonts w:ascii="Arial" w:eastAsia="Arial" w:hAnsi="Arial"/>
          <w:color w:val="FF0000"/>
          <w:sz w:val="24"/>
          <w:szCs w:val="24"/>
        </w:rPr>
        <w:t xml:space="preserve"> </w:t>
      </w:r>
      <w:r>
        <w:rPr>
          <w:rFonts w:ascii="Arial" w:eastAsia="Arial" w:hAnsi="Arial"/>
          <w:sz w:val="24"/>
          <w:szCs w:val="24"/>
        </w:rPr>
        <w:t>review</w:t>
      </w:r>
      <w:r>
        <w:rPr>
          <w:rFonts w:ascii="Arial" w:eastAsia="Arial" w:hAnsi="Arial"/>
          <w:color w:val="FF0000"/>
          <w:sz w:val="24"/>
          <w:szCs w:val="24"/>
        </w:rPr>
        <w:t xml:space="preserve"> </w:t>
      </w:r>
      <w:r>
        <w:rPr>
          <w:rFonts w:ascii="Arial" w:eastAsia="Arial" w:hAnsi="Arial"/>
          <w:sz w:val="24"/>
          <w:szCs w:val="24"/>
        </w:rPr>
        <w:t xml:space="preserve">covers </w:t>
      </w:r>
      <w:r>
        <w:rPr>
          <w:rFonts w:ascii="Arial" w:eastAsia="Arial" w:hAnsi="Arial"/>
          <w:b/>
          <w:sz w:val="24"/>
          <w:szCs w:val="24"/>
        </w:rPr>
        <w:t>certain cold rolled flat steel products</w:t>
      </w:r>
      <w:r>
        <w:rPr>
          <w:rFonts w:ascii="Arial" w:eastAsia="Arial" w:hAnsi="Arial"/>
          <w:color w:val="FF0000"/>
          <w:sz w:val="24"/>
          <w:szCs w:val="24"/>
        </w:rPr>
        <w:t xml:space="preserve"> </w:t>
      </w:r>
      <w:r>
        <w:rPr>
          <w:rFonts w:ascii="Arial" w:eastAsia="Arial" w:hAnsi="Arial"/>
          <w:sz w:val="24"/>
          <w:szCs w:val="24"/>
        </w:rPr>
        <w:t xml:space="preserve">exported from </w:t>
      </w:r>
      <w:r>
        <w:rPr>
          <w:rFonts w:ascii="Arial" w:eastAsia="Arial" w:hAnsi="Arial"/>
          <w:b/>
          <w:sz w:val="24"/>
          <w:szCs w:val="24"/>
        </w:rPr>
        <w:t>the People’s Republic of China and the Russian Federation</w:t>
      </w:r>
      <w:r>
        <w:rPr>
          <w:rFonts w:ascii="Arial" w:eastAsia="Arial" w:hAnsi="Arial"/>
          <w:sz w:val="24"/>
          <w:szCs w:val="24"/>
        </w:rPr>
        <w:t>, described as:</w:t>
      </w:r>
    </w:p>
    <w:p w14:paraId="7BA6033C" w14:textId="77777777" w:rsidR="009B4DF6" w:rsidRDefault="009B4DF6">
      <w:pPr>
        <w:spacing w:after="0" w:line="264" w:lineRule="auto"/>
        <w:rPr>
          <w:rFonts w:ascii="Arial" w:eastAsia="Arial" w:hAnsi="Arial"/>
          <w:sz w:val="24"/>
          <w:szCs w:val="24"/>
        </w:rPr>
      </w:pPr>
    </w:p>
    <w:p w14:paraId="2AD718F9" w14:textId="77777777" w:rsidR="009B4DF6" w:rsidRDefault="00B8333D">
      <w:pPr>
        <w:spacing w:after="0" w:line="264" w:lineRule="auto"/>
        <w:rPr>
          <w:rFonts w:ascii="Arial" w:eastAsia="Arial" w:hAnsi="Arial"/>
          <w:sz w:val="24"/>
          <w:szCs w:val="24"/>
        </w:rPr>
      </w:pPr>
      <w:r>
        <w:rPr>
          <w:rFonts w:ascii="Arial" w:eastAsia="Arial" w:hAnsi="Arial"/>
          <w:sz w:val="24"/>
          <w:szCs w:val="24"/>
        </w:rPr>
        <w:t xml:space="preserve">Flat-rolled products of iron or non-alloy steel, or other alloy steel but excluding of stainless steel, of all widths, cold-rolled (cold-reduced), not clad, plated or coated and not further worked than cold-rolled (cold-reduced);  </w:t>
      </w:r>
    </w:p>
    <w:p w14:paraId="18E5CBD2" w14:textId="77777777" w:rsidR="009B4DF6" w:rsidRDefault="00B8333D">
      <w:pPr>
        <w:spacing w:after="0" w:line="264" w:lineRule="auto"/>
        <w:rPr>
          <w:rFonts w:ascii="Arial" w:eastAsia="Arial" w:hAnsi="Arial"/>
          <w:sz w:val="24"/>
          <w:szCs w:val="24"/>
        </w:rPr>
      </w:pPr>
      <w:r>
        <w:rPr>
          <w:rFonts w:ascii="Arial" w:eastAsia="Arial" w:hAnsi="Arial"/>
          <w:sz w:val="24"/>
          <w:szCs w:val="24"/>
        </w:rPr>
        <w:t>excluding:</w:t>
      </w:r>
    </w:p>
    <w:p w14:paraId="42C8F614" w14:textId="77777777" w:rsidR="009B4DF6" w:rsidRDefault="00B8333D">
      <w:pPr>
        <w:pStyle w:val="ListParagraph"/>
        <w:numPr>
          <w:ilvl w:val="0"/>
          <w:numId w:val="3"/>
        </w:numPr>
        <w:spacing w:after="0" w:line="264" w:lineRule="auto"/>
        <w:rPr>
          <w:rFonts w:ascii="Arial" w:eastAsia="Arial" w:hAnsi="Arial"/>
          <w:sz w:val="24"/>
          <w:szCs w:val="24"/>
        </w:rPr>
      </w:pPr>
      <w:r>
        <w:rPr>
          <w:rFonts w:ascii="Arial" w:eastAsia="Arial" w:hAnsi="Arial"/>
          <w:sz w:val="24"/>
          <w:szCs w:val="24"/>
        </w:rPr>
        <w:t>flat-rolled products of iron or non-alloy steel, of all widths, cold-rolled (cold-reduced), not clad, plated or coated, not further worked than cold-rolled, whether or not in coils, of all thickness, electrical;</w:t>
      </w:r>
    </w:p>
    <w:p w14:paraId="32953F59" w14:textId="77777777" w:rsidR="009B4DF6" w:rsidRDefault="00B8333D">
      <w:pPr>
        <w:pStyle w:val="ListParagraph"/>
        <w:numPr>
          <w:ilvl w:val="0"/>
          <w:numId w:val="3"/>
        </w:numPr>
        <w:spacing w:after="0" w:line="264" w:lineRule="auto"/>
        <w:rPr>
          <w:rFonts w:ascii="Arial" w:eastAsia="Arial" w:hAnsi="Arial"/>
          <w:sz w:val="24"/>
          <w:szCs w:val="24"/>
        </w:rPr>
      </w:pPr>
      <w:r>
        <w:rPr>
          <w:rFonts w:ascii="Arial" w:eastAsia="Arial" w:hAnsi="Arial"/>
          <w:sz w:val="24"/>
          <w:szCs w:val="24"/>
        </w:rPr>
        <w:t>flat-rolled products of iron or non-alloy steel, of all widths, cold-rolled (cold-reduced), not clad, plated or coated, in coils, of a thickness of less than 0.35 mm, annealed, also known as ‘black plates’;</w:t>
      </w:r>
    </w:p>
    <w:p w14:paraId="22AC0A42" w14:textId="77777777" w:rsidR="009B4DF6" w:rsidRDefault="00B8333D">
      <w:pPr>
        <w:pStyle w:val="ListParagraph"/>
        <w:numPr>
          <w:ilvl w:val="0"/>
          <w:numId w:val="3"/>
        </w:numPr>
        <w:spacing w:after="0" w:line="264" w:lineRule="auto"/>
        <w:rPr>
          <w:rFonts w:ascii="Arial" w:eastAsia="Arial" w:hAnsi="Arial"/>
          <w:sz w:val="24"/>
          <w:szCs w:val="24"/>
        </w:rPr>
      </w:pPr>
      <w:r>
        <w:rPr>
          <w:rFonts w:ascii="Arial" w:eastAsia="Arial" w:hAnsi="Arial"/>
          <w:sz w:val="24"/>
          <w:szCs w:val="24"/>
        </w:rPr>
        <w:t>flat-rolled products of other alloy steel, of all widths, of silicon-electrical steel; and</w:t>
      </w:r>
    </w:p>
    <w:p w14:paraId="3D12400C" w14:textId="77777777" w:rsidR="009B4DF6" w:rsidRDefault="00B8333D">
      <w:pPr>
        <w:pStyle w:val="ListParagraph"/>
        <w:numPr>
          <w:ilvl w:val="0"/>
          <w:numId w:val="3"/>
        </w:numPr>
        <w:spacing w:after="0" w:line="264" w:lineRule="auto"/>
        <w:rPr>
          <w:rFonts w:ascii="Arial" w:eastAsia="Arial" w:hAnsi="Arial"/>
          <w:sz w:val="24"/>
          <w:szCs w:val="24"/>
        </w:rPr>
      </w:pPr>
      <w:r>
        <w:rPr>
          <w:rFonts w:ascii="Arial" w:eastAsia="Arial" w:hAnsi="Arial"/>
          <w:sz w:val="24"/>
          <w:szCs w:val="24"/>
        </w:rPr>
        <w:t>flat-rolled products of alloy steel, not further worked than cold-rolled (cold-reduced), of high-speed steel.</w:t>
      </w:r>
    </w:p>
    <w:p w14:paraId="002FDD70" w14:textId="77777777" w:rsidR="009B4DF6" w:rsidRDefault="009B4DF6">
      <w:pPr>
        <w:spacing w:after="0" w:line="22" w:lineRule="atLeast"/>
        <w:rPr>
          <w:rFonts w:ascii="Arial" w:eastAsia="Arial" w:hAnsi="Arial"/>
          <w:sz w:val="24"/>
          <w:szCs w:val="24"/>
        </w:rPr>
      </w:pPr>
    </w:p>
    <w:p w14:paraId="474EB355" w14:textId="77777777" w:rsidR="009B4DF6" w:rsidRDefault="00B8333D">
      <w:pPr>
        <w:spacing w:after="0" w:line="22" w:lineRule="atLeast"/>
      </w:pPr>
      <w:r>
        <w:rPr>
          <w:rFonts w:ascii="Arial" w:eastAsia="Arial" w:hAnsi="Arial"/>
          <w:sz w:val="24"/>
          <w:szCs w:val="24"/>
        </w:rPr>
        <w:t xml:space="preserve">These </w:t>
      </w:r>
      <w:r>
        <w:rPr>
          <w:rFonts w:ascii="Arial" w:eastAsia="Arial" w:hAnsi="Arial"/>
          <w:b/>
          <w:sz w:val="24"/>
          <w:szCs w:val="24"/>
        </w:rPr>
        <w:t>cold rolled flat steel products</w:t>
      </w:r>
      <w:r>
        <w:rPr>
          <w:rFonts w:ascii="Arial" w:eastAsia="Arial" w:hAnsi="Arial"/>
          <w:color w:val="FF0000"/>
          <w:sz w:val="24"/>
          <w:szCs w:val="24"/>
        </w:rPr>
        <w:t xml:space="preserve"> </w:t>
      </w:r>
      <w:r>
        <w:rPr>
          <w:rFonts w:ascii="Arial" w:eastAsia="Arial" w:hAnsi="Arial"/>
          <w:sz w:val="24"/>
          <w:szCs w:val="24"/>
        </w:rPr>
        <w:t>are currently classifiable within the following TARIC codes:</w:t>
      </w:r>
    </w:p>
    <w:p w14:paraId="31428CB6" w14:textId="77777777" w:rsidR="009B4DF6" w:rsidRDefault="009B4DF6">
      <w:pPr>
        <w:spacing w:after="0" w:line="22" w:lineRule="atLeast"/>
        <w:rPr>
          <w:rFonts w:ascii="Arial" w:eastAsia="Arial" w:hAnsi="Arial"/>
          <w:sz w:val="24"/>
          <w:szCs w:val="24"/>
        </w:rPr>
      </w:pPr>
    </w:p>
    <w:p w14:paraId="611CF942" w14:textId="77777777" w:rsidR="009B4DF6" w:rsidRDefault="00B8333D">
      <w:pPr>
        <w:spacing w:after="0" w:line="264" w:lineRule="auto"/>
        <w:rPr>
          <w:rFonts w:ascii="Arial" w:eastAsia="Arial" w:hAnsi="Arial"/>
          <w:sz w:val="24"/>
          <w:szCs w:val="24"/>
        </w:rPr>
      </w:pPr>
      <w:r>
        <w:rPr>
          <w:rFonts w:ascii="Arial" w:eastAsia="Arial" w:hAnsi="Arial"/>
          <w:sz w:val="24"/>
          <w:szCs w:val="24"/>
        </w:rPr>
        <w:t>72 09 15 00 90</w:t>
      </w:r>
    </w:p>
    <w:p w14:paraId="2F933C55" w14:textId="77777777" w:rsidR="009B4DF6" w:rsidRDefault="00B8333D">
      <w:pPr>
        <w:spacing w:after="0" w:line="264" w:lineRule="auto"/>
        <w:rPr>
          <w:rFonts w:ascii="Arial" w:eastAsia="Arial" w:hAnsi="Arial"/>
          <w:sz w:val="24"/>
          <w:szCs w:val="24"/>
        </w:rPr>
      </w:pPr>
      <w:r>
        <w:rPr>
          <w:rFonts w:ascii="Arial" w:eastAsia="Arial" w:hAnsi="Arial"/>
          <w:sz w:val="24"/>
          <w:szCs w:val="24"/>
        </w:rPr>
        <w:lastRenderedPageBreak/>
        <w:t>72 09 16 90 00</w:t>
      </w:r>
    </w:p>
    <w:p w14:paraId="3E7E5D2C" w14:textId="77777777" w:rsidR="009B4DF6" w:rsidRDefault="00B8333D">
      <w:pPr>
        <w:spacing w:after="0" w:line="264" w:lineRule="auto"/>
        <w:rPr>
          <w:rFonts w:ascii="Arial" w:eastAsia="Arial" w:hAnsi="Arial"/>
          <w:sz w:val="24"/>
          <w:szCs w:val="24"/>
        </w:rPr>
      </w:pPr>
      <w:r>
        <w:rPr>
          <w:rFonts w:ascii="Arial" w:eastAsia="Arial" w:hAnsi="Arial"/>
          <w:sz w:val="24"/>
          <w:szCs w:val="24"/>
        </w:rPr>
        <w:t>72 09 17 90 00</w:t>
      </w:r>
    </w:p>
    <w:p w14:paraId="10C94817" w14:textId="77777777" w:rsidR="009B4DF6" w:rsidRDefault="00B8333D">
      <w:pPr>
        <w:spacing w:after="0" w:line="264" w:lineRule="auto"/>
        <w:rPr>
          <w:rFonts w:ascii="Arial" w:eastAsia="Arial" w:hAnsi="Arial"/>
          <w:sz w:val="24"/>
          <w:szCs w:val="24"/>
        </w:rPr>
      </w:pPr>
      <w:r>
        <w:rPr>
          <w:rFonts w:ascii="Arial" w:eastAsia="Arial" w:hAnsi="Arial"/>
          <w:sz w:val="24"/>
          <w:szCs w:val="24"/>
        </w:rPr>
        <w:t>72 09 18 91 00</w:t>
      </w:r>
    </w:p>
    <w:p w14:paraId="14DF4B70" w14:textId="77777777" w:rsidR="009B4DF6" w:rsidRDefault="00B8333D">
      <w:pPr>
        <w:spacing w:after="0" w:line="264" w:lineRule="auto"/>
        <w:rPr>
          <w:rFonts w:ascii="Arial" w:eastAsia="Arial" w:hAnsi="Arial"/>
          <w:sz w:val="24"/>
          <w:szCs w:val="24"/>
        </w:rPr>
      </w:pPr>
      <w:r>
        <w:rPr>
          <w:rFonts w:ascii="Arial" w:eastAsia="Arial" w:hAnsi="Arial"/>
          <w:sz w:val="24"/>
          <w:szCs w:val="24"/>
        </w:rPr>
        <w:t>72 11 23 30 99</w:t>
      </w:r>
    </w:p>
    <w:p w14:paraId="555DBA30" w14:textId="77777777" w:rsidR="009B4DF6" w:rsidRDefault="00B8333D">
      <w:pPr>
        <w:spacing w:after="0" w:line="264" w:lineRule="auto"/>
        <w:rPr>
          <w:rFonts w:ascii="Arial" w:eastAsia="Arial" w:hAnsi="Arial"/>
          <w:sz w:val="24"/>
          <w:szCs w:val="24"/>
        </w:rPr>
      </w:pPr>
      <w:r>
        <w:rPr>
          <w:rFonts w:ascii="Arial" w:eastAsia="Arial" w:hAnsi="Arial"/>
          <w:sz w:val="24"/>
          <w:szCs w:val="24"/>
        </w:rPr>
        <w:t>72 11 23 80 19</w:t>
      </w:r>
    </w:p>
    <w:p w14:paraId="07BCAD9D" w14:textId="77777777" w:rsidR="009B4DF6" w:rsidRDefault="00B8333D">
      <w:pPr>
        <w:spacing w:after="0" w:line="264" w:lineRule="auto"/>
        <w:rPr>
          <w:rFonts w:ascii="Arial" w:eastAsia="Arial" w:hAnsi="Arial"/>
          <w:sz w:val="24"/>
          <w:szCs w:val="24"/>
        </w:rPr>
      </w:pPr>
      <w:r>
        <w:rPr>
          <w:rFonts w:ascii="Arial" w:eastAsia="Arial" w:hAnsi="Arial"/>
          <w:sz w:val="24"/>
          <w:szCs w:val="24"/>
        </w:rPr>
        <w:t>72 11 23 80 95</w:t>
      </w:r>
    </w:p>
    <w:p w14:paraId="6C5D2245" w14:textId="77777777" w:rsidR="009B4DF6" w:rsidRDefault="00B8333D">
      <w:pPr>
        <w:spacing w:after="0" w:line="264" w:lineRule="auto"/>
        <w:rPr>
          <w:rFonts w:ascii="Arial" w:eastAsia="Arial" w:hAnsi="Arial"/>
          <w:sz w:val="24"/>
          <w:szCs w:val="24"/>
        </w:rPr>
      </w:pPr>
      <w:r>
        <w:rPr>
          <w:rFonts w:ascii="Arial" w:eastAsia="Arial" w:hAnsi="Arial"/>
          <w:sz w:val="24"/>
          <w:szCs w:val="24"/>
        </w:rPr>
        <w:t>72 09 25 00 90</w:t>
      </w:r>
    </w:p>
    <w:p w14:paraId="4BF8A0C9" w14:textId="77777777" w:rsidR="009B4DF6" w:rsidRDefault="00B8333D">
      <w:pPr>
        <w:spacing w:after="0" w:line="264" w:lineRule="auto"/>
        <w:rPr>
          <w:rFonts w:ascii="Arial" w:eastAsia="Arial" w:hAnsi="Arial"/>
          <w:sz w:val="24"/>
          <w:szCs w:val="24"/>
        </w:rPr>
      </w:pPr>
      <w:r>
        <w:rPr>
          <w:rFonts w:ascii="Arial" w:eastAsia="Arial" w:hAnsi="Arial"/>
          <w:sz w:val="24"/>
          <w:szCs w:val="24"/>
        </w:rPr>
        <w:t>72 09 26 90 00</w:t>
      </w:r>
    </w:p>
    <w:p w14:paraId="1C3D1244" w14:textId="77777777" w:rsidR="009B4DF6" w:rsidRDefault="00B8333D">
      <w:pPr>
        <w:spacing w:after="0" w:line="264" w:lineRule="auto"/>
        <w:rPr>
          <w:rFonts w:ascii="Arial" w:eastAsia="Arial" w:hAnsi="Arial"/>
          <w:sz w:val="24"/>
          <w:szCs w:val="24"/>
        </w:rPr>
      </w:pPr>
      <w:r>
        <w:rPr>
          <w:rFonts w:ascii="Arial" w:eastAsia="Arial" w:hAnsi="Arial"/>
          <w:sz w:val="24"/>
          <w:szCs w:val="24"/>
        </w:rPr>
        <w:t>72 09 27 90 00</w:t>
      </w:r>
    </w:p>
    <w:p w14:paraId="6DF28CF9" w14:textId="77777777" w:rsidR="009B4DF6" w:rsidRDefault="00B8333D">
      <w:pPr>
        <w:spacing w:after="0" w:line="264" w:lineRule="auto"/>
        <w:rPr>
          <w:rFonts w:ascii="Arial" w:eastAsia="Arial" w:hAnsi="Arial"/>
          <w:sz w:val="24"/>
          <w:szCs w:val="24"/>
        </w:rPr>
      </w:pPr>
      <w:r>
        <w:rPr>
          <w:rFonts w:ascii="Arial" w:eastAsia="Arial" w:hAnsi="Arial"/>
          <w:sz w:val="24"/>
          <w:szCs w:val="24"/>
        </w:rPr>
        <w:t>72 09 28 90 00</w:t>
      </w:r>
    </w:p>
    <w:p w14:paraId="0D17173C" w14:textId="77777777" w:rsidR="009B4DF6" w:rsidRDefault="00B8333D">
      <w:pPr>
        <w:spacing w:after="0" w:line="264" w:lineRule="auto"/>
        <w:rPr>
          <w:rFonts w:ascii="Arial" w:eastAsia="Arial" w:hAnsi="Arial"/>
          <w:sz w:val="24"/>
          <w:szCs w:val="24"/>
        </w:rPr>
      </w:pPr>
      <w:r>
        <w:rPr>
          <w:rFonts w:ascii="Arial" w:eastAsia="Arial" w:hAnsi="Arial"/>
          <w:sz w:val="24"/>
          <w:szCs w:val="24"/>
        </w:rPr>
        <w:t>72 11 23 30 10</w:t>
      </w:r>
    </w:p>
    <w:p w14:paraId="49E30621" w14:textId="77777777" w:rsidR="009B4DF6" w:rsidRDefault="00B8333D">
      <w:pPr>
        <w:spacing w:after="0" w:line="264" w:lineRule="auto"/>
        <w:rPr>
          <w:rFonts w:ascii="Arial" w:eastAsia="Arial" w:hAnsi="Arial"/>
          <w:sz w:val="24"/>
          <w:szCs w:val="24"/>
        </w:rPr>
      </w:pPr>
      <w:r>
        <w:rPr>
          <w:rFonts w:ascii="Arial" w:eastAsia="Arial" w:hAnsi="Arial"/>
          <w:sz w:val="24"/>
          <w:szCs w:val="24"/>
        </w:rPr>
        <w:t>72 25 50 80 00</w:t>
      </w:r>
    </w:p>
    <w:p w14:paraId="256EF5B5" w14:textId="77777777" w:rsidR="009B4DF6" w:rsidRDefault="00B8333D">
      <w:pPr>
        <w:spacing w:after="0" w:line="264" w:lineRule="auto"/>
        <w:rPr>
          <w:rFonts w:ascii="Arial" w:eastAsia="Arial" w:hAnsi="Arial"/>
          <w:sz w:val="24"/>
          <w:szCs w:val="24"/>
        </w:rPr>
      </w:pPr>
      <w:r>
        <w:rPr>
          <w:rFonts w:ascii="Arial" w:eastAsia="Arial" w:hAnsi="Arial"/>
          <w:sz w:val="24"/>
          <w:szCs w:val="24"/>
        </w:rPr>
        <w:t>72 26 92 00 10</w:t>
      </w:r>
    </w:p>
    <w:p w14:paraId="2CD4F2CD" w14:textId="77777777" w:rsidR="009B4DF6" w:rsidRDefault="00B8333D">
      <w:pPr>
        <w:spacing w:after="0" w:line="264" w:lineRule="auto"/>
        <w:rPr>
          <w:rFonts w:ascii="Arial" w:eastAsia="Arial" w:hAnsi="Arial"/>
          <w:sz w:val="24"/>
          <w:szCs w:val="24"/>
        </w:rPr>
      </w:pPr>
      <w:r>
        <w:rPr>
          <w:rFonts w:ascii="Arial" w:eastAsia="Arial" w:hAnsi="Arial"/>
          <w:sz w:val="24"/>
          <w:szCs w:val="24"/>
        </w:rPr>
        <w:t>72 11 23 80 99</w:t>
      </w:r>
    </w:p>
    <w:p w14:paraId="00737858" w14:textId="77777777" w:rsidR="009B4DF6" w:rsidRDefault="00B8333D">
      <w:pPr>
        <w:spacing w:after="0" w:line="264" w:lineRule="auto"/>
        <w:rPr>
          <w:rFonts w:ascii="Arial" w:eastAsia="Arial" w:hAnsi="Arial"/>
          <w:sz w:val="24"/>
          <w:szCs w:val="24"/>
        </w:rPr>
      </w:pPr>
      <w:r>
        <w:rPr>
          <w:rFonts w:ascii="Arial" w:eastAsia="Arial" w:hAnsi="Arial"/>
          <w:sz w:val="24"/>
          <w:szCs w:val="24"/>
        </w:rPr>
        <w:t>72 11 29 00 19</w:t>
      </w:r>
    </w:p>
    <w:p w14:paraId="68DC8196" w14:textId="77777777" w:rsidR="009B4DF6" w:rsidRDefault="00B8333D">
      <w:pPr>
        <w:spacing w:after="0" w:line="264" w:lineRule="auto"/>
        <w:rPr>
          <w:rFonts w:ascii="Arial" w:eastAsia="Arial" w:hAnsi="Arial"/>
          <w:sz w:val="24"/>
          <w:szCs w:val="24"/>
        </w:rPr>
      </w:pPr>
      <w:r>
        <w:rPr>
          <w:rFonts w:ascii="Arial" w:eastAsia="Arial" w:hAnsi="Arial"/>
          <w:sz w:val="24"/>
          <w:szCs w:val="24"/>
        </w:rPr>
        <w:t>72 11 29 00 99</w:t>
      </w:r>
    </w:p>
    <w:p w14:paraId="6E644B7B" w14:textId="77777777" w:rsidR="009B4DF6" w:rsidRDefault="00B8333D">
      <w:pPr>
        <w:spacing w:after="0" w:line="264" w:lineRule="auto"/>
        <w:rPr>
          <w:rFonts w:ascii="Arial" w:eastAsia="Arial" w:hAnsi="Arial"/>
          <w:sz w:val="24"/>
          <w:szCs w:val="24"/>
        </w:rPr>
      </w:pPr>
      <w:r>
        <w:rPr>
          <w:rFonts w:ascii="Arial" w:eastAsia="Arial" w:hAnsi="Arial"/>
          <w:sz w:val="24"/>
          <w:szCs w:val="24"/>
        </w:rPr>
        <w:t>72 11 23 30 91</w:t>
      </w:r>
    </w:p>
    <w:p w14:paraId="18B099E2" w14:textId="77777777" w:rsidR="009B4DF6" w:rsidRDefault="00B8333D">
      <w:pPr>
        <w:spacing w:after="0" w:line="264" w:lineRule="auto"/>
        <w:rPr>
          <w:rFonts w:ascii="Arial" w:eastAsia="Arial" w:hAnsi="Arial"/>
          <w:sz w:val="24"/>
          <w:szCs w:val="24"/>
        </w:rPr>
      </w:pPr>
      <w:r>
        <w:rPr>
          <w:rFonts w:ascii="Arial" w:eastAsia="Arial" w:hAnsi="Arial"/>
          <w:sz w:val="24"/>
          <w:szCs w:val="24"/>
        </w:rPr>
        <w:t>72 09 18 99 90</w:t>
      </w:r>
    </w:p>
    <w:p w14:paraId="4A0C31AB" w14:textId="77777777" w:rsidR="009B4DF6" w:rsidRDefault="00B8333D">
      <w:pPr>
        <w:spacing w:after="0" w:line="264" w:lineRule="auto"/>
      </w:pPr>
      <w:r>
        <w:rPr>
          <w:rFonts w:ascii="Arial" w:eastAsia="Arial" w:hAnsi="Arial"/>
          <w:sz w:val="24"/>
          <w:szCs w:val="24"/>
        </w:rPr>
        <w:t>72 26 92 00 90</w:t>
      </w:r>
      <w:r>
        <w:rPr>
          <w:rStyle w:val="FootnoteReference"/>
          <w:rFonts w:ascii="Arial" w:eastAsia="Arial" w:hAnsi="Arial"/>
          <w:sz w:val="24"/>
          <w:szCs w:val="24"/>
        </w:rPr>
        <w:footnoteReference w:id="1"/>
      </w:r>
      <w:r>
        <w:rPr>
          <w:rFonts w:ascii="Arial" w:eastAsia="Arial" w:hAnsi="Arial"/>
          <w:sz w:val="24"/>
          <w:szCs w:val="24"/>
        </w:rPr>
        <w:t>.</w:t>
      </w:r>
    </w:p>
    <w:p w14:paraId="50DA3A4C" w14:textId="77777777" w:rsidR="009B4DF6" w:rsidRDefault="009B4DF6">
      <w:pPr>
        <w:spacing w:after="0" w:line="264" w:lineRule="auto"/>
        <w:rPr>
          <w:rFonts w:ascii="Arial" w:eastAsia="Arial" w:hAnsi="Arial"/>
          <w:sz w:val="24"/>
          <w:szCs w:val="24"/>
        </w:rPr>
      </w:pPr>
    </w:p>
    <w:p w14:paraId="5EFB52E5" w14:textId="77777777" w:rsidR="009B4DF6" w:rsidRDefault="00B8333D">
      <w:pPr>
        <w:spacing w:after="0" w:line="264" w:lineRule="auto"/>
        <w:rPr>
          <w:rFonts w:ascii="Arial" w:eastAsia="Arial" w:hAnsi="Arial"/>
          <w:sz w:val="24"/>
          <w:szCs w:val="24"/>
        </w:rPr>
      </w:pPr>
      <w:r>
        <w:rPr>
          <w:rFonts w:ascii="Arial" w:eastAsia="Arial" w:hAnsi="Arial"/>
          <w:sz w:val="24"/>
          <w:szCs w:val="24"/>
        </w:rPr>
        <w:t xml:space="preserve">These codes are only given for information. </w:t>
      </w:r>
    </w:p>
    <w:p w14:paraId="6AA7FA7F" w14:textId="77777777" w:rsidR="009B4DF6" w:rsidRDefault="009B4DF6">
      <w:pPr>
        <w:spacing w:after="0" w:line="22" w:lineRule="atLeast"/>
        <w:rPr>
          <w:rFonts w:ascii="Arial" w:eastAsia="Arial" w:hAnsi="Arial"/>
          <w:sz w:val="24"/>
          <w:szCs w:val="24"/>
        </w:rPr>
      </w:pPr>
    </w:p>
    <w:p w14:paraId="4941DC23" w14:textId="77777777" w:rsidR="009B4DF6" w:rsidRDefault="00B8333D">
      <w:pPr>
        <w:spacing w:after="0" w:line="22" w:lineRule="atLeast"/>
      </w:pPr>
      <w:r>
        <w:rPr>
          <w:rFonts w:ascii="Arial" w:eastAsia="Arial" w:hAnsi="Arial"/>
          <w:sz w:val="24"/>
          <w:szCs w:val="24"/>
        </w:rPr>
        <w:t>In this questionnaire, these goods will be referred to as ‘</w:t>
      </w:r>
      <w:r>
        <w:rPr>
          <w:rFonts w:ascii="Arial" w:eastAsia="Arial" w:hAnsi="Arial"/>
          <w:b/>
          <w:sz w:val="24"/>
          <w:szCs w:val="24"/>
        </w:rPr>
        <w:t>the goods subject to review</w:t>
      </w:r>
      <w:r>
        <w:rPr>
          <w:rFonts w:ascii="Arial" w:eastAsia="Arial" w:hAnsi="Arial"/>
          <w:sz w:val="24"/>
          <w:szCs w:val="24"/>
        </w:rPr>
        <w:t>’.</w:t>
      </w:r>
      <w:r>
        <w:rPr>
          <w:rFonts w:ascii="Arial" w:eastAsia="Arial" w:hAnsi="Arial"/>
          <w:color w:val="FF0000"/>
          <w:sz w:val="24"/>
          <w:szCs w:val="24"/>
        </w:rPr>
        <w:t xml:space="preserve"> </w:t>
      </w:r>
      <w:r>
        <w:rPr>
          <w:rFonts w:ascii="Arial" w:eastAsia="Arial" w:hAnsi="Arial"/>
          <w:sz w:val="24"/>
          <w:szCs w:val="24"/>
        </w:rPr>
        <w:t>Any reference to ‘goods subject to review’</w:t>
      </w:r>
      <w:r>
        <w:rPr>
          <w:rFonts w:ascii="Arial" w:eastAsia="Arial" w:hAnsi="Arial"/>
          <w:b/>
          <w:bCs/>
          <w:sz w:val="24"/>
          <w:szCs w:val="24"/>
        </w:rPr>
        <w:t xml:space="preserve"> </w:t>
      </w:r>
      <w:r>
        <w:rPr>
          <w:rFonts w:ascii="Arial" w:eastAsia="Arial" w:hAnsi="Arial"/>
          <w:sz w:val="24"/>
          <w:szCs w:val="24"/>
        </w:rPr>
        <w:t>in this questionnaire refers to the goods description above, regardless of the commodity code under which they are exported.</w:t>
      </w:r>
    </w:p>
    <w:p w14:paraId="7EA70A2C" w14:textId="77777777" w:rsidR="009B4DF6" w:rsidRDefault="009B4DF6">
      <w:pPr>
        <w:spacing w:after="0" w:line="22" w:lineRule="atLeast"/>
        <w:rPr>
          <w:rFonts w:ascii="Arial" w:eastAsia="Arial" w:hAnsi="Arial"/>
          <w:sz w:val="24"/>
          <w:szCs w:val="24"/>
        </w:rPr>
      </w:pPr>
    </w:p>
    <w:p w14:paraId="693E238E" w14:textId="77777777" w:rsidR="009B4DF6" w:rsidRDefault="00B8333D">
      <w:pPr>
        <w:spacing w:after="0" w:line="22" w:lineRule="atLeast"/>
      </w:pPr>
      <w:r>
        <w:t xml:space="preserve"> </w:t>
      </w:r>
    </w:p>
    <w:p w14:paraId="0FE6FC3E" w14:textId="77777777" w:rsidR="009B4DF6" w:rsidRDefault="009B4DF6">
      <w:pPr>
        <w:spacing w:after="0" w:line="22" w:lineRule="atLeast"/>
        <w:jc w:val="center"/>
        <w:rPr>
          <w:rFonts w:ascii="Arial" w:eastAsia="Arial" w:hAnsi="Arial"/>
          <w:sz w:val="24"/>
          <w:szCs w:val="24"/>
        </w:rPr>
      </w:pPr>
    </w:p>
    <w:p w14:paraId="2B67A174" w14:textId="77777777" w:rsidR="009B4DF6" w:rsidRDefault="009B4DF6">
      <w:pPr>
        <w:pageBreakBefore/>
        <w:spacing w:after="0" w:line="22" w:lineRule="atLeast"/>
        <w:rPr>
          <w:rFonts w:ascii="Arial" w:eastAsia="Arial" w:hAnsi="Arial"/>
          <w:sz w:val="24"/>
          <w:szCs w:val="24"/>
        </w:rPr>
      </w:pPr>
    </w:p>
    <w:p w14:paraId="41A9AB31" w14:textId="77777777" w:rsidR="009B4DF6" w:rsidRDefault="00B8333D">
      <w:pPr>
        <w:pStyle w:val="Heading1"/>
      </w:pPr>
      <w:bookmarkStart w:id="14" w:name="_Toc73004604"/>
      <w:bookmarkStart w:id="15" w:name="_Toc34657352"/>
      <w:r>
        <w:t>SECTION A: About the case</w:t>
      </w:r>
      <w:bookmarkEnd w:id="14"/>
      <w:r>
        <w:t xml:space="preserve"> </w:t>
      </w:r>
    </w:p>
    <w:p w14:paraId="25195EA7" w14:textId="77777777" w:rsidR="009B4DF6" w:rsidRDefault="009B4DF6">
      <w:pPr>
        <w:pStyle w:val="Heading2"/>
        <w:spacing w:after="0" w:line="22" w:lineRule="atLeast"/>
      </w:pPr>
    </w:p>
    <w:p w14:paraId="5950FD11" w14:textId="77777777" w:rsidR="009B4DF6" w:rsidRDefault="00B8333D">
      <w:pPr>
        <w:pStyle w:val="Heading2"/>
        <w:spacing w:after="0" w:line="22" w:lineRule="atLeast"/>
      </w:pPr>
      <w:bookmarkStart w:id="16" w:name="_Toc73004605"/>
      <w:r>
        <w:t>A1</w:t>
      </w:r>
      <w:r>
        <w:tab/>
      </w:r>
      <w:bookmarkEnd w:id="15"/>
      <w:r>
        <w:t>General information</w:t>
      </w:r>
      <w:bookmarkEnd w:id="16"/>
    </w:p>
    <w:p w14:paraId="13094B32" w14:textId="77777777" w:rsidR="009B4DF6" w:rsidRDefault="009B4DF6">
      <w:pPr>
        <w:spacing w:after="0" w:line="22" w:lineRule="atLeast"/>
        <w:rPr>
          <w:rFonts w:ascii="Arial" w:hAnsi="Arial"/>
          <w:sz w:val="24"/>
          <w:szCs w:val="24"/>
        </w:rPr>
      </w:pPr>
    </w:p>
    <w:p w14:paraId="669684B8" w14:textId="77777777" w:rsidR="009B4DF6" w:rsidRDefault="00B8333D">
      <w:pPr>
        <w:pStyle w:val="ListParagraph"/>
        <w:numPr>
          <w:ilvl w:val="0"/>
          <w:numId w:val="4"/>
        </w:numPr>
        <w:tabs>
          <w:tab w:val="left" w:pos="2130"/>
        </w:tabs>
        <w:spacing w:after="0" w:line="22" w:lineRule="atLeast"/>
        <w:ind w:left="360"/>
        <w:rPr>
          <w:rFonts w:ascii="Arial" w:eastAsia="Times New Roman" w:hAnsi="Arial"/>
          <w:sz w:val="24"/>
          <w:szCs w:val="24"/>
          <w:lang w:eastAsia="en-GB"/>
        </w:rPr>
      </w:pPr>
      <w:r>
        <w:rPr>
          <w:rFonts w:ascii="Arial" w:eastAsia="Times New Roman" w:hAnsi="Arial"/>
          <w:sz w:val="24"/>
          <w:szCs w:val="24"/>
          <w:lang w:eastAsia="en-GB"/>
        </w:rPr>
        <w:t>Please complete the table below. Make sure the point of contact you name has the authority to provide this information. </w:t>
      </w:r>
    </w:p>
    <w:p w14:paraId="376E7297" w14:textId="77777777" w:rsidR="009B4DF6" w:rsidRDefault="00B8333D">
      <w:pPr>
        <w:spacing w:after="0" w:line="22" w:lineRule="atLeast"/>
      </w:pPr>
      <w:r>
        <w:rPr>
          <w:rFonts w:ascii="Arial" w:eastAsia="Times New Roman" w:hAnsi="Arial"/>
          <w:sz w:val="24"/>
          <w:szCs w:val="24"/>
          <w:lang w:eastAsia="en-GB"/>
        </w:rPr>
        <w:t> </w:t>
      </w:r>
    </w:p>
    <w:tbl>
      <w:tblPr>
        <w:tblW w:w="9000" w:type="dxa"/>
        <w:tblCellMar>
          <w:left w:w="10" w:type="dxa"/>
          <w:right w:w="10" w:type="dxa"/>
        </w:tblCellMar>
        <w:tblLook w:val="0000" w:firstRow="0" w:lastRow="0" w:firstColumn="0" w:lastColumn="0" w:noHBand="0" w:noVBand="0"/>
      </w:tblPr>
      <w:tblGrid>
        <w:gridCol w:w="3390"/>
        <w:gridCol w:w="5610"/>
      </w:tblGrid>
      <w:tr w:rsidR="009B4DF6" w14:paraId="1F59B77B" w14:textId="77777777">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2EEC57" w14:textId="77777777" w:rsidR="009B4DF6" w:rsidRDefault="00B8333D">
            <w:pPr>
              <w:spacing w:after="0" w:line="22" w:lineRule="atLeast"/>
              <w:rPr>
                <w:rFonts w:ascii="Arial" w:eastAsia="Times New Roman" w:hAnsi="Arial"/>
                <w:sz w:val="24"/>
                <w:szCs w:val="24"/>
                <w:lang w:eastAsia="en-GB"/>
              </w:rPr>
            </w:pPr>
            <w:r>
              <w:rPr>
                <w:rFonts w:ascii="Arial" w:eastAsia="Times New Roman" w:hAnsi="Arial"/>
                <w:sz w:val="24"/>
                <w:szCs w:val="24"/>
                <w:lang w:eastAsia="en-GB"/>
              </w:rPr>
              <w:t>Name (point of contact):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5A2D8525" w14:textId="2D51960D" w:rsidR="009B4DF6" w:rsidRDefault="00B8333D">
            <w:pPr>
              <w:spacing w:after="0" w:line="22" w:lineRule="atLeast"/>
              <w:rPr>
                <w:rFonts w:ascii="Arial" w:eastAsia="Times New Roman" w:hAnsi="Arial"/>
                <w:sz w:val="24"/>
                <w:szCs w:val="24"/>
                <w:lang w:eastAsia="en-GB"/>
              </w:rPr>
            </w:pPr>
            <w:r>
              <w:rPr>
                <w:rFonts w:ascii="Arial" w:eastAsia="Times New Roman" w:hAnsi="Arial"/>
                <w:sz w:val="24"/>
                <w:szCs w:val="24"/>
                <w:lang w:eastAsia="en-GB"/>
              </w:rPr>
              <w:t> </w:t>
            </w:r>
            <w:r w:rsidR="001524C7">
              <w:rPr>
                <w:rFonts w:eastAsia="Times New Roman"/>
                <w:szCs w:val="24"/>
                <w:lang w:eastAsia="en-GB"/>
              </w:rPr>
              <w:t>CONFIDENTIAL</w:t>
            </w:r>
          </w:p>
        </w:tc>
      </w:tr>
      <w:tr w:rsidR="009B4DF6" w14:paraId="5B730E40"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E0B7C2" w14:textId="77777777" w:rsidR="009B4DF6" w:rsidRDefault="00B8333D">
            <w:pPr>
              <w:spacing w:after="0" w:line="22" w:lineRule="atLeast"/>
            </w:pPr>
            <w:r>
              <w:rPr>
                <w:rFonts w:ascii="Arial" w:eastAsia="Times New Roman" w:hAnsi="Arial"/>
                <w:sz w:val="24"/>
                <w:szCs w:val="24"/>
                <w:lang w:eastAsia="en-GB"/>
              </w:rPr>
              <w:t>Address: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7AF671A7" w14:textId="6029313B" w:rsidR="009B4DF6" w:rsidRDefault="00B8333D">
            <w:pPr>
              <w:spacing w:after="0" w:line="22" w:lineRule="atLeast"/>
            </w:pPr>
            <w:r>
              <w:rPr>
                <w:rFonts w:ascii="Arial" w:eastAsia="Times New Roman" w:hAnsi="Arial"/>
                <w:sz w:val="24"/>
                <w:szCs w:val="24"/>
                <w:lang w:eastAsia="en-GB"/>
              </w:rPr>
              <w:t> </w:t>
            </w:r>
            <w:r w:rsidR="00CD68D8">
              <w:rPr>
                <w:rFonts w:ascii="Arial" w:eastAsia="Times New Roman" w:hAnsi="Arial"/>
                <w:sz w:val="24"/>
                <w:szCs w:val="24"/>
                <w:lang w:eastAsia="en-GB"/>
              </w:rPr>
              <w:t>UK Steel, Broadway House, Tothill Street, London SW1H 9NQ</w:t>
            </w:r>
          </w:p>
        </w:tc>
      </w:tr>
      <w:tr w:rsidR="00CD68D8" w14:paraId="646457BF"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F68D62" w14:textId="77777777" w:rsidR="00CD68D8" w:rsidRDefault="00CD68D8" w:rsidP="00CD68D8">
            <w:pPr>
              <w:spacing w:after="0" w:line="22" w:lineRule="atLeast"/>
            </w:pPr>
            <w:r>
              <w:rPr>
                <w:rFonts w:ascii="Arial" w:eastAsia="Times New Roman" w:hAnsi="Arial"/>
                <w:sz w:val="24"/>
                <w:szCs w:val="24"/>
                <w:lang w:eastAsia="en-GB"/>
              </w:rPr>
              <w:t>Telephone No: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789AC429" w14:textId="645D21C6" w:rsidR="00CD68D8" w:rsidRDefault="00CD68D8" w:rsidP="00CD68D8">
            <w:pPr>
              <w:spacing w:after="0" w:line="22" w:lineRule="atLeast"/>
            </w:pPr>
            <w:r>
              <w:rPr>
                <w:rFonts w:ascii="Arial" w:eastAsia="Times New Roman" w:hAnsi="Arial"/>
                <w:sz w:val="24"/>
                <w:szCs w:val="24"/>
                <w:lang w:eastAsia="en-GB"/>
              </w:rPr>
              <w:t> </w:t>
            </w:r>
            <w:r w:rsidR="001524C7">
              <w:rPr>
                <w:rFonts w:eastAsia="Times New Roman"/>
                <w:szCs w:val="24"/>
                <w:lang w:eastAsia="en-GB"/>
              </w:rPr>
              <w:t>CONFIDENTIAL</w:t>
            </w:r>
          </w:p>
        </w:tc>
      </w:tr>
      <w:tr w:rsidR="009B4DF6" w14:paraId="00424755"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872827" w14:textId="77777777" w:rsidR="009B4DF6" w:rsidRDefault="00B8333D">
            <w:pPr>
              <w:spacing w:after="0" w:line="22" w:lineRule="atLeast"/>
            </w:pPr>
            <w:r>
              <w:rPr>
                <w:rFonts w:ascii="Arial" w:eastAsia="Times New Roman" w:hAnsi="Arial"/>
                <w:sz w:val="24"/>
                <w:szCs w:val="24"/>
                <w:lang w:eastAsia="en-GB"/>
              </w:rPr>
              <w:t>Email: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741C6457" w14:textId="08115EFC" w:rsidR="009B4DF6" w:rsidRDefault="00B8333D">
            <w:pPr>
              <w:spacing w:after="0" w:line="22" w:lineRule="atLeast"/>
            </w:pPr>
            <w:r>
              <w:rPr>
                <w:rFonts w:ascii="Arial" w:eastAsia="Times New Roman" w:hAnsi="Arial"/>
                <w:sz w:val="24"/>
                <w:szCs w:val="24"/>
                <w:lang w:eastAsia="en-GB"/>
              </w:rPr>
              <w:t> </w:t>
            </w:r>
            <w:r w:rsidR="001524C7">
              <w:rPr>
                <w:rFonts w:eastAsia="Times New Roman"/>
                <w:szCs w:val="24"/>
                <w:lang w:eastAsia="en-GB"/>
              </w:rPr>
              <w:t>CONFIDENTIAL</w:t>
            </w:r>
          </w:p>
        </w:tc>
      </w:tr>
      <w:tr w:rsidR="009B4DF6" w14:paraId="47384415"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B746BF" w14:textId="77777777" w:rsidR="009B4DF6" w:rsidRDefault="00B8333D">
            <w:pPr>
              <w:spacing w:after="0" w:line="22" w:lineRule="atLeast"/>
            </w:pPr>
            <w:r>
              <w:rPr>
                <w:rFonts w:ascii="Arial" w:eastAsia="Times New Roman" w:hAnsi="Arial"/>
                <w:sz w:val="24"/>
                <w:szCs w:val="24"/>
                <w:lang w:eastAsia="en-GB"/>
              </w:rPr>
              <w:t>Website: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5721D013" w14:textId="4FB48378" w:rsidR="009B4DF6" w:rsidRDefault="00B8333D">
            <w:pPr>
              <w:spacing w:after="0" w:line="22" w:lineRule="atLeast"/>
            </w:pPr>
            <w:r>
              <w:rPr>
                <w:rFonts w:ascii="Arial" w:eastAsia="Times New Roman" w:hAnsi="Arial"/>
                <w:sz w:val="24"/>
                <w:szCs w:val="24"/>
                <w:lang w:eastAsia="en-GB"/>
              </w:rPr>
              <w:t> </w:t>
            </w:r>
            <w:hyperlink r:id="rId18" w:history="1">
              <w:r w:rsidR="00CD68D8">
                <w:rPr>
                  <w:rStyle w:val="Hyperlink"/>
                </w:rPr>
                <w:t>https://www.makeuk.org/about/uk-steel</w:t>
              </w:r>
            </w:hyperlink>
          </w:p>
        </w:tc>
      </w:tr>
    </w:tbl>
    <w:p w14:paraId="5498A65B" w14:textId="77777777" w:rsidR="009B4DF6" w:rsidRDefault="009B4DF6">
      <w:pPr>
        <w:spacing w:after="0" w:line="22" w:lineRule="atLeast"/>
        <w:rPr>
          <w:rFonts w:ascii="Arial" w:hAnsi="Arial"/>
          <w:sz w:val="24"/>
          <w:lang w:eastAsia="en-GB"/>
        </w:rPr>
      </w:pPr>
    </w:p>
    <w:p w14:paraId="7F32CAE5" w14:textId="77777777" w:rsidR="009B4DF6" w:rsidRDefault="00B8333D">
      <w:pPr>
        <w:spacing w:after="0" w:line="22" w:lineRule="atLeast"/>
        <w:rPr>
          <w:rFonts w:ascii="Arial" w:hAnsi="Arial"/>
          <w:sz w:val="24"/>
          <w:lang w:eastAsia="en-GB"/>
        </w:rPr>
      </w:pPr>
      <w:r>
        <w:rPr>
          <w:rFonts w:ascii="Arial" w:hAnsi="Arial"/>
          <w:sz w:val="24"/>
          <w:lang w:eastAsia="en-GB"/>
        </w:rPr>
        <w:t>If you are representing a company, please also fill in the information below:</w:t>
      </w:r>
    </w:p>
    <w:p w14:paraId="5A9EAB3A" w14:textId="77777777" w:rsidR="009B4DF6" w:rsidRDefault="009B4DF6">
      <w:pPr>
        <w:spacing w:after="0" w:line="22" w:lineRule="atLeast"/>
        <w:rPr>
          <w:rFonts w:ascii="Arial" w:hAnsi="Arial"/>
          <w:sz w:val="24"/>
          <w:lang w:eastAsia="en-GB"/>
        </w:rPr>
      </w:pPr>
    </w:p>
    <w:tbl>
      <w:tblPr>
        <w:tblW w:w="9000" w:type="dxa"/>
        <w:tblCellMar>
          <w:left w:w="10" w:type="dxa"/>
          <w:right w:w="10" w:type="dxa"/>
        </w:tblCellMar>
        <w:tblLook w:val="0000" w:firstRow="0" w:lastRow="0" w:firstColumn="0" w:lastColumn="0" w:noHBand="0" w:noVBand="0"/>
      </w:tblPr>
      <w:tblGrid>
        <w:gridCol w:w="3390"/>
        <w:gridCol w:w="5610"/>
      </w:tblGrid>
      <w:tr w:rsidR="009B4DF6" w14:paraId="24BB5241" w14:textId="77777777">
        <w:trPr>
          <w:trHeight w:val="225"/>
        </w:trPr>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1BA99D" w14:textId="77777777" w:rsidR="009B4DF6" w:rsidRDefault="00B8333D">
            <w:pPr>
              <w:spacing w:after="0" w:line="22" w:lineRule="atLeast"/>
            </w:pPr>
            <w:r>
              <w:rPr>
                <w:rFonts w:ascii="Arial" w:eastAsia="Times New Roman" w:hAnsi="Arial"/>
                <w:sz w:val="24"/>
                <w:szCs w:val="24"/>
                <w:lang w:eastAsia="en-GB"/>
              </w:rPr>
              <w:t>Company registration number: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0446A1D6" w14:textId="18FB6EDC" w:rsidR="009B4DF6" w:rsidRDefault="00B8333D">
            <w:pPr>
              <w:spacing w:after="0" w:line="22" w:lineRule="atLeast"/>
            </w:pPr>
            <w:r>
              <w:rPr>
                <w:rFonts w:ascii="Arial" w:eastAsia="Times New Roman" w:hAnsi="Arial"/>
                <w:sz w:val="24"/>
                <w:szCs w:val="24"/>
                <w:lang w:eastAsia="en-GB"/>
              </w:rPr>
              <w:t> </w:t>
            </w:r>
            <w:r w:rsidR="00CD68D8">
              <w:rPr>
                <w:rFonts w:ascii="Arial" w:eastAsia="Times New Roman" w:hAnsi="Arial"/>
                <w:sz w:val="24"/>
                <w:szCs w:val="24"/>
                <w:lang w:eastAsia="en-GB"/>
              </w:rPr>
              <w:t>05950172</w:t>
            </w:r>
          </w:p>
        </w:tc>
      </w:tr>
      <w:tr w:rsidR="009B4DF6" w14:paraId="4F845216"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4F5457" w14:textId="77777777" w:rsidR="009B4DF6" w:rsidRDefault="00B8333D">
            <w:pPr>
              <w:spacing w:after="0" w:line="22" w:lineRule="atLeast"/>
            </w:pPr>
            <w:r>
              <w:rPr>
                <w:rFonts w:ascii="Arial" w:eastAsia="Times New Roman" w:hAnsi="Arial"/>
                <w:sz w:val="24"/>
                <w:szCs w:val="24"/>
                <w:lang w:eastAsia="en-GB"/>
              </w:rPr>
              <w:t>Place of registration: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1B636772" w14:textId="4F76C318" w:rsidR="009B4DF6" w:rsidRDefault="00B8333D">
            <w:pPr>
              <w:spacing w:after="0" w:line="22" w:lineRule="atLeast"/>
            </w:pPr>
            <w:r>
              <w:rPr>
                <w:rFonts w:ascii="Arial" w:eastAsia="Times New Roman" w:hAnsi="Arial"/>
                <w:sz w:val="24"/>
                <w:szCs w:val="24"/>
                <w:lang w:eastAsia="en-GB"/>
              </w:rPr>
              <w:t> </w:t>
            </w:r>
            <w:r w:rsidR="00CD68D8">
              <w:rPr>
                <w:rFonts w:ascii="Arial" w:eastAsia="Times New Roman" w:hAnsi="Arial"/>
                <w:sz w:val="24"/>
                <w:szCs w:val="24"/>
                <w:lang w:eastAsia="en-GB"/>
              </w:rPr>
              <w:t>Broadway House, Tothill Street, London, SW1H 9NQ</w:t>
            </w:r>
          </w:p>
        </w:tc>
      </w:tr>
      <w:tr w:rsidR="009B4DF6" w14:paraId="525AA0C4" w14:textId="77777777">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4DEF62" w14:textId="77777777" w:rsidR="009B4DF6" w:rsidRDefault="00B8333D">
            <w:pPr>
              <w:spacing w:after="0" w:line="22" w:lineRule="atLeast"/>
              <w:rPr>
                <w:rFonts w:ascii="Arial" w:eastAsia="Times New Roman" w:hAnsi="Arial"/>
                <w:sz w:val="24"/>
                <w:szCs w:val="24"/>
                <w:lang w:eastAsia="en-GB"/>
              </w:rPr>
            </w:pPr>
            <w:r>
              <w:rPr>
                <w:rFonts w:ascii="Arial" w:eastAsia="Times New Roman" w:hAnsi="Arial"/>
                <w:sz w:val="24"/>
                <w:szCs w:val="24"/>
                <w:lang w:eastAsia="en-GB"/>
              </w:rPr>
              <w:t>Legal name of organisation: </w:t>
            </w:r>
          </w:p>
        </w:tc>
        <w:tc>
          <w:tcPr>
            <w:tcW w:w="5610"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E550D4" w14:textId="14703B4C" w:rsidR="009B4DF6" w:rsidRDefault="00CD68D8">
            <w:pPr>
              <w:spacing w:after="0" w:line="22" w:lineRule="atLeast"/>
              <w:rPr>
                <w:rFonts w:ascii="Arial" w:eastAsia="Times New Roman" w:hAnsi="Arial"/>
                <w:sz w:val="24"/>
                <w:szCs w:val="24"/>
                <w:lang w:eastAsia="en-GB"/>
              </w:rPr>
            </w:pPr>
            <w:r>
              <w:rPr>
                <w:rFonts w:ascii="Arial" w:eastAsia="Times New Roman" w:hAnsi="Arial"/>
                <w:sz w:val="24"/>
                <w:szCs w:val="24"/>
                <w:lang w:eastAsia="en-GB"/>
              </w:rPr>
              <w:t>EEF Limited</w:t>
            </w:r>
          </w:p>
        </w:tc>
      </w:tr>
      <w:tr w:rsidR="009B4DF6" w14:paraId="4103D7D5"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D6718A" w14:textId="77777777" w:rsidR="009B4DF6" w:rsidRDefault="00B8333D">
            <w:pPr>
              <w:spacing w:after="0" w:line="22" w:lineRule="atLeast"/>
              <w:rPr>
                <w:rFonts w:ascii="Arial" w:eastAsia="Times New Roman" w:hAnsi="Arial"/>
                <w:sz w:val="24"/>
                <w:szCs w:val="24"/>
                <w:lang w:eastAsia="en-GB"/>
              </w:rPr>
            </w:pPr>
            <w:r>
              <w:rPr>
                <w:rFonts w:ascii="Arial" w:eastAsia="Times New Roman" w:hAnsi="Arial"/>
                <w:sz w:val="24"/>
                <w:szCs w:val="24"/>
                <w:lang w:eastAsia="en-GB"/>
              </w:rPr>
              <w:t>Legal structure (e.g. limited company, sole trader, partnership etc):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32CEC261" w14:textId="739CB1E8" w:rsidR="009B4DF6" w:rsidRDefault="00CD68D8">
            <w:pPr>
              <w:spacing w:after="0" w:line="22" w:lineRule="atLeast"/>
              <w:rPr>
                <w:rFonts w:ascii="Arial" w:eastAsia="Times New Roman" w:hAnsi="Arial"/>
                <w:sz w:val="24"/>
                <w:szCs w:val="24"/>
                <w:lang w:eastAsia="en-GB"/>
              </w:rPr>
            </w:pPr>
            <w:r>
              <w:rPr>
                <w:rFonts w:ascii="Arial" w:eastAsia="Times New Roman" w:hAnsi="Arial"/>
                <w:sz w:val="24"/>
                <w:szCs w:val="24"/>
                <w:lang w:eastAsia="en-GB"/>
              </w:rPr>
              <w:t>Limited Company</w:t>
            </w:r>
          </w:p>
        </w:tc>
      </w:tr>
      <w:tr w:rsidR="009B4DF6" w14:paraId="60963ECC"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7BE2FD" w14:textId="77777777" w:rsidR="009B4DF6" w:rsidRDefault="00B8333D">
            <w:pPr>
              <w:spacing w:after="0" w:line="22" w:lineRule="atLeast"/>
              <w:rPr>
                <w:rFonts w:ascii="Arial" w:eastAsia="Times New Roman" w:hAnsi="Arial"/>
                <w:sz w:val="24"/>
                <w:szCs w:val="24"/>
                <w:lang w:eastAsia="en-GB"/>
              </w:rPr>
            </w:pPr>
            <w:r>
              <w:rPr>
                <w:rFonts w:ascii="Arial" w:eastAsia="Times New Roman" w:hAnsi="Arial"/>
                <w:sz w:val="24"/>
                <w:szCs w:val="24"/>
                <w:lang w:eastAsia="en-GB"/>
              </w:rPr>
              <w:t>Position in the organisation:</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6ABFF13A" w14:textId="56A3928F" w:rsidR="009B4DF6" w:rsidRDefault="001524C7">
            <w:pPr>
              <w:spacing w:after="0" w:line="22" w:lineRule="atLeast"/>
              <w:rPr>
                <w:rFonts w:ascii="Arial" w:eastAsia="Times New Roman" w:hAnsi="Arial"/>
                <w:sz w:val="24"/>
                <w:szCs w:val="24"/>
                <w:lang w:eastAsia="en-GB"/>
              </w:rPr>
            </w:pPr>
            <w:r>
              <w:rPr>
                <w:rFonts w:eastAsia="Times New Roman"/>
                <w:szCs w:val="24"/>
                <w:lang w:eastAsia="en-GB"/>
              </w:rPr>
              <w:t>CONFIDENTIAL</w:t>
            </w:r>
          </w:p>
        </w:tc>
      </w:tr>
      <w:tr w:rsidR="009B4DF6" w14:paraId="4C8B5463"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F3F431" w14:textId="77777777" w:rsidR="009B4DF6" w:rsidRDefault="00B8333D">
            <w:pPr>
              <w:spacing w:after="0" w:line="22" w:lineRule="atLeast"/>
              <w:rPr>
                <w:rFonts w:ascii="Arial" w:eastAsia="Times New Roman" w:hAnsi="Arial"/>
                <w:sz w:val="24"/>
                <w:szCs w:val="24"/>
                <w:lang w:eastAsia="en-GB"/>
              </w:rPr>
            </w:pPr>
            <w:r>
              <w:rPr>
                <w:rFonts w:ascii="Arial" w:eastAsia="Times New Roman" w:hAnsi="Arial"/>
                <w:sz w:val="24"/>
                <w:szCs w:val="24"/>
                <w:lang w:eastAsia="en-GB"/>
              </w:rPr>
              <w:t>Year of establishment: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6FEC0511" w14:textId="33B1492C" w:rsidR="009B4DF6" w:rsidRDefault="00CD68D8">
            <w:pPr>
              <w:spacing w:after="0" w:line="22" w:lineRule="atLeast"/>
              <w:rPr>
                <w:rFonts w:ascii="Arial" w:eastAsia="Times New Roman" w:hAnsi="Arial"/>
                <w:sz w:val="24"/>
                <w:szCs w:val="24"/>
                <w:lang w:eastAsia="en-GB"/>
              </w:rPr>
            </w:pPr>
            <w:r>
              <w:rPr>
                <w:rFonts w:ascii="Arial" w:eastAsia="Times New Roman" w:hAnsi="Arial"/>
                <w:sz w:val="24"/>
                <w:szCs w:val="24"/>
                <w:lang w:eastAsia="en-GB"/>
              </w:rPr>
              <w:t>1896</w:t>
            </w:r>
          </w:p>
        </w:tc>
      </w:tr>
      <w:tr w:rsidR="009B4DF6" w14:paraId="1B4DA80E"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313382" w14:textId="77777777" w:rsidR="009B4DF6" w:rsidRDefault="00B8333D">
            <w:pPr>
              <w:spacing w:after="0" w:line="22" w:lineRule="atLeast"/>
              <w:rPr>
                <w:rFonts w:ascii="Arial" w:eastAsia="Times New Roman" w:hAnsi="Arial"/>
                <w:sz w:val="24"/>
                <w:szCs w:val="24"/>
                <w:lang w:eastAsia="en-GB"/>
              </w:rPr>
            </w:pPr>
            <w:r>
              <w:rPr>
                <w:rFonts w:ascii="Arial" w:eastAsia="Times New Roman" w:hAnsi="Arial"/>
                <w:sz w:val="24"/>
                <w:szCs w:val="24"/>
                <w:lang w:eastAsia="en-GB"/>
              </w:rPr>
              <w:t>Other operating names: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3291B807" w14:textId="71F2D587" w:rsidR="009B4DF6" w:rsidRDefault="00CD68D8">
            <w:pPr>
              <w:spacing w:after="0" w:line="22" w:lineRule="atLeast"/>
              <w:rPr>
                <w:rFonts w:ascii="Arial" w:eastAsia="Times New Roman" w:hAnsi="Arial"/>
                <w:sz w:val="24"/>
                <w:szCs w:val="24"/>
                <w:lang w:eastAsia="en-GB"/>
              </w:rPr>
            </w:pPr>
            <w:r>
              <w:rPr>
                <w:rFonts w:ascii="Arial" w:eastAsia="Times New Roman" w:hAnsi="Arial"/>
                <w:sz w:val="24"/>
                <w:szCs w:val="24"/>
                <w:lang w:eastAsia="en-GB"/>
              </w:rPr>
              <w:t>Make UK</w:t>
            </w:r>
          </w:p>
        </w:tc>
      </w:tr>
    </w:tbl>
    <w:p w14:paraId="0D34EDD1" w14:textId="77777777" w:rsidR="009B4DF6" w:rsidRDefault="009B4DF6">
      <w:pPr>
        <w:spacing w:after="0" w:line="22" w:lineRule="atLeast"/>
        <w:rPr>
          <w:rFonts w:ascii="Arial" w:hAnsi="Arial"/>
          <w:sz w:val="24"/>
          <w:lang w:eastAsia="en-GB"/>
        </w:rPr>
      </w:pPr>
    </w:p>
    <w:p w14:paraId="42941E67" w14:textId="77777777" w:rsidR="009B4DF6" w:rsidRDefault="00B8333D">
      <w:pPr>
        <w:pStyle w:val="ListParagraph"/>
        <w:numPr>
          <w:ilvl w:val="0"/>
          <w:numId w:val="4"/>
        </w:numPr>
        <w:tabs>
          <w:tab w:val="left" w:pos="2130"/>
        </w:tabs>
        <w:spacing w:after="0" w:line="22" w:lineRule="atLeast"/>
        <w:ind w:left="360"/>
        <w:rPr>
          <w:rFonts w:ascii="Arial" w:hAnsi="Arial"/>
          <w:sz w:val="24"/>
          <w:szCs w:val="24"/>
        </w:rPr>
      </w:pPr>
      <w:r>
        <w:rPr>
          <w:rFonts w:ascii="Arial" w:hAnsi="Arial"/>
          <w:sz w:val="24"/>
          <w:szCs w:val="24"/>
        </w:rPr>
        <w:t>Please explain your interest in this review.</w:t>
      </w:r>
    </w:p>
    <w:p w14:paraId="475F2717" w14:textId="77777777" w:rsidR="009B4DF6" w:rsidRDefault="009B4DF6">
      <w:pPr>
        <w:spacing w:after="0" w:line="22" w:lineRule="atLeast"/>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9B4DF6" w14:paraId="3BDC91C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190A4E" w14:textId="34A3372B" w:rsidR="00CD68D8" w:rsidRDefault="00CD68D8" w:rsidP="00CD68D8">
            <w:pPr>
              <w:spacing w:after="0"/>
            </w:pPr>
            <w:r>
              <w:rPr>
                <w:rFonts w:ascii="Arial" w:hAnsi="Arial"/>
              </w:rPr>
              <w:t xml:space="preserve">UK Steel represents the interests of the UK’s steel producing companies, including those of the product forming the subject of this transition review: Cold rolled flat steel </w:t>
            </w:r>
          </w:p>
          <w:p w14:paraId="47AD31B8" w14:textId="77777777" w:rsidR="00CD68D8" w:rsidRDefault="00CD68D8" w:rsidP="00CD68D8">
            <w:pPr>
              <w:spacing w:after="0"/>
              <w:rPr>
                <w:rFonts w:ascii="Arial" w:hAnsi="Arial"/>
              </w:rPr>
            </w:pPr>
          </w:p>
          <w:p w14:paraId="5A594273" w14:textId="3FC8C061" w:rsidR="00CD68D8" w:rsidRDefault="00CD68D8" w:rsidP="00CD68D8">
            <w:r>
              <w:rPr>
                <w:rFonts w:ascii="Arial" w:hAnsi="Arial"/>
              </w:rPr>
              <w:t>UK Steel welcomes the opening of this transition review. It is critical that the transitioned anti-dumping measures on cold rolled flat steel from the People’s Republic of China and Russian Federation be maintained at their current levels.</w:t>
            </w:r>
          </w:p>
          <w:p w14:paraId="3DB74B9D" w14:textId="77777777" w:rsidR="009B4DF6" w:rsidRDefault="009B4DF6">
            <w:pPr>
              <w:autoSpaceDE w:val="0"/>
              <w:spacing w:after="0" w:line="22" w:lineRule="atLeast"/>
              <w:jc w:val="both"/>
              <w:rPr>
                <w:rFonts w:ascii="Arial" w:eastAsia="Yu Mincho" w:hAnsi="Arial"/>
                <w:color w:val="808080"/>
                <w:sz w:val="24"/>
                <w:szCs w:val="24"/>
              </w:rPr>
            </w:pPr>
          </w:p>
        </w:tc>
      </w:tr>
      <w:tr w:rsidR="009B4DF6" w14:paraId="37F874D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7D1BE5D" w14:textId="77777777" w:rsidR="009B4DF6" w:rsidRDefault="009B4DF6">
            <w:pPr>
              <w:autoSpaceDE w:val="0"/>
              <w:spacing w:after="0" w:line="22" w:lineRule="atLeast"/>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80B04D" w14:textId="77777777" w:rsidR="009B4DF6" w:rsidRDefault="00B8333D">
            <w:pPr>
              <w:autoSpaceDE w:val="0"/>
              <w:spacing w:after="0" w:line="22" w:lineRule="atLeast"/>
              <w:jc w:val="both"/>
              <w:rPr>
                <w:rFonts w:ascii="Arial" w:eastAsia="Yu Mincho" w:hAnsi="Arial"/>
                <w:sz w:val="24"/>
                <w:szCs w:val="24"/>
              </w:rPr>
            </w:pPr>
            <w:r>
              <w:rPr>
                <w:rFonts w:ascii="Arial" w:eastAsia="Yu Mincho" w:hAnsi="Arial"/>
                <w:sz w:val="24"/>
                <w:szCs w:val="24"/>
              </w:rPr>
              <w:t>Appendix reference:</w:t>
            </w:r>
          </w:p>
        </w:tc>
      </w:tr>
    </w:tbl>
    <w:p w14:paraId="51A7CB33" w14:textId="77777777" w:rsidR="009B4DF6" w:rsidRDefault="009B4DF6">
      <w:pPr>
        <w:spacing w:after="0" w:line="22" w:lineRule="atLeast"/>
        <w:rPr>
          <w:sz w:val="24"/>
          <w:szCs w:val="24"/>
        </w:rPr>
      </w:pPr>
    </w:p>
    <w:p w14:paraId="2D2B54F8" w14:textId="77777777" w:rsidR="009B4DF6" w:rsidRDefault="009B4DF6">
      <w:pPr>
        <w:pageBreakBefore/>
        <w:spacing w:after="0" w:line="22" w:lineRule="atLeast"/>
      </w:pPr>
    </w:p>
    <w:p w14:paraId="72678814" w14:textId="77777777" w:rsidR="009B4DF6" w:rsidRDefault="00B8333D">
      <w:pPr>
        <w:pStyle w:val="Heading2"/>
        <w:spacing w:after="0" w:line="22" w:lineRule="atLeast"/>
      </w:pPr>
      <w:bookmarkStart w:id="17" w:name="_Toc73004606"/>
      <w:r>
        <w:t>A2</w:t>
      </w:r>
      <w:r>
        <w:tab/>
        <w:t>Information about this review</w:t>
      </w:r>
      <w:bookmarkEnd w:id="17"/>
    </w:p>
    <w:p w14:paraId="08DC6D3E" w14:textId="77777777" w:rsidR="009B4DF6" w:rsidRDefault="009B4DF6">
      <w:pPr>
        <w:spacing w:after="0" w:line="22" w:lineRule="atLeast"/>
        <w:rPr>
          <w:rFonts w:ascii="Arial" w:hAnsi="Arial"/>
        </w:rPr>
      </w:pPr>
    </w:p>
    <w:p w14:paraId="0B578E50" w14:textId="77777777" w:rsidR="009B4DF6" w:rsidRDefault="00B8333D">
      <w:pPr>
        <w:spacing w:after="0" w:line="22" w:lineRule="atLeast"/>
      </w:pPr>
      <w:r>
        <w:rPr>
          <w:rFonts w:ascii="Arial" w:hAnsi="Arial"/>
          <w:sz w:val="24"/>
          <w:szCs w:val="24"/>
        </w:rPr>
        <w:t xml:space="preserve">For each question, please give any information you feel is relevant to the case. </w:t>
      </w:r>
      <w:r>
        <w:rPr>
          <w:rFonts w:ascii="Arial" w:eastAsia="Arial" w:hAnsi="Arial"/>
          <w:sz w:val="24"/>
          <w:szCs w:val="24"/>
        </w:rPr>
        <w:t>If you have no information, please say so in your answer. This transition review will consider whether the current anti-dumping amount</w:t>
      </w:r>
      <w:r>
        <w:rPr>
          <w:rFonts w:ascii="Arial" w:eastAsia="Arial" w:hAnsi="Arial"/>
          <w:color w:val="FF0000"/>
          <w:sz w:val="24"/>
          <w:szCs w:val="24"/>
        </w:rPr>
        <w:t xml:space="preserve"> </w:t>
      </w:r>
      <w:r>
        <w:rPr>
          <w:rFonts w:ascii="Arial" w:eastAsia="Arial" w:hAnsi="Arial"/>
          <w:sz w:val="24"/>
          <w:szCs w:val="24"/>
        </w:rPr>
        <w:t>is necessary or sufficient to offset dumping</w:t>
      </w:r>
      <w:r>
        <w:rPr>
          <w:rFonts w:ascii="Arial" w:eastAsia="Arial" w:hAnsi="Arial"/>
          <w:color w:val="FF0000"/>
          <w:sz w:val="24"/>
          <w:szCs w:val="24"/>
        </w:rPr>
        <w:t xml:space="preserve"> </w:t>
      </w:r>
      <w:r>
        <w:rPr>
          <w:rFonts w:ascii="Arial" w:eastAsia="Arial" w:hAnsi="Arial"/>
          <w:sz w:val="24"/>
          <w:szCs w:val="24"/>
        </w:rPr>
        <w:t xml:space="preserve">and whether there would be injury to the UK industry if the measure was removed. </w:t>
      </w:r>
    </w:p>
    <w:p w14:paraId="38FB3BAD" w14:textId="77777777" w:rsidR="009B4DF6" w:rsidRDefault="009B4DF6">
      <w:pPr>
        <w:spacing w:after="0" w:line="22" w:lineRule="atLeast"/>
        <w:rPr>
          <w:rFonts w:ascii="Arial" w:hAnsi="Arial"/>
          <w:sz w:val="24"/>
          <w:szCs w:val="24"/>
        </w:rPr>
      </w:pPr>
    </w:p>
    <w:p w14:paraId="192D208F" w14:textId="77777777" w:rsidR="009B4DF6" w:rsidRDefault="00B8333D">
      <w:pPr>
        <w:pStyle w:val="ListParagraph"/>
        <w:numPr>
          <w:ilvl w:val="0"/>
          <w:numId w:val="5"/>
        </w:numPr>
        <w:tabs>
          <w:tab w:val="left" w:pos="2130"/>
        </w:tabs>
        <w:spacing w:after="0" w:line="22" w:lineRule="atLeast"/>
        <w:ind w:left="426" w:hanging="426"/>
        <w:rPr>
          <w:rFonts w:ascii="Arial" w:hAnsi="Arial"/>
          <w:sz w:val="24"/>
          <w:szCs w:val="24"/>
        </w:rPr>
      </w:pPr>
      <w:r>
        <w:rPr>
          <w:rFonts w:ascii="Arial" w:hAnsi="Arial"/>
          <w:sz w:val="24"/>
          <w:szCs w:val="24"/>
        </w:rPr>
        <w:t xml:space="preserve">Please provide any information about the goods subject to review that you consider relevant. </w:t>
      </w:r>
    </w:p>
    <w:p w14:paraId="7346D714" w14:textId="77777777" w:rsidR="009B4DF6" w:rsidRDefault="009B4DF6">
      <w:pPr>
        <w:spacing w:after="0" w:line="22" w:lineRule="atLeast"/>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9B4DF6" w14:paraId="1FAC954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B5FEE4" w14:textId="7AE146D9" w:rsidR="009B4DF6" w:rsidRDefault="002A75BB">
            <w:pPr>
              <w:autoSpaceDE w:val="0"/>
              <w:spacing w:after="0" w:line="22" w:lineRule="atLeast"/>
              <w:jc w:val="both"/>
              <w:rPr>
                <w:rFonts w:ascii="Arial" w:eastAsia="Yu Mincho" w:hAnsi="Arial"/>
                <w:i/>
                <w:iCs/>
                <w:color w:val="808080"/>
                <w:sz w:val="24"/>
                <w:szCs w:val="24"/>
              </w:rPr>
            </w:pPr>
            <w:r>
              <w:rPr>
                <w:rFonts w:ascii="Arial" w:eastAsia="Yu Mincho" w:hAnsi="Arial"/>
                <w:i/>
                <w:iCs/>
                <w:color w:val="808080"/>
                <w:sz w:val="24"/>
                <w:szCs w:val="24"/>
              </w:rPr>
              <w:t>Please refer to Section 1.2 of the Appendix</w:t>
            </w:r>
          </w:p>
          <w:p w14:paraId="04006EF0" w14:textId="77777777" w:rsidR="009B4DF6" w:rsidRDefault="009B4DF6">
            <w:pPr>
              <w:autoSpaceDE w:val="0"/>
              <w:spacing w:after="0" w:line="22" w:lineRule="atLeast"/>
              <w:jc w:val="both"/>
              <w:rPr>
                <w:rFonts w:ascii="Arial" w:eastAsia="Yu Mincho" w:hAnsi="Arial"/>
                <w:color w:val="808080"/>
                <w:sz w:val="24"/>
                <w:szCs w:val="24"/>
              </w:rPr>
            </w:pPr>
          </w:p>
        </w:tc>
      </w:tr>
      <w:tr w:rsidR="009B4DF6" w14:paraId="40DF901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E77F16" w14:textId="77777777" w:rsidR="009B4DF6" w:rsidRDefault="009B4DF6">
            <w:pPr>
              <w:autoSpaceDE w:val="0"/>
              <w:spacing w:after="0" w:line="22" w:lineRule="atLeast"/>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0354F8" w14:textId="77777777" w:rsidR="009B4DF6" w:rsidRDefault="00B8333D">
            <w:pPr>
              <w:autoSpaceDE w:val="0"/>
              <w:spacing w:after="0" w:line="22" w:lineRule="atLeast"/>
              <w:jc w:val="both"/>
              <w:rPr>
                <w:rFonts w:ascii="Arial" w:eastAsia="Yu Mincho" w:hAnsi="Arial"/>
                <w:sz w:val="24"/>
                <w:szCs w:val="24"/>
              </w:rPr>
            </w:pPr>
            <w:r>
              <w:rPr>
                <w:rFonts w:ascii="Arial" w:eastAsia="Yu Mincho" w:hAnsi="Arial"/>
                <w:sz w:val="24"/>
                <w:szCs w:val="24"/>
              </w:rPr>
              <w:t>Appendix reference:</w:t>
            </w:r>
          </w:p>
        </w:tc>
      </w:tr>
    </w:tbl>
    <w:p w14:paraId="5BA7FF66" w14:textId="77777777" w:rsidR="009B4DF6" w:rsidRDefault="009B4DF6">
      <w:pPr>
        <w:spacing w:after="0" w:line="22" w:lineRule="atLeast"/>
        <w:rPr>
          <w:rFonts w:ascii="Arial" w:hAnsi="Arial"/>
          <w:sz w:val="24"/>
          <w:szCs w:val="24"/>
        </w:rPr>
      </w:pPr>
    </w:p>
    <w:p w14:paraId="56FDD09B" w14:textId="77777777" w:rsidR="009B4DF6" w:rsidRDefault="00B8333D">
      <w:pPr>
        <w:pStyle w:val="ListParagraph"/>
        <w:numPr>
          <w:ilvl w:val="0"/>
          <w:numId w:val="5"/>
        </w:numPr>
        <w:tabs>
          <w:tab w:val="left" w:pos="2850"/>
        </w:tabs>
        <w:spacing w:after="0" w:line="22" w:lineRule="atLeast"/>
        <w:rPr>
          <w:rFonts w:ascii="Arial" w:hAnsi="Arial"/>
          <w:sz w:val="24"/>
          <w:szCs w:val="24"/>
        </w:rPr>
      </w:pPr>
      <w:r>
        <w:rPr>
          <w:rFonts w:ascii="Arial" w:hAnsi="Arial"/>
          <w:sz w:val="24"/>
          <w:szCs w:val="24"/>
        </w:rPr>
        <w:t>Provide any information which you think could help us assess the likelihood of dumping occurring if the existing anti-dumping measure for the goods subject to review no longer applied.</w:t>
      </w:r>
    </w:p>
    <w:p w14:paraId="6238C15E" w14:textId="77777777" w:rsidR="009B4DF6" w:rsidRDefault="009B4DF6">
      <w:pPr>
        <w:spacing w:after="0" w:line="22" w:lineRule="atLeast"/>
        <w:rPr>
          <w:rFonts w:ascii="Arial" w:hAnsi="Arial"/>
          <w:color w:val="FF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9B4DF6" w14:paraId="1B1A4F6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5F250A" w14:textId="450BC97A" w:rsidR="009B4DF6" w:rsidRDefault="00CD68D8">
            <w:pPr>
              <w:autoSpaceDE w:val="0"/>
              <w:spacing w:after="0" w:line="22" w:lineRule="atLeast"/>
              <w:jc w:val="both"/>
              <w:rPr>
                <w:rFonts w:ascii="Arial" w:eastAsia="Yu Mincho" w:hAnsi="Arial"/>
                <w:i/>
                <w:iCs/>
                <w:color w:val="808080"/>
                <w:sz w:val="24"/>
                <w:szCs w:val="24"/>
              </w:rPr>
            </w:pPr>
            <w:r>
              <w:rPr>
                <w:rFonts w:ascii="Arial" w:eastAsia="Yu Mincho" w:hAnsi="Arial"/>
                <w:i/>
                <w:iCs/>
                <w:color w:val="808080"/>
                <w:sz w:val="24"/>
                <w:szCs w:val="24"/>
              </w:rPr>
              <w:t>Please refer to Sections 2</w:t>
            </w:r>
            <w:r w:rsidR="002A75BB">
              <w:rPr>
                <w:rFonts w:ascii="Arial" w:eastAsia="Yu Mincho" w:hAnsi="Arial"/>
                <w:i/>
                <w:iCs/>
                <w:color w:val="808080"/>
                <w:sz w:val="24"/>
                <w:szCs w:val="24"/>
              </w:rPr>
              <w:t>.1-2.3</w:t>
            </w:r>
            <w:r>
              <w:rPr>
                <w:rFonts w:ascii="Arial" w:eastAsia="Yu Mincho" w:hAnsi="Arial"/>
                <w:i/>
                <w:iCs/>
                <w:color w:val="808080"/>
                <w:sz w:val="24"/>
                <w:szCs w:val="24"/>
              </w:rPr>
              <w:t xml:space="preserve"> of the Appendix</w:t>
            </w:r>
          </w:p>
          <w:p w14:paraId="7B1CCE11" w14:textId="77777777" w:rsidR="009B4DF6" w:rsidRDefault="009B4DF6">
            <w:pPr>
              <w:autoSpaceDE w:val="0"/>
              <w:spacing w:after="0" w:line="22" w:lineRule="atLeast"/>
              <w:jc w:val="both"/>
              <w:rPr>
                <w:rFonts w:ascii="Arial" w:eastAsia="Yu Mincho" w:hAnsi="Arial"/>
                <w:color w:val="808080"/>
                <w:sz w:val="24"/>
                <w:szCs w:val="24"/>
              </w:rPr>
            </w:pPr>
          </w:p>
        </w:tc>
      </w:tr>
      <w:tr w:rsidR="009B4DF6" w14:paraId="36A17FF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B65B5C7" w14:textId="77777777" w:rsidR="009B4DF6" w:rsidRDefault="009B4DF6">
            <w:pPr>
              <w:autoSpaceDE w:val="0"/>
              <w:spacing w:after="0" w:line="22" w:lineRule="atLeast"/>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FB816F" w14:textId="77777777" w:rsidR="009B4DF6" w:rsidRDefault="00B8333D">
            <w:pPr>
              <w:autoSpaceDE w:val="0"/>
              <w:spacing w:after="0" w:line="22" w:lineRule="atLeast"/>
              <w:jc w:val="both"/>
              <w:rPr>
                <w:rFonts w:ascii="Arial" w:eastAsia="Yu Mincho" w:hAnsi="Arial"/>
                <w:sz w:val="24"/>
                <w:szCs w:val="24"/>
              </w:rPr>
            </w:pPr>
            <w:r>
              <w:rPr>
                <w:rFonts w:ascii="Arial" w:eastAsia="Yu Mincho" w:hAnsi="Arial"/>
                <w:sz w:val="24"/>
                <w:szCs w:val="24"/>
              </w:rPr>
              <w:t>Appendix reference:</w:t>
            </w:r>
          </w:p>
        </w:tc>
      </w:tr>
    </w:tbl>
    <w:p w14:paraId="6CB76EF0" w14:textId="77777777" w:rsidR="009B4DF6" w:rsidRDefault="009B4DF6">
      <w:pPr>
        <w:spacing w:after="0" w:line="22" w:lineRule="atLeast"/>
        <w:rPr>
          <w:rFonts w:ascii="Arial" w:hAnsi="Arial"/>
          <w:sz w:val="24"/>
          <w:szCs w:val="24"/>
        </w:rPr>
      </w:pPr>
    </w:p>
    <w:p w14:paraId="5427D437" w14:textId="77777777" w:rsidR="009B4DF6" w:rsidRDefault="00B8333D">
      <w:pPr>
        <w:pStyle w:val="ListParagraph"/>
        <w:numPr>
          <w:ilvl w:val="0"/>
          <w:numId w:val="5"/>
        </w:numPr>
        <w:tabs>
          <w:tab w:val="left" w:pos="2850"/>
        </w:tabs>
        <w:spacing w:after="0" w:line="22" w:lineRule="atLeast"/>
      </w:pPr>
      <w:r>
        <w:rPr>
          <w:rFonts w:ascii="Arial" w:hAnsi="Arial"/>
          <w:sz w:val="24"/>
          <w:szCs w:val="24"/>
        </w:rPr>
        <w:t xml:space="preserve">Do you think there would be injury to the UK industry if the existing anti-dumping measure for the goods subject to review no longer applied? Provide any information supporting your conclusions including what the cause of this injury would be. You can refer to our </w:t>
      </w:r>
      <w:hyperlink r:id="rId19" w:history="1">
        <w:r>
          <w:rPr>
            <w:rStyle w:val="Hyperlink"/>
            <w:szCs w:val="24"/>
          </w:rPr>
          <w:t>guidance on how we assess injury</w:t>
        </w:r>
      </w:hyperlink>
      <w:r>
        <w:rPr>
          <w:rFonts w:ascii="Arial" w:hAnsi="Arial"/>
          <w:sz w:val="24"/>
          <w:szCs w:val="24"/>
        </w:rPr>
        <w:t xml:space="preserve"> for a definition of injury.</w:t>
      </w:r>
    </w:p>
    <w:p w14:paraId="17051288" w14:textId="77777777" w:rsidR="009B4DF6" w:rsidRDefault="009B4DF6">
      <w:pPr>
        <w:spacing w:after="0" w:line="22" w:lineRule="atLeast"/>
        <w:rPr>
          <w:rFonts w:ascii="Arial" w:hAnsi="Arial"/>
          <w:color w:val="FF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9B4DF6" w14:paraId="7421FD8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A4A900" w14:textId="558C6F75" w:rsidR="009B4DF6" w:rsidRDefault="002A75BB">
            <w:pPr>
              <w:autoSpaceDE w:val="0"/>
              <w:spacing w:after="0" w:line="22" w:lineRule="atLeast"/>
              <w:jc w:val="both"/>
              <w:rPr>
                <w:rFonts w:ascii="Arial" w:eastAsia="Yu Mincho" w:hAnsi="Arial"/>
                <w:i/>
                <w:iCs/>
                <w:color w:val="808080"/>
                <w:sz w:val="24"/>
                <w:szCs w:val="24"/>
              </w:rPr>
            </w:pPr>
            <w:r>
              <w:rPr>
                <w:rFonts w:ascii="Arial" w:eastAsia="Yu Mincho" w:hAnsi="Arial"/>
                <w:i/>
                <w:iCs/>
                <w:color w:val="808080"/>
                <w:sz w:val="24"/>
                <w:szCs w:val="24"/>
              </w:rPr>
              <w:t>Please refer to Section 2.4 of the Appendix</w:t>
            </w:r>
          </w:p>
          <w:p w14:paraId="1FF42451" w14:textId="77777777" w:rsidR="009B4DF6" w:rsidRDefault="009B4DF6">
            <w:pPr>
              <w:autoSpaceDE w:val="0"/>
              <w:spacing w:after="0" w:line="22" w:lineRule="atLeast"/>
              <w:jc w:val="both"/>
              <w:rPr>
                <w:rFonts w:ascii="Arial" w:eastAsia="Yu Mincho" w:hAnsi="Arial"/>
                <w:color w:val="808080"/>
                <w:sz w:val="24"/>
                <w:szCs w:val="24"/>
              </w:rPr>
            </w:pPr>
          </w:p>
        </w:tc>
      </w:tr>
      <w:tr w:rsidR="009B4DF6" w14:paraId="3FFD2C7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7093163" w14:textId="77777777" w:rsidR="009B4DF6" w:rsidRDefault="009B4DF6">
            <w:pPr>
              <w:autoSpaceDE w:val="0"/>
              <w:spacing w:after="0" w:line="22" w:lineRule="atLeast"/>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B88619" w14:textId="77777777" w:rsidR="009B4DF6" w:rsidRDefault="00B8333D">
            <w:pPr>
              <w:autoSpaceDE w:val="0"/>
              <w:spacing w:after="0" w:line="22" w:lineRule="atLeast"/>
              <w:jc w:val="both"/>
              <w:rPr>
                <w:rFonts w:ascii="Arial" w:eastAsia="Yu Mincho" w:hAnsi="Arial"/>
                <w:sz w:val="24"/>
                <w:szCs w:val="24"/>
              </w:rPr>
            </w:pPr>
            <w:r>
              <w:rPr>
                <w:rFonts w:ascii="Arial" w:eastAsia="Yu Mincho" w:hAnsi="Arial"/>
                <w:sz w:val="24"/>
                <w:szCs w:val="24"/>
              </w:rPr>
              <w:t>Appendix reference:</w:t>
            </w:r>
          </w:p>
        </w:tc>
      </w:tr>
    </w:tbl>
    <w:p w14:paraId="6E9FEB0E" w14:textId="77777777" w:rsidR="009B4DF6" w:rsidRDefault="009B4DF6">
      <w:pPr>
        <w:spacing w:after="0" w:line="22" w:lineRule="atLeast"/>
      </w:pPr>
    </w:p>
    <w:p w14:paraId="080974C5" w14:textId="77777777" w:rsidR="009B4DF6" w:rsidRDefault="00B8333D">
      <w:pPr>
        <w:pStyle w:val="ListParagraph"/>
        <w:numPr>
          <w:ilvl w:val="0"/>
          <w:numId w:val="5"/>
        </w:numPr>
        <w:tabs>
          <w:tab w:val="left" w:pos="2850"/>
        </w:tabs>
        <w:spacing w:after="0" w:line="22" w:lineRule="atLeast"/>
      </w:pPr>
      <w:r>
        <w:rPr>
          <w:rFonts w:ascii="Arial" w:hAnsi="Arial"/>
          <w:sz w:val="24"/>
          <w:szCs w:val="24"/>
        </w:rPr>
        <w:t>Please provide any information about the possible economic effects on the UK if the existing anti-dumping measure on the goods subject to review</w:t>
      </w:r>
      <w:r>
        <w:rPr>
          <w:rFonts w:ascii="Arial" w:hAnsi="Arial"/>
          <w:color w:val="FF0000"/>
          <w:sz w:val="24"/>
          <w:szCs w:val="24"/>
        </w:rPr>
        <w:t xml:space="preserve"> </w:t>
      </w:r>
      <w:r>
        <w:rPr>
          <w:rFonts w:ascii="Arial" w:hAnsi="Arial"/>
          <w:sz w:val="24"/>
          <w:szCs w:val="24"/>
        </w:rPr>
        <w:t>were no longer applied.</w:t>
      </w:r>
    </w:p>
    <w:p w14:paraId="6DD166A1" w14:textId="77777777" w:rsidR="009B4DF6" w:rsidRDefault="009B4DF6">
      <w:pPr>
        <w:spacing w:after="0" w:line="22" w:lineRule="atLeast"/>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9B4DF6" w14:paraId="66337E8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5B301E" w14:textId="445AABCA" w:rsidR="009B4DF6" w:rsidRDefault="002A75BB">
            <w:pPr>
              <w:autoSpaceDE w:val="0"/>
              <w:spacing w:after="0" w:line="22" w:lineRule="atLeast"/>
              <w:jc w:val="both"/>
              <w:rPr>
                <w:rFonts w:ascii="Arial" w:eastAsia="Yu Mincho" w:hAnsi="Arial"/>
                <w:i/>
                <w:iCs/>
                <w:color w:val="808080"/>
                <w:sz w:val="24"/>
                <w:szCs w:val="24"/>
              </w:rPr>
            </w:pPr>
            <w:r>
              <w:rPr>
                <w:rFonts w:ascii="Arial" w:eastAsia="Yu Mincho" w:hAnsi="Arial"/>
                <w:i/>
                <w:iCs/>
                <w:color w:val="808080"/>
                <w:sz w:val="24"/>
                <w:szCs w:val="24"/>
              </w:rPr>
              <w:t>Please refer to Section 3 of the Appendix</w:t>
            </w:r>
          </w:p>
          <w:p w14:paraId="6651ABAA" w14:textId="77777777" w:rsidR="009B4DF6" w:rsidRDefault="009B4DF6">
            <w:pPr>
              <w:autoSpaceDE w:val="0"/>
              <w:spacing w:after="0" w:line="22" w:lineRule="atLeast"/>
              <w:jc w:val="both"/>
              <w:rPr>
                <w:rFonts w:ascii="Arial" w:eastAsia="Yu Mincho" w:hAnsi="Arial"/>
                <w:color w:val="808080"/>
                <w:sz w:val="24"/>
                <w:szCs w:val="24"/>
              </w:rPr>
            </w:pPr>
          </w:p>
        </w:tc>
      </w:tr>
      <w:tr w:rsidR="009B4DF6" w14:paraId="3336D0D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08934B0" w14:textId="77777777" w:rsidR="009B4DF6" w:rsidRDefault="009B4DF6">
            <w:pPr>
              <w:autoSpaceDE w:val="0"/>
              <w:spacing w:after="0" w:line="22" w:lineRule="atLeast"/>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B7409F" w14:textId="77777777" w:rsidR="009B4DF6" w:rsidRDefault="00B8333D">
            <w:pPr>
              <w:autoSpaceDE w:val="0"/>
              <w:spacing w:after="0" w:line="22" w:lineRule="atLeast"/>
              <w:jc w:val="both"/>
              <w:rPr>
                <w:rFonts w:ascii="Arial" w:eastAsia="Yu Mincho" w:hAnsi="Arial"/>
                <w:sz w:val="24"/>
                <w:szCs w:val="24"/>
              </w:rPr>
            </w:pPr>
            <w:r>
              <w:rPr>
                <w:rFonts w:ascii="Arial" w:eastAsia="Yu Mincho" w:hAnsi="Arial"/>
                <w:sz w:val="24"/>
                <w:szCs w:val="24"/>
              </w:rPr>
              <w:t>Appendix reference:</w:t>
            </w:r>
          </w:p>
        </w:tc>
      </w:tr>
    </w:tbl>
    <w:p w14:paraId="58F63047" w14:textId="77777777" w:rsidR="009B4DF6" w:rsidRDefault="009B4DF6">
      <w:pPr>
        <w:spacing w:after="0" w:line="22" w:lineRule="atLeast"/>
        <w:rPr>
          <w:rFonts w:ascii="Arial" w:hAnsi="Arial"/>
          <w:sz w:val="24"/>
          <w:szCs w:val="24"/>
        </w:rPr>
      </w:pPr>
    </w:p>
    <w:p w14:paraId="77A6F6C5" w14:textId="77777777" w:rsidR="009B4DF6" w:rsidRDefault="00B8333D">
      <w:pPr>
        <w:pStyle w:val="ListParagraph"/>
        <w:numPr>
          <w:ilvl w:val="0"/>
          <w:numId w:val="5"/>
        </w:numPr>
        <w:tabs>
          <w:tab w:val="left" w:pos="2850"/>
        </w:tabs>
        <w:spacing w:after="0" w:line="22" w:lineRule="atLeast"/>
        <w:rPr>
          <w:rFonts w:ascii="Arial" w:hAnsi="Arial"/>
          <w:sz w:val="24"/>
          <w:szCs w:val="24"/>
        </w:rPr>
      </w:pPr>
      <w:r>
        <w:rPr>
          <w:rFonts w:ascii="Arial" w:hAnsi="Arial"/>
          <w:sz w:val="24"/>
          <w:szCs w:val="24"/>
        </w:rPr>
        <w:t>If you have any other information which may help us with this review, please provide it below. These comments may include but need not be limited to:</w:t>
      </w:r>
    </w:p>
    <w:p w14:paraId="5B55E1BF" w14:textId="77777777" w:rsidR="009B4DF6" w:rsidRDefault="00B8333D">
      <w:pPr>
        <w:pStyle w:val="ListParagraph"/>
        <w:numPr>
          <w:ilvl w:val="0"/>
          <w:numId w:val="6"/>
        </w:numPr>
        <w:tabs>
          <w:tab w:val="left" w:pos="1410"/>
        </w:tabs>
        <w:spacing w:after="0" w:line="22" w:lineRule="atLeast"/>
      </w:pPr>
      <w:r>
        <w:rPr>
          <w:rFonts w:ascii="Arial" w:hAnsi="Arial"/>
          <w:sz w:val="24"/>
          <w:szCs w:val="24"/>
        </w:rPr>
        <w:lastRenderedPageBreak/>
        <w:t>The potential impact on upstream and downstream industries if the existing anti-dumping measure on the goods subject to review</w:t>
      </w:r>
      <w:r>
        <w:rPr>
          <w:rFonts w:ascii="Arial" w:hAnsi="Arial"/>
          <w:color w:val="FF0000"/>
          <w:sz w:val="24"/>
          <w:szCs w:val="24"/>
        </w:rPr>
        <w:t xml:space="preserve"> </w:t>
      </w:r>
      <w:r>
        <w:rPr>
          <w:rFonts w:ascii="Arial" w:hAnsi="Arial"/>
          <w:sz w:val="24"/>
          <w:szCs w:val="24"/>
        </w:rPr>
        <w:t>were no longer applied.</w:t>
      </w:r>
    </w:p>
    <w:p w14:paraId="08C231BC" w14:textId="77777777" w:rsidR="009B4DF6" w:rsidRDefault="00B8333D">
      <w:pPr>
        <w:pStyle w:val="ListParagraph"/>
        <w:numPr>
          <w:ilvl w:val="0"/>
          <w:numId w:val="6"/>
        </w:numPr>
        <w:tabs>
          <w:tab w:val="left" w:pos="1410"/>
        </w:tabs>
        <w:spacing w:after="0" w:line="22" w:lineRule="atLeast"/>
        <w:rPr>
          <w:rFonts w:ascii="Arial" w:hAnsi="Arial"/>
          <w:sz w:val="24"/>
          <w:szCs w:val="24"/>
        </w:rPr>
      </w:pPr>
      <w:r>
        <w:rPr>
          <w:rFonts w:ascii="Arial" w:hAnsi="Arial"/>
          <w:sz w:val="24"/>
          <w:szCs w:val="24"/>
        </w:rPr>
        <w:t>Whether a particular market situation (PMS) exists in the People’s Republic of China and/or the Russian Federation that affects the goods subject to review.</w:t>
      </w:r>
    </w:p>
    <w:p w14:paraId="1CFAA881" w14:textId="77777777" w:rsidR="009B4DF6" w:rsidRDefault="009B4DF6">
      <w:pPr>
        <w:spacing w:after="0" w:line="22" w:lineRule="atLeast"/>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9B4DF6" w14:paraId="31416FE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1F20F9" w14:textId="2E48E72C" w:rsidR="009B4DF6" w:rsidRDefault="002A75BB">
            <w:pPr>
              <w:autoSpaceDE w:val="0"/>
              <w:spacing w:after="0" w:line="22" w:lineRule="atLeast"/>
              <w:jc w:val="both"/>
              <w:rPr>
                <w:rFonts w:ascii="Arial" w:eastAsia="Yu Mincho" w:hAnsi="Arial"/>
                <w:i/>
                <w:iCs/>
                <w:color w:val="808080"/>
                <w:sz w:val="24"/>
                <w:szCs w:val="24"/>
              </w:rPr>
            </w:pPr>
            <w:r>
              <w:rPr>
                <w:rFonts w:ascii="Arial" w:eastAsia="Yu Mincho" w:hAnsi="Arial"/>
                <w:i/>
                <w:iCs/>
                <w:color w:val="808080"/>
                <w:sz w:val="24"/>
                <w:szCs w:val="24"/>
              </w:rPr>
              <w:t>Please refer to Section</w:t>
            </w:r>
            <w:r w:rsidR="00E264F2">
              <w:rPr>
                <w:rFonts w:ascii="Arial" w:eastAsia="Yu Mincho" w:hAnsi="Arial"/>
                <w:i/>
                <w:iCs/>
                <w:color w:val="808080"/>
                <w:sz w:val="24"/>
                <w:szCs w:val="24"/>
              </w:rPr>
              <w:t>s</w:t>
            </w:r>
            <w:r w:rsidR="006A0FD2">
              <w:rPr>
                <w:rFonts w:ascii="Arial" w:eastAsia="Yu Mincho" w:hAnsi="Arial"/>
                <w:i/>
                <w:iCs/>
                <w:color w:val="808080"/>
                <w:sz w:val="24"/>
                <w:szCs w:val="24"/>
              </w:rPr>
              <w:t xml:space="preserve"> 1,</w:t>
            </w:r>
            <w:r>
              <w:rPr>
                <w:rFonts w:ascii="Arial" w:eastAsia="Yu Mincho" w:hAnsi="Arial"/>
                <w:i/>
                <w:iCs/>
                <w:color w:val="808080"/>
                <w:sz w:val="24"/>
                <w:szCs w:val="24"/>
              </w:rPr>
              <w:t xml:space="preserve"> 4</w:t>
            </w:r>
            <w:r w:rsidR="00E264F2">
              <w:rPr>
                <w:rFonts w:ascii="Arial" w:eastAsia="Yu Mincho" w:hAnsi="Arial"/>
                <w:i/>
                <w:iCs/>
                <w:color w:val="808080"/>
                <w:sz w:val="24"/>
                <w:szCs w:val="24"/>
              </w:rPr>
              <w:t xml:space="preserve"> and 5</w:t>
            </w:r>
            <w:r>
              <w:rPr>
                <w:rFonts w:ascii="Arial" w:eastAsia="Yu Mincho" w:hAnsi="Arial"/>
                <w:i/>
                <w:iCs/>
                <w:color w:val="808080"/>
                <w:sz w:val="24"/>
                <w:szCs w:val="24"/>
              </w:rPr>
              <w:t xml:space="preserve"> of the Appendix</w:t>
            </w:r>
          </w:p>
          <w:p w14:paraId="6040CE91" w14:textId="77777777" w:rsidR="009B4DF6" w:rsidRDefault="009B4DF6">
            <w:pPr>
              <w:autoSpaceDE w:val="0"/>
              <w:spacing w:after="0" w:line="22" w:lineRule="atLeast"/>
              <w:jc w:val="both"/>
              <w:rPr>
                <w:rFonts w:ascii="Arial" w:eastAsia="Yu Mincho" w:hAnsi="Arial"/>
                <w:color w:val="808080"/>
                <w:sz w:val="24"/>
                <w:szCs w:val="24"/>
              </w:rPr>
            </w:pPr>
          </w:p>
        </w:tc>
      </w:tr>
      <w:tr w:rsidR="009B4DF6" w14:paraId="4FEDFEC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66F1250" w14:textId="77777777" w:rsidR="009B4DF6" w:rsidRDefault="009B4DF6">
            <w:pPr>
              <w:autoSpaceDE w:val="0"/>
              <w:spacing w:after="0" w:line="22" w:lineRule="atLeast"/>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1E6AA4" w14:textId="77777777" w:rsidR="009B4DF6" w:rsidRDefault="00B8333D">
            <w:pPr>
              <w:autoSpaceDE w:val="0"/>
              <w:spacing w:after="0" w:line="22" w:lineRule="atLeast"/>
              <w:jc w:val="both"/>
              <w:rPr>
                <w:rFonts w:ascii="Arial" w:eastAsia="Yu Mincho" w:hAnsi="Arial"/>
                <w:sz w:val="24"/>
                <w:szCs w:val="24"/>
              </w:rPr>
            </w:pPr>
            <w:r>
              <w:rPr>
                <w:rFonts w:ascii="Arial" w:eastAsia="Yu Mincho" w:hAnsi="Arial"/>
                <w:sz w:val="24"/>
                <w:szCs w:val="24"/>
              </w:rPr>
              <w:t>Appendix reference:</w:t>
            </w:r>
          </w:p>
        </w:tc>
      </w:tr>
    </w:tbl>
    <w:p w14:paraId="7853F307" w14:textId="77777777" w:rsidR="009B4DF6" w:rsidRDefault="009B4DF6">
      <w:pPr>
        <w:spacing w:after="0" w:line="22" w:lineRule="atLeast"/>
        <w:rPr>
          <w:rFonts w:ascii="Arial" w:hAnsi="Arial"/>
          <w:sz w:val="24"/>
          <w:szCs w:val="24"/>
        </w:rPr>
      </w:pPr>
    </w:p>
    <w:p w14:paraId="479F5279" w14:textId="77777777" w:rsidR="009B4DF6" w:rsidRDefault="009B4DF6">
      <w:pPr>
        <w:pageBreakBefore/>
        <w:spacing w:after="0" w:line="22" w:lineRule="atLeast"/>
        <w:rPr>
          <w:rFonts w:ascii="Arial" w:hAnsi="Arial"/>
          <w:sz w:val="24"/>
          <w:szCs w:val="24"/>
        </w:rPr>
      </w:pPr>
    </w:p>
    <w:p w14:paraId="462BBA68" w14:textId="77777777" w:rsidR="009B4DF6" w:rsidRDefault="00B8333D">
      <w:pPr>
        <w:pStyle w:val="Heading1"/>
      </w:pPr>
      <w:bookmarkStart w:id="18" w:name="_Toc73004607"/>
      <w:r>
        <w:t>SECTION B: Next steps and declaration</w:t>
      </w:r>
      <w:bookmarkEnd w:id="18"/>
    </w:p>
    <w:p w14:paraId="169B0871" w14:textId="77777777" w:rsidR="009B4DF6" w:rsidRDefault="009B4DF6">
      <w:pPr>
        <w:spacing w:after="0" w:line="22" w:lineRule="atLeast"/>
        <w:rPr>
          <w:rFonts w:ascii="Arial" w:hAnsi="Arial"/>
          <w:sz w:val="32"/>
          <w:szCs w:val="32"/>
        </w:rPr>
      </w:pPr>
    </w:p>
    <w:p w14:paraId="549F96AA" w14:textId="77777777" w:rsidR="009B4DF6" w:rsidRDefault="00B8333D">
      <w:pPr>
        <w:pStyle w:val="Heading2"/>
        <w:spacing w:after="0" w:line="22" w:lineRule="atLeast"/>
      </w:pPr>
      <w:bookmarkStart w:id="19" w:name="_Toc35360430"/>
      <w:bookmarkStart w:id="20" w:name="_Toc73004608"/>
      <w:r>
        <w:t>Next steps</w:t>
      </w:r>
      <w:bookmarkEnd w:id="19"/>
      <w:bookmarkEnd w:id="20"/>
    </w:p>
    <w:p w14:paraId="0963D9C5" w14:textId="77777777" w:rsidR="009B4DF6" w:rsidRDefault="009B4DF6">
      <w:pPr>
        <w:spacing w:after="0" w:line="22" w:lineRule="atLeast"/>
        <w:rPr>
          <w:rFonts w:ascii="Arial" w:eastAsia="Times New Roman" w:hAnsi="Arial"/>
          <w:color w:val="000000"/>
          <w:sz w:val="24"/>
          <w:szCs w:val="24"/>
          <w:lang w:eastAsia="en-GB"/>
        </w:rPr>
      </w:pPr>
    </w:p>
    <w:p w14:paraId="56A5FE28" w14:textId="77777777" w:rsidR="009B4DF6" w:rsidRDefault="00B8333D">
      <w:pPr>
        <w:spacing w:after="0" w:line="22" w:lineRule="atLeast"/>
      </w:pPr>
      <w:r>
        <w:rPr>
          <w:rFonts w:ascii="Arial" w:eastAsia="Times New Roman" w:hAnsi="Arial"/>
          <w:color w:val="000000"/>
          <w:sz w:val="24"/>
          <w:szCs w:val="24"/>
          <w:lang w:eastAsia="en-GB"/>
        </w:rPr>
        <w:t xml:space="preserve">Once you have completed all parts of the questionnaire, the declaration below should be signed by an authorised official of your company. </w:t>
      </w:r>
    </w:p>
    <w:p w14:paraId="39142916" w14:textId="77777777" w:rsidR="009B4DF6" w:rsidRDefault="009B4DF6">
      <w:pPr>
        <w:spacing w:after="0" w:line="22" w:lineRule="atLeast"/>
        <w:rPr>
          <w:rFonts w:ascii="Arial" w:eastAsia="Times New Roman" w:hAnsi="Arial"/>
          <w:color w:val="000000"/>
          <w:sz w:val="24"/>
          <w:szCs w:val="24"/>
          <w:lang w:eastAsia="en-GB"/>
        </w:rPr>
      </w:pPr>
    </w:p>
    <w:p w14:paraId="557901B0" w14:textId="77777777" w:rsidR="009B4DF6" w:rsidRDefault="00B8333D">
      <w:pPr>
        <w:spacing w:after="0" w:line="22" w:lineRule="atLeast"/>
      </w:pPr>
      <w:r>
        <w:rPr>
          <w:rFonts w:ascii="Arial" w:eastAsia="Times New Roman" w:hAnsi="Arial"/>
          <w:color w:val="000000"/>
          <w:sz w:val="24"/>
          <w:szCs w:val="24"/>
          <w:lang w:eastAsia="en-GB"/>
        </w:rPr>
        <w:t>Please submit this questionnaire through the Trade Remedies Service (</w:t>
      </w:r>
      <w:hyperlink r:id="rId20" w:history="1">
        <w:r>
          <w:rPr>
            <w:rStyle w:val="Hyperlink"/>
            <w:rFonts w:eastAsia="Times New Roman"/>
            <w:szCs w:val="24"/>
            <w:lang w:eastAsia="en-GB"/>
          </w:rPr>
          <w:t>www.trade-remedies.service.gov.uk</w:t>
        </w:r>
      </w:hyperlink>
      <w:r>
        <w:rPr>
          <w:rFonts w:ascii="Arial" w:eastAsia="Times New Roman" w:hAnsi="Arial"/>
          <w:color w:val="000000"/>
          <w:sz w:val="24"/>
          <w:szCs w:val="24"/>
          <w:lang w:eastAsia="en-GB"/>
        </w:rPr>
        <w:t xml:space="preserve">) by </w:t>
      </w:r>
      <w:r>
        <w:rPr>
          <w:rFonts w:ascii="Arial" w:eastAsia="Times New Roman" w:hAnsi="Arial"/>
          <w:b/>
          <w:sz w:val="24"/>
          <w:szCs w:val="24"/>
          <w:lang w:eastAsia="en-GB"/>
        </w:rPr>
        <w:t>28 June 2021</w:t>
      </w:r>
      <w:r>
        <w:rPr>
          <w:rFonts w:ascii="Arial" w:eastAsia="Times New Roman" w:hAnsi="Arial"/>
          <w:color w:val="000000"/>
          <w:sz w:val="24"/>
          <w:szCs w:val="24"/>
          <w:lang w:eastAsia="en-GB"/>
        </w:rPr>
        <w:t xml:space="preserve">. </w:t>
      </w:r>
    </w:p>
    <w:p w14:paraId="1E42AED5" w14:textId="77777777" w:rsidR="009B4DF6" w:rsidRDefault="00B8333D">
      <w:pPr>
        <w:spacing w:after="0" w:line="22" w:lineRule="atLeast"/>
      </w:pPr>
      <w:r>
        <w:rPr>
          <w:rFonts w:ascii="Arial" w:eastAsia="Times New Roman" w:hAnsi="Arial"/>
          <w:color w:val="000000"/>
          <w:sz w:val="24"/>
          <w:szCs w:val="24"/>
          <w:lang w:eastAsia="en-GB"/>
        </w:rPr>
        <w:t> </w:t>
      </w:r>
    </w:p>
    <w:p w14:paraId="7F39D873" w14:textId="77777777" w:rsidR="009B4DF6" w:rsidRDefault="00B8333D">
      <w:pPr>
        <w:spacing w:after="0" w:line="22" w:lineRule="atLeast"/>
      </w:pPr>
      <w:r>
        <w:rPr>
          <w:rFonts w:ascii="Arial" w:eastAsia="Times New Roman" w:hAnsi="Arial"/>
          <w:color w:val="000000"/>
          <w:sz w:val="24"/>
          <w:szCs w:val="24"/>
          <w:lang w:eastAsia="en-GB"/>
        </w:rPr>
        <w:t xml:space="preserve">A confidential and non-confidential version of the questionnaire must be submitted. You can find guidance on how to complete confidential and non-confidential versions in </w:t>
      </w:r>
      <w:r>
        <w:rPr>
          <w:rFonts w:ascii="Arial" w:hAnsi="Arial"/>
          <w:sz w:val="24"/>
          <w:szCs w:val="24"/>
        </w:rPr>
        <w:t xml:space="preserve">our guidance on </w:t>
      </w:r>
      <w:hyperlink r:id="rId21" w:anchor="how-we-handle-confidential-information" w:history="1">
        <w:r>
          <w:rPr>
            <w:rStyle w:val="Hyperlink"/>
            <w:szCs w:val="24"/>
          </w:rPr>
          <w:t>how to submit information</w:t>
        </w:r>
      </w:hyperlink>
      <w:r>
        <w:rPr>
          <w:rFonts w:ascii="Arial" w:hAnsi="Arial"/>
          <w:sz w:val="24"/>
          <w:szCs w:val="24"/>
        </w:rPr>
        <w:t>.</w:t>
      </w:r>
    </w:p>
    <w:p w14:paraId="6931A105" w14:textId="77777777" w:rsidR="009B4DF6" w:rsidRDefault="009B4DF6">
      <w:pPr>
        <w:spacing w:after="0" w:line="22" w:lineRule="atLeast"/>
      </w:pPr>
    </w:p>
    <w:p w14:paraId="2FFB36BA" w14:textId="77777777" w:rsidR="009B4DF6" w:rsidRDefault="00B8333D">
      <w:pPr>
        <w:pStyle w:val="Heading2"/>
        <w:spacing w:after="0" w:line="22" w:lineRule="atLeast"/>
      </w:pPr>
      <w:bookmarkStart w:id="21" w:name="_Toc35606967"/>
      <w:bookmarkStart w:id="22" w:name="_Toc73004609"/>
      <w:r>
        <w:t>Declaration</w:t>
      </w:r>
      <w:bookmarkEnd w:id="21"/>
      <w:bookmarkEnd w:id="22"/>
    </w:p>
    <w:p w14:paraId="536F455A" w14:textId="77777777" w:rsidR="009B4DF6" w:rsidRDefault="009B4DF6">
      <w:pPr>
        <w:spacing w:after="0" w:line="22" w:lineRule="atLeast"/>
        <w:rPr>
          <w:rFonts w:ascii="Arial" w:eastAsia="Times New Roman" w:hAnsi="Arial"/>
          <w:color w:val="000000"/>
          <w:sz w:val="24"/>
          <w:lang w:eastAsia="en-GB"/>
        </w:rPr>
      </w:pPr>
    </w:p>
    <w:p w14:paraId="6EC467FB" w14:textId="77777777" w:rsidR="009B4DF6" w:rsidRDefault="00B8333D">
      <w:pPr>
        <w:spacing w:after="0" w:line="22" w:lineRule="atLeast"/>
      </w:pPr>
      <w:r>
        <w:rPr>
          <w:rFonts w:ascii="Arial" w:eastAsia="Times New Roman" w:hAnsi="Arial"/>
          <w:color w:val="000000"/>
          <w:sz w:val="24"/>
          <w:lang w:eastAsia="en-GB"/>
        </w:rPr>
        <w:t xml:space="preserve">By signing this declaration, you agree that all information supplied in this questionnaire is complete and correct to the best of your knowledge and belief and that you understand that the information you submit may be subject to verification by </w:t>
      </w:r>
      <w:r>
        <w:rPr>
          <w:rFonts w:ascii="Arial" w:eastAsia="Times New Roman" w:hAnsi="Arial"/>
          <w:sz w:val="24"/>
          <w:lang w:eastAsia="en-GB"/>
        </w:rPr>
        <w:t>TRID</w:t>
      </w:r>
      <w:r>
        <w:rPr>
          <w:rFonts w:ascii="Arial" w:eastAsia="Times New Roman" w:hAnsi="Arial"/>
          <w:color w:val="000000"/>
          <w:sz w:val="24"/>
          <w:lang w:eastAsia="en-GB"/>
        </w:rPr>
        <w:t>.</w:t>
      </w:r>
    </w:p>
    <w:p w14:paraId="7FD603A9" w14:textId="77777777" w:rsidR="009B4DF6" w:rsidRDefault="009B4DF6">
      <w:pPr>
        <w:spacing w:after="0" w:line="22" w:lineRule="atLeast"/>
        <w:rPr>
          <w:rFonts w:ascii="Arial" w:eastAsia="Times New Roman" w:hAnsi="Arial"/>
          <w:color w:val="000000"/>
          <w:sz w:val="24"/>
          <w:lang w:eastAsia="en-GB"/>
        </w:rPr>
      </w:pPr>
    </w:p>
    <w:p w14:paraId="505777C9" w14:textId="77777777" w:rsidR="009B4DF6" w:rsidRDefault="00B8333D">
      <w:pPr>
        <w:spacing w:after="0" w:line="22" w:lineRule="atLeast"/>
        <w:rPr>
          <w:rFonts w:ascii="Arial" w:eastAsia="Times New Roman" w:hAnsi="Arial"/>
          <w:color w:val="000000"/>
          <w:sz w:val="24"/>
          <w:szCs w:val="24"/>
          <w:lang w:eastAsia="en-GB"/>
        </w:rPr>
      </w:pPr>
      <w:r>
        <w:rPr>
          <w:rFonts w:ascii="Arial" w:eastAsia="Times New Roman" w:hAnsi="Arial"/>
          <w:color w:val="000000"/>
          <w:sz w:val="24"/>
          <w:szCs w:val="24"/>
          <w:lang w:eastAsia="en-GB"/>
        </w:rPr>
        <w:t>Please ensure that you remove or redact any personal data (including but not limited to names, signatures, contact details and job titles) from the non-confidential version of the questionnaire, which is to be uploaded to the public file by TRID. Where personal data has been removed, please note this in the non-confidential summary/version of the questionnaire.</w:t>
      </w:r>
    </w:p>
    <w:p w14:paraId="469B2A91" w14:textId="77777777" w:rsidR="009B4DF6" w:rsidRDefault="009B4DF6">
      <w:pPr>
        <w:spacing w:after="0" w:line="22" w:lineRule="atLeast"/>
        <w:rPr>
          <w:rFonts w:ascii="Arial" w:eastAsia="Times New Roman" w:hAnsi="Arial"/>
          <w:color w:val="000000"/>
          <w:sz w:val="24"/>
          <w:szCs w:val="24"/>
          <w:lang w:eastAsia="en-GB"/>
        </w:rPr>
      </w:pPr>
    </w:p>
    <w:p w14:paraId="49BCE0A1" w14:textId="77777777" w:rsidR="009B4DF6" w:rsidRDefault="00B8333D">
      <w:pPr>
        <w:spacing w:after="0" w:line="22" w:lineRule="atLeast"/>
      </w:pPr>
      <w:r>
        <w:rPr>
          <w:rFonts w:ascii="Arial" w:eastAsia="Times New Roman" w:hAnsi="Arial"/>
          <w:color w:val="000000"/>
          <w:sz w:val="24"/>
          <w:lang w:eastAsia="en-GB"/>
        </w:rPr>
        <w:t>Company name:</w:t>
      </w:r>
    </w:p>
    <w:p w14:paraId="6E02662A" w14:textId="77777777" w:rsidR="009B4DF6" w:rsidRDefault="009B4DF6">
      <w:pPr>
        <w:spacing w:after="0" w:line="22" w:lineRule="atLeast"/>
        <w:rPr>
          <w:rFonts w:ascii="Arial" w:eastAsia="Times New Roman" w:hAnsi="Arial"/>
          <w:color w:val="000000"/>
          <w:sz w:val="24"/>
          <w:lang w:eastAsia="en-GB"/>
        </w:rPr>
      </w:pPr>
    </w:p>
    <w:p w14:paraId="6D1645C0" w14:textId="77777777" w:rsidR="009B4DF6" w:rsidRDefault="009B4DF6">
      <w:pPr>
        <w:spacing w:after="0" w:line="22" w:lineRule="atLeast"/>
        <w:rPr>
          <w:rFonts w:ascii="Arial" w:eastAsia="Times New Roman" w:hAnsi="Arial"/>
          <w:color w:val="000000"/>
          <w:sz w:val="24"/>
          <w:lang w:eastAsia="en-GB"/>
        </w:rPr>
      </w:pPr>
    </w:p>
    <w:p w14:paraId="0A7ED78E" w14:textId="77777777" w:rsidR="009B4DF6" w:rsidRDefault="00B8333D">
      <w:pPr>
        <w:spacing w:after="0" w:line="22" w:lineRule="atLeast"/>
      </w:pPr>
      <w:r>
        <w:rPr>
          <w:rFonts w:ascii="Arial" w:eastAsia="Times New Roman" w:hAnsi="Arial"/>
          <w:color w:val="000000"/>
          <w:sz w:val="24"/>
          <w:lang w:eastAsia="en-GB"/>
        </w:rPr>
        <w:t> </w:t>
      </w:r>
    </w:p>
    <w:tbl>
      <w:tblPr>
        <w:tblW w:w="8940" w:type="dxa"/>
        <w:tblCellMar>
          <w:left w:w="10" w:type="dxa"/>
          <w:right w:w="10" w:type="dxa"/>
        </w:tblCellMar>
        <w:tblLook w:val="0000" w:firstRow="0" w:lastRow="0" w:firstColumn="0" w:lastColumn="0" w:noHBand="0" w:noVBand="0"/>
      </w:tblPr>
      <w:tblGrid>
        <w:gridCol w:w="3402"/>
        <w:gridCol w:w="1565"/>
        <w:gridCol w:w="3973"/>
      </w:tblGrid>
      <w:tr w:rsidR="009B4DF6" w14:paraId="7EAC8A36" w14:textId="77777777">
        <w:tc>
          <w:tcPr>
            <w:tcW w:w="3402" w:type="dxa"/>
            <w:shd w:val="clear" w:color="auto" w:fill="auto"/>
            <w:tcMar>
              <w:top w:w="28" w:type="dxa"/>
              <w:left w:w="57" w:type="dxa"/>
              <w:bottom w:w="28" w:type="dxa"/>
              <w:right w:w="28" w:type="dxa"/>
            </w:tcMar>
          </w:tcPr>
          <w:p w14:paraId="3F201F5A" w14:textId="77777777" w:rsidR="009B4DF6" w:rsidRDefault="00B8333D">
            <w:pPr>
              <w:spacing w:after="0" w:line="22" w:lineRule="atLeast"/>
            </w:pPr>
            <w:r>
              <w:rPr>
                <w:rFonts w:ascii="Arial" w:eastAsia="Times New Roman" w:hAnsi="Arial"/>
                <w:color w:val="000000"/>
                <w:sz w:val="24"/>
                <w:lang w:eastAsia="en-GB"/>
              </w:rPr>
              <w:t> </w:t>
            </w:r>
          </w:p>
          <w:p w14:paraId="4E5FA573" w14:textId="77777777" w:rsidR="009B4DF6" w:rsidRDefault="00B8333D">
            <w:pPr>
              <w:spacing w:after="0" w:line="22" w:lineRule="atLeast"/>
            </w:pPr>
            <w:r>
              <w:rPr>
                <w:rFonts w:ascii="Arial" w:eastAsia="Times New Roman" w:hAnsi="Arial"/>
                <w:color w:val="000000"/>
                <w:sz w:val="24"/>
                <w:lang w:eastAsia="en-GB"/>
              </w:rPr>
              <w:t> </w:t>
            </w:r>
          </w:p>
          <w:p w14:paraId="465AF9E1" w14:textId="37929631" w:rsidR="009B4DF6" w:rsidRDefault="00B8333D">
            <w:pPr>
              <w:spacing w:after="0" w:line="22" w:lineRule="atLeast"/>
            </w:pPr>
            <w:r>
              <w:rPr>
                <w:rFonts w:ascii="Arial" w:eastAsia="Times New Roman" w:hAnsi="Arial"/>
                <w:color w:val="000000"/>
                <w:sz w:val="24"/>
                <w:lang w:eastAsia="en-GB"/>
              </w:rPr>
              <w:t> </w:t>
            </w:r>
            <w:r w:rsidR="002A75BB">
              <w:rPr>
                <w:rFonts w:ascii="Arial" w:eastAsia="Times New Roman" w:hAnsi="Arial"/>
                <w:color w:val="000000"/>
                <w:sz w:val="24"/>
                <w:lang w:eastAsia="en-GB"/>
              </w:rPr>
              <w:t>27/07/2021</w:t>
            </w:r>
          </w:p>
        </w:tc>
        <w:tc>
          <w:tcPr>
            <w:tcW w:w="1565" w:type="dxa"/>
            <w:shd w:val="clear" w:color="auto" w:fill="auto"/>
            <w:tcMar>
              <w:top w:w="28" w:type="dxa"/>
              <w:left w:w="57" w:type="dxa"/>
              <w:bottom w:w="28" w:type="dxa"/>
              <w:right w:w="28" w:type="dxa"/>
            </w:tcMar>
          </w:tcPr>
          <w:p w14:paraId="2B31030F" w14:textId="77777777" w:rsidR="009B4DF6" w:rsidRDefault="00B8333D">
            <w:pPr>
              <w:spacing w:after="0" w:line="22" w:lineRule="atLeast"/>
            </w:pPr>
            <w:r>
              <w:rPr>
                <w:rFonts w:ascii="Arial" w:eastAsia="Times New Roman" w:hAnsi="Arial"/>
                <w:color w:val="000000"/>
                <w:sz w:val="24"/>
                <w:lang w:eastAsia="en-GB"/>
              </w:rPr>
              <w:t> </w:t>
            </w:r>
          </w:p>
        </w:tc>
        <w:tc>
          <w:tcPr>
            <w:tcW w:w="3973" w:type="dxa"/>
            <w:tcBorders>
              <w:bottom w:val="single" w:sz="6" w:space="0" w:color="000000"/>
            </w:tcBorders>
            <w:shd w:val="clear" w:color="auto" w:fill="auto"/>
            <w:tcMar>
              <w:top w:w="28" w:type="dxa"/>
              <w:left w:w="57" w:type="dxa"/>
              <w:bottom w:w="28" w:type="dxa"/>
              <w:right w:w="28" w:type="dxa"/>
            </w:tcMar>
          </w:tcPr>
          <w:p w14:paraId="124F1385" w14:textId="7498925E" w:rsidR="009B4DF6" w:rsidRDefault="00B8333D">
            <w:pPr>
              <w:spacing w:after="0" w:line="22" w:lineRule="atLeast"/>
            </w:pPr>
            <w:r>
              <w:rPr>
                <w:rFonts w:ascii="Arial" w:eastAsia="Times New Roman" w:hAnsi="Arial"/>
                <w:color w:val="000000"/>
                <w:sz w:val="24"/>
                <w:lang w:eastAsia="en-GB"/>
              </w:rPr>
              <w:t> </w:t>
            </w:r>
          </w:p>
        </w:tc>
      </w:tr>
      <w:tr w:rsidR="009B4DF6" w14:paraId="69500F54" w14:textId="77777777">
        <w:tc>
          <w:tcPr>
            <w:tcW w:w="3402" w:type="dxa"/>
            <w:tcBorders>
              <w:top w:val="single" w:sz="6" w:space="0" w:color="000000"/>
            </w:tcBorders>
            <w:shd w:val="clear" w:color="auto" w:fill="auto"/>
            <w:tcMar>
              <w:top w:w="28" w:type="dxa"/>
              <w:left w:w="57" w:type="dxa"/>
              <w:bottom w:w="28" w:type="dxa"/>
              <w:right w:w="28" w:type="dxa"/>
            </w:tcMar>
          </w:tcPr>
          <w:p w14:paraId="3C3F42F6" w14:textId="77777777" w:rsidR="009B4DF6" w:rsidRDefault="00B8333D">
            <w:pPr>
              <w:spacing w:after="0" w:line="22" w:lineRule="atLeast"/>
              <w:jc w:val="center"/>
            </w:pPr>
            <w:r>
              <w:rPr>
                <w:rFonts w:ascii="Arial" w:eastAsia="Times New Roman" w:hAnsi="Arial"/>
                <w:color w:val="000000"/>
                <w:sz w:val="24"/>
                <w:lang w:eastAsia="en-GB"/>
              </w:rPr>
              <w:t>Date</w:t>
            </w:r>
          </w:p>
        </w:tc>
        <w:tc>
          <w:tcPr>
            <w:tcW w:w="1565" w:type="dxa"/>
            <w:shd w:val="clear" w:color="auto" w:fill="auto"/>
            <w:tcMar>
              <w:top w:w="28" w:type="dxa"/>
              <w:left w:w="57" w:type="dxa"/>
              <w:bottom w:w="28" w:type="dxa"/>
              <w:right w:w="28" w:type="dxa"/>
            </w:tcMar>
          </w:tcPr>
          <w:p w14:paraId="61F8AF42" w14:textId="77777777" w:rsidR="009B4DF6" w:rsidRDefault="009B4DF6">
            <w:pPr>
              <w:spacing w:after="0" w:line="22" w:lineRule="atLeast"/>
              <w:rPr>
                <w:rFonts w:ascii="Arial" w:eastAsia="Times New Roman" w:hAnsi="Arial"/>
                <w:color w:val="000000"/>
                <w:sz w:val="24"/>
                <w:lang w:eastAsia="en-GB"/>
              </w:rPr>
            </w:pPr>
          </w:p>
        </w:tc>
        <w:tc>
          <w:tcPr>
            <w:tcW w:w="3973" w:type="dxa"/>
            <w:tcBorders>
              <w:top w:val="single" w:sz="6" w:space="0" w:color="000000"/>
            </w:tcBorders>
            <w:shd w:val="clear" w:color="auto" w:fill="auto"/>
            <w:tcMar>
              <w:top w:w="28" w:type="dxa"/>
              <w:left w:w="57" w:type="dxa"/>
              <w:bottom w:w="28" w:type="dxa"/>
              <w:right w:w="28" w:type="dxa"/>
            </w:tcMar>
          </w:tcPr>
          <w:p w14:paraId="1C68534A" w14:textId="77777777" w:rsidR="009B4DF6" w:rsidRDefault="00B8333D">
            <w:pPr>
              <w:spacing w:after="0" w:line="22" w:lineRule="atLeast"/>
              <w:jc w:val="center"/>
            </w:pPr>
            <w:r>
              <w:rPr>
                <w:rFonts w:ascii="Arial" w:eastAsia="Times New Roman" w:hAnsi="Arial"/>
                <w:color w:val="000000"/>
                <w:sz w:val="24"/>
                <w:lang w:eastAsia="en-GB"/>
              </w:rPr>
              <w:t>Signature of authorised official</w:t>
            </w:r>
          </w:p>
        </w:tc>
      </w:tr>
      <w:tr w:rsidR="009B4DF6" w14:paraId="1984E268" w14:textId="77777777">
        <w:trPr>
          <w:trHeight w:val="1669"/>
        </w:trPr>
        <w:tc>
          <w:tcPr>
            <w:tcW w:w="3402" w:type="dxa"/>
            <w:shd w:val="clear" w:color="auto" w:fill="auto"/>
            <w:tcMar>
              <w:top w:w="28" w:type="dxa"/>
              <w:left w:w="57" w:type="dxa"/>
              <w:bottom w:w="28" w:type="dxa"/>
              <w:right w:w="28" w:type="dxa"/>
            </w:tcMar>
            <w:vAlign w:val="bottom"/>
          </w:tcPr>
          <w:p w14:paraId="3F68F45D" w14:textId="77777777" w:rsidR="009B4DF6" w:rsidRDefault="009B4DF6">
            <w:pPr>
              <w:spacing w:after="0" w:line="22" w:lineRule="atLeast"/>
              <w:jc w:val="center"/>
              <w:rPr>
                <w:rFonts w:ascii="Arial" w:eastAsia="Times New Roman" w:hAnsi="Arial"/>
                <w:color w:val="000000"/>
                <w:sz w:val="24"/>
                <w:lang w:eastAsia="en-GB"/>
              </w:rPr>
            </w:pPr>
          </w:p>
        </w:tc>
        <w:tc>
          <w:tcPr>
            <w:tcW w:w="1565" w:type="dxa"/>
            <w:shd w:val="clear" w:color="auto" w:fill="auto"/>
            <w:tcMar>
              <w:top w:w="28" w:type="dxa"/>
              <w:left w:w="57" w:type="dxa"/>
              <w:bottom w:w="28" w:type="dxa"/>
              <w:right w:w="28" w:type="dxa"/>
            </w:tcMar>
          </w:tcPr>
          <w:p w14:paraId="38736E60" w14:textId="77777777" w:rsidR="009B4DF6" w:rsidRDefault="009B4DF6">
            <w:pPr>
              <w:spacing w:after="0" w:line="22" w:lineRule="atLeast"/>
              <w:rPr>
                <w:rFonts w:ascii="Arial" w:eastAsia="Times New Roman" w:hAnsi="Arial"/>
                <w:color w:val="000000"/>
                <w:sz w:val="24"/>
                <w:lang w:eastAsia="en-GB"/>
              </w:rPr>
            </w:pPr>
          </w:p>
        </w:tc>
        <w:tc>
          <w:tcPr>
            <w:tcW w:w="3973" w:type="dxa"/>
            <w:tcBorders>
              <w:bottom w:val="single" w:sz="6" w:space="0" w:color="000000"/>
            </w:tcBorders>
            <w:shd w:val="clear" w:color="auto" w:fill="auto"/>
            <w:tcMar>
              <w:top w:w="28" w:type="dxa"/>
              <w:left w:w="57" w:type="dxa"/>
              <w:bottom w:w="28" w:type="dxa"/>
              <w:right w:w="28" w:type="dxa"/>
            </w:tcMar>
            <w:vAlign w:val="bottom"/>
          </w:tcPr>
          <w:p w14:paraId="3F5E2381" w14:textId="1406CE42" w:rsidR="009B4DF6" w:rsidRPr="002A75BB" w:rsidRDefault="001524C7" w:rsidP="002A75BB">
            <w:pPr>
              <w:keepNext/>
              <w:keepLines/>
              <w:spacing w:line="22" w:lineRule="atLeast"/>
            </w:pPr>
            <w:r>
              <w:rPr>
                <w:rFonts w:eastAsia="Times New Roman"/>
                <w:szCs w:val="24"/>
                <w:lang w:eastAsia="en-GB"/>
              </w:rPr>
              <w:t>CONFIDENTIAL</w:t>
            </w:r>
          </w:p>
        </w:tc>
      </w:tr>
      <w:tr w:rsidR="009B4DF6" w14:paraId="3B1A3E6A" w14:textId="77777777">
        <w:tc>
          <w:tcPr>
            <w:tcW w:w="3402" w:type="dxa"/>
            <w:shd w:val="clear" w:color="auto" w:fill="auto"/>
            <w:tcMar>
              <w:top w:w="28" w:type="dxa"/>
              <w:left w:w="57" w:type="dxa"/>
              <w:bottom w:w="28" w:type="dxa"/>
              <w:right w:w="28" w:type="dxa"/>
            </w:tcMar>
          </w:tcPr>
          <w:p w14:paraId="19EE81C1" w14:textId="77777777" w:rsidR="009B4DF6" w:rsidRDefault="009B4DF6">
            <w:pPr>
              <w:spacing w:after="0" w:line="22" w:lineRule="atLeast"/>
              <w:jc w:val="center"/>
              <w:rPr>
                <w:rFonts w:ascii="Arial" w:eastAsia="Times New Roman" w:hAnsi="Arial"/>
                <w:color w:val="000000"/>
                <w:sz w:val="24"/>
                <w:lang w:eastAsia="en-GB"/>
              </w:rPr>
            </w:pPr>
          </w:p>
        </w:tc>
        <w:tc>
          <w:tcPr>
            <w:tcW w:w="1565" w:type="dxa"/>
            <w:shd w:val="clear" w:color="auto" w:fill="auto"/>
            <w:tcMar>
              <w:top w:w="28" w:type="dxa"/>
              <w:left w:w="57" w:type="dxa"/>
              <w:bottom w:w="28" w:type="dxa"/>
              <w:right w:w="28" w:type="dxa"/>
            </w:tcMar>
          </w:tcPr>
          <w:p w14:paraId="6DF49803" w14:textId="77777777" w:rsidR="009B4DF6" w:rsidRDefault="009B4DF6">
            <w:pPr>
              <w:spacing w:after="0" w:line="22" w:lineRule="atLeast"/>
              <w:rPr>
                <w:rFonts w:ascii="Arial" w:eastAsia="Times New Roman" w:hAnsi="Arial"/>
                <w:color w:val="000000"/>
                <w:sz w:val="24"/>
                <w:lang w:eastAsia="en-GB"/>
              </w:rPr>
            </w:pPr>
          </w:p>
        </w:tc>
        <w:tc>
          <w:tcPr>
            <w:tcW w:w="3973" w:type="dxa"/>
            <w:tcBorders>
              <w:top w:val="single" w:sz="6" w:space="0" w:color="000000"/>
            </w:tcBorders>
            <w:shd w:val="clear" w:color="auto" w:fill="auto"/>
            <w:tcMar>
              <w:top w:w="28" w:type="dxa"/>
              <w:left w:w="57" w:type="dxa"/>
              <w:bottom w:w="28" w:type="dxa"/>
              <w:right w:w="28" w:type="dxa"/>
            </w:tcMar>
          </w:tcPr>
          <w:p w14:paraId="5B788F31" w14:textId="77777777" w:rsidR="009B4DF6" w:rsidRDefault="00B8333D">
            <w:pPr>
              <w:spacing w:after="0" w:line="22" w:lineRule="atLeast"/>
              <w:jc w:val="center"/>
            </w:pPr>
            <w:r>
              <w:rPr>
                <w:rFonts w:ascii="Arial" w:eastAsia="Times New Roman" w:hAnsi="Arial"/>
                <w:color w:val="000000"/>
                <w:sz w:val="24"/>
                <w:lang w:eastAsia="en-GB"/>
              </w:rPr>
              <w:t>Name and title of authorised official</w:t>
            </w:r>
          </w:p>
        </w:tc>
      </w:tr>
    </w:tbl>
    <w:p w14:paraId="78D94CC2" w14:textId="77777777" w:rsidR="009B4DF6" w:rsidRDefault="009B4DF6">
      <w:pPr>
        <w:spacing w:after="0" w:line="22" w:lineRule="atLeast"/>
      </w:pPr>
    </w:p>
    <w:sectPr w:rsidR="009B4DF6">
      <w:headerReference w:type="default" r:id="rId2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86199" w14:textId="77777777" w:rsidR="00314D23" w:rsidRDefault="00B8333D">
      <w:pPr>
        <w:spacing w:after="0" w:line="240" w:lineRule="auto"/>
      </w:pPr>
      <w:r>
        <w:separator/>
      </w:r>
    </w:p>
  </w:endnote>
  <w:endnote w:type="continuationSeparator" w:id="0">
    <w:p w14:paraId="46A53CED" w14:textId="77777777" w:rsidR="00314D23" w:rsidRDefault="00B83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2B007" w14:textId="77777777" w:rsidR="00314D23" w:rsidRDefault="00B8333D">
      <w:pPr>
        <w:spacing w:after="0" w:line="240" w:lineRule="auto"/>
      </w:pPr>
      <w:r>
        <w:rPr>
          <w:color w:val="000000"/>
        </w:rPr>
        <w:separator/>
      </w:r>
    </w:p>
  </w:footnote>
  <w:footnote w:type="continuationSeparator" w:id="0">
    <w:p w14:paraId="140E7B66" w14:textId="77777777" w:rsidR="00314D23" w:rsidRDefault="00B8333D">
      <w:pPr>
        <w:spacing w:after="0" w:line="240" w:lineRule="auto"/>
      </w:pPr>
      <w:r>
        <w:continuationSeparator/>
      </w:r>
    </w:p>
  </w:footnote>
  <w:footnote w:id="1">
    <w:p w14:paraId="5A8F85EE" w14:textId="77777777" w:rsidR="009B4DF6" w:rsidRDefault="00B8333D">
      <w:pPr>
        <w:pStyle w:val="FootnoteText"/>
      </w:pPr>
      <w:r>
        <w:rPr>
          <w:rStyle w:val="FootnoteReference"/>
        </w:rPr>
        <w:footnoteRef/>
      </w:r>
      <w:r>
        <w:t xml:space="preserve"> </w:t>
      </w:r>
      <w:r>
        <w:rPr>
          <w:rFonts w:ascii="Arial" w:hAnsi="Arial"/>
        </w:rPr>
        <w:t xml:space="preserve">As set out in the UK Global Tariff. For more details on the UK Global Tariff and the commodity codes above, please </w:t>
      </w:r>
      <w:hyperlink r:id="rId1" w:history="1">
        <w:r>
          <w:rPr>
            <w:rStyle w:val="Hyperlink"/>
            <w:sz w:val="20"/>
          </w:rPr>
          <w:t>click here</w:t>
        </w:r>
      </w:hyperlink>
      <w:r>
        <w:rPr>
          <w:rFonts w:ascii="Arial" w:hAnsi="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C917D8" w14:paraId="576A17EF"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0934523" w14:textId="77777777" w:rsidR="00C917D8" w:rsidRDefault="006A0FD2">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CD035FF" w14:textId="77777777" w:rsidR="00C917D8" w:rsidRDefault="006A0FD2">
          <w:pPr>
            <w:spacing w:after="0" w:line="240" w:lineRule="auto"/>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AB428CB" w14:textId="77777777" w:rsidR="00C917D8" w:rsidRDefault="006A0FD2">
          <w:pPr>
            <w:pStyle w:val="NoSpacing"/>
            <w:jc w:val="right"/>
            <w:rPr>
              <w:rFonts w:ascii="Arial" w:hAnsi="Arial"/>
              <w:color w:val="FF0000"/>
              <w:sz w:val="19"/>
              <w:szCs w:val="19"/>
            </w:rPr>
          </w:pPr>
        </w:p>
        <w:p w14:paraId="5C8DAD37" w14:textId="77777777" w:rsidR="00C917D8" w:rsidRDefault="00B8333D">
          <w:pPr>
            <w:pStyle w:val="NoSpacing"/>
            <w:jc w:val="right"/>
            <w:rPr>
              <w:rFonts w:ascii="Arial" w:hAnsi="Arial"/>
              <w:sz w:val="19"/>
              <w:szCs w:val="19"/>
            </w:rPr>
          </w:pPr>
          <w:r>
            <w:rPr>
              <w:rFonts w:ascii="Arial" w:hAnsi="Arial"/>
              <w:sz w:val="19"/>
              <w:szCs w:val="19"/>
            </w:rPr>
            <w:t>Trade Remedies Investigations Directorate</w:t>
          </w:r>
        </w:p>
        <w:p w14:paraId="423AFD08" w14:textId="3E639E2A" w:rsidR="00C917D8" w:rsidRDefault="001524C7">
          <w:pPr>
            <w:tabs>
              <w:tab w:val="left" w:pos="2133"/>
            </w:tabs>
            <w:spacing w:after="0" w:line="276" w:lineRule="auto"/>
            <w:ind w:left="7" w:firstLine="141"/>
          </w:pPr>
          <w:r>
            <w:rPr>
              <w:rFonts w:ascii="MS Gothic" w:eastAsia="MS Gothic" w:hAnsi="MS Gothic"/>
              <w:b/>
              <w:color w:val="FF0000"/>
              <w:sz w:val="18"/>
            </w:rPr>
            <w:t>☐</w:t>
          </w:r>
          <w:r w:rsidR="00CD68D8">
            <w:rPr>
              <w:rFonts w:ascii="Arial" w:hAnsi="Arial"/>
              <w:color w:val="FF0000"/>
              <w:sz w:val="18"/>
            </w:rPr>
            <w:t xml:space="preserve"> </w:t>
          </w:r>
          <w:r w:rsidR="00B8333D">
            <w:rPr>
              <w:rFonts w:ascii="Arial" w:hAnsi="Arial"/>
              <w:color w:val="FF0000"/>
              <w:sz w:val="18"/>
            </w:rPr>
            <w:t>Confidential</w:t>
          </w:r>
          <w:r w:rsidR="00B8333D">
            <w:rPr>
              <w:rFonts w:ascii="Arial" w:hAnsi="Arial"/>
              <w:color w:val="FF0000"/>
              <w:sz w:val="18"/>
            </w:rPr>
            <w:tab/>
          </w:r>
          <w:r>
            <w:rPr>
              <w:rFonts w:ascii="Arial" w:hAnsi="Arial"/>
              <w:color w:val="FF0000"/>
              <w:sz w:val="18"/>
            </w:rPr>
            <w:t>X</w:t>
          </w:r>
          <w:r w:rsidR="00B8333D">
            <w:rPr>
              <w:rFonts w:ascii="Arial" w:hAnsi="Arial"/>
              <w:color w:val="FF0000"/>
              <w:sz w:val="18"/>
            </w:rPr>
            <w:t xml:space="preserve"> Non-Confidential</w:t>
          </w:r>
        </w:p>
        <w:p w14:paraId="6C0A04E1" w14:textId="77777777" w:rsidR="00C917D8" w:rsidRDefault="006A0FD2">
          <w:pPr>
            <w:pStyle w:val="NoSpacing"/>
            <w:ind w:firstLine="148"/>
            <w:rPr>
              <w:rFonts w:ascii="Arial" w:hAnsi="Arial"/>
              <w:color w:val="FF0000"/>
              <w:sz w:val="18"/>
            </w:rPr>
          </w:pPr>
        </w:p>
      </w:tc>
    </w:tr>
  </w:tbl>
  <w:p w14:paraId="1C2510C1" w14:textId="77777777" w:rsidR="00C917D8" w:rsidRDefault="006A0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72C0B"/>
    <w:multiLevelType w:val="multilevel"/>
    <w:tmpl w:val="C4462FF6"/>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8D647D"/>
    <w:multiLevelType w:val="multilevel"/>
    <w:tmpl w:val="C4D836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5591A7C"/>
    <w:multiLevelType w:val="multilevel"/>
    <w:tmpl w:val="759656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219581C"/>
    <w:multiLevelType w:val="multilevel"/>
    <w:tmpl w:val="C03A28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F2A2A90"/>
    <w:multiLevelType w:val="multilevel"/>
    <w:tmpl w:val="1E24A96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6D831A9D"/>
    <w:multiLevelType w:val="multilevel"/>
    <w:tmpl w:val="831412D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DF6"/>
    <w:rsid w:val="001524C7"/>
    <w:rsid w:val="002A75BB"/>
    <w:rsid w:val="00314D23"/>
    <w:rsid w:val="006A0FD2"/>
    <w:rsid w:val="009B4DF6"/>
    <w:rsid w:val="00B8333D"/>
    <w:rsid w:val="00CD68D8"/>
    <w:rsid w:val="00E26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BCCB6"/>
  <w15:docId w15:val="{5C6CFB1E-371E-404A-9547-4F4EDCED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after="0" w:line="22" w:lineRule="atLeast"/>
      <w:jc w:val="center"/>
      <w:outlineLvl w:val="0"/>
    </w:pPr>
    <w:rPr>
      <w:rFonts w:ascii="Arial" w:eastAsia="Arial" w:hAnsi="Arial"/>
      <w:b/>
      <w:sz w:val="36"/>
      <w:szCs w:val="36"/>
    </w:rPr>
  </w:style>
  <w:style w:type="paragraph" w:styleId="Heading2">
    <w:name w:val="heading 2"/>
    <w:basedOn w:val="Normal"/>
    <w:next w:val="Normal"/>
    <w:uiPriority w:val="9"/>
    <w:unhideWhenUsed/>
    <w:qFormat/>
    <w:pPr>
      <w:outlineLvl w:val="1"/>
    </w:pPr>
    <w:rPr>
      <w:rFonts w:ascii="Arial" w:hAnsi="Arial"/>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rPr>
      <w:rFonts w:eastAsia="Yu Mincho"/>
      <w:lang w:eastAsia="zh-CN"/>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Paragraph">
    <w:name w:val="List Paragraph"/>
    <w:basedOn w:val="Normal"/>
    <w:pPr>
      <w:ind w:left="720"/>
    </w:pPr>
  </w:style>
  <w:style w:type="character" w:customStyle="1" w:styleId="Heading2Char">
    <w:name w:val="Heading 2 Char"/>
    <w:basedOn w:val="DefaultParagraphFont"/>
    <w:rPr>
      <w:rFonts w:ascii="Arial" w:hAnsi="Arial" w:cs="Arial"/>
      <w:b/>
      <w:sz w:val="32"/>
      <w:szCs w:val="32"/>
    </w:rPr>
  </w:style>
  <w:style w:type="character" w:customStyle="1" w:styleId="Heading1Char">
    <w:name w:val="Heading 1 Char"/>
    <w:basedOn w:val="DefaultParagraphFont"/>
    <w:rPr>
      <w:rFonts w:ascii="Arial" w:eastAsia="Arial" w:hAnsi="Arial" w:cs="Arial"/>
      <w:b/>
      <w:sz w:val="36"/>
      <w:szCs w:val="36"/>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legp2paratext">
    <w:name w:val="legp2paratext"/>
    <w:basedOn w:val="Normal"/>
    <w:pPr>
      <w:spacing w:before="100" w:after="10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rPr>
      <w:rFonts w:ascii="Arial" w:hAnsi="Arial"/>
      <w:color w:val="0563C1"/>
      <w:sz w:val="24"/>
      <w:u w:val="single"/>
    </w:rPr>
  </w:style>
  <w:style w:type="paragraph" w:customStyle="1" w:styleId="legclearfix">
    <w:name w:val="legclearfix"/>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style>
  <w:style w:type="paragraph" w:customStyle="1" w:styleId="leglisttextstandard">
    <w:name w:val="leglisttextstandard"/>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advancedproofingissue">
    <w:name w:val="advancedproofingissue"/>
    <w:basedOn w:val="DefaultParagraphFont"/>
  </w:style>
  <w:style w:type="paragraph" w:styleId="Revision">
    <w:name w:val="Revision"/>
    <w:pPr>
      <w:suppressAutoHyphens/>
      <w:spacing w:after="0" w:line="240" w:lineRule="auto"/>
    </w:pPr>
  </w:style>
  <w:style w:type="character" w:customStyle="1" w:styleId="ListParagraphChar">
    <w:name w:val="List Paragraph Char"/>
    <w:basedOn w:val="DefaultParagraphFont"/>
  </w:style>
  <w:style w:type="paragraph" w:styleId="TOCHeading">
    <w:name w:val="TOC Heading"/>
    <w:basedOn w:val="Heading1"/>
    <w:next w:val="Normal"/>
    <w:pPr>
      <w:spacing w:before="240" w:line="254" w:lineRule="auto"/>
      <w:jc w:val="left"/>
    </w:pPr>
    <w:rPr>
      <w:rFonts w:ascii="Calibri Light" w:eastAsia="Yu Gothic Light" w:hAnsi="Calibri Light" w:cs="Times New Roman"/>
      <w:b w:val="0"/>
      <w:color w:val="2F5496"/>
      <w:sz w:val="32"/>
      <w:szCs w:val="32"/>
      <w:lang w:val="en-US"/>
    </w:rPr>
  </w:style>
  <w:style w:type="paragraph" w:styleId="TOC1">
    <w:name w:val="toc 1"/>
    <w:basedOn w:val="Normal"/>
    <w:next w:val="Normal"/>
    <w:autoRedefine/>
    <w:pPr>
      <w:tabs>
        <w:tab w:val="right" w:leader="dot" w:pos="9016"/>
      </w:tabs>
      <w:spacing w:after="100"/>
    </w:pPr>
    <w:rPr>
      <w:b/>
    </w:rPr>
  </w:style>
  <w:style w:type="paragraph" w:styleId="TOC2">
    <w:name w:val="toc 2"/>
    <w:basedOn w:val="Normal"/>
    <w:next w:val="Normal"/>
    <w:autoRedefine/>
    <w:pPr>
      <w:spacing w:after="100"/>
      <w:ind w:left="22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styleId="FollowedHyperlink">
    <w:name w:val="FollowedHyperlink"/>
    <w:basedOn w:val="DefaultParagraphFont"/>
    <w:rPr>
      <w:color w:val="954F72"/>
      <w:u w:val="single"/>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s/" TargetMode="External"/><Relationship Id="rId18" Type="http://schemas.openxmlformats.org/officeDocument/2006/relationships/hyperlink" Target="https://www.makeuk.org/about/uk-steel"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s://www.gov.uk/government/publications/the-uk-trade-remedies-investigations-process/an-introduction-to-our-investigations-process" TargetMode="External"/><Relationship Id="rId7" Type="http://schemas.openxmlformats.org/officeDocument/2006/relationships/hyperlink" Target="mailto:TD0011@traderemedies.gov.uk" TargetMode="External"/><Relationship Id="rId12" Type="http://schemas.openxmlformats.org/officeDocument/2006/relationships/hyperlink" Target="https://www.gov.uk/government/publications/the-uk-trade-remedies-investigations-process/transition-review-of-eu-steel-safeguard-measures" TargetMode="External"/><Relationship Id="rId17" Type="http://schemas.openxmlformats.org/officeDocument/2006/relationships/hyperlink" Target="https://www.gov.uk/government/publications/the-uk-trade-remedies-investigations-process/how-we-carry-out-transition-reviews-into-eu-measures"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www.trade-remedies.service.gov.uk/" TargetMode="External"/><Relationship Id="rId20" Type="http://schemas.openxmlformats.org/officeDocument/2006/relationships/hyperlink" Target="http://www.trade-remedies.service.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D0011@traderemedies.gov.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rade-remedies.service.gov.uk/public/cases" TargetMode="External"/><Relationship Id="rId23" Type="http://schemas.openxmlformats.org/officeDocument/2006/relationships/fontTable" Target="fontTable.xml"/><Relationship Id="rId10" Type="http://schemas.openxmlformats.org/officeDocument/2006/relationships/hyperlink" Target="https://www.gov.uk/government/publications/the-uk-trade-remedies-investigations-process" TargetMode="External"/><Relationship Id="rId19" Type="http://schemas.openxmlformats.org/officeDocument/2006/relationships/hyperlink" Target="https://www.gov.uk/government/publications/the-uk-trade-remedies-investigations-process/how-we-assess-injury" TargetMode="External"/><Relationship Id="rId4" Type="http://schemas.openxmlformats.org/officeDocument/2006/relationships/webSettings" Target="webSettings.xml"/><Relationship Id="rId9" Type="http://schemas.openxmlformats.org/officeDocument/2006/relationships/hyperlink" Target="http://www.gov.uk/government/publications/the-uk-trade-remedies-investigations-process/an-introduction-to-our-investigations-process" TargetMode="Externa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header" Target="header1.xm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001B1930-4B48-47EA-ACE4-67A54763D064}"/>
</file>

<file path=customXml/itemProps2.xml><?xml version="1.0" encoding="utf-8"?>
<ds:datastoreItem xmlns:ds="http://schemas.openxmlformats.org/officeDocument/2006/customXml" ds:itemID="{EB3091C6-587F-464B-8273-56031AB684A4}"/>
</file>

<file path=customXml/itemProps3.xml><?xml version="1.0" encoding="utf-8"?>
<ds:datastoreItem xmlns:ds="http://schemas.openxmlformats.org/officeDocument/2006/customXml" ds:itemID="{35242194-7970-4D64-AF83-66D48CC9247B}"/>
</file>

<file path=docProps/app.xml><?xml version="1.0" encoding="utf-8"?>
<Properties xmlns="http://schemas.openxmlformats.org/officeDocument/2006/extended-properties" xmlns:vt="http://schemas.openxmlformats.org/officeDocument/2006/docPropsVTypes">
  <Template>Normal.dotm</Template>
  <TotalTime>2</TotalTime>
  <Pages>12</Pages>
  <Words>2748</Words>
  <Characters>15669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Chrysa Glystra</dc:creator>
  <dc:description/>
  <cp:lastModifiedBy>Richard Warren</cp:lastModifiedBy>
  <cp:revision>4</cp:revision>
  <dcterms:created xsi:type="dcterms:W3CDTF">2021-07-21T16:45:00Z</dcterms:created>
  <dcterms:modified xsi:type="dcterms:W3CDTF">2021-07-28T16:32:00Z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koyesha.mukherjee@traderemedies.gov.uk</vt:lpwstr>
  </property>
  <property fmtid="{D5CDD505-2E9C-101B-9397-08002B2CF9AE}" pid="5" name="MSIP_Label_eb150e91-1403-4795-80a4-b7d1f9621190_SetDate">
    <vt:lpwstr>2021-05-27T10:23:28.8512710Z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3ef521cf-911a-425d-868c-7a25cb5d2482</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ies>
</file>