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41ED2" w14:textId="49DB15CC" w:rsidR="008C6235" w:rsidRDefault="00865EE6">
      <w:r>
        <w:t>The original document contains confidential details with regards to componentry, costs and suppliers.  Publicly revealing the information would damage our relationships with our suppliers and reduce our competitiveness in the children’s bike market.</w:t>
      </w:r>
    </w:p>
    <w:p w14:paraId="3856FC4F" w14:textId="09CA09B1" w:rsidR="00865EE6" w:rsidRDefault="00865EE6">
      <w:r>
        <w:t>The document cannot be summarised or redacted without rendering the document meaningless.</w:t>
      </w:r>
    </w:p>
    <w:sectPr w:rsidR="00865E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679"/>
    <w:rsid w:val="00190679"/>
    <w:rsid w:val="00865EE6"/>
    <w:rsid w:val="008C62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0E7DF"/>
  <w15:chartTrackingRefBased/>
  <w15:docId w15:val="{52959F8D-0BB7-4B37-9562-9B8572858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5ECB557A-BACB-41F2-8707-BC89BC5C813D}"/>
</file>

<file path=customXml/itemProps2.xml><?xml version="1.0" encoding="utf-8"?>
<ds:datastoreItem xmlns:ds="http://schemas.openxmlformats.org/officeDocument/2006/customXml" ds:itemID="{8B9E5203-FDAD-48EB-8F1F-56FF6E3B2000}"/>
</file>

<file path=customXml/itemProps3.xml><?xml version="1.0" encoding="utf-8"?>
<ds:datastoreItem xmlns:ds="http://schemas.openxmlformats.org/officeDocument/2006/customXml" ds:itemID="{292EB468-4C5F-4D53-84B4-3E79A2A36443}"/>
</file>

<file path=docProps/app.xml><?xml version="1.0" encoding="utf-8"?>
<Properties xmlns="http://schemas.openxmlformats.org/officeDocument/2006/extended-properties" xmlns:vt="http://schemas.openxmlformats.org/officeDocument/2006/docPropsVTypes">
  <Template>Normal</Template>
  <TotalTime>3</TotalTime>
  <Pages>1</Pages>
  <Words>50</Words>
  <Characters>290</Characters>
  <Application>Microsoft Office Word</Application>
  <DocSecurity>0</DocSecurity>
  <Lines>2</Lines>
  <Paragraphs>1</Paragraphs>
  <ScaleCrop>false</ScaleCrop>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2023-09-07T09:58:00Z</dcterms:created>
  <dcterms:modified xsi:type="dcterms:W3CDTF">2023-09-07T10:01:00Z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