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0A40" w14:textId="2B7C95B7" w:rsidR="003368B1" w:rsidRDefault="00C017E0"/>
    <w:p w14:paraId="20B004C6" w14:textId="7A537B58" w:rsidR="007A40EE" w:rsidRDefault="003A20AE">
      <w:r>
        <w:t xml:space="preserve">Annex </w:t>
      </w:r>
      <w:r w:rsidR="00CA34BF">
        <w:t>N</w:t>
      </w:r>
    </w:p>
    <w:p w14:paraId="6EE70E71" w14:textId="77777777" w:rsidR="00C017E0" w:rsidRDefault="00C14E96">
      <w:r>
        <w:t xml:space="preserve">The original document included detailed sales and management information for the </w:t>
      </w:r>
      <w:r w:rsidR="00F049CF">
        <w:t>applicant</w:t>
      </w:r>
      <w:r w:rsidR="00051DF8">
        <w:t xml:space="preserve"> including details of sales to individual customers</w:t>
      </w:r>
      <w:r w:rsidR="00C017E0">
        <w:t xml:space="preserve">. If this was publicly available it could be used by our competitors to target the applicants market share. </w:t>
      </w:r>
    </w:p>
    <w:p w14:paraId="69810711" w14:textId="6DF9AEE8" w:rsidR="00051DF8" w:rsidRDefault="00C017E0">
      <w:r w:rsidRPr="00C017E0">
        <w:t xml:space="preserve">This Annex cannot be further redacted or summarised as it would render the open </w:t>
      </w:r>
      <w:proofErr w:type="gramStart"/>
      <w:r w:rsidRPr="00C017E0">
        <w:t>annex  meaningless</w:t>
      </w:r>
      <w:proofErr w:type="gramEnd"/>
    </w:p>
    <w:p w14:paraId="0C98DD3B" w14:textId="2B00A65C" w:rsidR="00051DF8" w:rsidRDefault="00051DF8">
      <w:r>
        <w:t xml:space="preserve">An indexed summary of the sales volume and value 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51DF8" w14:paraId="501D9A12" w14:textId="77777777" w:rsidTr="00051DF8">
        <w:tc>
          <w:tcPr>
            <w:tcW w:w="1803" w:type="dxa"/>
            <w:shd w:val="clear" w:color="auto" w:fill="BFBFBF" w:themeFill="background1" w:themeFillShade="BF"/>
          </w:tcPr>
          <w:p w14:paraId="5F46B67E" w14:textId="77777777" w:rsidR="00051DF8" w:rsidRPr="00051DF8" w:rsidRDefault="00051DF8" w:rsidP="00051DF8">
            <w:pPr>
              <w:jc w:val="center"/>
              <w:rPr>
                <w:b/>
                <w:bCs/>
              </w:rPr>
            </w:pPr>
          </w:p>
        </w:tc>
        <w:tc>
          <w:tcPr>
            <w:tcW w:w="1803" w:type="dxa"/>
            <w:shd w:val="clear" w:color="auto" w:fill="BFBFBF" w:themeFill="background1" w:themeFillShade="BF"/>
          </w:tcPr>
          <w:p w14:paraId="36D3E514" w14:textId="0D236D38" w:rsidR="00051DF8" w:rsidRPr="00051DF8" w:rsidRDefault="00051DF8" w:rsidP="00051DF8">
            <w:pPr>
              <w:jc w:val="center"/>
              <w:rPr>
                <w:b/>
                <w:bCs/>
              </w:rPr>
            </w:pPr>
            <w:r w:rsidRPr="00051DF8">
              <w:rPr>
                <w:b/>
                <w:bCs/>
              </w:rPr>
              <w:t>2018</w:t>
            </w:r>
          </w:p>
        </w:tc>
        <w:tc>
          <w:tcPr>
            <w:tcW w:w="1803" w:type="dxa"/>
            <w:shd w:val="clear" w:color="auto" w:fill="BFBFBF" w:themeFill="background1" w:themeFillShade="BF"/>
          </w:tcPr>
          <w:p w14:paraId="7A07F9EB" w14:textId="70FC47CF" w:rsidR="00051DF8" w:rsidRPr="00051DF8" w:rsidRDefault="00051DF8" w:rsidP="00051DF8">
            <w:pPr>
              <w:jc w:val="center"/>
              <w:rPr>
                <w:b/>
                <w:bCs/>
              </w:rPr>
            </w:pPr>
            <w:r w:rsidRPr="00051DF8">
              <w:rPr>
                <w:b/>
                <w:bCs/>
              </w:rPr>
              <w:t>2019</w:t>
            </w:r>
          </w:p>
        </w:tc>
        <w:tc>
          <w:tcPr>
            <w:tcW w:w="1803" w:type="dxa"/>
            <w:shd w:val="clear" w:color="auto" w:fill="BFBFBF" w:themeFill="background1" w:themeFillShade="BF"/>
          </w:tcPr>
          <w:p w14:paraId="1F0B9B6B" w14:textId="54FDEB99" w:rsidR="00051DF8" w:rsidRPr="00051DF8" w:rsidRDefault="00051DF8" w:rsidP="00051DF8">
            <w:pPr>
              <w:jc w:val="center"/>
              <w:rPr>
                <w:b/>
                <w:bCs/>
              </w:rPr>
            </w:pPr>
            <w:r w:rsidRPr="00051DF8">
              <w:rPr>
                <w:b/>
                <w:bCs/>
              </w:rPr>
              <w:t>2020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14:paraId="1B5612D8" w14:textId="2164FB4A" w:rsidR="00051DF8" w:rsidRPr="00051DF8" w:rsidRDefault="00051DF8" w:rsidP="00051DF8">
            <w:pPr>
              <w:jc w:val="center"/>
              <w:rPr>
                <w:b/>
                <w:bCs/>
              </w:rPr>
            </w:pPr>
            <w:r w:rsidRPr="00051DF8">
              <w:rPr>
                <w:b/>
                <w:bCs/>
              </w:rPr>
              <w:t>2021</w:t>
            </w:r>
          </w:p>
        </w:tc>
      </w:tr>
      <w:tr w:rsidR="00051DF8" w14:paraId="651F1F17" w14:textId="77777777" w:rsidTr="00051DF8">
        <w:tc>
          <w:tcPr>
            <w:tcW w:w="1803" w:type="dxa"/>
          </w:tcPr>
          <w:p w14:paraId="1AAC87D2" w14:textId="7F7958CB" w:rsidR="00051DF8" w:rsidRDefault="00051DF8">
            <w:r>
              <w:t>Value</w:t>
            </w:r>
          </w:p>
        </w:tc>
        <w:tc>
          <w:tcPr>
            <w:tcW w:w="1803" w:type="dxa"/>
          </w:tcPr>
          <w:p w14:paraId="67E3509D" w14:textId="233B3027" w:rsidR="00051DF8" w:rsidRDefault="001B392E" w:rsidP="00051DF8">
            <w:pPr>
              <w:jc w:val="center"/>
            </w:pPr>
            <w:r>
              <w:t>100</w:t>
            </w:r>
          </w:p>
        </w:tc>
        <w:tc>
          <w:tcPr>
            <w:tcW w:w="1803" w:type="dxa"/>
          </w:tcPr>
          <w:p w14:paraId="16988243" w14:textId="625AA1D6" w:rsidR="00051DF8" w:rsidRDefault="001B392E" w:rsidP="00051DF8">
            <w:pPr>
              <w:jc w:val="center"/>
            </w:pPr>
            <w:r>
              <w:t>98</w:t>
            </w:r>
          </w:p>
        </w:tc>
        <w:tc>
          <w:tcPr>
            <w:tcW w:w="1803" w:type="dxa"/>
          </w:tcPr>
          <w:p w14:paraId="73C9F50A" w14:textId="6B2196D6" w:rsidR="00051DF8" w:rsidRDefault="001B392E" w:rsidP="00051DF8">
            <w:pPr>
              <w:jc w:val="center"/>
            </w:pPr>
            <w:r>
              <w:t>83</w:t>
            </w:r>
          </w:p>
        </w:tc>
        <w:tc>
          <w:tcPr>
            <w:tcW w:w="1804" w:type="dxa"/>
          </w:tcPr>
          <w:p w14:paraId="25CA8362" w14:textId="7A5ED4D5" w:rsidR="00051DF8" w:rsidRDefault="001B392E" w:rsidP="00051DF8">
            <w:pPr>
              <w:jc w:val="center"/>
            </w:pPr>
            <w:r>
              <w:t>89</w:t>
            </w:r>
          </w:p>
        </w:tc>
      </w:tr>
      <w:tr w:rsidR="00051DF8" w14:paraId="18CA9073" w14:textId="77777777" w:rsidTr="00051DF8">
        <w:tc>
          <w:tcPr>
            <w:tcW w:w="1803" w:type="dxa"/>
          </w:tcPr>
          <w:p w14:paraId="75F8A30C" w14:textId="694BCFE1" w:rsidR="00051DF8" w:rsidRDefault="00051DF8">
            <w:r>
              <w:t>Volume</w:t>
            </w:r>
          </w:p>
        </w:tc>
        <w:tc>
          <w:tcPr>
            <w:tcW w:w="1803" w:type="dxa"/>
          </w:tcPr>
          <w:p w14:paraId="5E940090" w14:textId="5BA74903" w:rsidR="00051DF8" w:rsidRDefault="001B392E" w:rsidP="00051DF8">
            <w:pPr>
              <w:jc w:val="center"/>
            </w:pPr>
            <w:r>
              <w:t>100</w:t>
            </w:r>
          </w:p>
        </w:tc>
        <w:tc>
          <w:tcPr>
            <w:tcW w:w="1803" w:type="dxa"/>
          </w:tcPr>
          <w:p w14:paraId="6EE6823B" w14:textId="598CC679" w:rsidR="00051DF8" w:rsidRDefault="001B392E" w:rsidP="00051DF8">
            <w:pPr>
              <w:jc w:val="center"/>
            </w:pPr>
            <w:r>
              <w:t>93</w:t>
            </w:r>
          </w:p>
        </w:tc>
        <w:tc>
          <w:tcPr>
            <w:tcW w:w="1803" w:type="dxa"/>
          </w:tcPr>
          <w:p w14:paraId="1C1EFD2F" w14:textId="07893B98" w:rsidR="00051DF8" w:rsidRDefault="001B392E" w:rsidP="00051DF8">
            <w:pPr>
              <w:jc w:val="center"/>
            </w:pPr>
            <w:r>
              <w:t>79</w:t>
            </w:r>
          </w:p>
        </w:tc>
        <w:tc>
          <w:tcPr>
            <w:tcW w:w="1804" w:type="dxa"/>
          </w:tcPr>
          <w:p w14:paraId="6BE3AF57" w14:textId="7BA32143" w:rsidR="00051DF8" w:rsidRDefault="001B392E" w:rsidP="00051DF8">
            <w:pPr>
              <w:jc w:val="center"/>
            </w:pPr>
            <w:r>
              <w:t>76</w:t>
            </w:r>
          </w:p>
        </w:tc>
      </w:tr>
    </w:tbl>
    <w:p w14:paraId="52FADCE1" w14:textId="7CF88C2F" w:rsidR="00051DF8" w:rsidRDefault="00051DF8"/>
    <w:p w14:paraId="6626EF38" w14:textId="77777777" w:rsidR="00051DF8" w:rsidRDefault="00051DF8"/>
    <w:p w14:paraId="4F13BDF0" w14:textId="52FADDB3" w:rsidR="003A20AE" w:rsidRDefault="00C14E96" w:rsidP="00051DF8">
      <w:r>
        <w:t xml:space="preserve"> </w:t>
      </w:r>
    </w:p>
    <w:p w14:paraId="5DB66375" w14:textId="6588594E" w:rsidR="007A40EE" w:rsidRDefault="007A40EE"/>
    <w:sectPr w:rsidR="007A4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EE"/>
    <w:rsid w:val="00051DF8"/>
    <w:rsid w:val="000932A3"/>
    <w:rsid w:val="00136716"/>
    <w:rsid w:val="001B392E"/>
    <w:rsid w:val="001B54F8"/>
    <w:rsid w:val="00354E5C"/>
    <w:rsid w:val="003A20AE"/>
    <w:rsid w:val="005C3AED"/>
    <w:rsid w:val="00651A82"/>
    <w:rsid w:val="0069275D"/>
    <w:rsid w:val="006D11A7"/>
    <w:rsid w:val="007200E6"/>
    <w:rsid w:val="00744E93"/>
    <w:rsid w:val="007A40EE"/>
    <w:rsid w:val="00AC7261"/>
    <w:rsid w:val="00C017E0"/>
    <w:rsid w:val="00C14E96"/>
    <w:rsid w:val="00C538DD"/>
    <w:rsid w:val="00CA34BF"/>
    <w:rsid w:val="00CA6F98"/>
    <w:rsid w:val="00D91185"/>
    <w:rsid w:val="00E40BA7"/>
    <w:rsid w:val="00ED2F5D"/>
    <w:rsid w:val="00F049CF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6D8B"/>
  <w15:chartTrackingRefBased/>
  <w15:docId w15:val="{E784E2E7-389E-432F-B8DA-09DEED1D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95B5238-6427-4B3D-AB3A-CAFDFBFFEE89}"/>
</file>

<file path=customXml/itemProps2.xml><?xml version="1.0" encoding="utf-8"?>
<ds:datastoreItem xmlns:ds="http://schemas.openxmlformats.org/officeDocument/2006/customXml" ds:itemID="{13DA68A2-55B3-4564-8829-CB24718B3CAE}"/>
</file>

<file path=customXml/itemProps3.xml><?xml version="1.0" encoding="utf-8"?>
<ds:datastoreItem xmlns:ds="http://schemas.openxmlformats.org/officeDocument/2006/customXml" ds:itemID="{996B3EE1-3918-46E6-8C33-2BD34AA672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Harrison</dc:creator>
  <cp:keywords/>
  <dc:description/>
  <cp:lastModifiedBy>Martin Harrison</cp:lastModifiedBy>
  <cp:revision>3</cp:revision>
  <cp:lastPrinted>2022-02-17T15:49:00Z</cp:lastPrinted>
  <dcterms:created xsi:type="dcterms:W3CDTF">2022-03-28T12:55:00Z</dcterms:created>
  <dcterms:modified xsi:type="dcterms:W3CDTF">2022-03-30T12:28:00Z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