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BD461" w14:textId="77777777" w:rsidR="002F774B" w:rsidRDefault="002F774B" w:rsidP="00936FDE"/>
    <w:p w14:paraId="256F3E04" w14:textId="77777777" w:rsidR="001157BD" w:rsidRDefault="001157BD" w:rsidP="00936FDE"/>
    <w:p w14:paraId="502507D6" w14:textId="77777777" w:rsidR="001931B9" w:rsidRDefault="001931B9" w:rsidP="00A40632">
      <w:pPr>
        <w:pStyle w:val="Title"/>
        <w:spacing w:line="22" w:lineRule="atLeast"/>
        <w:jc w:val="center"/>
        <w:rPr>
          <w:rFonts w:ascii="Arial" w:hAnsi="Arial" w:cs="Arial"/>
          <w:b/>
          <w:sz w:val="36"/>
          <w:szCs w:val="36"/>
        </w:rPr>
      </w:pPr>
    </w:p>
    <w:p w14:paraId="4B0862A1" w14:textId="77777777" w:rsidR="008E452E" w:rsidRDefault="008E452E" w:rsidP="008E452E"/>
    <w:p w14:paraId="2E95B50A" w14:textId="77777777" w:rsidR="008E452E" w:rsidRDefault="008E452E" w:rsidP="008E452E"/>
    <w:p w14:paraId="3455D589" w14:textId="77777777" w:rsidR="008E452E" w:rsidRDefault="008E452E" w:rsidP="008E452E"/>
    <w:p w14:paraId="4C77BF06" w14:textId="77777777" w:rsidR="008E452E" w:rsidRDefault="008E452E" w:rsidP="008E452E"/>
    <w:p w14:paraId="6C242D88" w14:textId="77777777" w:rsidR="008E452E" w:rsidRDefault="008E452E" w:rsidP="008E452E"/>
    <w:p w14:paraId="16909AF1" w14:textId="77777777" w:rsidR="008E452E" w:rsidRDefault="008E452E" w:rsidP="008E452E"/>
    <w:p w14:paraId="1D5AAF11" w14:textId="77777777" w:rsidR="008E452E" w:rsidRDefault="008E452E" w:rsidP="008E452E"/>
    <w:p w14:paraId="4527EE8E" w14:textId="77777777" w:rsidR="008E452E" w:rsidRDefault="008E452E" w:rsidP="008E452E"/>
    <w:p w14:paraId="5DE6BFE2" w14:textId="77777777" w:rsidR="008E452E" w:rsidRDefault="008E452E" w:rsidP="008E452E"/>
    <w:p w14:paraId="03E39A4D" w14:textId="77777777" w:rsidR="008E452E" w:rsidRPr="008E452E" w:rsidRDefault="008E452E" w:rsidP="008E452E"/>
    <w:p w14:paraId="060A6162" w14:textId="1FC54E11" w:rsidR="00A40632" w:rsidRDefault="00A40632" w:rsidP="00976001">
      <w:pPr>
        <w:pStyle w:val="Title"/>
        <w:spacing w:line="22" w:lineRule="atLeast"/>
        <w:jc w:val="center"/>
        <w:rPr>
          <w:rFonts w:ascii="Arial" w:hAnsi="Arial" w:cs="Arial"/>
          <w:b/>
          <w:sz w:val="36"/>
          <w:szCs w:val="36"/>
        </w:rPr>
      </w:pPr>
      <w:r>
        <w:rPr>
          <w:rFonts w:ascii="Arial" w:hAnsi="Arial" w:cs="Arial"/>
          <w:b/>
          <w:sz w:val="36"/>
          <w:szCs w:val="36"/>
        </w:rPr>
        <w:t xml:space="preserve">TD0037 &amp; TS0038: </w:t>
      </w:r>
      <w:r w:rsidR="00976001">
        <w:rPr>
          <w:rFonts w:ascii="Arial" w:hAnsi="Arial" w:cs="Arial"/>
          <w:b/>
          <w:sz w:val="36"/>
          <w:szCs w:val="36"/>
        </w:rPr>
        <w:t>Brompton Report</w:t>
      </w:r>
    </w:p>
    <w:p w14:paraId="30BB1701" w14:textId="77777777" w:rsidR="001157BD" w:rsidRDefault="001157BD" w:rsidP="00936FDE"/>
    <w:p w14:paraId="7F0040A1" w14:textId="77777777" w:rsidR="00F2640F" w:rsidRDefault="00F2640F" w:rsidP="00936FDE"/>
    <w:p w14:paraId="1E9A31B6" w14:textId="77777777" w:rsidR="00F2640F" w:rsidRDefault="00F2640F" w:rsidP="00936FDE"/>
    <w:p w14:paraId="55F60EB5" w14:textId="20C16B44" w:rsidR="00F2640F" w:rsidRDefault="00567FE4" w:rsidP="004A4694">
      <w:pPr>
        <w:jc w:val="center"/>
        <w:rPr>
          <w:b/>
          <w:bCs/>
          <w:sz w:val="24"/>
          <w:szCs w:val="24"/>
        </w:rPr>
      </w:pPr>
      <w:r>
        <w:rPr>
          <w:b/>
          <w:bCs/>
          <w:sz w:val="24"/>
          <w:szCs w:val="24"/>
        </w:rPr>
        <w:t xml:space="preserve">SUBMISSION </w:t>
      </w:r>
      <w:r w:rsidR="00F2640F" w:rsidRPr="004A4694">
        <w:rPr>
          <w:b/>
          <w:bCs/>
          <w:sz w:val="24"/>
          <w:szCs w:val="24"/>
        </w:rPr>
        <w:t xml:space="preserve">DATE </w:t>
      </w:r>
      <w:r w:rsidR="004A4694" w:rsidRPr="004A4694">
        <w:rPr>
          <w:b/>
          <w:bCs/>
          <w:sz w:val="24"/>
          <w:szCs w:val="24"/>
        </w:rPr>
        <w:t>–</w:t>
      </w:r>
      <w:r w:rsidR="00225A10" w:rsidRPr="004A4694">
        <w:rPr>
          <w:b/>
          <w:bCs/>
          <w:sz w:val="24"/>
          <w:szCs w:val="24"/>
        </w:rPr>
        <w:t xml:space="preserve"> </w:t>
      </w:r>
      <w:r w:rsidR="004A4694" w:rsidRPr="004A4694">
        <w:rPr>
          <w:b/>
          <w:bCs/>
          <w:sz w:val="24"/>
          <w:szCs w:val="24"/>
        </w:rPr>
        <w:t>27</w:t>
      </w:r>
      <w:r w:rsidR="004A4694" w:rsidRPr="004A4694">
        <w:rPr>
          <w:b/>
          <w:bCs/>
          <w:sz w:val="24"/>
          <w:szCs w:val="24"/>
          <w:vertAlign w:val="superscript"/>
        </w:rPr>
        <w:t>TH</w:t>
      </w:r>
      <w:r w:rsidR="004A4694" w:rsidRPr="004A4694">
        <w:rPr>
          <w:b/>
          <w:bCs/>
          <w:sz w:val="24"/>
          <w:szCs w:val="24"/>
        </w:rPr>
        <w:t xml:space="preserve"> AUGUST 2023</w:t>
      </w:r>
    </w:p>
    <w:p w14:paraId="011C6D76" w14:textId="77777777" w:rsidR="009B556A" w:rsidRDefault="009B556A" w:rsidP="004A4694">
      <w:pPr>
        <w:jc w:val="center"/>
        <w:rPr>
          <w:b/>
          <w:bCs/>
          <w:sz w:val="24"/>
          <w:szCs w:val="24"/>
        </w:rPr>
      </w:pPr>
    </w:p>
    <w:p w14:paraId="26ADEE51" w14:textId="77777777" w:rsidR="009B556A" w:rsidRDefault="009B556A" w:rsidP="004A4694">
      <w:pPr>
        <w:jc w:val="center"/>
        <w:rPr>
          <w:b/>
          <w:bCs/>
          <w:sz w:val="24"/>
          <w:szCs w:val="24"/>
        </w:rPr>
      </w:pPr>
    </w:p>
    <w:p w14:paraId="7E47542E" w14:textId="77777777" w:rsidR="009B556A" w:rsidRDefault="009B556A" w:rsidP="004A4694">
      <w:pPr>
        <w:jc w:val="center"/>
        <w:rPr>
          <w:b/>
          <w:bCs/>
          <w:sz w:val="24"/>
          <w:szCs w:val="24"/>
        </w:rPr>
      </w:pPr>
    </w:p>
    <w:p w14:paraId="5DABC8C2" w14:textId="77777777" w:rsidR="009B556A" w:rsidRDefault="009B556A" w:rsidP="004A4694">
      <w:pPr>
        <w:jc w:val="center"/>
        <w:rPr>
          <w:b/>
          <w:bCs/>
          <w:sz w:val="24"/>
          <w:szCs w:val="24"/>
        </w:rPr>
      </w:pPr>
    </w:p>
    <w:p w14:paraId="496AD305" w14:textId="77777777" w:rsidR="009B556A" w:rsidRDefault="009B556A" w:rsidP="004A4694">
      <w:pPr>
        <w:jc w:val="center"/>
        <w:rPr>
          <w:b/>
          <w:bCs/>
          <w:sz w:val="24"/>
          <w:szCs w:val="24"/>
        </w:rPr>
      </w:pPr>
    </w:p>
    <w:p w14:paraId="631A22B6" w14:textId="77777777" w:rsidR="009B556A" w:rsidRDefault="009B556A" w:rsidP="004A4694">
      <w:pPr>
        <w:jc w:val="center"/>
        <w:rPr>
          <w:b/>
          <w:bCs/>
          <w:sz w:val="24"/>
          <w:szCs w:val="24"/>
        </w:rPr>
      </w:pPr>
    </w:p>
    <w:p w14:paraId="67D20898" w14:textId="77777777" w:rsidR="009B556A" w:rsidRDefault="009B556A" w:rsidP="004A4694">
      <w:pPr>
        <w:jc w:val="center"/>
        <w:rPr>
          <w:b/>
          <w:bCs/>
          <w:sz w:val="24"/>
          <w:szCs w:val="24"/>
        </w:rPr>
      </w:pPr>
    </w:p>
    <w:p w14:paraId="4F79F64E" w14:textId="77777777" w:rsidR="009B556A" w:rsidRDefault="009B556A" w:rsidP="004A4694">
      <w:pPr>
        <w:jc w:val="center"/>
        <w:rPr>
          <w:b/>
          <w:bCs/>
          <w:sz w:val="24"/>
          <w:szCs w:val="24"/>
        </w:rPr>
      </w:pPr>
    </w:p>
    <w:p w14:paraId="1615B2C7" w14:textId="77777777" w:rsidR="009B556A" w:rsidRDefault="009B556A" w:rsidP="004A4694">
      <w:pPr>
        <w:jc w:val="center"/>
        <w:rPr>
          <w:b/>
          <w:bCs/>
          <w:sz w:val="24"/>
          <w:szCs w:val="24"/>
        </w:rPr>
      </w:pPr>
    </w:p>
    <w:p w14:paraId="731826DF" w14:textId="77777777" w:rsidR="009B556A" w:rsidRDefault="009B556A" w:rsidP="004A4694">
      <w:pPr>
        <w:jc w:val="center"/>
        <w:rPr>
          <w:b/>
          <w:bCs/>
          <w:sz w:val="24"/>
          <w:szCs w:val="24"/>
        </w:rPr>
      </w:pPr>
    </w:p>
    <w:p w14:paraId="6BF737CB" w14:textId="77777777" w:rsidR="009B556A" w:rsidRDefault="009B556A" w:rsidP="004A4694">
      <w:pPr>
        <w:jc w:val="center"/>
        <w:rPr>
          <w:b/>
          <w:bCs/>
          <w:sz w:val="24"/>
          <w:szCs w:val="24"/>
        </w:rPr>
      </w:pPr>
    </w:p>
    <w:p w14:paraId="3A441B62" w14:textId="77777777" w:rsidR="009B556A" w:rsidRDefault="009B556A" w:rsidP="004A4694">
      <w:pPr>
        <w:jc w:val="center"/>
        <w:rPr>
          <w:b/>
          <w:bCs/>
          <w:sz w:val="24"/>
          <w:szCs w:val="24"/>
        </w:rPr>
      </w:pPr>
    </w:p>
    <w:p w14:paraId="339DFE19" w14:textId="77777777" w:rsidR="009B556A" w:rsidRDefault="009B556A" w:rsidP="004A4694">
      <w:pPr>
        <w:jc w:val="center"/>
        <w:rPr>
          <w:b/>
          <w:bCs/>
          <w:sz w:val="24"/>
          <w:szCs w:val="24"/>
        </w:rPr>
      </w:pPr>
    </w:p>
    <w:p w14:paraId="148AB336" w14:textId="77777777" w:rsidR="009B556A" w:rsidRDefault="009B556A" w:rsidP="004A4694">
      <w:pPr>
        <w:jc w:val="center"/>
        <w:rPr>
          <w:b/>
          <w:bCs/>
          <w:sz w:val="24"/>
          <w:szCs w:val="24"/>
        </w:rPr>
      </w:pPr>
    </w:p>
    <w:p w14:paraId="1CBC49A9" w14:textId="77777777" w:rsidR="009B556A" w:rsidRDefault="009B556A" w:rsidP="004A4694">
      <w:pPr>
        <w:jc w:val="center"/>
        <w:rPr>
          <w:b/>
          <w:bCs/>
          <w:sz w:val="24"/>
          <w:szCs w:val="24"/>
        </w:rPr>
      </w:pPr>
    </w:p>
    <w:p w14:paraId="260716E7" w14:textId="77777777" w:rsidR="009B556A" w:rsidRDefault="009B556A" w:rsidP="004A4694">
      <w:pPr>
        <w:jc w:val="center"/>
        <w:rPr>
          <w:b/>
          <w:bCs/>
          <w:sz w:val="24"/>
          <w:szCs w:val="24"/>
        </w:rPr>
      </w:pPr>
    </w:p>
    <w:p w14:paraId="0237A655" w14:textId="77777777" w:rsidR="009B556A" w:rsidRDefault="009B556A" w:rsidP="004A4694">
      <w:pPr>
        <w:jc w:val="center"/>
        <w:rPr>
          <w:b/>
          <w:bCs/>
          <w:sz w:val="24"/>
          <w:szCs w:val="24"/>
        </w:rPr>
      </w:pPr>
    </w:p>
    <w:p w14:paraId="67FAF1F0" w14:textId="77777777" w:rsidR="009B556A" w:rsidRDefault="009B556A" w:rsidP="004A4694">
      <w:pPr>
        <w:jc w:val="center"/>
        <w:rPr>
          <w:b/>
          <w:bCs/>
          <w:sz w:val="24"/>
          <w:szCs w:val="24"/>
        </w:rPr>
      </w:pPr>
    </w:p>
    <w:p w14:paraId="7364D176" w14:textId="77777777" w:rsidR="009B556A" w:rsidRDefault="009B556A" w:rsidP="004A4694">
      <w:pPr>
        <w:jc w:val="center"/>
        <w:rPr>
          <w:b/>
          <w:bCs/>
          <w:sz w:val="24"/>
          <w:szCs w:val="24"/>
        </w:rPr>
      </w:pPr>
    </w:p>
    <w:p w14:paraId="7742F749" w14:textId="77777777" w:rsidR="009B556A" w:rsidRDefault="009B556A" w:rsidP="004A4694">
      <w:pPr>
        <w:jc w:val="center"/>
        <w:rPr>
          <w:b/>
          <w:bCs/>
          <w:sz w:val="24"/>
          <w:szCs w:val="24"/>
        </w:rPr>
      </w:pPr>
    </w:p>
    <w:p w14:paraId="5B9DBEA5" w14:textId="77777777" w:rsidR="009B556A" w:rsidRDefault="009B556A" w:rsidP="004A4694">
      <w:pPr>
        <w:jc w:val="center"/>
        <w:rPr>
          <w:b/>
          <w:bCs/>
          <w:sz w:val="24"/>
          <w:szCs w:val="24"/>
        </w:rPr>
      </w:pPr>
    </w:p>
    <w:p w14:paraId="33D167AA" w14:textId="77777777" w:rsidR="009B556A" w:rsidRDefault="009B556A" w:rsidP="004A4694">
      <w:pPr>
        <w:jc w:val="center"/>
        <w:rPr>
          <w:b/>
          <w:bCs/>
          <w:sz w:val="24"/>
          <w:szCs w:val="24"/>
        </w:rPr>
      </w:pPr>
    </w:p>
    <w:p w14:paraId="45FCD19D" w14:textId="77777777" w:rsidR="009B556A" w:rsidRDefault="009B556A" w:rsidP="004A4694">
      <w:pPr>
        <w:jc w:val="center"/>
        <w:rPr>
          <w:b/>
          <w:bCs/>
          <w:sz w:val="24"/>
          <w:szCs w:val="24"/>
        </w:rPr>
      </w:pPr>
    </w:p>
    <w:p w14:paraId="218B5FA0" w14:textId="5DE49535" w:rsidR="1A84ECC1" w:rsidRDefault="1A84ECC1" w:rsidP="1A84ECC1">
      <w:pPr>
        <w:jc w:val="center"/>
        <w:rPr>
          <w:b/>
          <w:bCs/>
          <w:sz w:val="24"/>
          <w:szCs w:val="24"/>
        </w:rPr>
      </w:pPr>
    </w:p>
    <w:p w14:paraId="2F722BA8" w14:textId="24AB3DBE" w:rsidR="1A84ECC1" w:rsidRDefault="1A84ECC1" w:rsidP="1A84ECC1">
      <w:pPr>
        <w:jc w:val="center"/>
        <w:rPr>
          <w:b/>
          <w:bCs/>
          <w:sz w:val="24"/>
          <w:szCs w:val="24"/>
        </w:rPr>
      </w:pPr>
    </w:p>
    <w:p w14:paraId="389E297C" w14:textId="5CAAADD9" w:rsidR="1A84ECC1" w:rsidRDefault="1A84ECC1" w:rsidP="1A84ECC1">
      <w:pPr>
        <w:jc w:val="center"/>
        <w:rPr>
          <w:b/>
          <w:bCs/>
          <w:sz w:val="24"/>
          <w:szCs w:val="24"/>
        </w:rPr>
      </w:pPr>
    </w:p>
    <w:p w14:paraId="657E070A" w14:textId="0F0D3429" w:rsidR="009B556A" w:rsidRPr="00504802" w:rsidRDefault="008E452E" w:rsidP="00504802">
      <w:pPr>
        <w:pStyle w:val="Title"/>
        <w:rPr>
          <w:b/>
          <w:bCs/>
        </w:rPr>
      </w:pPr>
      <w:r w:rsidRPr="00504802">
        <w:rPr>
          <w:b/>
          <w:bCs/>
        </w:rPr>
        <w:t>Table of Contents</w:t>
      </w:r>
    </w:p>
    <w:p w14:paraId="17F39D94" w14:textId="77777777" w:rsidR="006F4591" w:rsidRDefault="006F4591" w:rsidP="008E452E">
      <w:pPr>
        <w:rPr>
          <w:b/>
          <w:bCs/>
          <w:sz w:val="28"/>
          <w:szCs w:val="28"/>
        </w:rPr>
      </w:pPr>
    </w:p>
    <w:p w14:paraId="6F5189F6" w14:textId="2E3750DE" w:rsidR="006F4591" w:rsidRDefault="00951190" w:rsidP="00E03F0E">
      <w:pPr>
        <w:pStyle w:val="Heading3"/>
      </w:pPr>
      <w:r>
        <w:t>Introduction</w:t>
      </w:r>
    </w:p>
    <w:p w14:paraId="213455B5" w14:textId="6B42E3F8" w:rsidR="00951190" w:rsidRDefault="00E03F0E" w:rsidP="00E03F0E">
      <w:pPr>
        <w:pStyle w:val="Heading3"/>
      </w:pPr>
      <w:r>
        <w:t>Background</w:t>
      </w:r>
    </w:p>
    <w:p w14:paraId="0BD02C17" w14:textId="0C5A6CCC" w:rsidR="00E03F0E" w:rsidRDefault="00484FA0" w:rsidP="00E03F0E">
      <w:pPr>
        <w:pStyle w:val="Heading3"/>
      </w:pPr>
      <w:r w:rsidRPr="00484FA0">
        <w:t>Growth opportunities in the UK bicycle market</w:t>
      </w:r>
    </w:p>
    <w:p w14:paraId="6F3E8460" w14:textId="301DC2E4" w:rsidR="000A684A" w:rsidRDefault="000A684A" w:rsidP="00E03F0E">
      <w:pPr>
        <w:pStyle w:val="Heading3"/>
      </w:pPr>
      <w:r w:rsidRPr="000A684A">
        <w:t>Product Compliance</w:t>
      </w:r>
    </w:p>
    <w:p w14:paraId="708D38C5" w14:textId="3CD59D61" w:rsidR="000A684A" w:rsidRDefault="0074310B" w:rsidP="00E03F0E">
      <w:pPr>
        <w:pStyle w:val="Heading3"/>
      </w:pPr>
      <w:r>
        <w:t>B Corporation</w:t>
      </w:r>
    </w:p>
    <w:p w14:paraId="6124FAE9" w14:textId="0D44EA27" w:rsidR="00E03F0E" w:rsidRPr="00504802" w:rsidRDefault="008C1602" w:rsidP="00504802">
      <w:pPr>
        <w:pStyle w:val="Heading3"/>
      </w:pPr>
      <w:r>
        <w:t>Understanding the market</w:t>
      </w:r>
    </w:p>
    <w:p w14:paraId="0416FF1B" w14:textId="2C55ACA4" w:rsidR="00484FA0" w:rsidRPr="008C1602" w:rsidRDefault="008C1602" w:rsidP="008C1602">
      <w:pPr>
        <w:pStyle w:val="Heading3"/>
      </w:pPr>
      <w:r w:rsidRPr="008C1602">
        <w:t>Market competitors</w:t>
      </w:r>
    </w:p>
    <w:p w14:paraId="5D65615D" w14:textId="1A23FE6A" w:rsidR="00484FA0" w:rsidRPr="003B79A6" w:rsidRDefault="003B79A6" w:rsidP="003B79A6">
      <w:pPr>
        <w:pStyle w:val="Heading3"/>
      </w:pPr>
      <w:r w:rsidRPr="003B79A6">
        <w:t>Market challenges</w:t>
      </w:r>
    </w:p>
    <w:p w14:paraId="6D7E6399" w14:textId="388445A4" w:rsidR="00484FA0" w:rsidRPr="003B79A6" w:rsidRDefault="003B79A6" w:rsidP="003B79A6">
      <w:pPr>
        <w:pStyle w:val="Heading3"/>
      </w:pPr>
      <w:r w:rsidRPr="003B79A6">
        <w:t>Safety</w:t>
      </w:r>
    </w:p>
    <w:p w14:paraId="6F237713" w14:textId="7F40EBFC" w:rsidR="00484FA0" w:rsidRDefault="003B79A6" w:rsidP="003B79A6">
      <w:pPr>
        <w:pStyle w:val="Heading3"/>
      </w:pPr>
      <w:r w:rsidRPr="003B79A6">
        <w:t>Production</w:t>
      </w:r>
    </w:p>
    <w:p w14:paraId="58CDA49C" w14:textId="27BD0C46" w:rsidR="00EC3D34" w:rsidRDefault="00EC3D34" w:rsidP="003B79A6">
      <w:pPr>
        <w:pStyle w:val="Heading3"/>
      </w:pPr>
      <w:r>
        <w:t>Supply Chain issues</w:t>
      </w:r>
    </w:p>
    <w:p w14:paraId="1E14A5CD" w14:textId="04BE1C14" w:rsidR="00EC3D34" w:rsidRPr="003B79A6" w:rsidRDefault="00EC3D34" w:rsidP="003B79A6">
      <w:pPr>
        <w:pStyle w:val="Heading3"/>
      </w:pPr>
      <w:r>
        <w:t>Conclusion</w:t>
      </w:r>
    </w:p>
    <w:p w14:paraId="01D962DF" w14:textId="77777777" w:rsidR="00484FA0" w:rsidRDefault="00484FA0" w:rsidP="00D237EF">
      <w:pPr>
        <w:rPr>
          <w:b/>
          <w:bCs/>
          <w:sz w:val="24"/>
          <w:szCs w:val="24"/>
          <w:u w:val="single"/>
        </w:rPr>
      </w:pPr>
    </w:p>
    <w:p w14:paraId="622007CC" w14:textId="77777777" w:rsidR="00484FA0" w:rsidRDefault="00484FA0" w:rsidP="00D237EF">
      <w:pPr>
        <w:rPr>
          <w:b/>
          <w:bCs/>
          <w:sz w:val="24"/>
          <w:szCs w:val="24"/>
          <w:u w:val="single"/>
        </w:rPr>
      </w:pPr>
    </w:p>
    <w:p w14:paraId="5A030611" w14:textId="77777777" w:rsidR="00484FA0" w:rsidRDefault="00484FA0" w:rsidP="00D237EF">
      <w:pPr>
        <w:rPr>
          <w:b/>
          <w:bCs/>
          <w:sz w:val="24"/>
          <w:szCs w:val="24"/>
          <w:u w:val="single"/>
        </w:rPr>
      </w:pPr>
    </w:p>
    <w:p w14:paraId="1D9F6336" w14:textId="77777777" w:rsidR="00484FA0" w:rsidRDefault="00484FA0" w:rsidP="00D237EF">
      <w:pPr>
        <w:rPr>
          <w:b/>
          <w:bCs/>
          <w:sz w:val="24"/>
          <w:szCs w:val="24"/>
          <w:u w:val="single"/>
        </w:rPr>
      </w:pPr>
    </w:p>
    <w:p w14:paraId="5748D2DC" w14:textId="77777777" w:rsidR="00484FA0" w:rsidRDefault="00484FA0" w:rsidP="00D237EF">
      <w:pPr>
        <w:rPr>
          <w:b/>
          <w:bCs/>
          <w:sz w:val="24"/>
          <w:szCs w:val="24"/>
          <w:u w:val="single"/>
        </w:rPr>
      </w:pPr>
    </w:p>
    <w:p w14:paraId="4028C3BB" w14:textId="77777777" w:rsidR="00484FA0" w:rsidRDefault="00484FA0" w:rsidP="00D237EF">
      <w:pPr>
        <w:rPr>
          <w:b/>
          <w:bCs/>
          <w:sz w:val="24"/>
          <w:szCs w:val="24"/>
          <w:u w:val="single"/>
        </w:rPr>
      </w:pPr>
    </w:p>
    <w:p w14:paraId="7C105E63" w14:textId="77777777" w:rsidR="00484FA0" w:rsidRDefault="00484FA0" w:rsidP="00D237EF">
      <w:pPr>
        <w:rPr>
          <w:b/>
          <w:bCs/>
          <w:sz w:val="24"/>
          <w:szCs w:val="24"/>
          <w:u w:val="single"/>
        </w:rPr>
      </w:pPr>
    </w:p>
    <w:p w14:paraId="358D16DF" w14:textId="77777777" w:rsidR="00484FA0" w:rsidRDefault="00484FA0" w:rsidP="00D237EF">
      <w:pPr>
        <w:rPr>
          <w:b/>
          <w:bCs/>
          <w:sz w:val="24"/>
          <w:szCs w:val="24"/>
          <w:u w:val="single"/>
        </w:rPr>
      </w:pPr>
    </w:p>
    <w:p w14:paraId="74A5FE91" w14:textId="77777777" w:rsidR="00484FA0" w:rsidRDefault="00484FA0" w:rsidP="00D237EF">
      <w:pPr>
        <w:rPr>
          <w:b/>
          <w:bCs/>
          <w:sz w:val="24"/>
          <w:szCs w:val="24"/>
          <w:u w:val="single"/>
        </w:rPr>
      </w:pPr>
    </w:p>
    <w:p w14:paraId="4311B726" w14:textId="77777777" w:rsidR="00484FA0" w:rsidRDefault="00484FA0" w:rsidP="00D237EF">
      <w:pPr>
        <w:rPr>
          <w:b/>
          <w:bCs/>
          <w:sz w:val="24"/>
          <w:szCs w:val="24"/>
          <w:u w:val="single"/>
        </w:rPr>
      </w:pPr>
    </w:p>
    <w:p w14:paraId="764E67B5" w14:textId="77777777" w:rsidR="00484FA0" w:rsidRDefault="00484FA0" w:rsidP="00D237EF">
      <w:pPr>
        <w:rPr>
          <w:b/>
          <w:bCs/>
          <w:sz w:val="24"/>
          <w:szCs w:val="24"/>
          <w:u w:val="single"/>
        </w:rPr>
      </w:pPr>
    </w:p>
    <w:p w14:paraId="0A3B1EBA" w14:textId="77777777" w:rsidR="00484FA0" w:rsidRDefault="00484FA0" w:rsidP="00D237EF">
      <w:pPr>
        <w:rPr>
          <w:b/>
          <w:bCs/>
          <w:sz w:val="24"/>
          <w:szCs w:val="24"/>
          <w:u w:val="single"/>
        </w:rPr>
      </w:pPr>
    </w:p>
    <w:p w14:paraId="0C1ACAF6" w14:textId="77777777" w:rsidR="00484FA0" w:rsidRDefault="00484FA0" w:rsidP="00D237EF">
      <w:pPr>
        <w:rPr>
          <w:b/>
          <w:bCs/>
          <w:sz w:val="24"/>
          <w:szCs w:val="24"/>
          <w:u w:val="single"/>
        </w:rPr>
      </w:pPr>
    </w:p>
    <w:p w14:paraId="54ED0352" w14:textId="77777777" w:rsidR="00484FA0" w:rsidRDefault="00484FA0" w:rsidP="00D237EF">
      <w:pPr>
        <w:rPr>
          <w:b/>
          <w:bCs/>
          <w:sz w:val="24"/>
          <w:szCs w:val="24"/>
          <w:u w:val="single"/>
        </w:rPr>
      </w:pPr>
    </w:p>
    <w:p w14:paraId="18535B4C" w14:textId="77777777" w:rsidR="00484FA0" w:rsidRDefault="00484FA0" w:rsidP="00D237EF">
      <w:pPr>
        <w:rPr>
          <w:b/>
          <w:bCs/>
          <w:sz w:val="24"/>
          <w:szCs w:val="24"/>
          <w:u w:val="single"/>
        </w:rPr>
      </w:pPr>
    </w:p>
    <w:p w14:paraId="0F1B28D2" w14:textId="77777777" w:rsidR="00484FA0" w:rsidRDefault="00484FA0" w:rsidP="00D237EF">
      <w:pPr>
        <w:rPr>
          <w:b/>
          <w:bCs/>
          <w:sz w:val="24"/>
          <w:szCs w:val="24"/>
          <w:u w:val="single"/>
        </w:rPr>
      </w:pPr>
    </w:p>
    <w:p w14:paraId="4D0A0E7D" w14:textId="77777777" w:rsidR="00484FA0" w:rsidRDefault="00484FA0" w:rsidP="00D237EF">
      <w:pPr>
        <w:rPr>
          <w:b/>
          <w:bCs/>
          <w:sz w:val="24"/>
          <w:szCs w:val="24"/>
          <w:u w:val="single"/>
        </w:rPr>
      </w:pPr>
    </w:p>
    <w:p w14:paraId="2E113E74" w14:textId="141ACB3D" w:rsidR="00EF1306" w:rsidRPr="00480F84" w:rsidRDefault="00AA7DBD" w:rsidP="00D237EF">
      <w:pPr>
        <w:rPr>
          <w:b/>
          <w:bCs/>
          <w:sz w:val="24"/>
          <w:szCs w:val="24"/>
          <w:u w:val="single"/>
        </w:rPr>
      </w:pPr>
      <w:r w:rsidRPr="00480F84">
        <w:rPr>
          <w:b/>
          <w:bCs/>
          <w:sz w:val="24"/>
          <w:szCs w:val="24"/>
          <w:u w:val="single"/>
        </w:rPr>
        <w:lastRenderedPageBreak/>
        <w:t>Introduction</w:t>
      </w:r>
    </w:p>
    <w:p w14:paraId="708FFAD2" w14:textId="77777777" w:rsidR="00AA7DBD" w:rsidRDefault="00AA7DBD" w:rsidP="00D237EF">
      <w:pPr>
        <w:rPr>
          <w:sz w:val="24"/>
          <w:szCs w:val="24"/>
        </w:rPr>
      </w:pPr>
    </w:p>
    <w:p w14:paraId="389869B3" w14:textId="5175B06C" w:rsidR="00CF74AF" w:rsidRDefault="00465AC2" w:rsidP="00D237EF">
      <w:pPr>
        <w:rPr>
          <w:sz w:val="24"/>
          <w:szCs w:val="24"/>
        </w:rPr>
      </w:pPr>
      <w:r w:rsidRPr="1A84ECC1">
        <w:rPr>
          <w:sz w:val="24"/>
          <w:szCs w:val="24"/>
        </w:rPr>
        <w:t xml:space="preserve">This report has been generated as a direct response </w:t>
      </w:r>
      <w:r w:rsidR="00110906" w:rsidRPr="1A84ECC1">
        <w:rPr>
          <w:sz w:val="24"/>
          <w:szCs w:val="24"/>
        </w:rPr>
        <w:t>from the Trade Remedies Authority UK, for Brompton Bicycle Ltd to be an active participant in this review process</w:t>
      </w:r>
      <w:r w:rsidR="7CEA6E27" w:rsidRPr="1A84ECC1">
        <w:rPr>
          <w:sz w:val="24"/>
          <w:szCs w:val="24"/>
        </w:rPr>
        <w:t xml:space="preserve">. </w:t>
      </w:r>
    </w:p>
    <w:p w14:paraId="2812A60A" w14:textId="77777777" w:rsidR="00CF74AF" w:rsidRDefault="00CF74AF" w:rsidP="00D237EF">
      <w:pPr>
        <w:rPr>
          <w:sz w:val="24"/>
          <w:szCs w:val="24"/>
        </w:rPr>
      </w:pPr>
    </w:p>
    <w:p w14:paraId="4248087A" w14:textId="4B2EECEF" w:rsidR="00AA7DBD" w:rsidRPr="00D237EF" w:rsidRDefault="00AF55E9" w:rsidP="00D237EF">
      <w:pPr>
        <w:rPr>
          <w:sz w:val="24"/>
          <w:szCs w:val="24"/>
        </w:rPr>
      </w:pPr>
      <w:r w:rsidRPr="1A84ECC1">
        <w:rPr>
          <w:sz w:val="24"/>
          <w:szCs w:val="24"/>
        </w:rPr>
        <w:t xml:space="preserve">The Trade Remedies Authority </w:t>
      </w:r>
      <w:r w:rsidR="00BE04CF" w:rsidRPr="1A84ECC1">
        <w:rPr>
          <w:sz w:val="24"/>
          <w:szCs w:val="24"/>
        </w:rPr>
        <w:t xml:space="preserve">(TRA) </w:t>
      </w:r>
      <w:r w:rsidRPr="1A84ECC1">
        <w:rPr>
          <w:sz w:val="24"/>
          <w:szCs w:val="24"/>
        </w:rPr>
        <w:t xml:space="preserve">exists to defend the UK against unfair international trade practices. </w:t>
      </w:r>
      <w:r w:rsidR="00976001">
        <w:rPr>
          <w:sz w:val="24"/>
          <w:szCs w:val="24"/>
        </w:rPr>
        <w:t>They</w:t>
      </w:r>
      <w:r w:rsidRPr="1A84ECC1">
        <w:rPr>
          <w:sz w:val="24"/>
          <w:szCs w:val="24"/>
        </w:rPr>
        <w:t xml:space="preserve"> investigate whether new trade remedies are needed to prevent injury to UK industries caused by unfair trading practices and make recommendations on appropriate measures to defend UK economic interests</w:t>
      </w:r>
      <w:r w:rsidR="671A2272" w:rsidRPr="1A84ECC1">
        <w:rPr>
          <w:sz w:val="24"/>
          <w:szCs w:val="24"/>
        </w:rPr>
        <w:t xml:space="preserve">. </w:t>
      </w:r>
      <w:r w:rsidR="009C46A3" w:rsidRPr="1A84ECC1">
        <w:rPr>
          <w:sz w:val="24"/>
          <w:szCs w:val="24"/>
        </w:rPr>
        <w:t>The Trade Remedies Authority operates as an independent body at arm’s length from government, sponsored by the Department for Business and Trade (</w:t>
      </w:r>
      <w:r w:rsidR="376D64C8" w:rsidRPr="1A84ECC1">
        <w:rPr>
          <w:sz w:val="24"/>
          <w:szCs w:val="24"/>
        </w:rPr>
        <w:t>DBT (Department for Business and Trade)</w:t>
      </w:r>
      <w:r w:rsidR="1B95E034" w:rsidRPr="1A84ECC1">
        <w:rPr>
          <w:sz w:val="24"/>
          <w:szCs w:val="24"/>
        </w:rPr>
        <w:t xml:space="preserve"> (Department for Business and Trade)</w:t>
      </w:r>
      <w:r w:rsidR="009C46A3" w:rsidRPr="1A84ECC1">
        <w:rPr>
          <w:sz w:val="24"/>
          <w:szCs w:val="24"/>
        </w:rPr>
        <w:t>)</w:t>
      </w:r>
      <w:r w:rsidR="636718BE" w:rsidRPr="1A84ECC1">
        <w:rPr>
          <w:sz w:val="24"/>
          <w:szCs w:val="24"/>
        </w:rPr>
        <w:t xml:space="preserve">. </w:t>
      </w:r>
      <w:r w:rsidR="00F130F7" w:rsidRPr="1A84ECC1">
        <w:rPr>
          <w:sz w:val="24"/>
          <w:szCs w:val="24"/>
        </w:rPr>
        <w:t>The goal is to create a UK-specific trade remedies system outside the European Union</w:t>
      </w:r>
      <w:r w:rsidR="066CEF49" w:rsidRPr="1A84ECC1">
        <w:rPr>
          <w:sz w:val="24"/>
          <w:szCs w:val="24"/>
        </w:rPr>
        <w:t xml:space="preserve">. </w:t>
      </w:r>
      <w:r w:rsidR="00F130F7" w:rsidRPr="1A84ECC1">
        <w:rPr>
          <w:sz w:val="24"/>
          <w:szCs w:val="24"/>
        </w:rPr>
        <w:t xml:space="preserve">The TRA carry out transition reviews into existing </w:t>
      </w:r>
      <w:r w:rsidR="07E665EF" w:rsidRPr="1A84ECC1">
        <w:rPr>
          <w:sz w:val="24"/>
          <w:szCs w:val="24"/>
        </w:rPr>
        <w:t>EU (European Union)</w:t>
      </w:r>
      <w:r w:rsidR="00F130F7" w:rsidRPr="1A84ECC1">
        <w:rPr>
          <w:sz w:val="24"/>
          <w:szCs w:val="24"/>
        </w:rPr>
        <w:t xml:space="preserve"> trade remedy measures which affect UK industries. These reviews test if the measures in place are right for the UK or what changes potentially might need to be made.</w:t>
      </w:r>
    </w:p>
    <w:p w14:paraId="0325BE7F" w14:textId="77777777" w:rsidR="00E11EF9" w:rsidRDefault="00E11EF9" w:rsidP="008E452E">
      <w:pPr>
        <w:rPr>
          <w:b/>
          <w:bCs/>
          <w:sz w:val="24"/>
          <w:szCs w:val="24"/>
        </w:rPr>
      </w:pPr>
    </w:p>
    <w:p w14:paraId="05591FBE" w14:textId="0763BC42" w:rsidR="009B556A" w:rsidRDefault="00B02152" w:rsidP="00B02152">
      <w:pPr>
        <w:rPr>
          <w:sz w:val="24"/>
          <w:szCs w:val="24"/>
        </w:rPr>
      </w:pPr>
      <w:r w:rsidRPr="00B02152">
        <w:rPr>
          <w:sz w:val="24"/>
          <w:szCs w:val="24"/>
        </w:rPr>
        <w:t>The TRA mission is to defend UK economic interests against unfair international trade practices</w:t>
      </w:r>
      <w:r>
        <w:rPr>
          <w:sz w:val="24"/>
          <w:szCs w:val="24"/>
        </w:rPr>
        <w:t>.</w:t>
      </w:r>
    </w:p>
    <w:p w14:paraId="4A7A37E9" w14:textId="77777777" w:rsidR="00D043D2" w:rsidRDefault="00D043D2" w:rsidP="00B02152">
      <w:pPr>
        <w:rPr>
          <w:sz w:val="24"/>
          <w:szCs w:val="24"/>
        </w:rPr>
      </w:pPr>
    </w:p>
    <w:p w14:paraId="4EB4BA24" w14:textId="139B403B" w:rsidR="00D043D2" w:rsidRDefault="00D043D2" w:rsidP="00B02152">
      <w:pPr>
        <w:rPr>
          <w:sz w:val="24"/>
          <w:szCs w:val="24"/>
        </w:rPr>
      </w:pPr>
      <w:r>
        <w:rPr>
          <w:sz w:val="24"/>
          <w:szCs w:val="24"/>
        </w:rPr>
        <w:t>TRA case tracking process model</w:t>
      </w:r>
    </w:p>
    <w:p w14:paraId="66C9A825" w14:textId="77777777" w:rsidR="00D043D2" w:rsidRDefault="00D043D2" w:rsidP="00B02152">
      <w:pPr>
        <w:rPr>
          <w:sz w:val="24"/>
          <w:szCs w:val="24"/>
        </w:rPr>
      </w:pPr>
    </w:p>
    <w:p w14:paraId="1A016ABE" w14:textId="789E4315" w:rsidR="00D043D2" w:rsidRDefault="00D043D2" w:rsidP="00B02152">
      <w:pPr>
        <w:rPr>
          <w:sz w:val="24"/>
          <w:szCs w:val="24"/>
        </w:rPr>
      </w:pPr>
      <w:r w:rsidRPr="00D043D2">
        <w:rPr>
          <w:noProof/>
          <w:sz w:val="24"/>
          <w:szCs w:val="24"/>
        </w:rPr>
        <w:drawing>
          <wp:inline distT="0" distB="0" distL="0" distR="0" wp14:anchorId="6A807DBA" wp14:editId="1A3B8675">
            <wp:extent cx="6717241" cy="3581400"/>
            <wp:effectExtent l="19050" t="19050" r="26670" b="19050"/>
            <wp:docPr id="372795834" name="Picture 3727958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95834" name="Picture 1" descr="A screenshot of a computer screen&#10;&#10;Description automatically generated"/>
                    <pic:cNvPicPr/>
                  </pic:nvPicPr>
                  <pic:blipFill rotWithShape="1">
                    <a:blip r:embed="rId8"/>
                    <a:srcRect r="1431"/>
                    <a:stretch/>
                  </pic:blipFill>
                  <pic:spPr bwMode="auto">
                    <a:xfrm>
                      <a:off x="0" y="0"/>
                      <a:ext cx="6722349" cy="35841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0D8223" w14:textId="77777777" w:rsidR="00DC1675" w:rsidRDefault="00DC1675" w:rsidP="00B02152">
      <w:pPr>
        <w:rPr>
          <w:sz w:val="24"/>
          <w:szCs w:val="24"/>
        </w:rPr>
      </w:pPr>
    </w:p>
    <w:p w14:paraId="06DF2079" w14:textId="0AE52B45" w:rsidR="00DC1675" w:rsidRDefault="00165E7C" w:rsidP="00B02152">
      <w:pPr>
        <w:rPr>
          <w:sz w:val="24"/>
          <w:szCs w:val="24"/>
        </w:rPr>
      </w:pPr>
      <w:r>
        <w:rPr>
          <w:sz w:val="24"/>
          <w:szCs w:val="24"/>
        </w:rPr>
        <w:t xml:space="preserve">This report is in direct response to cases </w:t>
      </w:r>
      <w:r w:rsidR="003D575A">
        <w:rPr>
          <w:sz w:val="24"/>
          <w:szCs w:val="24"/>
        </w:rPr>
        <w:t>TD</w:t>
      </w:r>
      <w:r w:rsidR="004C0055">
        <w:rPr>
          <w:sz w:val="24"/>
          <w:szCs w:val="24"/>
        </w:rPr>
        <w:t xml:space="preserve">0037 and </w:t>
      </w:r>
      <w:r w:rsidR="00103829">
        <w:rPr>
          <w:sz w:val="24"/>
          <w:szCs w:val="24"/>
        </w:rPr>
        <w:t>TS0038 which have been raised by the TRA.</w:t>
      </w:r>
    </w:p>
    <w:p w14:paraId="30C41584" w14:textId="77777777" w:rsidR="00103829" w:rsidRDefault="00103829" w:rsidP="00B02152">
      <w:pPr>
        <w:rPr>
          <w:sz w:val="24"/>
          <w:szCs w:val="24"/>
        </w:rPr>
      </w:pPr>
    </w:p>
    <w:p w14:paraId="03FA1319" w14:textId="38F9BF97" w:rsidR="00103829" w:rsidRPr="005E685B" w:rsidRDefault="00103829" w:rsidP="005E685B">
      <w:pPr>
        <w:ind w:left="720"/>
        <w:rPr>
          <w:b/>
          <w:bCs/>
          <w:sz w:val="24"/>
          <w:szCs w:val="24"/>
        </w:rPr>
      </w:pPr>
      <w:r w:rsidRPr="005E685B">
        <w:rPr>
          <w:b/>
          <w:bCs/>
          <w:sz w:val="24"/>
          <w:szCs w:val="24"/>
        </w:rPr>
        <w:t>TD0037</w:t>
      </w:r>
    </w:p>
    <w:p w14:paraId="58FBF5F3" w14:textId="77777777" w:rsidR="00103829" w:rsidRDefault="00103829" w:rsidP="005E685B">
      <w:pPr>
        <w:ind w:left="720"/>
        <w:rPr>
          <w:sz w:val="24"/>
          <w:szCs w:val="24"/>
        </w:rPr>
      </w:pPr>
    </w:p>
    <w:p w14:paraId="6228472C" w14:textId="7C243B99" w:rsidR="00CE1381" w:rsidRPr="005E685B" w:rsidRDefault="00CE1381" w:rsidP="005E685B">
      <w:pPr>
        <w:ind w:left="720"/>
        <w:rPr>
          <w:sz w:val="24"/>
          <w:szCs w:val="24"/>
        </w:rPr>
      </w:pPr>
      <w:r>
        <w:rPr>
          <w:sz w:val="24"/>
          <w:szCs w:val="24"/>
        </w:rPr>
        <w:t xml:space="preserve">This case relates to </w:t>
      </w:r>
      <w:r w:rsidRPr="005E685B">
        <w:rPr>
          <w:sz w:val="24"/>
          <w:szCs w:val="24"/>
        </w:rPr>
        <w:t xml:space="preserve">consideration of whether dumping of electric bicycles originating in the People’s Republic of China and injury to the UK industry in the like goods would be likely to </w:t>
      </w:r>
      <w:r w:rsidRPr="005E685B">
        <w:rPr>
          <w:sz w:val="24"/>
          <w:szCs w:val="24"/>
        </w:rPr>
        <w:lastRenderedPageBreak/>
        <w:t>continue or recur if the anti-dumping amount currently applicable were no longer applied to those goods.</w:t>
      </w:r>
    </w:p>
    <w:p w14:paraId="797E3929" w14:textId="3E3F56C0" w:rsidR="00103829" w:rsidRDefault="00103829" w:rsidP="00B02152">
      <w:pPr>
        <w:rPr>
          <w:sz w:val="24"/>
          <w:szCs w:val="24"/>
        </w:rPr>
      </w:pPr>
    </w:p>
    <w:p w14:paraId="26E2B3BC" w14:textId="77777777" w:rsidR="00C86455" w:rsidRPr="00C3031B" w:rsidRDefault="005E685B" w:rsidP="007A6DC2">
      <w:pPr>
        <w:spacing w:line="264" w:lineRule="auto"/>
        <w:jc w:val="both"/>
        <w:rPr>
          <w:b/>
          <w:bCs/>
          <w:sz w:val="24"/>
          <w:szCs w:val="24"/>
        </w:rPr>
      </w:pPr>
      <w:r>
        <w:rPr>
          <w:sz w:val="24"/>
          <w:szCs w:val="24"/>
        </w:rPr>
        <w:tab/>
      </w:r>
      <w:r w:rsidR="00C86455" w:rsidRPr="00C3031B">
        <w:rPr>
          <w:b/>
          <w:bCs/>
          <w:sz w:val="24"/>
          <w:szCs w:val="24"/>
        </w:rPr>
        <w:t>TS0038</w:t>
      </w:r>
    </w:p>
    <w:p w14:paraId="7F28D5BE" w14:textId="77777777" w:rsidR="00C86455" w:rsidRDefault="00C86455" w:rsidP="007A6DC2">
      <w:pPr>
        <w:spacing w:line="264" w:lineRule="auto"/>
        <w:jc w:val="both"/>
        <w:rPr>
          <w:sz w:val="24"/>
          <w:szCs w:val="24"/>
        </w:rPr>
      </w:pPr>
    </w:p>
    <w:p w14:paraId="541F6A06" w14:textId="61349DAB" w:rsidR="007A6DC2" w:rsidRPr="00C86455" w:rsidRDefault="007A6DC2" w:rsidP="00C86455">
      <w:pPr>
        <w:spacing w:line="264" w:lineRule="auto"/>
        <w:ind w:left="720"/>
        <w:jc w:val="both"/>
        <w:rPr>
          <w:sz w:val="24"/>
          <w:szCs w:val="24"/>
        </w:rPr>
      </w:pPr>
      <w:r w:rsidRPr="00C86455">
        <w:rPr>
          <w:sz w:val="24"/>
          <w:szCs w:val="24"/>
        </w:rPr>
        <w:t xml:space="preserve">This </w:t>
      </w:r>
      <w:r w:rsidR="00C86455">
        <w:rPr>
          <w:sz w:val="24"/>
          <w:szCs w:val="24"/>
        </w:rPr>
        <w:t>case</w:t>
      </w:r>
      <w:r w:rsidRPr="00C86455">
        <w:rPr>
          <w:sz w:val="24"/>
          <w:szCs w:val="24"/>
        </w:rPr>
        <w:t xml:space="preserve"> review will consider whether the importation of electric bicycles originating in the People’s Republic of China and injury to the UK industry in the like goods would be likely to continue or recur if the countervailing amount currently applicable were no longer applied to those goods.</w:t>
      </w:r>
    </w:p>
    <w:p w14:paraId="5433538D" w14:textId="77777777" w:rsidR="007A6DC2" w:rsidRPr="00C86455" w:rsidRDefault="007A6DC2" w:rsidP="00C86455">
      <w:pPr>
        <w:spacing w:line="22" w:lineRule="atLeast"/>
        <w:ind w:left="720"/>
        <w:contextualSpacing/>
        <w:rPr>
          <w:sz w:val="24"/>
          <w:szCs w:val="24"/>
        </w:rPr>
      </w:pPr>
    </w:p>
    <w:p w14:paraId="50192D3A" w14:textId="06EEF19B" w:rsidR="007A6DC2" w:rsidRDefault="007A6DC2" w:rsidP="00C86455">
      <w:pPr>
        <w:spacing w:line="22" w:lineRule="atLeast"/>
        <w:ind w:left="720"/>
        <w:contextualSpacing/>
        <w:rPr>
          <w:sz w:val="24"/>
          <w:szCs w:val="24"/>
        </w:rPr>
      </w:pPr>
      <w:r w:rsidRPr="00C86455">
        <w:rPr>
          <w:sz w:val="24"/>
          <w:szCs w:val="24"/>
        </w:rPr>
        <w:t xml:space="preserve">A subsidy </w:t>
      </w:r>
      <w:r w:rsidR="00C3031B">
        <w:rPr>
          <w:sz w:val="24"/>
          <w:szCs w:val="24"/>
        </w:rPr>
        <w:t xml:space="preserve">currently </w:t>
      </w:r>
      <w:r w:rsidRPr="00C86455">
        <w:rPr>
          <w:sz w:val="24"/>
          <w:szCs w:val="24"/>
        </w:rPr>
        <w:t>exists if there is:</w:t>
      </w:r>
    </w:p>
    <w:p w14:paraId="766F715C" w14:textId="77777777" w:rsidR="00C3031B" w:rsidRPr="00C86455" w:rsidRDefault="00C3031B" w:rsidP="00C86455">
      <w:pPr>
        <w:spacing w:line="22" w:lineRule="atLeast"/>
        <w:ind w:left="720"/>
        <w:contextualSpacing/>
        <w:rPr>
          <w:sz w:val="24"/>
          <w:szCs w:val="24"/>
        </w:rPr>
      </w:pPr>
    </w:p>
    <w:p w14:paraId="70E8DE36" w14:textId="77777777" w:rsidR="007A6DC2" w:rsidRPr="00C86455" w:rsidRDefault="007A6DC2" w:rsidP="000D7865">
      <w:pPr>
        <w:numPr>
          <w:ilvl w:val="0"/>
          <w:numId w:val="1"/>
        </w:numPr>
        <w:suppressAutoHyphens/>
        <w:autoSpaceDN w:val="0"/>
        <w:spacing w:line="22" w:lineRule="atLeast"/>
        <w:ind w:left="1440"/>
        <w:contextualSpacing/>
        <w:rPr>
          <w:sz w:val="24"/>
          <w:szCs w:val="24"/>
        </w:rPr>
      </w:pPr>
      <w:r w:rsidRPr="00C86455">
        <w:rPr>
          <w:sz w:val="24"/>
          <w:szCs w:val="24"/>
        </w:rPr>
        <w:t>a financial contribution by a foreign authority which confers a benefit on the recipient (usually an industry or business manufacturing goods); or</w:t>
      </w:r>
    </w:p>
    <w:p w14:paraId="30A1BD25" w14:textId="77777777" w:rsidR="007A6DC2" w:rsidRPr="00C86455" w:rsidRDefault="007A6DC2" w:rsidP="000D7865">
      <w:pPr>
        <w:numPr>
          <w:ilvl w:val="0"/>
          <w:numId w:val="1"/>
        </w:numPr>
        <w:suppressAutoHyphens/>
        <w:autoSpaceDN w:val="0"/>
        <w:spacing w:line="22" w:lineRule="atLeast"/>
        <w:ind w:left="1440"/>
        <w:contextualSpacing/>
        <w:rPr>
          <w:sz w:val="24"/>
          <w:szCs w:val="24"/>
        </w:rPr>
      </w:pPr>
      <w:r w:rsidRPr="00C86455">
        <w:rPr>
          <w:sz w:val="24"/>
          <w:szCs w:val="24"/>
        </w:rPr>
        <w:t>a form of income or price support.</w:t>
      </w:r>
    </w:p>
    <w:p w14:paraId="47E21446" w14:textId="77777777" w:rsidR="007A6DC2" w:rsidRPr="00C86455" w:rsidRDefault="007A6DC2" w:rsidP="00C86455">
      <w:pPr>
        <w:autoSpaceDE w:val="0"/>
        <w:spacing w:line="22" w:lineRule="atLeast"/>
        <w:ind w:left="720"/>
        <w:contextualSpacing/>
        <w:rPr>
          <w:sz w:val="24"/>
          <w:szCs w:val="24"/>
        </w:rPr>
      </w:pPr>
    </w:p>
    <w:p w14:paraId="4730A77B" w14:textId="5D5A071C" w:rsidR="007A6DC2" w:rsidRPr="00C86455" w:rsidRDefault="007A6DC2" w:rsidP="00C86455">
      <w:pPr>
        <w:spacing w:line="22" w:lineRule="atLeast"/>
        <w:ind w:left="720"/>
        <w:contextualSpacing/>
        <w:rPr>
          <w:sz w:val="24"/>
          <w:szCs w:val="24"/>
        </w:rPr>
      </w:pPr>
      <w:r w:rsidRPr="00C86455">
        <w:rPr>
          <w:sz w:val="24"/>
          <w:szCs w:val="24"/>
        </w:rPr>
        <w:t xml:space="preserve">Not all subsidies are countervailable (meaning they can be offset through trade remedies). A subsidy is countervailable if it is specific to certain companies or industries and granted either directly or indirectly for the manufacture, production, </w:t>
      </w:r>
      <w:r w:rsidR="00C3031B" w:rsidRPr="00C86455">
        <w:rPr>
          <w:sz w:val="24"/>
          <w:szCs w:val="24"/>
        </w:rPr>
        <w:t>export,</w:t>
      </w:r>
      <w:r w:rsidRPr="00C86455">
        <w:rPr>
          <w:sz w:val="24"/>
          <w:szCs w:val="24"/>
        </w:rPr>
        <w:t xml:space="preserve"> or transport of goods.</w:t>
      </w:r>
    </w:p>
    <w:p w14:paraId="16FD3FBC" w14:textId="309602A9" w:rsidR="005E685B" w:rsidRDefault="005E685B" w:rsidP="00B02152">
      <w:pPr>
        <w:rPr>
          <w:sz w:val="24"/>
          <w:szCs w:val="24"/>
        </w:rPr>
      </w:pPr>
    </w:p>
    <w:p w14:paraId="5EA8CEEC" w14:textId="0D33906C" w:rsidR="00194CAF" w:rsidRPr="00194CAF" w:rsidRDefault="00194CAF" w:rsidP="00194CAF">
      <w:pPr>
        <w:spacing w:line="264" w:lineRule="auto"/>
        <w:rPr>
          <w:sz w:val="24"/>
          <w:szCs w:val="24"/>
        </w:rPr>
      </w:pPr>
      <w:r w:rsidRPr="32FD67FC">
        <w:rPr>
          <w:sz w:val="24"/>
          <w:szCs w:val="24"/>
        </w:rPr>
        <w:t xml:space="preserve">The TRA review covers electric bicycles exported from the People’s Republic of </w:t>
      </w:r>
      <w:r w:rsidR="34AED3EA" w:rsidRPr="32FD67FC">
        <w:rPr>
          <w:sz w:val="24"/>
          <w:szCs w:val="24"/>
        </w:rPr>
        <w:t>China and</w:t>
      </w:r>
      <w:r w:rsidR="00480F84" w:rsidRPr="32FD67FC">
        <w:rPr>
          <w:sz w:val="24"/>
          <w:szCs w:val="24"/>
        </w:rPr>
        <w:t xml:space="preserve"> is</w:t>
      </w:r>
      <w:r w:rsidRPr="32FD67FC">
        <w:rPr>
          <w:sz w:val="24"/>
          <w:szCs w:val="24"/>
        </w:rPr>
        <w:t xml:space="preserve"> described as:</w:t>
      </w:r>
    </w:p>
    <w:p w14:paraId="0D17143F" w14:textId="77777777" w:rsidR="00194CAF" w:rsidRPr="00194CAF" w:rsidRDefault="00194CAF" w:rsidP="00194CAF">
      <w:pPr>
        <w:spacing w:line="264" w:lineRule="auto"/>
        <w:rPr>
          <w:sz w:val="24"/>
          <w:szCs w:val="24"/>
        </w:rPr>
      </w:pPr>
    </w:p>
    <w:p w14:paraId="49706690" w14:textId="77777777" w:rsidR="00194CAF" w:rsidRPr="00194CAF" w:rsidRDefault="00194CAF" w:rsidP="000D7865">
      <w:pPr>
        <w:pStyle w:val="ListParagraph"/>
        <w:numPr>
          <w:ilvl w:val="0"/>
          <w:numId w:val="2"/>
        </w:numPr>
        <w:suppressAutoHyphens/>
        <w:autoSpaceDN w:val="0"/>
        <w:spacing w:line="264" w:lineRule="auto"/>
        <w:rPr>
          <w:rFonts w:eastAsiaTheme="minorHAnsi"/>
          <w:sz w:val="24"/>
          <w:szCs w:val="24"/>
          <w:lang w:eastAsia="en-US"/>
        </w:rPr>
      </w:pPr>
      <w:r w:rsidRPr="00194CAF">
        <w:rPr>
          <w:rFonts w:eastAsiaTheme="minorHAnsi"/>
          <w:sz w:val="24"/>
          <w:szCs w:val="24"/>
          <w:lang w:eastAsia="en-US"/>
        </w:rPr>
        <w:t>Cycles, with pedal assistance, with an auxiliary electric motor.</w:t>
      </w:r>
    </w:p>
    <w:p w14:paraId="781B8C8F" w14:textId="77777777" w:rsidR="00194CAF" w:rsidRPr="00194CAF" w:rsidRDefault="00194CAF" w:rsidP="00194CAF">
      <w:pPr>
        <w:pStyle w:val="ListParagraph"/>
        <w:spacing w:line="264" w:lineRule="auto"/>
        <w:rPr>
          <w:rFonts w:eastAsiaTheme="minorHAnsi"/>
          <w:sz w:val="24"/>
          <w:szCs w:val="24"/>
          <w:lang w:eastAsia="en-US"/>
        </w:rPr>
      </w:pPr>
    </w:p>
    <w:p w14:paraId="3FBA06EF" w14:textId="2C365514" w:rsidR="00194CAF" w:rsidRDefault="00194CAF" w:rsidP="00194CAF">
      <w:pPr>
        <w:rPr>
          <w:sz w:val="24"/>
          <w:szCs w:val="24"/>
        </w:rPr>
      </w:pPr>
      <w:r w:rsidRPr="00194CAF">
        <w:rPr>
          <w:sz w:val="24"/>
          <w:szCs w:val="24"/>
        </w:rPr>
        <w:t xml:space="preserve">These electric bicycles are currently classifiable within the following commodity codes: 8711 60 10 00 and 8711 60 90 10. </w:t>
      </w:r>
    </w:p>
    <w:p w14:paraId="162BA898" w14:textId="77777777" w:rsidR="00194CAF" w:rsidRDefault="00194CAF" w:rsidP="00B02152">
      <w:pPr>
        <w:rPr>
          <w:sz w:val="24"/>
          <w:szCs w:val="24"/>
        </w:rPr>
      </w:pPr>
    </w:p>
    <w:p w14:paraId="7F816EB0" w14:textId="390BD65E" w:rsidR="00B02152" w:rsidRDefault="00CD20B9" w:rsidP="00B02152">
      <w:pPr>
        <w:rPr>
          <w:sz w:val="24"/>
          <w:szCs w:val="24"/>
        </w:rPr>
      </w:pPr>
      <w:r>
        <w:rPr>
          <w:sz w:val="24"/>
          <w:szCs w:val="24"/>
        </w:rPr>
        <w:t xml:space="preserve">As a domestic producer in the United Kingdom, Brompton Bicycle Ltd </w:t>
      </w:r>
      <w:r w:rsidR="000C456B">
        <w:rPr>
          <w:sz w:val="24"/>
          <w:szCs w:val="24"/>
        </w:rPr>
        <w:t xml:space="preserve">have produced this report to confirm </w:t>
      </w:r>
      <w:r w:rsidR="00BB0DB5">
        <w:rPr>
          <w:sz w:val="24"/>
          <w:szCs w:val="24"/>
        </w:rPr>
        <w:t>their</w:t>
      </w:r>
      <w:r w:rsidR="000C456B">
        <w:rPr>
          <w:sz w:val="24"/>
          <w:szCs w:val="24"/>
        </w:rPr>
        <w:t xml:space="preserve"> request for </w:t>
      </w:r>
      <w:r w:rsidR="00CE43F7" w:rsidRPr="00BB0DB5">
        <w:rPr>
          <w:b/>
          <w:bCs/>
          <w:sz w:val="24"/>
          <w:szCs w:val="24"/>
        </w:rPr>
        <w:t>no changes</w:t>
      </w:r>
      <w:r w:rsidR="00CE43F7">
        <w:rPr>
          <w:sz w:val="24"/>
          <w:szCs w:val="24"/>
        </w:rPr>
        <w:t xml:space="preserve"> to occur to the current anti-dumping and countervailing duties that are currently in place</w:t>
      </w:r>
      <w:r w:rsidR="00BB0DB5">
        <w:rPr>
          <w:sz w:val="24"/>
          <w:szCs w:val="24"/>
        </w:rPr>
        <w:t>.</w:t>
      </w:r>
    </w:p>
    <w:p w14:paraId="1045320B" w14:textId="77777777" w:rsidR="00A24ECE" w:rsidRDefault="00A24ECE" w:rsidP="00B02152">
      <w:pPr>
        <w:rPr>
          <w:sz w:val="24"/>
          <w:szCs w:val="24"/>
        </w:rPr>
      </w:pPr>
    </w:p>
    <w:p w14:paraId="3B53846C" w14:textId="35C159A2" w:rsidR="00A24ECE" w:rsidRDefault="00A24ECE" w:rsidP="00B02152">
      <w:pPr>
        <w:rPr>
          <w:sz w:val="24"/>
          <w:szCs w:val="24"/>
        </w:rPr>
      </w:pPr>
      <w:r w:rsidRPr="1A84ECC1">
        <w:rPr>
          <w:sz w:val="24"/>
          <w:szCs w:val="24"/>
        </w:rPr>
        <w:t xml:space="preserve">Under this review </w:t>
      </w:r>
      <w:r w:rsidR="00DD312A" w:rsidRPr="1A84ECC1">
        <w:rPr>
          <w:sz w:val="24"/>
          <w:szCs w:val="24"/>
        </w:rPr>
        <w:t>it also includes “like goods</w:t>
      </w:r>
      <w:r w:rsidR="261A0263" w:rsidRPr="1A84ECC1">
        <w:rPr>
          <w:sz w:val="24"/>
          <w:szCs w:val="24"/>
        </w:rPr>
        <w:t>,”</w:t>
      </w:r>
      <w:r w:rsidR="00940F2A" w:rsidRPr="1A84ECC1">
        <w:rPr>
          <w:sz w:val="24"/>
          <w:szCs w:val="24"/>
        </w:rPr>
        <w:t xml:space="preserve"> </w:t>
      </w:r>
      <w:r w:rsidR="00CA6334" w:rsidRPr="1A84ECC1">
        <w:rPr>
          <w:sz w:val="24"/>
          <w:szCs w:val="24"/>
        </w:rPr>
        <w:t>a</w:t>
      </w:r>
      <w:r w:rsidR="00940F2A" w:rsidRPr="1A84ECC1">
        <w:rPr>
          <w:sz w:val="24"/>
          <w:szCs w:val="24"/>
        </w:rPr>
        <w:t>ny reference to ‘like goods’ refers to goods produced in the UK or imported to the UK from a country other than China which are like the goods subject to review in all respects, or with characteristics closely resembling them</w:t>
      </w:r>
      <w:r w:rsidR="31D3DC77" w:rsidRPr="1A84ECC1">
        <w:rPr>
          <w:sz w:val="24"/>
          <w:szCs w:val="24"/>
        </w:rPr>
        <w:t xml:space="preserve">. </w:t>
      </w:r>
      <w:r w:rsidR="00CA6334" w:rsidRPr="1A84ECC1">
        <w:rPr>
          <w:sz w:val="24"/>
          <w:szCs w:val="24"/>
        </w:rPr>
        <w:t>For Brompton Bicycle Ltd</w:t>
      </w:r>
      <w:r w:rsidR="5C5619AD" w:rsidRPr="1A84ECC1">
        <w:rPr>
          <w:sz w:val="24"/>
          <w:szCs w:val="24"/>
        </w:rPr>
        <w:t>,</w:t>
      </w:r>
      <w:r w:rsidR="00CA6334" w:rsidRPr="1A84ECC1">
        <w:rPr>
          <w:sz w:val="24"/>
          <w:szCs w:val="24"/>
        </w:rPr>
        <w:t xml:space="preserve"> like goods refers to our non-electric bicycles which are </w:t>
      </w:r>
      <w:r w:rsidR="007546CD" w:rsidRPr="1A84ECC1">
        <w:rPr>
          <w:sz w:val="24"/>
          <w:szCs w:val="24"/>
        </w:rPr>
        <w:t>similar</w:t>
      </w:r>
      <w:r w:rsidR="00CA6334" w:rsidRPr="1A84ECC1">
        <w:rPr>
          <w:sz w:val="24"/>
          <w:szCs w:val="24"/>
        </w:rPr>
        <w:t xml:space="preserve"> apart from </w:t>
      </w:r>
      <w:r w:rsidR="007546CD" w:rsidRPr="1A84ECC1">
        <w:rPr>
          <w:sz w:val="24"/>
          <w:szCs w:val="24"/>
        </w:rPr>
        <w:t>the auxiliary motor, with same components and raw materials being used.</w:t>
      </w:r>
    </w:p>
    <w:p w14:paraId="4AC3150F" w14:textId="77777777" w:rsidR="00BB0DB5" w:rsidRDefault="00BB0DB5" w:rsidP="00B02152">
      <w:pPr>
        <w:rPr>
          <w:sz w:val="24"/>
          <w:szCs w:val="24"/>
        </w:rPr>
      </w:pPr>
    </w:p>
    <w:p w14:paraId="13860895" w14:textId="3A506426" w:rsidR="00BB0DB5" w:rsidRPr="00484FA0" w:rsidRDefault="00480F84" w:rsidP="00B02152">
      <w:pPr>
        <w:rPr>
          <w:sz w:val="24"/>
          <w:szCs w:val="24"/>
        </w:rPr>
      </w:pPr>
      <w:r w:rsidRPr="00484FA0">
        <w:rPr>
          <w:sz w:val="24"/>
          <w:szCs w:val="24"/>
        </w:rPr>
        <w:t>Period under review</w:t>
      </w:r>
    </w:p>
    <w:p w14:paraId="0EABE6DC" w14:textId="77777777" w:rsidR="00B02152" w:rsidRPr="00B02152" w:rsidRDefault="00B02152" w:rsidP="00B02152">
      <w:pPr>
        <w:rPr>
          <w:sz w:val="24"/>
          <w:szCs w:val="24"/>
        </w:rPr>
      </w:pPr>
    </w:p>
    <w:p w14:paraId="37FA5655" w14:textId="3CD6523A" w:rsidR="009B556A" w:rsidRDefault="001A078B" w:rsidP="00480F84">
      <w:pPr>
        <w:rPr>
          <w:sz w:val="24"/>
          <w:szCs w:val="24"/>
        </w:rPr>
      </w:pPr>
      <w:r>
        <w:rPr>
          <w:sz w:val="24"/>
          <w:szCs w:val="24"/>
        </w:rPr>
        <w:t xml:space="preserve">The period under investigation </w:t>
      </w:r>
      <w:r w:rsidR="0038618E">
        <w:rPr>
          <w:sz w:val="24"/>
          <w:szCs w:val="24"/>
        </w:rPr>
        <w:t xml:space="preserve">in these TRA cases is from </w:t>
      </w:r>
      <w:r w:rsidR="00025D10">
        <w:rPr>
          <w:sz w:val="24"/>
          <w:szCs w:val="24"/>
        </w:rPr>
        <w:t>1</w:t>
      </w:r>
      <w:r w:rsidR="00025D10" w:rsidRPr="00025D10">
        <w:rPr>
          <w:sz w:val="24"/>
          <w:szCs w:val="24"/>
          <w:vertAlign w:val="superscript"/>
        </w:rPr>
        <w:t>st</w:t>
      </w:r>
      <w:r w:rsidR="00025D10">
        <w:rPr>
          <w:sz w:val="24"/>
          <w:szCs w:val="24"/>
        </w:rPr>
        <w:t xml:space="preserve"> April </w:t>
      </w:r>
      <w:r w:rsidR="00AD6161">
        <w:rPr>
          <w:sz w:val="24"/>
          <w:szCs w:val="24"/>
        </w:rPr>
        <w:t xml:space="preserve">2022 </w:t>
      </w:r>
      <w:r w:rsidR="00C625D3">
        <w:rPr>
          <w:sz w:val="24"/>
          <w:szCs w:val="24"/>
        </w:rPr>
        <w:t xml:space="preserve">to </w:t>
      </w:r>
      <w:r w:rsidR="004E218C">
        <w:rPr>
          <w:sz w:val="24"/>
          <w:szCs w:val="24"/>
        </w:rPr>
        <w:t>31</w:t>
      </w:r>
      <w:r w:rsidR="004E218C" w:rsidRPr="004E218C">
        <w:rPr>
          <w:sz w:val="24"/>
          <w:szCs w:val="24"/>
          <w:vertAlign w:val="superscript"/>
        </w:rPr>
        <w:t>st</w:t>
      </w:r>
      <w:r w:rsidR="004E218C">
        <w:rPr>
          <w:sz w:val="24"/>
          <w:szCs w:val="24"/>
        </w:rPr>
        <w:t xml:space="preserve"> March 2023, with the injury period </w:t>
      </w:r>
      <w:r w:rsidR="002A2108">
        <w:rPr>
          <w:sz w:val="24"/>
          <w:szCs w:val="24"/>
        </w:rPr>
        <w:t xml:space="preserve">from </w:t>
      </w:r>
      <w:r w:rsidR="00EF4CF5">
        <w:rPr>
          <w:sz w:val="24"/>
          <w:szCs w:val="24"/>
        </w:rPr>
        <w:t>1</w:t>
      </w:r>
      <w:r w:rsidR="00EF4CF5" w:rsidRPr="00EF4CF5">
        <w:rPr>
          <w:sz w:val="24"/>
          <w:szCs w:val="24"/>
          <w:vertAlign w:val="superscript"/>
        </w:rPr>
        <w:t>st</w:t>
      </w:r>
      <w:r w:rsidR="00EF4CF5">
        <w:rPr>
          <w:sz w:val="24"/>
          <w:szCs w:val="24"/>
        </w:rPr>
        <w:t xml:space="preserve"> April 2019 to 31</w:t>
      </w:r>
      <w:r w:rsidR="00EF4CF5" w:rsidRPr="00EF4CF5">
        <w:rPr>
          <w:sz w:val="24"/>
          <w:szCs w:val="24"/>
          <w:vertAlign w:val="superscript"/>
        </w:rPr>
        <w:t>st</w:t>
      </w:r>
      <w:r w:rsidR="00EF4CF5">
        <w:rPr>
          <w:sz w:val="24"/>
          <w:szCs w:val="24"/>
        </w:rPr>
        <w:t xml:space="preserve"> March </w:t>
      </w:r>
      <w:r w:rsidR="00540300">
        <w:rPr>
          <w:sz w:val="24"/>
          <w:szCs w:val="24"/>
        </w:rPr>
        <w:t>2023.</w:t>
      </w:r>
    </w:p>
    <w:p w14:paraId="505DCB2E" w14:textId="77777777" w:rsidR="00540300" w:rsidRDefault="00540300" w:rsidP="00480F84">
      <w:pPr>
        <w:rPr>
          <w:sz w:val="24"/>
          <w:szCs w:val="24"/>
        </w:rPr>
      </w:pPr>
    </w:p>
    <w:p w14:paraId="3B656148" w14:textId="77777777" w:rsidR="00484FA0" w:rsidRDefault="00484FA0" w:rsidP="00480F84">
      <w:pPr>
        <w:rPr>
          <w:b/>
          <w:bCs/>
          <w:sz w:val="24"/>
          <w:szCs w:val="24"/>
          <w:u w:val="single"/>
        </w:rPr>
      </w:pPr>
    </w:p>
    <w:p w14:paraId="4E42D30B" w14:textId="77777777" w:rsidR="00484FA0" w:rsidRDefault="00484FA0" w:rsidP="00480F84">
      <w:pPr>
        <w:rPr>
          <w:b/>
          <w:bCs/>
          <w:sz w:val="24"/>
          <w:szCs w:val="24"/>
          <w:u w:val="single"/>
        </w:rPr>
      </w:pPr>
    </w:p>
    <w:p w14:paraId="4AFCD7C0" w14:textId="77777777" w:rsidR="00484FA0" w:rsidRDefault="00484FA0" w:rsidP="00480F84">
      <w:pPr>
        <w:rPr>
          <w:b/>
          <w:bCs/>
          <w:sz w:val="24"/>
          <w:szCs w:val="24"/>
          <w:u w:val="single"/>
        </w:rPr>
      </w:pPr>
    </w:p>
    <w:p w14:paraId="2D169B1F" w14:textId="2F0A9063" w:rsidR="00540300" w:rsidRPr="00B05F0B" w:rsidRDefault="00B05F0B" w:rsidP="00480F84">
      <w:pPr>
        <w:rPr>
          <w:b/>
          <w:bCs/>
          <w:sz w:val="24"/>
          <w:szCs w:val="24"/>
          <w:u w:val="single"/>
        </w:rPr>
      </w:pPr>
      <w:r w:rsidRPr="00B05F0B">
        <w:rPr>
          <w:b/>
          <w:bCs/>
          <w:sz w:val="24"/>
          <w:szCs w:val="24"/>
          <w:u w:val="single"/>
        </w:rPr>
        <w:lastRenderedPageBreak/>
        <w:t>Background</w:t>
      </w:r>
    </w:p>
    <w:p w14:paraId="08D38817" w14:textId="77777777" w:rsidR="00B05F0B" w:rsidRDefault="00B05F0B" w:rsidP="00480F84">
      <w:pPr>
        <w:rPr>
          <w:sz w:val="24"/>
          <w:szCs w:val="24"/>
        </w:rPr>
      </w:pPr>
    </w:p>
    <w:p w14:paraId="2759DB2A" w14:textId="4B3B44FE" w:rsidR="004948FE" w:rsidRDefault="00C00149" w:rsidP="005573EA">
      <w:pPr>
        <w:rPr>
          <w:sz w:val="24"/>
          <w:szCs w:val="24"/>
        </w:rPr>
      </w:pPr>
      <w:r w:rsidRPr="005573EA">
        <w:rPr>
          <w:sz w:val="24"/>
          <w:szCs w:val="24"/>
        </w:rPr>
        <w:t xml:space="preserve">As of </w:t>
      </w:r>
      <w:r w:rsidR="004E3874" w:rsidRPr="005573EA">
        <w:rPr>
          <w:sz w:val="24"/>
          <w:szCs w:val="24"/>
        </w:rPr>
        <w:t>18th July 2018,</w:t>
      </w:r>
      <w:r w:rsidRPr="005573EA">
        <w:rPr>
          <w:sz w:val="24"/>
          <w:szCs w:val="24"/>
        </w:rPr>
        <w:t xml:space="preserve"> all e-bike categories (including pedicels and tricycles) bought from China are subject to anti-dumping duties (ADD).  </w:t>
      </w:r>
    </w:p>
    <w:p w14:paraId="3D873666" w14:textId="77777777" w:rsidR="005573EA" w:rsidRPr="005573EA" w:rsidRDefault="005573EA" w:rsidP="005573EA">
      <w:pPr>
        <w:rPr>
          <w:sz w:val="24"/>
          <w:szCs w:val="24"/>
        </w:rPr>
      </w:pPr>
    </w:p>
    <w:p w14:paraId="4CD6F606" w14:textId="65174400" w:rsidR="004948FE" w:rsidRDefault="004948FE" w:rsidP="005573EA">
      <w:pPr>
        <w:rPr>
          <w:sz w:val="24"/>
          <w:szCs w:val="24"/>
        </w:rPr>
      </w:pPr>
      <w:r w:rsidRPr="1A84ECC1">
        <w:rPr>
          <w:sz w:val="24"/>
          <w:szCs w:val="24"/>
        </w:rPr>
        <w:t>Anti-dumping duty is a duty on imports. It protects against damage to UK industry caused by the dumping of goods in the UK at prices much lower than the normal value</w:t>
      </w:r>
      <w:r w:rsidR="151228C2" w:rsidRPr="1A84ECC1">
        <w:rPr>
          <w:sz w:val="24"/>
          <w:szCs w:val="24"/>
        </w:rPr>
        <w:t xml:space="preserve">. </w:t>
      </w:r>
      <w:r w:rsidRPr="1A84ECC1">
        <w:rPr>
          <w:sz w:val="24"/>
          <w:szCs w:val="24"/>
        </w:rPr>
        <w:t>Each anti-dumping duty measure covers specified goods originating in, or exported from, named countries or exporters</w:t>
      </w:r>
      <w:r w:rsidR="4907404B" w:rsidRPr="1A84ECC1">
        <w:rPr>
          <w:sz w:val="24"/>
          <w:szCs w:val="24"/>
        </w:rPr>
        <w:t xml:space="preserve">. </w:t>
      </w:r>
      <w:r w:rsidR="698E95F2" w:rsidRPr="1A84ECC1">
        <w:rPr>
          <w:sz w:val="24"/>
          <w:szCs w:val="24"/>
        </w:rPr>
        <w:t>It is</w:t>
      </w:r>
      <w:r w:rsidRPr="1A84ECC1">
        <w:rPr>
          <w:sz w:val="24"/>
          <w:szCs w:val="24"/>
        </w:rPr>
        <w:t xml:space="preserve"> charged in addition to other duties that apply to the imported goods. For example, customs duty or rebalancing duties.</w:t>
      </w:r>
    </w:p>
    <w:p w14:paraId="602C3AB0" w14:textId="77777777" w:rsidR="005573EA" w:rsidRPr="005573EA" w:rsidRDefault="005573EA" w:rsidP="005573EA">
      <w:pPr>
        <w:rPr>
          <w:sz w:val="24"/>
          <w:szCs w:val="24"/>
        </w:rPr>
      </w:pPr>
    </w:p>
    <w:p w14:paraId="6DA91B65" w14:textId="77777777" w:rsidR="004948FE" w:rsidRPr="005573EA" w:rsidRDefault="004948FE" w:rsidP="005573EA">
      <w:pPr>
        <w:rPr>
          <w:sz w:val="24"/>
          <w:szCs w:val="24"/>
        </w:rPr>
      </w:pPr>
      <w:r w:rsidRPr="005573EA">
        <w:rPr>
          <w:sz w:val="24"/>
          <w:szCs w:val="24"/>
        </w:rPr>
        <w:t>Where a safeguard duty is also applied to an import, the anti-dumping duty is amended so that only the highest of either the safeguard or anti-dumping duties apply.</w:t>
      </w:r>
    </w:p>
    <w:p w14:paraId="04C7BC6E" w14:textId="77777777" w:rsidR="00E61FFC" w:rsidRDefault="00C00149" w:rsidP="005573EA">
      <w:pPr>
        <w:rPr>
          <w:sz w:val="24"/>
          <w:szCs w:val="24"/>
        </w:rPr>
      </w:pPr>
      <w:r w:rsidRPr="005573EA">
        <w:rPr>
          <w:sz w:val="24"/>
          <w:szCs w:val="24"/>
        </w:rPr>
        <w:t xml:space="preserve">This was at 83.6% but has subsequently been reduced to 62.1% </w:t>
      </w:r>
    </w:p>
    <w:p w14:paraId="3E65752F" w14:textId="77777777" w:rsidR="005573EA" w:rsidRPr="005573EA" w:rsidRDefault="005573EA" w:rsidP="005573EA">
      <w:pPr>
        <w:rPr>
          <w:sz w:val="24"/>
          <w:szCs w:val="24"/>
        </w:rPr>
      </w:pPr>
    </w:p>
    <w:p w14:paraId="463E0B0B" w14:textId="1489137F" w:rsidR="00C00149" w:rsidRDefault="0008781D" w:rsidP="005573EA">
      <w:pPr>
        <w:rPr>
          <w:sz w:val="24"/>
          <w:szCs w:val="24"/>
        </w:rPr>
      </w:pPr>
      <w:r w:rsidRPr="32FD67FC">
        <w:rPr>
          <w:sz w:val="24"/>
          <w:szCs w:val="24"/>
        </w:rPr>
        <w:t>At the same time</w:t>
      </w:r>
      <w:r w:rsidR="285C7A20" w:rsidRPr="32FD67FC">
        <w:rPr>
          <w:sz w:val="24"/>
          <w:szCs w:val="24"/>
        </w:rPr>
        <w:t>,</w:t>
      </w:r>
      <w:r w:rsidRPr="32FD67FC">
        <w:rPr>
          <w:sz w:val="24"/>
          <w:szCs w:val="24"/>
        </w:rPr>
        <w:t xml:space="preserve"> all e-bike categories (including pedicels and tricycles) bought from China are subject </w:t>
      </w:r>
      <w:r w:rsidR="00C00149" w:rsidRPr="32FD67FC">
        <w:rPr>
          <w:sz w:val="24"/>
          <w:szCs w:val="24"/>
        </w:rPr>
        <w:t>with a countervailing duty (CVD) of 17.2%</w:t>
      </w:r>
      <w:r w:rsidR="00D44CCA" w:rsidRPr="32FD67FC">
        <w:rPr>
          <w:sz w:val="24"/>
          <w:szCs w:val="24"/>
        </w:rPr>
        <w:t>.</w:t>
      </w:r>
    </w:p>
    <w:p w14:paraId="15121645" w14:textId="77777777" w:rsidR="005573EA" w:rsidRPr="005573EA" w:rsidRDefault="005573EA" w:rsidP="005573EA">
      <w:pPr>
        <w:rPr>
          <w:sz w:val="24"/>
          <w:szCs w:val="24"/>
        </w:rPr>
      </w:pPr>
    </w:p>
    <w:p w14:paraId="1FEF7557" w14:textId="1CAB60A4" w:rsidR="00B56BEC" w:rsidRPr="005573EA" w:rsidRDefault="00B56BEC" w:rsidP="005573EA">
      <w:pPr>
        <w:rPr>
          <w:sz w:val="24"/>
          <w:szCs w:val="24"/>
        </w:rPr>
      </w:pPr>
      <w:r w:rsidRPr="1A84ECC1">
        <w:rPr>
          <w:sz w:val="24"/>
          <w:szCs w:val="24"/>
        </w:rPr>
        <w:t>Countervailing duty is a duty on imported goods that have received countervailable subsidies in the originating or exporting country</w:t>
      </w:r>
      <w:r w:rsidR="1C9AE7F8" w:rsidRPr="1A84ECC1">
        <w:rPr>
          <w:sz w:val="24"/>
          <w:szCs w:val="24"/>
        </w:rPr>
        <w:t xml:space="preserve">. </w:t>
      </w:r>
      <w:r w:rsidR="7090B023" w:rsidRPr="1A84ECC1">
        <w:rPr>
          <w:sz w:val="24"/>
          <w:szCs w:val="24"/>
        </w:rPr>
        <w:t>It is</w:t>
      </w:r>
      <w:r w:rsidRPr="1A84ECC1">
        <w:rPr>
          <w:sz w:val="24"/>
          <w:szCs w:val="24"/>
        </w:rPr>
        <w:t xml:space="preserve"> treated in the same way as anti-dumping duty for customs purposes. It is possible to have both anti-dumping duty and countervailing duty on the same product.</w:t>
      </w:r>
    </w:p>
    <w:p w14:paraId="59368F7B" w14:textId="52B78DC0" w:rsidR="00D44CCA" w:rsidRDefault="00194B49" w:rsidP="005573EA">
      <w:pPr>
        <w:rPr>
          <w:sz w:val="24"/>
          <w:szCs w:val="24"/>
        </w:rPr>
      </w:pPr>
      <w:r w:rsidRPr="005573EA">
        <w:rPr>
          <w:sz w:val="24"/>
          <w:szCs w:val="24"/>
        </w:rPr>
        <w:t xml:space="preserve">Both duties are calculated on the cost for you to buy and import your e-bikes (unless your supplier has been allocated a reduced rate by the </w:t>
      </w:r>
      <w:r w:rsidR="004E3874" w:rsidRPr="005573EA">
        <w:rPr>
          <w:sz w:val="24"/>
          <w:szCs w:val="24"/>
        </w:rPr>
        <w:t>UK</w:t>
      </w:r>
      <w:r w:rsidRPr="005573EA">
        <w:rPr>
          <w:sz w:val="24"/>
          <w:szCs w:val="24"/>
        </w:rPr>
        <w:t>).</w:t>
      </w:r>
    </w:p>
    <w:p w14:paraId="2E36C51E" w14:textId="77777777" w:rsidR="005573EA" w:rsidRPr="005573EA" w:rsidRDefault="005573EA" w:rsidP="005573EA">
      <w:pPr>
        <w:rPr>
          <w:sz w:val="24"/>
          <w:szCs w:val="24"/>
        </w:rPr>
      </w:pPr>
    </w:p>
    <w:p w14:paraId="553A6F2D" w14:textId="23CEDAE6" w:rsidR="00C00149" w:rsidRDefault="00C00149" w:rsidP="005573EA">
      <w:pPr>
        <w:rPr>
          <w:sz w:val="24"/>
          <w:szCs w:val="24"/>
        </w:rPr>
      </w:pPr>
      <w:r w:rsidRPr="1A84ECC1">
        <w:rPr>
          <w:sz w:val="24"/>
          <w:szCs w:val="24"/>
        </w:rPr>
        <w:t xml:space="preserve">This new measure from the European Union has been put in place following complaints from the European Bicycle Manufacturers Association. They alleged that the import of e-bikes from China, at a </w:t>
      </w:r>
      <w:r w:rsidR="4124AF51" w:rsidRPr="1A84ECC1">
        <w:rPr>
          <w:sz w:val="24"/>
          <w:szCs w:val="24"/>
        </w:rPr>
        <w:t>reduced</w:t>
      </w:r>
      <w:r w:rsidRPr="1A84ECC1">
        <w:rPr>
          <w:sz w:val="24"/>
          <w:szCs w:val="24"/>
        </w:rPr>
        <w:t xml:space="preserve"> cost to that considered the market rate for buying e-bikes within the EU, would have drastic effects on European manufacturers</w:t>
      </w:r>
      <w:r w:rsidR="57EC8A15" w:rsidRPr="1A84ECC1">
        <w:rPr>
          <w:sz w:val="24"/>
          <w:szCs w:val="24"/>
        </w:rPr>
        <w:t xml:space="preserve">. </w:t>
      </w:r>
      <w:r w:rsidR="007F3023" w:rsidRPr="1A84ECC1">
        <w:rPr>
          <w:sz w:val="24"/>
          <w:szCs w:val="24"/>
        </w:rPr>
        <w:t xml:space="preserve">This was transposed into UK law following the UK’s </w:t>
      </w:r>
      <w:r w:rsidR="00D44CCA" w:rsidRPr="1A84ECC1">
        <w:rPr>
          <w:sz w:val="24"/>
          <w:szCs w:val="24"/>
        </w:rPr>
        <w:t>decision to the leave the European Union.</w:t>
      </w:r>
    </w:p>
    <w:p w14:paraId="33E9EC82" w14:textId="77777777" w:rsidR="005573EA" w:rsidRPr="005573EA" w:rsidRDefault="005573EA" w:rsidP="005573EA">
      <w:pPr>
        <w:rPr>
          <w:sz w:val="24"/>
          <w:szCs w:val="24"/>
        </w:rPr>
      </w:pPr>
    </w:p>
    <w:p w14:paraId="3FEC0D53" w14:textId="0B74E774" w:rsidR="00165EEF" w:rsidRDefault="00D16F30" w:rsidP="00165EEF">
      <w:pPr>
        <w:rPr>
          <w:sz w:val="24"/>
          <w:szCs w:val="24"/>
        </w:rPr>
      </w:pPr>
      <w:r>
        <w:rPr>
          <w:sz w:val="24"/>
          <w:szCs w:val="24"/>
        </w:rPr>
        <w:t>This regulatory change also included circumvent</w:t>
      </w:r>
      <w:r w:rsidR="005573EA">
        <w:rPr>
          <w:sz w:val="24"/>
          <w:szCs w:val="24"/>
        </w:rPr>
        <w:t>ion</w:t>
      </w:r>
      <w:r>
        <w:rPr>
          <w:sz w:val="24"/>
          <w:szCs w:val="24"/>
        </w:rPr>
        <w:t xml:space="preserve">, </w:t>
      </w:r>
      <w:r w:rsidR="00165EEF" w:rsidRPr="00165EEF">
        <w:rPr>
          <w:sz w:val="24"/>
          <w:szCs w:val="24"/>
        </w:rPr>
        <w:t>this is when traders try to avoid anti-dumping and countervailing duties by sending their goods to a different country to undergo processes that do not change the origin of the goods.</w:t>
      </w:r>
    </w:p>
    <w:p w14:paraId="4B5570BC" w14:textId="77777777" w:rsidR="00165EEF" w:rsidRPr="00165EEF" w:rsidRDefault="00165EEF" w:rsidP="00165EEF">
      <w:pPr>
        <w:rPr>
          <w:sz w:val="24"/>
          <w:szCs w:val="24"/>
        </w:rPr>
      </w:pPr>
    </w:p>
    <w:p w14:paraId="5DC7FD85" w14:textId="77777777" w:rsidR="00165EEF" w:rsidRPr="00165EEF" w:rsidRDefault="00165EEF" w:rsidP="00165EEF">
      <w:pPr>
        <w:rPr>
          <w:sz w:val="24"/>
          <w:szCs w:val="24"/>
        </w:rPr>
      </w:pPr>
      <w:r w:rsidRPr="00165EEF">
        <w:rPr>
          <w:sz w:val="24"/>
          <w:szCs w:val="24"/>
        </w:rPr>
        <w:t>Where circumvention is identified, anti-dumping or countervailing duty measures may be extended to goods from the country of export. Exporters not involved in circumvention can apply to the Trade Remedies Authority for exemption from the extended duties.</w:t>
      </w:r>
    </w:p>
    <w:p w14:paraId="2EF44652" w14:textId="5C55C562" w:rsidR="009B556A" w:rsidRPr="005573EA" w:rsidRDefault="009B556A" w:rsidP="004E3874">
      <w:pPr>
        <w:rPr>
          <w:sz w:val="24"/>
          <w:szCs w:val="24"/>
        </w:rPr>
      </w:pPr>
    </w:p>
    <w:p w14:paraId="4063DAB6" w14:textId="701C3836" w:rsidR="00691DD3" w:rsidRPr="00691DD3" w:rsidRDefault="002743CE" w:rsidP="1A84ECC1">
      <w:pPr>
        <w:pStyle w:val="NormalWeb"/>
        <w:shd w:val="clear" w:color="auto" w:fill="FFFFFF" w:themeFill="background1"/>
        <w:spacing w:before="0" w:beforeAutospacing="0" w:after="30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Chinese </w:t>
      </w:r>
      <w:r w:rsidR="00B75703" w:rsidRPr="1A84ECC1">
        <w:rPr>
          <w:rFonts w:asciiTheme="minorHAnsi" w:eastAsiaTheme="minorEastAsia" w:hAnsiTheme="minorHAnsi" w:cstheme="minorBidi"/>
          <w:lang w:eastAsia="en-US"/>
        </w:rPr>
        <w:t>manufacturers</w:t>
      </w:r>
      <w:r w:rsidRPr="1A84ECC1">
        <w:rPr>
          <w:rFonts w:asciiTheme="minorHAnsi" w:eastAsiaTheme="minorEastAsia" w:hAnsiTheme="minorHAnsi" w:cstheme="minorBidi"/>
          <w:lang w:eastAsia="en-US"/>
        </w:rPr>
        <w:t xml:space="preserve"> ha</w:t>
      </w:r>
      <w:r w:rsidR="00B75703" w:rsidRPr="1A84ECC1">
        <w:rPr>
          <w:rFonts w:asciiTheme="minorHAnsi" w:eastAsiaTheme="minorEastAsia" w:hAnsiTheme="minorHAnsi" w:cstheme="minorBidi"/>
          <w:lang w:eastAsia="en-US"/>
        </w:rPr>
        <w:t>ve</w:t>
      </w:r>
      <w:r w:rsidRPr="1A84ECC1">
        <w:rPr>
          <w:rFonts w:asciiTheme="minorHAnsi" w:eastAsiaTheme="minorEastAsia" w:hAnsiTheme="minorHAnsi" w:cstheme="minorBidi"/>
          <w:lang w:eastAsia="en-US"/>
        </w:rPr>
        <w:t xml:space="preserve"> also been granted </w:t>
      </w:r>
      <w:r w:rsidR="00B75703" w:rsidRPr="1A84ECC1">
        <w:rPr>
          <w:rFonts w:asciiTheme="minorHAnsi" w:eastAsiaTheme="minorEastAsia" w:hAnsiTheme="minorHAnsi" w:cstheme="minorBidi"/>
          <w:lang w:eastAsia="en-US"/>
        </w:rPr>
        <w:t xml:space="preserve">new tariff rates if they are approved exporters by the </w:t>
      </w:r>
      <w:r w:rsidR="00691DD3" w:rsidRPr="1A84ECC1">
        <w:rPr>
          <w:rFonts w:asciiTheme="minorHAnsi" w:eastAsiaTheme="minorEastAsia" w:hAnsiTheme="minorHAnsi" w:cstheme="minorBidi"/>
          <w:lang w:eastAsia="en-US"/>
        </w:rPr>
        <w:t>HMRC and</w:t>
      </w:r>
      <w:r w:rsidR="00B75703" w:rsidRPr="1A84ECC1">
        <w:rPr>
          <w:rFonts w:asciiTheme="minorHAnsi" w:eastAsiaTheme="minorEastAsia" w:hAnsiTheme="minorHAnsi" w:cstheme="minorBidi"/>
          <w:lang w:eastAsia="en-US"/>
        </w:rPr>
        <w:t xml:space="preserve"> came into force </w:t>
      </w:r>
      <w:r w:rsidR="00691DD3" w:rsidRPr="1A84ECC1">
        <w:rPr>
          <w:rFonts w:asciiTheme="minorHAnsi" w:eastAsiaTheme="minorEastAsia" w:hAnsiTheme="minorHAnsi" w:cstheme="minorBidi"/>
          <w:lang w:eastAsia="en-US"/>
        </w:rPr>
        <w:t>in November 2022</w:t>
      </w:r>
      <w:r w:rsidR="6191B5F5" w:rsidRPr="1A84ECC1">
        <w:rPr>
          <w:rFonts w:asciiTheme="minorHAnsi" w:eastAsiaTheme="minorEastAsia" w:hAnsiTheme="minorHAnsi" w:cstheme="minorBidi"/>
          <w:lang w:eastAsia="en-US"/>
        </w:rPr>
        <w:t xml:space="preserve">. </w:t>
      </w:r>
      <w:r w:rsidR="00691DD3" w:rsidRPr="1A84ECC1">
        <w:rPr>
          <w:rFonts w:asciiTheme="minorHAnsi" w:eastAsiaTheme="minorEastAsia" w:hAnsiTheme="minorHAnsi" w:cstheme="minorBidi"/>
          <w:lang w:eastAsia="en-US"/>
        </w:rPr>
        <w:t>The Government approved the Trade Remedies Authority’s recommendation that two China-based electrical bicycle and tricycle manufacturers be given new exporter status and be allowed to pay a lower import tariff rate to export their products to the UK.</w:t>
      </w:r>
    </w:p>
    <w:p w14:paraId="51CA5C72" w14:textId="175BC4AE" w:rsidR="00691DD3" w:rsidRDefault="00691DD3" w:rsidP="2F8DBE39">
      <w:pPr>
        <w:pStyle w:val="NormalWeb"/>
        <w:shd w:val="clear" w:color="auto" w:fill="FFFFFF" w:themeFill="background1"/>
        <w:spacing w:before="300" w:beforeAutospacing="0" w:after="300" w:afterAutospacing="0"/>
        <w:rPr>
          <w:rFonts w:asciiTheme="minorHAnsi" w:eastAsiaTheme="minorEastAsia" w:hAnsiTheme="minorHAnsi" w:cstheme="minorBidi"/>
          <w:lang w:eastAsia="en-US"/>
        </w:rPr>
      </w:pPr>
      <w:r w:rsidRPr="2F8DBE39">
        <w:rPr>
          <w:rFonts w:asciiTheme="minorHAnsi" w:eastAsiaTheme="minorEastAsia" w:hAnsiTheme="minorHAnsi" w:cstheme="minorBidi"/>
          <w:lang w:eastAsia="en-US"/>
        </w:rPr>
        <w:t xml:space="preserve">The new exporters, Jinhua Otmar Technology Co Limited, PRC and Jinhua Seno Technology Co Limited, PRC, </w:t>
      </w:r>
      <w:r w:rsidR="0026507D" w:rsidRPr="2F8DBE39">
        <w:rPr>
          <w:rFonts w:asciiTheme="minorHAnsi" w:eastAsiaTheme="minorEastAsia" w:hAnsiTheme="minorHAnsi" w:cstheme="minorBidi"/>
          <w:lang w:eastAsia="en-US"/>
        </w:rPr>
        <w:t xml:space="preserve">currently </w:t>
      </w:r>
      <w:r w:rsidRPr="2F8DBE39">
        <w:rPr>
          <w:rFonts w:asciiTheme="minorHAnsi" w:eastAsiaTheme="minorEastAsia" w:hAnsiTheme="minorHAnsi" w:cstheme="minorBidi"/>
          <w:lang w:eastAsia="en-US"/>
        </w:rPr>
        <w:t xml:space="preserve">pay an anti-dumping tariff rate of 16.2%, rather than the 62.1% they previously had to </w:t>
      </w:r>
      <w:r w:rsidR="4484F187" w:rsidRPr="2F8DBE39">
        <w:rPr>
          <w:rFonts w:asciiTheme="minorHAnsi" w:eastAsiaTheme="minorEastAsia" w:hAnsiTheme="minorHAnsi" w:cstheme="minorBidi"/>
          <w:lang w:eastAsia="en-US"/>
        </w:rPr>
        <w:lastRenderedPageBreak/>
        <w:t>pay but</w:t>
      </w:r>
      <w:r w:rsidRPr="2F8DBE39">
        <w:rPr>
          <w:rFonts w:asciiTheme="minorHAnsi" w:eastAsiaTheme="minorEastAsia" w:hAnsiTheme="minorHAnsi" w:cstheme="minorBidi"/>
          <w:lang w:eastAsia="en-US"/>
        </w:rPr>
        <w:t xml:space="preserve"> still </w:t>
      </w:r>
      <w:r w:rsidR="2A4937E6" w:rsidRPr="2F8DBE39">
        <w:rPr>
          <w:rFonts w:asciiTheme="minorHAnsi" w:eastAsiaTheme="minorEastAsia" w:hAnsiTheme="minorHAnsi" w:cstheme="minorBidi"/>
          <w:lang w:eastAsia="en-US"/>
        </w:rPr>
        <w:t>must</w:t>
      </w:r>
      <w:r w:rsidRPr="2F8DBE39">
        <w:rPr>
          <w:rFonts w:asciiTheme="minorHAnsi" w:eastAsiaTheme="minorEastAsia" w:hAnsiTheme="minorHAnsi" w:cstheme="minorBidi"/>
          <w:lang w:eastAsia="en-US"/>
        </w:rPr>
        <w:t xml:space="preserve"> pay a countervailing duty, meaning the combined duty for the new exporters will move from 79.3% to 33.4%.</w:t>
      </w:r>
    </w:p>
    <w:p w14:paraId="5EA0CF43" w14:textId="3F01796E" w:rsidR="00D95785" w:rsidRPr="00D95785" w:rsidRDefault="00D95785" w:rsidP="00D95785">
      <w:pPr>
        <w:shd w:val="clear" w:color="auto" w:fill="FFFFFF"/>
        <w:spacing w:before="300" w:after="300" w:line="240" w:lineRule="auto"/>
        <w:rPr>
          <w:sz w:val="24"/>
          <w:szCs w:val="24"/>
        </w:rPr>
      </w:pPr>
      <w:r w:rsidRPr="00B258DA">
        <w:rPr>
          <w:sz w:val="24"/>
          <w:szCs w:val="24"/>
        </w:rPr>
        <w:t>This n</w:t>
      </w:r>
      <w:r w:rsidRPr="00D95785">
        <w:rPr>
          <w:sz w:val="24"/>
          <w:szCs w:val="24"/>
        </w:rPr>
        <w:t>ew exporter reviews allow new exporters to enter the UK market at a fair rate, rather than being penalised for not taking part in the original investigation. In this case, the TRA recommended that:</w:t>
      </w:r>
    </w:p>
    <w:p w14:paraId="5A3C18AD" w14:textId="26B1B7D8" w:rsidR="00D95785" w:rsidRPr="00B258DA" w:rsidRDefault="00D95785" w:rsidP="000D7865">
      <w:pPr>
        <w:pStyle w:val="ListParagraph"/>
        <w:numPr>
          <w:ilvl w:val="0"/>
          <w:numId w:val="3"/>
        </w:numPr>
        <w:shd w:val="clear" w:color="auto" w:fill="FFFFFF"/>
        <w:spacing w:before="300" w:after="300"/>
        <w:rPr>
          <w:rFonts w:eastAsiaTheme="minorHAnsi"/>
          <w:sz w:val="24"/>
          <w:szCs w:val="24"/>
        </w:rPr>
      </w:pPr>
      <w:r w:rsidRPr="00B258DA">
        <w:rPr>
          <w:rFonts w:eastAsiaTheme="minorHAnsi"/>
          <w:sz w:val="24"/>
          <w:szCs w:val="24"/>
        </w:rPr>
        <w:t>the applicants are new exporters.</w:t>
      </w:r>
    </w:p>
    <w:p w14:paraId="4E8B8ECC" w14:textId="6BABC5C8" w:rsidR="00D95785" w:rsidRPr="00B258DA" w:rsidRDefault="00D95785" w:rsidP="000D7865">
      <w:pPr>
        <w:pStyle w:val="ListParagraph"/>
        <w:numPr>
          <w:ilvl w:val="0"/>
          <w:numId w:val="3"/>
        </w:numPr>
        <w:shd w:val="clear" w:color="auto" w:fill="FFFFFF"/>
        <w:spacing w:before="300" w:after="300"/>
        <w:rPr>
          <w:rFonts w:eastAsiaTheme="minorHAnsi"/>
          <w:sz w:val="24"/>
          <w:szCs w:val="24"/>
        </w:rPr>
      </w:pPr>
      <w:r w:rsidRPr="00B258DA">
        <w:rPr>
          <w:rFonts w:eastAsiaTheme="minorHAnsi"/>
          <w:sz w:val="24"/>
          <w:szCs w:val="24"/>
        </w:rPr>
        <w:t xml:space="preserve">they should pay a non-sampled, co-operating overseas exporter anti-dumping amount of 16.2%, rather than the 62.1% they </w:t>
      </w:r>
      <w:r w:rsidR="00B258DA" w:rsidRPr="00B258DA">
        <w:rPr>
          <w:rFonts w:eastAsiaTheme="minorHAnsi"/>
          <w:sz w:val="24"/>
          <w:szCs w:val="24"/>
        </w:rPr>
        <w:t>previously had</w:t>
      </w:r>
      <w:r w:rsidRPr="00B258DA">
        <w:rPr>
          <w:rFonts w:eastAsiaTheme="minorHAnsi"/>
          <w:sz w:val="24"/>
          <w:szCs w:val="24"/>
        </w:rPr>
        <w:t xml:space="preserve"> to pay</w:t>
      </w:r>
      <w:r w:rsidR="00B258DA" w:rsidRPr="00B258DA">
        <w:rPr>
          <w:rFonts w:eastAsiaTheme="minorHAnsi"/>
          <w:sz w:val="24"/>
          <w:szCs w:val="24"/>
        </w:rPr>
        <w:t>.</w:t>
      </w:r>
    </w:p>
    <w:p w14:paraId="5AF1FBCE" w14:textId="77777777" w:rsidR="00D95785" w:rsidRPr="00B258DA" w:rsidRDefault="00D95785" w:rsidP="000D7865">
      <w:pPr>
        <w:pStyle w:val="ListParagraph"/>
        <w:numPr>
          <w:ilvl w:val="0"/>
          <w:numId w:val="3"/>
        </w:numPr>
        <w:shd w:val="clear" w:color="auto" w:fill="FFFFFF"/>
        <w:spacing w:before="300" w:after="300"/>
        <w:rPr>
          <w:rFonts w:eastAsiaTheme="minorHAnsi"/>
          <w:sz w:val="24"/>
          <w:szCs w:val="24"/>
        </w:rPr>
      </w:pPr>
      <w:r w:rsidRPr="00B258DA">
        <w:rPr>
          <w:rFonts w:eastAsiaTheme="minorHAnsi"/>
          <w:sz w:val="24"/>
          <w:szCs w:val="24"/>
        </w:rPr>
        <w:t>the new rate should be backdated to the initiation of the review on 23 June 2022.</w:t>
      </w:r>
    </w:p>
    <w:p w14:paraId="598A9228" w14:textId="3F1E5C21" w:rsidR="00890673" w:rsidRDefault="00B770F8" w:rsidP="1A84ECC1">
      <w:pPr>
        <w:pStyle w:val="NormalWeb"/>
        <w:shd w:val="clear" w:color="auto" w:fill="FFFFFF" w:themeFill="background1"/>
        <w:spacing w:before="300" w:beforeAutospacing="0" w:after="30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Although this provides trade remedies and reductio</w:t>
      </w:r>
      <w:r w:rsidR="007D1C36" w:rsidRPr="1A84ECC1">
        <w:rPr>
          <w:rFonts w:asciiTheme="minorHAnsi" w:eastAsiaTheme="minorEastAsia" w:hAnsiTheme="minorHAnsi" w:cstheme="minorBidi"/>
          <w:lang w:eastAsia="en-US"/>
        </w:rPr>
        <w:t>n</w:t>
      </w:r>
      <w:r w:rsidRPr="1A84ECC1">
        <w:rPr>
          <w:rFonts w:asciiTheme="minorHAnsi" w:eastAsiaTheme="minorEastAsia" w:hAnsiTheme="minorHAnsi" w:cstheme="minorBidi"/>
          <w:lang w:eastAsia="en-US"/>
        </w:rPr>
        <w:t xml:space="preserve"> on trade barriers for these manufacturers and any new Chinese exporters</w:t>
      </w:r>
      <w:r w:rsidR="00F8344E" w:rsidRPr="1A84ECC1">
        <w:rPr>
          <w:rFonts w:asciiTheme="minorHAnsi" w:eastAsiaTheme="minorEastAsia" w:hAnsiTheme="minorHAnsi" w:cstheme="minorBidi"/>
          <w:lang w:eastAsia="en-US"/>
        </w:rPr>
        <w:t>,</w:t>
      </w:r>
      <w:r w:rsidRPr="1A84ECC1">
        <w:rPr>
          <w:rFonts w:asciiTheme="minorHAnsi" w:eastAsiaTheme="minorEastAsia" w:hAnsiTheme="minorHAnsi" w:cstheme="minorBidi"/>
          <w:lang w:eastAsia="en-US"/>
        </w:rPr>
        <w:t xml:space="preserve"> </w:t>
      </w:r>
      <w:r w:rsidR="00CB379D" w:rsidRPr="1A84ECC1">
        <w:rPr>
          <w:rFonts w:asciiTheme="minorHAnsi" w:eastAsiaTheme="minorEastAsia" w:hAnsiTheme="minorHAnsi" w:cstheme="minorBidi"/>
          <w:lang w:eastAsia="en-US"/>
        </w:rPr>
        <w:t xml:space="preserve">this is not reciprocal </w:t>
      </w:r>
      <w:r w:rsidR="00150008" w:rsidRPr="1A84ECC1">
        <w:rPr>
          <w:rFonts w:asciiTheme="minorHAnsi" w:eastAsiaTheme="minorEastAsia" w:hAnsiTheme="minorHAnsi" w:cstheme="minorBidi"/>
          <w:lang w:eastAsia="en-US"/>
        </w:rPr>
        <w:t>for</w:t>
      </w:r>
      <w:r w:rsidR="00CB379D" w:rsidRPr="1A84ECC1">
        <w:rPr>
          <w:rFonts w:asciiTheme="minorHAnsi" w:eastAsiaTheme="minorEastAsia" w:hAnsiTheme="minorHAnsi" w:cstheme="minorBidi"/>
          <w:lang w:eastAsia="en-US"/>
        </w:rPr>
        <w:t xml:space="preserve"> UK businesses wishing </w:t>
      </w:r>
      <w:r w:rsidR="00150008" w:rsidRPr="1A84ECC1">
        <w:rPr>
          <w:rFonts w:asciiTheme="minorHAnsi" w:eastAsiaTheme="minorEastAsia" w:hAnsiTheme="minorHAnsi" w:cstheme="minorBidi"/>
          <w:lang w:eastAsia="en-US"/>
        </w:rPr>
        <w:t>to</w:t>
      </w:r>
      <w:r w:rsidR="00CB379D" w:rsidRPr="1A84ECC1">
        <w:rPr>
          <w:rFonts w:asciiTheme="minorHAnsi" w:eastAsiaTheme="minorEastAsia" w:hAnsiTheme="minorHAnsi" w:cstheme="minorBidi"/>
          <w:lang w:eastAsia="en-US"/>
        </w:rPr>
        <w:t xml:space="preserve"> export </w:t>
      </w:r>
      <w:r w:rsidR="00B21DAF" w:rsidRPr="1A84ECC1">
        <w:rPr>
          <w:rFonts w:asciiTheme="minorHAnsi" w:eastAsiaTheme="minorEastAsia" w:hAnsiTheme="minorHAnsi" w:cstheme="minorBidi"/>
          <w:lang w:eastAsia="en-US"/>
        </w:rPr>
        <w:t>e-bikes to China</w:t>
      </w:r>
      <w:r w:rsidR="1CECC667" w:rsidRPr="1A84ECC1">
        <w:rPr>
          <w:rFonts w:asciiTheme="minorHAnsi" w:eastAsiaTheme="minorEastAsia" w:hAnsiTheme="minorHAnsi" w:cstheme="minorBidi"/>
          <w:lang w:eastAsia="en-US"/>
        </w:rPr>
        <w:t xml:space="preserve">. </w:t>
      </w:r>
    </w:p>
    <w:p w14:paraId="462172D2" w14:textId="632DF707" w:rsidR="00D82DF5" w:rsidRDefault="00D82DF5" w:rsidP="00691DD3">
      <w:pPr>
        <w:pStyle w:val="NormalWeb"/>
        <w:shd w:val="clear" w:color="auto" w:fill="FFFFFF"/>
        <w:spacing w:before="300" w:beforeAutospacing="0" w:after="30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 xml:space="preserve">It must be noted that Brompton Bicycle Ltd were not consulted over the TRA review </w:t>
      </w:r>
      <w:r w:rsidR="00B35918">
        <w:rPr>
          <w:rFonts w:asciiTheme="minorHAnsi" w:eastAsiaTheme="minorHAnsi" w:hAnsiTheme="minorHAnsi" w:cstheme="minorBidi"/>
          <w:lang w:eastAsia="en-US"/>
        </w:rPr>
        <w:t>prior to this being approved.</w:t>
      </w:r>
    </w:p>
    <w:p w14:paraId="2DFB319C" w14:textId="220EB112" w:rsidR="004659AA" w:rsidRDefault="00890673" w:rsidP="1A84ECC1">
      <w:pPr>
        <w:pStyle w:val="NormalWeb"/>
        <w:shd w:val="clear" w:color="auto" w:fill="FFFFFF" w:themeFill="background1"/>
        <w:spacing w:before="300" w:beforeAutospacing="0" w:after="30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UK businesses</w:t>
      </w:r>
      <w:r w:rsidR="00B21DAF" w:rsidRPr="1A84ECC1">
        <w:rPr>
          <w:rFonts w:asciiTheme="minorHAnsi" w:eastAsiaTheme="minorEastAsia" w:hAnsiTheme="minorHAnsi" w:cstheme="minorBidi"/>
          <w:lang w:eastAsia="en-US"/>
        </w:rPr>
        <w:t xml:space="preserve"> are still impacted through technology requirements and </w:t>
      </w:r>
      <w:r w:rsidR="00AD3E00" w:rsidRPr="1A84ECC1">
        <w:rPr>
          <w:rFonts w:asciiTheme="minorHAnsi" w:eastAsiaTheme="minorEastAsia" w:hAnsiTheme="minorHAnsi" w:cstheme="minorBidi"/>
          <w:lang w:eastAsia="en-US"/>
        </w:rPr>
        <w:t xml:space="preserve">technical specifications insisted on by the relevant Chinese authorities – this puts UK businesses at a significant </w:t>
      </w:r>
      <w:r w:rsidR="00C35A23" w:rsidRPr="1A84ECC1">
        <w:rPr>
          <w:rFonts w:asciiTheme="minorHAnsi" w:eastAsiaTheme="minorEastAsia" w:hAnsiTheme="minorHAnsi" w:cstheme="minorBidi"/>
          <w:lang w:eastAsia="en-US"/>
        </w:rPr>
        <w:t>disadvantage and anti-competitive position for any Chinese market domestic supply</w:t>
      </w:r>
      <w:r w:rsidR="484CABFD" w:rsidRPr="1A84ECC1">
        <w:rPr>
          <w:rFonts w:asciiTheme="minorHAnsi" w:eastAsiaTheme="minorEastAsia" w:hAnsiTheme="minorHAnsi" w:cstheme="minorBidi"/>
          <w:lang w:eastAsia="en-US"/>
        </w:rPr>
        <w:t xml:space="preserve">. </w:t>
      </w:r>
      <w:r w:rsidR="004659AA" w:rsidRPr="1A84ECC1">
        <w:rPr>
          <w:rFonts w:asciiTheme="minorHAnsi" w:eastAsiaTheme="minorEastAsia" w:hAnsiTheme="minorHAnsi" w:cstheme="minorBidi"/>
          <w:lang w:eastAsia="en-US"/>
        </w:rPr>
        <w:t>Not only do UK importers to China face a 45% customs duty rate</w:t>
      </w:r>
      <w:r w:rsidR="00373D1E" w:rsidRPr="1A84ECC1">
        <w:rPr>
          <w:rFonts w:asciiTheme="minorHAnsi" w:eastAsiaTheme="minorEastAsia" w:hAnsiTheme="minorHAnsi" w:cstheme="minorBidi"/>
          <w:lang w:eastAsia="en-US"/>
        </w:rPr>
        <w:t xml:space="preserve"> </w:t>
      </w:r>
      <w:r w:rsidR="00DF51C6" w:rsidRPr="1A84ECC1">
        <w:rPr>
          <w:rFonts w:asciiTheme="minorHAnsi" w:eastAsiaTheme="minorEastAsia" w:hAnsiTheme="minorHAnsi" w:cstheme="minorBidi"/>
          <w:lang w:eastAsia="en-US"/>
        </w:rPr>
        <w:t xml:space="preserve">but </w:t>
      </w:r>
      <w:r w:rsidR="00373D1E" w:rsidRPr="1A84ECC1">
        <w:rPr>
          <w:rFonts w:asciiTheme="minorHAnsi" w:eastAsiaTheme="minorEastAsia" w:hAnsiTheme="minorHAnsi" w:cstheme="minorBidi"/>
          <w:lang w:eastAsia="en-US"/>
        </w:rPr>
        <w:t xml:space="preserve">additional exporting licensing is required </w:t>
      </w:r>
      <w:r w:rsidR="37C388E8" w:rsidRPr="1A84ECC1">
        <w:rPr>
          <w:rFonts w:asciiTheme="minorHAnsi" w:eastAsiaTheme="minorEastAsia" w:hAnsiTheme="minorHAnsi" w:cstheme="minorBidi"/>
          <w:lang w:eastAsia="en-US"/>
        </w:rPr>
        <w:t>for</w:t>
      </w:r>
      <w:r w:rsidR="00373D1E" w:rsidRPr="1A84ECC1">
        <w:rPr>
          <w:rFonts w:asciiTheme="minorHAnsi" w:eastAsiaTheme="minorEastAsia" w:hAnsiTheme="minorHAnsi" w:cstheme="minorBidi"/>
          <w:lang w:eastAsia="en-US"/>
        </w:rPr>
        <w:t xml:space="preserve"> these goods to be exported from UK.</w:t>
      </w:r>
    </w:p>
    <w:p w14:paraId="1D9763BF" w14:textId="4CBC3AC1" w:rsidR="00295E1F" w:rsidRPr="009C490E" w:rsidRDefault="00295E1F" w:rsidP="32FD67FC">
      <w:pPr>
        <w:pStyle w:val="NormalWeb"/>
        <w:shd w:val="clear" w:color="auto" w:fill="FFFFFF" w:themeFill="background1"/>
        <w:spacing w:before="300" w:beforeAutospacing="0" w:after="30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 xml:space="preserve">The cost to buy and import e-bikes from China has been </w:t>
      </w:r>
      <w:r w:rsidR="5949961F" w:rsidRPr="32FD67FC">
        <w:rPr>
          <w:rFonts w:asciiTheme="minorHAnsi" w:eastAsiaTheme="minorEastAsia" w:hAnsiTheme="minorHAnsi" w:cstheme="minorBidi"/>
          <w:lang w:eastAsia="en-US"/>
        </w:rPr>
        <w:t>at a lower than market price</w:t>
      </w:r>
      <w:r w:rsidRPr="32FD67FC">
        <w:rPr>
          <w:rFonts w:asciiTheme="minorHAnsi" w:eastAsiaTheme="minorEastAsia" w:hAnsiTheme="minorHAnsi" w:cstheme="minorBidi"/>
          <w:lang w:eastAsia="en-US"/>
        </w:rPr>
        <w:t xml:space="preserve"> over the past few years </w:t>
      </w:r>
      <w:r w:rsidR="1B3B1E41" w:rsidRPr="32FD67FC">
        <w:rPr>
          <w:rFonts w:asciiTheme="minorHAnsi" w:eastAsiaTheme="minorEastAsia" w:hAnsiTheme="minorHAnsi" w:cstheme="minorBidi"/>
          <w:lang w:eastAsia="en-US"/>
        </w:rPr>
        <w:t xml:space="preserve">and as such </w:t>
      </w:r>
      <w:r w:rsidRPr="32FD67FC">
        <w:rPr>
          <w:rFonts w:asciiTheme="minorHAnsi" w:eastAsiaTheme="minorEastAsia" w:hAnsiTheme="minorHAnsi" w:cstheme="minorBidi"/>
          <w:lang w:eastAsia="en-US"/>
        </w:rPr>
        <w:t>put</w:t>
      </w:r>
      <w:r w:rsidR="1CBA27BB" w:rsidRPr="32FD67FC">
        <w:rPr>
          <w:rFonts w:asciiTheme="minorHAnsi" w:eastAsiaTheme="minorEastAsia" w:hAnsiTheme="minorHAnsi" w:cstheme="minorBidi"/>
          <w:lang w:eastAsia="en-US"/>
        </w:rPr>
        <w:t>s</w:t>
      </w:r>
      <w:r w:rsidRPr="32FD67FC">
        <w:rPr>
          <w:rFonts w:asciiTheme="minorHAnsi" w:eastAsiaTheme="minorEastAsia" w:hAnsiTheme="minorHAnsi" w:cstheme="minorBidi"/>
          <w:lang w:eastAsia="en-US"/>
        </w:rPr>
        <w:t xml:space="preserve"> pressure on the cost to </w:t>
      </w:r>
      <w:r w:rsidR="2E5FEEFD" w:rsidRPr="32FD67FC">
        <w:rPr>
          <w:rFonts w:asciiTheme="minorHAnsi" w:eastAsiaTheme="minorEastAsia" w:hAnsiTheme="minorHAnsi" w:cstheme="minorBidi"/>
          <w:lang w:eastAsia="en-US"/>
        </w:rPr>
        <w:t xml:space="preserve">UK </w:t>
      </w:r>
      <w:r w:rsidR="11F0368F" w:rsidRPr="32FD67FC">
        <w:rPr>
          <w:rFonts w:asciiTheme="minorHAnsi" w:eastAsiaTheme="minorEastAsia" w:hAnsiTheme="minorHAnsi" w:cstheme="minorBidi"/>
          <w:lang w:eastAsia="en-US"/>
        </w:rPr>
        <w:t>manufacturers</w:t>
      </w:r>
      <w:r w:rsidRPr="32FD67FC">
        <w:rPr>
          <w:rFonts w:asciiTheme="minorHAnsi" w:eastAsiaTheme="minorEastAsia" w:hAnsiTheme="minorHAnsi" w:cstheme="minorBidi"/>
          <w:lang w:eastAsia="en-US"/>
        </w:rPr>
        <w:t xml:space="preserve">. </w:t>
      </w:r>
      <w:r w:rsidR="15B656E5" w:rsidRPr="32FD67FC">
        <w:rPr>
          <w:rFonts w:asciiTheme="minorHAnsi" w:eastAsiaTheme="minorEastAsia" w:hAnsiTheme="minorHAnsi" w:cstheme="minorBidi"/>
          <w:lang w:eastAsia="en-US"/>
        </w:rPr>
        <w:t xml:space="preserve">The </w:t>
      </w:r>
      <w:r w:rsidR="7E197B3E" w:rsidRPr="32FD67FC">
        <w:rPr>
          <w:rFonts w:asciiTheme="minorHAnsi" w:eastAsiaTheme="minorEastAsia" w:hAnsiTheme="minorHAnsi" w:cstheme="minorBidi"/>
          <w:lang w:eastAsia="en-US"/>
        </w:rPr>
        <w:t>current trade</w:t>
      </w:r>
      <w:r w:rsidR="005F19E6" w:rsidRPr="32FD67FC">
        <w:rPr>
          <w:rFonts w:asciiTheme="minorHAnsi" w:eastAsiaTheme="minorEastAsia" w:hAnsiTheme="minorHAnsi" w:cstheme="minorBidi"/>
          <w:lang w:eastAsia="en-US"/>
        </w:rPr>
        <w:t xml:space="preserve"> barriers</w:t>
      </w:r>
      <w:r w:rsidRPr="32FD67FC">
        <w:rPr>
          <w:rFonts w:asciiTheme="minorHAnsi" w:eastAsiaTheme="minorEastAsia" w:hAnsiTheme="minorHAnsi" w:cstheme="minorBidi"/>
          <w:lang w:eastAsia="en-US"/>
        </w:rPr>
        <w:t xml:space="preserve"> </w:t>
      </w:r>
      <w:r w:rsidR="114737F4" w:rsidRPr="32FD67FC">
        <w:rPr>
          <w:rFonts w:asciiTheme="minorHAnsi" w:eastAsiaTheme="minorEastAsia" w:hAnsiTheme="minorHAnsi" w:cstheme="minorBidi"/>
          <w:lang w:eastAsia="en-US"/>
        </w:rPr>
        <w:t>provide protection to UK manufacturers</w:t>
      </w:r>
      <w:r w:rsidR="615D51AE" w:rsidRPr="32FD67FC">
        <w:rPr>
          <w:rFonts w:asciiTheme="minorHAnsi" w:eastAsiaTheme="minorEastAsia" w:hAnsiTheme="minorHAnsi" w:cstheme="minorBidi"/>
          <w:lang w:eastAsia="en-US"/>
        </w:rPr>
        <w:t xml:space="preserve"> and safeguard UK industry.</w:t>
      </w:r>
    </w:p>
    <w:p w14:paraId="046234D4" w14:textId="77777777" w:rsidR="000A684A" w:rsidRDefault="000A684A" w:rsidP="009C0DB6">
      <w:pPr>
        <w:autoSpaceDE w:val="0"/>
        <w:spacing w:line="264" w:lineRule="auto"/>
        <w:rPr>
          <w:b/>
          <w:bCs/>
          <w:sz w:val="24"/>
          <w:szCs w:val="24"/>
        </w:rPr>
      </w:pPr>
    </w:p>
    <w:p w14:paraId="51D55C99" w14:textId="77777777" w:rsidR="000A684A" w:rsidRDefault="000A684A" w:rsidP="009C0DB6">
      <w:pPr>
        <w:autoSpaceDE w:val="0"/>
        <w:spacing w:line="264" w:lineRule="auto"/>
        <w:rPr>
          <w:b/>
          <w:bCs/>
          <w:sz w:val="24"/>
          <w:szCs w:val="24"/>
        </w:rPr>
      </w:pPr>
    </w:p>
    <w:p w14:paraId="33AF5E86" w14:textId="77777777" w:rsidR="000A684A" w:rsidRDefault="000A684A" w:rsidP="009C0DB6">
      <w:pPr>
        <w:autoSpaceDE w:val="0"/>
        <w:spacing w:line="264" w:lineRule="auto"/>
        <w:rPr>
          <w:b/>
          <w:bCs/>
          <w:sz w:val="24"/>
          <w:szCs w:val="24"/>
        </w:rPr>
      </w:pPr>
    </w:p>
    <w:p w14:paraId="0648E91A" w14:textId="77777777" w:rsidR="000A684A" w:rsidRDefault="000A684A" w:rsidP="009C0DB6">
      <w:pPr>
        <w:autoSpaceDE w:val="0"/>
        <w:spacing w:line="264" w:lineRule="auto"/>
        <w:rPr>
          <w:b/>
          <w:bCs/>
          <w:sz w:val="24"/>
          <w:szCs w:val="24"/>
        </w:rPr>
      </w:pPr>
    </w:p>
    <w:p w14:paraId="7EF79054" w14:textId="77777777" w:rsidR="000A684A" w:rsidRDefault="000A684A" w:rsidP="009C0DB6">
      <w:pPr>
        <w:autoSpaceDE w:val="0"/>
        <w:spacing w:line="264" w:lineRule="auto"/>
        <w:rPr>
          <w:b/>
          <w:bCs/>
          <w:sz w:val="24"/>
          <w:szCs w:val="24"/>
        </w:rPr>
      </w:pPr>
    </w:p>
    <w:p w14:paraId="249BDBB3" w14:textId="77777777" w:rsidR="000A684A" w:rsidRDefault="000A684A" w:rsidP="009C0DB6">
      <w:pPr>
        <w:autoSpaceDE w:val="0"/>
        <w:spacing w:line="264" w:lineRule="auto"/>
        <w:rPr>
          <w:b/>
          <w:bCs/>
          <w:sz w:val="24"/>
          <w:szCs w:val="24"/>
        </w:rPr>
      </w:pPr>
    </w:p>
    <w:p w14:paraId="0DFA1EAC" w14:textId="77777777" w:rsidR="000A684A" w:rsidRDefault="000A684A" w:rsidP="009C0DB6">
      <w:pPr>
        <w:autoSpaceDE w:val="0"/>
        <w:spacing w:line="264" w:lineRule="auto"/>
        <w:rPr>
          <w:b/>
          <w:bCs/>
          <w:sz w:val="24"/>
          <w:szCs w:val="24"/>
        </w:rPr>
      </w:pPr>
    </w:p>
    <w:p w14:paraId="31E86F32" w14:textId="77777777" w:rsidR="000A684A" w:rsidRDefault="000A684A" w:rsidP="009C0DB6">
      <w:pPr>
        <w:autoSpaceDE w:val="0"/>
        <w:spacing w:line="264" w:lineRule="auto"/>
        <w:rPr>
          <w:b/>
          <w:bCs/>
          <w:sz w:val="24"/>
          <w:szCs w:val="24"/>
        </w:rPr>
      </w:pPr>
    </w:p>
    <w:p w14:paraId="0ECB2FDE" w14:textId="77777777" w:rsidR="000A684A" w:rsidRDefault="000A684A" w:rsidP="009C0DB6">
      <w:pPr>
        <w:autoSpaceDE w:val="0"/>
        <w:spacing w:line="264" w:lineRule="auto"/>
        <w:rPr>
          <w:b/>
          <w:bCs/>
          <w:sz w:val="24"/>
          <w:szCs w:val="24"/>
        </w:rPr>
      </w:pPr>
    </w:p>
    <w:p w14:paraId="015633B1" w14:textId="77777777" w:rsidR="000A684A" w:rsidRDefault="000A684A" w:rsidP="009C0DB6">
      <w:pPr>
        <w:autoSpaceDE w:val="0"/>
        <w:spacing w:line="264" w:lineRule="auto"/>
        <w:rPr>
          <w:b/>
          <w:bCs/>
          <w:sz w:val="24"/>
          <w:szCs w:val="24"/>
        </w:rPr>
      </w:pPr>
    </w:p>
    <w:p w14:paraId="09B0D2E6" w14:textId="77777777" w:rsidR="000A684A" w:rsidRDefault="000A684A" w:rsidP="009C0DB6">
      <w:pPr>
        <w:autoSpaceDE w:val="0"/>
        <w:spacing w:line="264" w:lineRule="auto"/>
        <w:rPr>
          <w:b/>
          <w:bCs/>
          <w:sz w:val="24"/>
          <w:szCs w:val="24"/>
        </w:rPr>
      </w:pPr>
    </w:p>
    <w:p w14:paraId="510F9E77" w14:textId="77777777" w:rsidR="000A684A" w:rsidRDefault="000A684A" w:rsidP="009C0DB6">
      <w:pPr>
        <w:autoSpaceDE w:val="0"/>
        <w:spacing w:line="264" w:lineRule="auto"/>
        <w:rPr>
          <w:b/>
          <w:bCs/>
          <w:sz w:val="24"/>
          <w:szCs w:val="24"/>
        </w:rPr>
      </w:pPr>
    </w:p>
    <w:p w14:paraId="128DFFE9" w14:textId="77777777" w:rsidR="000A684A" w:rsidRDefault="000A684A" w:rsidP="009C0DB6">
      <w:pPr>
        <w:autoSpaceDE w:val="0"/>
        <w:spacing w:line="264" w:lineRule="auto"/>
        <w:rPr>
          <w:b/>
          <w:bCs/>
          <w:sz w:val="24"/>
          <w:szCs w:val="24"/>
        </w:rPr>
      </w:pPr>
    </w:p>
    <w:p w14:paraId="37ED8D44" w14:textId="77777777" w:rsidR="000A684A" w:rsidRDefault="000A684A" w:rsidP="009C0DB6">
      <w:pPr>
        <w:autoSpaceDE w:val="0"/>
        <w:spacing w:line="264" w:lineRule="auto"/>
        <w:rPr>
          <w:b/>
          <w:bCs/>
          <w:sz w:val="24"/>
          <w:szCs w:val="24"/>
        </w:rPr>
      </w:pPr>
    </w:p>
    <w:p w14:paraId="5ADB45B4" w14:textId="77777777" w:rsidR="000A684A" w:rsidRDefault="000A684A" w:rsidP="009C0DB6">
      <w:pPr>
        <w:autoSpaceDE w:val="0"/>
        <w:spacing w:line="264" w:lineRule="auto"/>
        <w:rPr>
          <w:b/>
          <w:bCs/>
          <w:sz w:val="24"/>
          <w:szCs w:val="24"/>
        </w:rPr>
      </w:pPr>
    </w:p>
    <w:p w14:paraId="156C77EF" w14:textId="77777777" w:rsidR="000A684A" w:rsidRDefault="000A684A" w:rsidP="009C0DB6">
      <w:pPr>
        <w:autoSpaceDE w:val="0"/>
        <w:spacing w:line="264" w:lineRule="auto"/>
        <w:rPr>
          <w:b/>
          <w:bCs/>
          <w:sz w:val="24"/>
          <w:szCs w:val="24"/>
        </w:rPr>
      </w:pPr>
    </w:p>
    <w:p w14:paraId="624E50DD" w14:textId="77777777" w:rsidR="000A684A" w:rsidRDefault="000A684A" w:rsidP="009C0DB6">
      <w:pPr>
        <w:autoSpaceDE w:val="0"/>
        <w:spacing w:line="264" w:lineRule="auto"/>
        <w:rPr>
          <w:b/>
          <w:bCs/>
          <w:sz w:val="24"/>
          <w:szCs w:val="24"/>
        </w:rPr>
      </w:pPr>
    </w:p>
    <w:p w14:paraId="7DE807E1" w14:textId="77777777" w:rsidR="000A684A" w:rsidRDefault="000A684A" w:rsidP="009C0DB6">
      <w:pPr>
        <w:autoSpaceDE w:val="0"/>
        <w:spacing w:line="264" w:lineRule="auto"/>
        <w:rPr>
          <w:b/>
          <w:bCs/>
          <w:sz w:val="24"/>
          <w:szCs w:val="24"/>
        </w:rPr>
      </w:pPr>
    </w:p>
    <w:p w14:paraId="61D666D8" w14:textId="77777777" w:rsidR="00270F0D" w:rsidRDefault="00270F0D" w:rsidP="009C0DB6">
      <w:pPr>
        <w:autoSpaceDE w:val="0"/>
        <w:spacing w:line="264" w:lineRule="auto"/>
        <w:rPr>
          <w:b/>
          <w:bCs/>
          <w:sz w:val="24"/>
          <w:szCs w:val="24"/>
        </w:rPr>
      </w:pPr>
    </w:p>
    <w:p w14:paraId="41EB54A1" w14:textId="49834856" w:rsidR="009B556A" w:rsidRPr="009C0DB6" w:rsidRDefault="004F6809" w:rsidP="009C0DB6">
      <w:pPr>
        <w:autoSpaceDE w:val="0"/>
        <w:spacing w:line="264" w:lineRule="auto"/>
        <w:rPr>
          <w:b/>
          <w:bCs/>
          <w:sz w:val="24"/>
          <w:szCs w:val="24"/>
        </w:rPr>
      </w:pPr>
      <w:r w:rsidRPr="1A84ECC1">
        <w:rPr>
          <w:b/>
          <w:bCs/>
          <w:sz w:val="24"/>
          <w:szCs w:val="24"/>
        </w:rPr>
        <w:lastRenderedPageBreak/>
        <w:t>Growth opportunities in the UK bicycle market</w:t>
      </w:r>
    </w:p>
    <w:p w14:paraId="403C89A1" w14:textId="77777777" w:rsidR="004F6809" w:rsidRPr="009C0DB6" w:rsidRDefault="004F6809" w:rsidP="009C0DB6">
      <w:pPr>
        <w:autoSpaceDE w:val="0"/>
        <w:spacing w:line="264" w:lineRule="auto"/>
        <w:rPr>
          <w:sz w:val="24"/>
          <w:szCs w:val="24"/>
        </w:rPr>
      </w:pPr>
    </w:p>
    <w:p w14:paraId="4DE8F8D3" w14:textId="2757D728" w:rsidR="004F6809" w:rsidRPr="009C0DB6" w:rsidRDefault="009C0DB6" w:rsidP="009C0DB6">
      <w:pPr>
        <w:autoSpaceDE w:val="0"/>
        <w:spacing w:line="264" w:lineRule="auto"/>
        <w:rPr>
          <w:sz w:val="24"/>
          <w:szCs w:val="24"/>
        </w:rPr>
      </w:pPr>
      <w:r w:rsidRPr="009C0DB6">
        <w:rPr>
          <w:sz w:val="24"/>
          <w:szCs w:val="24"/>
        </w:rPr>
        <w:t>Opportunities for market growth in the bicycle market are positively affected by factors like:</w:t>
      </w:r>
    </w:p>
    <w:p w14:paraId="5F6686D8" w14:textId="77777777" w:rsidR="009C0DB6" w:rsidRPr="009C0DB6" w:rsidRDefault="009C0DB6" w:rsidP="009C0DB6">
      <w:pPr>
        <w:autoSpaceDE w:val="0"/>
        <w:spacing w:line="264" w:lineRule="auto"/>
        <w:rPr>
          <w:sz w:val="24"/>
          <w:szCs w:val="24"/>
        </w:rPr>
      </w:pPr>
    </w:p>
    <w:p w14:paraId="586846C8" w14:textId="603969F7" w:rsidR="009C0DB6" w:rsidRPr="00253089" w:rsidRDefault="009C0DB6" w:rsidP="1A84ECC1">
      <w:pPr>
        <w:pStyle w:val="ListParagraph"/>
        <w:numPr>
          <w:ilvl w:val="0"/>
          <w:numId w:val="4"/>
        </w:numPr>
        <w:autoSpaceDE w:val="0"/>
        <w:spacing w:line="264" w:lineRule="auto"/>
        <w:rPr>
          <w:sz w:val="24"/>
          <w:szCs w:val="24"/>
        </w:rPr>
      </w:pPr>
      <w:r w:rsidRPr="1A84ECC1">
        <w:rPr>
          <w:sz w:val="24"/>
          <w:szCs w:val="24"/>
        </w:rPr>
        <w:t>Participation levels in the UK remain much lower than in many other European countries. Despite the increase in popularity of the sport in recent years, the number of bikes sold in the UK has remained broadly flat</w:t>
      </w:r>
      <w:r w:rsidR="00253089" w:rsidRPr="1A84ECC1">
        <w:rPr>
          <w:sz w:val="24"/>
          <w:szCs w:val="24"/>
        </w:rPr>
        <w:t>.</w:t>
      </w:r>
    </w:p>
    <w:p w14:paraId="1F31398E" w14:textId="2237E20C" w:rsidR="2C0C0404" w:rsidRDefault="2C0C0404" w:rsidP="1A84ECC1">
      <w:pPr>
        <w:pStyle w:val="ListParagraph"/>
        <w:numPr>
          <w:ilvl w:val="0"/>
          <w:numId w:val="4"/>
        </w:numPr>
        <w:spacing w:line="264" w:lineRule="auto"/>
        <w:rPr>
          <w:sz w:val="24"/>
          <w:szCs w:val="24"/>
        </w:rPr>
      </w:pPr>
      <w:r w:rsidRPr="1A84ECC1">
        <w:rPr>
          <w:sz w:val="24"/>
          <w:szCs w:val="24"/>
        </w:rPr>
        <w:t xml:space="preserve">The shift to cycling as a mode of </w:t>
      </w:r>
      <w:r w:rsidR="007435CF" w:rsidRPr="1A84ECC1">
        <w:rPr>
          <w:sz w:val="24"/>
          <w:szCs w:val="24"/>
        </w:rPr>
        <w:t>transport.</w:t>
      </w:r>
    </w:p>
    <w:p w14:paraId="73B37108" w14:textId="19759AC7" w:rsidR="2C0C0404" w:rsidRDefault="2C0C0404" w:rsidP="1A84ECC1">
      <w:pPr>
        <w:pStyle w:val="ListParagraph"/>
        <w:numPr>
          <w:ilvl w:val="0"/>
          <w:numId w:val="4"/>
        </w:numPr>
        <w:spacing w:line="264" w:lineRule="auto"/>
        <w:rPr>
          <w:sz w:val="24"/>
          <w:szCs w:val="24"/>
        </w:rPr>
      </w:pPr>
      <w:r w:rsidRPr="1A84ECC1">
        <w:rPr>
          <w:sz w:val="24"/>
          <w:szCs w:val="24"/>
        </w:rPr>
        <w:t xml:space="preserve">UK target to reach net </w:t>
      </w:r>
      <w:r w:rsidR="007435CF" w:rsidRPr="1A84ECC1">
        <w:rPr>
          <w:sz w:val="24"/>
          <w:szCs w:val="24"/>
        </w:rPr>
        <w:t>zero.</w:t>
      </w:r>
    </w:p>
    <w:p w14:paraId="37D12753" w14:textId="565D2CCC" w:rsidR="2C0C0404" w:rsidRDefault="2C0C0404" w:rsidP="1A84ECC1">
      <w:pPr>
        <w:pStyle w:val="ListParagraph"/>
        <w:numPr>
          <w:ilvl w:val="0"/>
          <w:numId w:val="4"/>
        </w:numPr>
        <w:spacing w:line="264" w:lineRule="auto"/>
        <w:rPr>
          <w:sz w:val="24"/>
          <w:szCs w:val="24"/>
        </w:rPr>
      </w:pPr>
      <w:r w:rsidRPr="1A84ECC1">
        <w:rPr>
          <w:sz w:val="24"/>
          <w:szCs w:val="24"/>
        </w:rPr>
        <w:t xml:space="preserve">Improved urban cycling </w:t>
      </w:r>
      <w:r w:rsidR="007435CF" w:rsidRPr="1A84ECC1">
        <w:rPr>
          <w:sz w:val="24"/>
          <w:szCs w:val="24"/>
        </w:rPr>
        <w:t>infrastructure.</w:t>
      </w:r>
      <w:r w:rsidRPr="1A84ECC1">
        <w:rPr>
          <w:sz w:val="24"/>
          <w:szCs w:val="24"/>
        </w:rPr>
        <w:t xml:space="preserve"> </w:t>
      </w:r>
    </w:p>
    <w:p w14:paraId="75706C94" w14:textId="3D2C9102" w:rsidR="2C0C0404" w:rsidRDefault="2C0C0404" w:rsidP="1A84ECC1">
      <w:pPr>
        <w:pStyle w:val="ListParagraph"/>
        <w:numPr>
          <w:ilvl w:val="0"/>
          <w:numId w:val="4"/>
        </w:numPr>
        <w:spacing w:line="264" w:lineRule="auto"/>
        <w:rPr>
          <w:sz w:val="24"/>
          <w:szCs w:val="24"/>
        </w:rPr>
      </w:pPr>
      <w:r w:rsidRPr="1A84ECC1">
        <w:rPr>
          <w:sz w:val="24"/>
          <w:szCs w:val="24"/>
        </w:rPr>
        <w:t>UK government desire to reduce carbon emissions and improve health through active travel.</w:t>
      </w:r>
    </w:p>
    <w:p w14:paraId="5C7030DB" w14:textId="7187C300" w:rsidR="564C5674" w:rsidRDefault="564C5674" w:rsidP="1A84ECC1">
      <w:pPr>
        <w:pStyle w:val="ListParagraph"/>
        <w:numPr>
          <w:ilvl w:val="0"/>
          <w:numId w:val="4"/>
        </w:numPr>
        <w:spacing w:line="264" w:lineRule="auto"/>
        <w:rPr>
          <w:sz w:val="24"/>
          <w:szCs w:val="24"/>
        </w:rPr>
      </w:pPr>
      <w:r w:rsidRPr="1A84ECC1">
        <w:rPr>
          <w:sz w:val="24"/>
          <w:szCs w:val="24"/>
        </w:rPr>
        <w:t>Urban cycling in London is circa 5% and in other cities circa 2.5%, across norther Europe it is between 15-25%</w:t>
      </w:r>
    </w:p>
    <w:p w14:paraId="33704C09" w14:textId="31FBD243" w:rsidR="009C0DB6" w:rsidRPr="00253089" w:rsidRDefault="009C0DB6" w:rsidP="1A84ECC1">
      <w:pPr>
        <w:pStyle w:val="ListParagraph"/>
        <w:numPr>
          <w:ilvl w:val="0"/>
          <w:numId w:val="4"/>
        </w:numPr>
        <w:autoSpaceDE w:val="0"/>
        <w:spacing w:line="264" w:lineRule="auto"/>
        <w:rPr>
          <w:sz w:val="24"/>
          <w:szCs w:val="24"/>
        </w:rPr>
      </w:pPr>
      <w:r w:rsidRPr="1A84ECC1">
        <w:rPr>
          <w:sz w:val="24"/>
          <w:szCs w:val="24"/>
        </w:rPr>
        <w:t xml:space="preserve">The level of female participation also remains </w:t>
      </w:r>
      <w:r w:rsidR="49A47AA8" w:rsidRPr="1A84ECC1">
        <w:rPr>
          <w:sz w:val="24"/>
          <w:szCs w:val="24"/>
        </w:rPr>
        <w:t>exceptionally low</w:t>
      </w:r>
      <w:r w:rsidRPr="1A84ECC1">
        <w:rPr>
          <w:sz w:val="24"/>
          <w:szCs w:val="24"/>
        </w:rPr>
        <w:t>. Recent data suggests that, in the UK, women make up to 27% of cycle journeys compared to 55% in Denmark and the Netherlands</w:t>
      </w:r>
      <w:r w:rsidR="00253089" w:rsidRPr="1A84ECC1">
        <w:rPr>
          <w:sz w:val="24"/>
          <w:szCs w:val="24"/>
        </w:rPr>
        <w:t>.</w:t>
      </w:r>
    </w:p>
    <w:p w14:paraId="7621C5E4" w14:textId="7C882585" w:rsidR="009C0DB6" w:rsidRPr="00253089" w:rsidRDefault="009C0DB6" w:rsidP="000D7865">
      <w:pPr>
        <w:pStyle w:val="ListParagraph"/>
        <w:numPr>
          <w:ilvl w:val="0"/>
          <w:numId w:val="4"/>
        </w:numPr>
        <w:autoSpaceDE w:val="0"/>
        <w:spacing w:line="264" w:lineRule="auto"/>
        <w:rPr>
          <w:rFonts w:eastAsiaTheme="minorHAnsi"/>
          <w:sz w:val="24"/>
          <w:szCs w:val="24"/>
        </w:rPr>
      </w:pPr>
      <w:r w:rsidRPr="1A84ECC1">
        <w:rPr>
          <w:sz w:val="24"/>
          <w:szCs w:val="24"/>
        </w:rPr>
        <w:t>The health and wellbeing benefits associated with cycling</w:t>
      </w:r>
      <w:r w:rsidR="00253089" w:rsidRPr="1A84ECC1">
        <w:rPr>
          <w:sz w:val="24"/>
          <w:szCs w:val="24"/>
        </w:rPr>
        <w:t>.</w:t>
      </w:r>
    </w:p>
    <w:p w14:paraId="08B1A6C1" w14:textId="3BBE8460" w:rsidR="009C0DB6" w:rsidRPr="00253089" w:rsidRDefault="009C0DB6" w:rsidP="000D7865">
      <w:pPr>
        <w:pStyle w:val="ListParagraph"/>
        <w:numPr>
          <w:ilvl w:val="0"/>
          <w:numId w:val="4"/>
        </w:numPr>
        <w:autoSpaceDE w:val="0"/>
        <w:spacing w:line="264" w:lineRule="auto"/>
        <w:rPr>
          <w:rFonts w:eastAsiaTheme="minorHAnsi"/>
          <w:sz w:val="24"/>
          <w:szCs w:val="24"/>
        </w:rPr>
      </w:pPr>
      <w:r w:rsidRPr="1A84ECC1">
        <w:rPr>
          <w:sz w:val="24"/>
          <w:szCs w:val="24"/>
        </w:rPr>
        <w:t>Government infrastructure investment in London and other UK cities</w:t>
      </w:r>
      <w:r w:rsidR="00253089" w:rsidRPr="1A84ECC1">
        <w:rPr>
          <w:sz w:val="24"/>
          <w:szCs w:val="24"/>
        </w:rPr>
        <w:t>.</w:t>
      </w:r>
    </w:p>
    <w:p w14:paraId="2256F562" w14:textId="77777777" w:rsidR="009C0DB6" w:rsidRPr="00253089" w:rsidRDefault="009C0DB6" w:rsidP="000D7865">
      <w:pPr>
        <w:pStyle w:val="ListParagraph"/>
        <w:numPr>
          <w:ilvl w:val="0"/>
          <w:numId w:val="4"/>
        </w:numPr>
        <w:autoSpaceDE w:val="0"/>
        <w:spacing w:line="264" w:lineRule="auto"/>
        <w:rPr>
          <w:rFonts w:eastAsiaTheme="minorHAnsi"/>
          <w:sz w:val="24"/>
          <w:szCs w:val="24"/>
        </w:rPr>
      </w:pPr>
      <w:r w:rsidRPr="1A84ECC1">
        <w:rPr>
          <w:sz w:val="24"/>
          <w:szCs w:val="24"/>
        </w:rPr>
        <w:t>The rapidly growing electric ("e-bike") segment, which makes cycling more accessible to both commuters and older generations; and</w:t>
      </w:r>
    </w:p>
    <w:p w14:paraId="7D107E13" w14:textId="450BA64B" w:rsidR="009C0DB6" w:rsidRDefault="009C0DB6" w:rsidP="32FD67FC">
      <w:pPr>
        <w:pStyle w:val="ListParagraph"/>
        <w:numPr>
          <w:ilvl w:val="0"/>
          <w:numId w:val="4"/>
        </w:numPr>
        <w:autoSpaceDE w:val="0"/>
        <w:spacing w:line="264" w:lineRule="auto"/>
        <w:rPr>
          <w:sz w:val="24"/>
          <w:szCs w:val="24"/>
        </w:rPr>
      </w:pPr>
      <w:r w:rsidRPr="1A84ECC1">
        <w:rPr>
          <w:sz w:val="24"/>
          <w:szCs w:val="24"/>
        </w:rPr>
        <w:t xml:space="preserve">Existing customers spending more as they increase the </w:t>
      </w:r>
      <w:r w:rsidR="4A833649" w:rsidRPr="1A84ECC1">
        <w:rPr>
          <w:sz w:val="24"/>
          <w:szCs w:val="24"/>
        </w:rPr>
        <w:t>amount,</w:t>
      </w:r>
      <w:r w:rsidRPr="1A84ECC1">
        <w:rPr>
          <w:sz w:val="24"/>
          <w:szCs w:val="24"/>
        </w:rPr>
        <w:t xml:space="preserve"> they use their bikes</w:t>
      </w:r>
      <w:r w:rsidR="00253089" w:rsidRPr="1A84ECC1">
        <w:rPr>
          <w:sz w:val="24"/>
          <w:szCs w:val="24"/>
        </w:rPr>
        <w:t>.</w:t>
      </w:r>
    </w:p>
    <w:p w14:paraId="7602F589" w14:textId="77777777" w:rsidR="00253089" w:rsidRDefault="00253089" w:rsidP="00253089">
      <w:pPr>
        <w:autoSpaceDE w:val="0"/>
        <w:spacing w:line="264" w:lineRule="auto"/>
        <w:rPr>
          <w:sz w:val="24"/>
          <w:szCs w:val="24"/>
        </w:rPr>
      </w:pPr>
    </w:p>
    <w:p w14:paraId="035FEAF2" w14:textId="77777777" w:rsidR="00A67D81" w:rsidRDefault="00A67D81" w:rsidP="00A67D81">
      <w:pPr>
        <w:autoSpaceDE w:val="0"/>
        <w:spacing w:line="264" w:lineRule="auto"/>
        <w:rPr>
          <w:sz w:val="24"/>
          <w:szCs w:val="24"/>
        </w:rPr>
      </w:pPr>
      <w:r w:rsidRPr="00A67D81">
        <w:rPr>
          <w:sz w:val="24"/>
          <w:szCs w:val="24"/>
        </w:rPr>
        <w:t>One of the most significant growth opportunities for both manufacturers and retailers in the UK market is rising demand for electric bicycles ("e-bikes").</w:t>
      </w:r>
    </w:p>
    <w:p w14:paraId="6E39D646" w14:textId="77777777" w:rsidR="004D6039" w:rsidRPr="00A67D81" w:rsidRDefault="004D6039" w:rsidP="00A67D81">
      <w:pPr>
        <w:autoSpaceDE w:val="0"/>
        <w:spacing w:line="264" w:lineRule="auto"/>
        <w:rPr>
          <w:sz w:val="24"/>
          <w:szCs w:val="24"/>
        </w:rPr>
      </w:pPr>
    </w:p>
    <w:p w14:paraId="11C4EFA7" w14:textId="0C973619" w:rsidR="00A67D81" w:rsidRDefault="45DEF817" w:rsidP="00A67D81">
      <w:pPr>
        <w:autoSpaceDE w:val="0"/>
        <w:spacing w:line="264" w:lineRule="auto"/>
        <w:rPr>
          <w:sz w:val="24"/>
          <w:szCs w:val="24"/>
        </w:rPr>
      </w:pPr>
      <w:r w:rsidRPr="1A84ECC1">
        <w:rPr>
          <w:sz w:val="24"/>
          <w:szCs w:val="24"/>
        </w:rPr>
        <w:t xml:space="preserve">In countries such as the Netherlands, Germany, Denmark, </w:t>
      </w:r>
      <w:r w:rsidR="742340C6" w:rsidRPr="1A84ECC1">
        <w:rPr>
          <w:sz w:val="24"/>
          <w:szCs w:val="24"/>
        </w:rPr>
        <w:t>Belgium,</w:t>
      </w:r>
      <w:r w:rsidRPr="1A84ECC1">
        <w:rPr>
          <w:sz w:val="24"/>
          <w:szCs w:val="24"/>
        </w:rPr>
        <w:t xml:space="preserve"> and France where cycling has a high participation rate amongst the </w:t>
      </w:r>
      <w:r w:rsidR="1B9A145B" w:rsidRPr="1A84ECC1">
        <w:rPr>
          <w:sz w:val="24"/>
          <w:szCs w:val="24"/>
        </w:rPr>
        <w:t>public</w:t>
      </w:r>
      <w:r w:rsidRPr="1A84ECC1">
        <w:rPr>
          <w:sz w:val="24"/>
          <w:szCs w:val="24"/>
        </w:rPr>
        <w:t>, consumers have long embraced e-bikes.  For example, almost 30% of all new cycles sold in Holland are e-bikes</w:t>
      </w:r>
      <w:r w:rsidR="0E8AA542" w:rsidRPr="1A84ECC1">
        <w:rPr>
          <w:sz w:val="24"/>
          <w:szCs w:val="24"/>
        </w:rPr>
        <w:t xml:space="preserve"> and over 50% of revenue coming from Ebikes is due to their higher recommended retail price (RRP)</w:t>
      </w:r>
    </w:p>
    <w:p w14:paraId="6F0230E3" w14:textId="77777777" w:rsidR="004D6039" w:rsidRPr="00A67D81" w:rsidRDefault="004D6039" w:rsidP="00A67D81">
      <w:pPr>
        <w:autoSpaceDE w:val="0"/>
        <w:spacing w:line="264" w:lineRule="auto"/>
        <w:rPr>
          <w:sz w:val="24"/>
          <w:szCs w:val="24"/>
        </w:rPr>
      </w:pPr>
    </w:p>
    <w:p w14:paraId="4B2A93D0" w14:textId="450C03A4" w:rsidR="00A67D81" w:rsidRPr="00A67D81" w:rsidRDefault="45DEF817" w:rsidP="00A67D81">
      <w:pPr>
        <w:autoSpaceDE w:val="0"/>
        <w:spacing w:line="264" w:lineRule="auto"/>
        <w:rPr>
          <w:sz w:val="24"/>
          <w:szCs w:val="24"/>
        </w:rPr>
      </w:pPr>
      <w:r w:rsidRPr="2F8DBE39">
        <w:rPr>
          <w:sz w:val="24"/>
          <w:szCs w:val="24"/>
        </w:rPr>
        <w:t xml:space="preserve">E-bike sales in the UK have so-far been </w:t>
      </w:r>
      <w:r w:rsidR="5E140E73" w:rsidRPr="2F8DBE39">
        <w:rPr>
          <w:sz w:val="24"/>
          <w:szCs w:val="24"/>
        </w:rPr>
        <w:t>low</w:t>
      </w:r>
      <w:r w:rsidRPr="2F8DBE39">
        <w:rPr>
          <w:sz w:val="24"/>
          <w:szCs w:val="24"/>
        </w:rPr>
        <w:t xml:space="preserve">. </w:t>
      </w:r>
      <w:r w:rsidR="742340C6" w:rsidRPr="2F8DBE39">
        <w:rPr>
          <w:sz w:val="24"/>
          <w:szCs w:val="24"/>
        </w:rPr>
        <w:t>However,</w:t>
      </w:r>
      <w:r w:rsidRPr="2F8DBE39">
        <w:rPr>
          <w:sz w:val="24"/>
          <w:szCs w:val="24"/>
        </w:rPr>
        <w:t xml:space="preserve"> they rose from 5% of the UK bike market in 2015 to 12% in 2016. Halfords dubbed 2017 the “year of the E-bike” after achieving 220% sales increase.</w:t>
      </w:r>
    </w:p>
    <w:p w14:paraId="3B756A9B" w14:textId="6D932C10" w:rsidR="00A67D81" w:rsidRDefault="00A67D81" w:rsidP="00A67D81">
      <w:pPr>
        <w:autoSpaceDE w:val="0"/>
        <w:spacing w:line="264" w:lineRule="auto"/>
        <w:rPr>
          <w:sz w:val="24"/>
          <w:szCs w:val="24"/>
        </w:rPr>
      </w:pPr>
      <w:r w:rsidRPr="00A67D81">
        <w:rPr>
          <w:sz w:val="24"/>
          <w:szCs w:val="24"/>
        </w:rPr>
        <w:t>Much of the new product innovation and new product launches in the bicycle market is now focused on e-bikes</w:t>
      </w:r>
      <w:r w:rsidR="00756062">
        <w:rPr>
          <w:sz w:val="24"/>
          <w:szCs w:val="24"/>
        </w:rPr>
        <w:t>, this is a key focus of the Brompton Bicycle Ltd strategic focus.</w:t>
      </w:r>
    </w:p>
    <w:p w14:paraId="694DB2AB" w14:textId="77777777" w:rsidR="004D6039" w:rsidRPr="00A67D81" w:rsidRDefault="004D6039" w:rsidP="00A67D81">
      <w:pPr>
        <w:autoSpaceDE w:val="0"/>
        <w:spacing w:line="264" w:lineRule="auto"/>
        <w:rPr>
          <w:sz w:val="24"/>
          <w:szCs w:val="24"/>
        </w:rPr>
      </w:pPr>
    </w:p>
    <w:p w14:paraId="22878032" w14:textId="5010E94E" w:rsidR="00A67D81" w:rsidRDefault="00A67D81" w:rsidP="00A67D81">
      <w:pPr>
        <w:autoSpaceDE w:val="0"/>
        <w:spacing w:line="264" w:lineRule="auto"/>
        <w:rPr>
          <w:sz w:val="24"/>
          <w:szCs w:val="24"/>
        </w:rPr>
      </w:pPr>
      <w:r w:rsidRPr="32FD67FC">
        <w:rPr>
          <w:sz w:val="24"/>
          <w:szCs w:val="24"/>
        </w:rPr>
        <w:t>A recent survey of 2,000 commuters commissioned by leading bicycle retailer Evans Cycles estimated that by switching from car, bus, tube or train to e-bikes, commuters could save an average of £7,791 over five years. This might suggest that it is the cost-savings for commuters that ought to be the focus for the promotion of e-bikes</w:t>
      </w:r>
      <w:r w:rsidR="00EC2AF4" w:rsidRPr="32FD67FC">
        <w:rPr>
          <w:sz w:val="24"/>
          <w:szCs w:val="24"/>
        </w:rPr>
        <w:t>,</w:t>
      </w:r>
      <w:r w:rsidRPr="32FD67FC">
        <w:rPr>
          <w:sz w:val="24"/>
          <w:szCs w:val="24"/>
        </w:rPr>
        <w:t xml:space="preserve"> as public awareness </w:t>
      </w:r>
      <w:r w:rsidR="6B42FEE1" w:rsidRPr="32FD67FC">
        <w:rPr>
          <w:sz w:val="24"/>
          <w:szCs w:val="24"/>
        </w:rPr>
        <w:t>builds,</w:t>
      </w:r>
      <w:r w:rsidRPr="32FD67FC">
        <w:rPr>
          <w:sz w:val="24"/>
          <w:szCs w:val="24"/>
        </w:rPr>
        <w:t xml:space="preserve"> and new models enter the UK market.</w:t>
      </w:r>
    </w:p>
    <w:p w14:paraId="3860B86A" w14:textId="77777777" w:rsidR="00756062" w:rsidRDefault="00756062" w:rsidP="00A67D81">
      <w:pPr>
        <w:autoSpaceDE w:val="0"/>
        <w:spacing w:line="264" w:lineRule="auto"/>
        <w:rPr>
          <w:sz w:val="24"/>
          <w:szCs w:val="24"/>
        </w:rPr>
      </w:pPr>
    </w:p>
    <w:p w14:paraId="0EF94CB1" w14:textId="0D46DCDF" w:rsidR="007C741B" w:rsidRDefault="007C741B" w:rsidP="1A84ECC1">
      <w:pPr>
        <w:autoSpaceDE w:val="0"/>
        <w:spacing w:line="264" w:lineRule="auto"/>
        <w:rPr>
          <w:rFonts w:ascii="Calibri" w:eastAsia="Calibri" w:hAnsi="Calibri" w:cs="Calibri"/>
          <w:sz w:val="24"/>
          <w:szCs w:val="24"/>
        </w:rPr>
      </w:pPr>
      <w:r w:rsidRPr="1A84ECC1">
        <w:rPr>
          <w:sz w:val="24"/>
          <w:szCs w:val="24"/>
        </w:rPr>
        <w:t xml:space="preserve">Folding bikes are </w:t>
      </w:r>
      <w:r w:rsidR="5E711CFB" w:rsidRPr="1A84ECC1">
        <w:rPr>
          <w:sz w:val="24"/>
          <w:szCs w:val="24"/>
        </w:rPr>
        <w:t>a small</w:t>
      </w:r>
      <w:r w:rsidRPr="1A84ECC1">
        <w:rPr>
          <w:sz w:val="24"/>
          <w:szCs w:val="24"/>
        </w:rPr>
        <w:t xml:space="preserve"> segment of the overall UK bicycle market, with a share of around 4% of all bicycles sold.</w:t>
      </w:r>
      <w:r w:rsidR="2D7C2836" w:rsidRPr="1A84ECC1">
        <w:rPr>
          <w:sz w:val="24"/>
          <w:szCs w:val="24"/>
        </w:rPr>
        <w:t xml:space="preserve">  But in dense urban areas the convenience of the folding bike excels where over 15% bike being used are folding.</w:t>
      </w:r>
    </w:p>
    <w:p w14:paraId="5A81361B" w14:textId="77777777" w:rsidR="007C741B" w:rsidRPr="007C741B" w:rsidRDefault="007C741B" w:rsidP="007C741B">
      <w:pPr>
        <w:autoSpaceDE w:val="0"/>
        <w:spacing w:line="264" w:lineRule="auto"/>
        <w:rPr>
          <w:sz w:val="24"/>
          <w:szCs w:val="24"/>
        </w:rPr>
      </w:pPr>
    </w:p>
    <w:p w14:paraId="6A209427" w14:textId="77777777" w:rsidR="00322A53" w:rsidRPr="00322A53" w:rsidRDefault="00322A53" w:rsidP="00742EF5">
      <w:pPr>
        <w:autoSpaceDE w:val="0"/>
        <w:spacing w:line="264" w:lineRule="auto"/>
        <w:rPr>
          <w:b/>
          <w:bCs/>
          <w:sz w:val="24"/>
          <w:szCs w:val="24"/>
        </w:rPr>
      </w:pPr>
      <w:r w:rsidRPr="00322A53">
        <w:rPr>
          <w:b/>
          <w:bCs/>
          <w:sz w:val="24"/>
          <w:szCs w:val="24"/>
        </w:rPr>
        <w:lastRenderedPageBreak/>
        <w:t>Product Compliance</w:t>
      </w:r>
    </w:p>
    <w:p w14:paraId="09014404" w14:textId="77777777" w:rsidR="00322A53" w:rsidRDefault="00322A53" w:rsidP="00742EF5">
      <w:pPr>
        <w:autoSpaceDE w:val="0"/>
        <w:spacing w:line="264" w:lineRule="auto"/>
        <w:rPr>
          <w:sz w:val="24"/>
          <w:szCs w:val="24"/>
        </w:rPr>
      </w:pPr>
    </w:p>
    <w:p w14:paraId="12C700FA" w14:textId="7EE096AC" w:rsidR="00DA0D51" w:rsidRDefault="00DA0D51" w:rsidP="00742EF5">
      <w:pPr>
        <w:autoSpaceDE w:val="0"/>
        <w:spacing w:line="264" w:lineRule="auto"/>
        <w:rPr>
          <w:sz w:val="24"/>
          <w:szCs w:val="24"/>
        </w:rPr>
      </w:pPr>
      <w:r w:rsidRPr="001F5FDA">
        <w:rPr>
          <w:sz w:val="24"/>
          <w:szCs w:val="24"/>
        </w:rPr>
        <w:t>Electrically assisted pedal cycles (EAPCs) - which are also known as electrically power assisted cycles (EPACs) and e-bikes - have become increasingly popular in recent years as a means of transport. As they can be made available at affordable prices, concerns have been raised about their safety, particularly as they have been developed by enthusiasts with a growing cottage industry of adapting ordinary pedal cycles that are then supplied to consumers.</w:t>
      </w:r>
    </w:p>
    <w:p w14:paraId="2AED1133" w14:textId="77777777" w:rsidR="00742EF5" w:rsidRPr="001F5FDA" w:rsidRDefault="00742EF5" w:rsidP="00742EF5">
      <w:pPr>
        <w:autoSpaceDE w:val="0"/>
        <w:spacing w:line="264" w:lineRule="auto"/>
        <w:rPr>
          <w:sz w:val="24"/>
          <w:szCs w:val="24"/>
        </w:rPr>
      </w:pPr>
    </w:p>
    <w:p w14:paraId="777D3686" w14:textId="11A48675" w:rsidR="00DA0D51" w:rsidRPr="00742EF5" w:rsidRDefault="00DA0D51" w:rsidP="00742EF5">
      <w:pPr>
        <w:autoSpaceDE w:val="0"/>
        <w:spacing w:line="264" w:lineRule="auto"/>
        <w:rPr>
          <w:sz w:val="24"/>
          <w:szCs w:val="24"/>
        </w:rPr>
      </w:pPr>
      <w:r w:rsidRPr="2F8DBE39">
        <w:rPr>
          <w:sz w:val="24"/>
          <w:szCs w:val="24"/>
        </w:rPr>
        <w:t>When assessing the safety of a product</w:t>
      </w:r>
      <w:r w:rsidR="000A032A" w:rsidRPr="2F8DBE39">
        <w:rPr>
          <w:sz w:val="24"/>
          <w:szCs w:val="24"/>
        </w:rPr>
        <w:t>,</w:t>
      </w:r>
      <w:r w:rsidRPr="2F8DBE39">
        <w:rPr>
          <w:sz w:val="24"/>
          <w:szCs w:val="24"/>
        </w:rPr>
        <w:t xml:space="preserve"> </w:t>
      </w:r>
      <w:r w:rsidR="3DAC77A8" w:rsidRPr="2F8DBE39">
        <w:rPr>
          <w:sz w:val="24"/>
          <w:szCs w:val="24"/>
        </w:rPr>
        <w:t>several</w:t>
      </w:r>
      <w:r w:rsidRPr="2F8DBE39">
        <w:rPr>
          <w:sz w:val="24"/>
          <w:szCs w:val="24"/>
        </w:rPr>
        <w:t xml:space="preserve"> matters are taken into consideration and anyone in the supply chain can be held liable for the supply of unsafe </w:t>
      </w:r>
      <w:r w:rsidR="33726951" w:rsidRPr="2F8DBE39">
        <w:rPr>
          <w:sz w:val="24"/>
          <w:szCs w:val="24"/>
        </w:rPr>
        <w:t>products,</w:t>
      </w:r>
      <w:r w:rsidR="001F5FDA" w:rsidRPr="2F8DBE39">
        <w:rPr>
          <w:sz w:val="24"/>
          <w:szCs w:val="24"/>
        </w:rPr>
        <w:t xml:space="preserve"> and </w:t>
      </w:r>
      <w:r w:rsidR="00E2027D" w:rsidRPr="2F8DBE39">
        <w:rPr>
          <w:sz w:val="24"/>
          <w:szCs w:val="24"/>
        </w:rPr>
        <w:t>thi</w:t>
      </w:r>
      <w:r w:rsidR="001902EE" w:rsidRPr="2F8DBE39">
        <w:rPr>
          <w:sz w:val="24"/>
          <w:szCs w:val="24"/>
        </w:rPr>
        <w:t xml:space="preserve">s is </w:t>
      </w:r>
      <w:r w:rsidR="001F5FDA" w:rsidRPr="2F8DBE39">
        <w:rPr>
          <w:sz w:val="24"/>
          <w:szCs w:val="24"/>
        </w:rPr>
        <w:t>why Brompton put</w:t>
      </w:r>
      <w:r w:rsidR="008E2B88" w:rsidRPr="2F8DBE39">
        <w:rPr>
          <w:sz w:val="24"/>
          <w:szCs w:val="24"/>
        </w:rPr>
        <w:t>s</w:t>
      </w:r>
      <w:r w:rsidR="001F5FDA" w:rsidRPr="2F8DBE39">
        <w:rPr>
          <w:sz w:val="24"/>
          <w:szCs w:val="24"/>
        </w:rPr>
        <w:t xml:space="preserve"> this as one of the key factors for compliance and ensuring we attest to all standards.</w:t>
      </w:r>
    </w:p>
    <w:p w14:paraId="63BC74A8" w14:textId="77777777" w:rsidR="00742EF5" w:rsidRPr="00710B38" w:rsidRDefault="00742EF5" w:rsidP="00710B38">
      <w:pPr>
        <w:autoSpaceDE w:val="0"/>
        <w:spacing w:line="264" w:lineRule="auto"/>
        <w:rPr>
          <w:sz w:val="24"/>
          <w:szCs w:val="24"/>
        </w:rPr>
      </w:pPr>
    </w:p>
    <w:p w14:paraId="7CBD6753" w14:textId="6487DA7C" w:rsidR="00710B38" w:rsidRDefault="1BD31D56" w:rsidP="00710B38">
      <w:pPr>
        <w:autoSpaceDE w:val="0"/>
        <w:spacing w:line="264" w:lineRule="auto"/>
        <w:rPr>
          <w:sz w:val="24"/>
          <w:szCs w:val="24"/>
        </w:rPr>
      </w:pPr>
      <w:r w:rsidRPr="2F8DBE39">
        <w:rPr>
          <w:sz w:val="24"/>
          <w:szCs w:val="24"/>
        </w:rPr>
        <w:t xml:space="preserve">The law requires that any product sold to consumers must be safe. Products should not present any unnecessary risk to anyone when used in a normal or reasonably foreseeable way. When assessing the safety of a product, the following is </w:t>
      </w:r>
      <w:r w:rsidR="3D98AFEB" w:rsidRPr="2F8DBE39">
        <w:rPr>
          <w:sz w:val="24"/>
          <w:szCs w:val="24"/>
        </w:rPr>
        <w:t>considered</w:t>
      </w:r>
      <w:r w:rsidRPr="2F8DBE39">
        <w:rPr>
          <w:sz w:val="24"/>
          <w:szCs w:val="24"/>
        </w:rPr>
        <w:t>:</w:t>
      </w:r>
    </w:p>
    <w:p w14:paraId="4C21E219" w14:textId="77777777" w:rsidR="00710B38" w:rsidRPr="00710B38" w:rsidRDefault="00710B38" w:rsidP="00710B38">
      <w:pPr>
        <w:autoSpaceDE w:val="0"/>
        <w:spacing w:line="264" w:lineRule="auto"/>
        <w:rPr>
          <w:sz w:val="24"/>
          <w:szCs w:val="24"/>
        </w:rPr>
      </w:pPr>
    </w:p>
    <w:p w14:paraId="0931E792" w14:textId="4AEBB0E6" w:rsidR="00710B38" w:rsidRPr="00710B38" w:rsidRDefault="00710B38" w:rsidP="000D7865">
      <w:pPr>
        <w:pStyle w:val="ListParagraph"/>
        <w:numPr>
          <w:ilvl w:val="0"/>
          <w:numId w:val="5"/>
        </w:numPr>
        <w:autoSpaceDE w:val="0"/>
        <w:spacing w:line="264" w:lineRule="auto"/>
        <w:rPr>
          <w:rFonts w:eastAsiaTheme="minorHAnsi"/>
          <w:sz w:val="24"/>
          <w:szCs w:val="24"/>
        </w:rPr>
      </w:pPr>
      <w:r w:rsidRPr="00710B38">
        <w:rPr>
          <w:rFonts w:eastAsiaTheme="minorHAnsi"/>
          <w:sz w:val="24"/>
          <w:szCs w:val="24"/>
        </w:rPr>
        <w:t>packaging, labelling and instructions</w:t>
      </w:r>
      <w:r>
        <w:rPr>
          <w:rFonts w:eastAsiaTheme="minorHAnsi"/>
          <w:sz w:val="24"/>
          <w:szCs w:val="24"/>
        </w:rPr>
        <w:t>.</w:t>
      </w:r>
    </w:p>
    <w:p w14:paraId="5A8D8ECD" w14:textId="4EEE3CE6" w:rsidR="00710B38" w:rsidRPr="00710B38" w:rsidRDefault="00710B38" w:rsidP="000D7865">
      <w:pPr>
        <w:pStyle w:val="ListParagraph"/>
        <w:numPr>
          <w:ilvl w:val="0"/>
          <w:numId w:val="5"/>
        </w:numPr>
        <w:autoSpaceDE w:val="0"/>
        <w:spacing w:line="264" w:lineRule="auto"/>
        <w:rPr>
          <w:rFonts w:eastAsiaTheme="minorHAnsi"/>
          <w:sz w:val="24"/>
          <w:szCs w:val="24"/>
        </w:rPr>
      </w:pPr>
      <w:r w:rsidRPr="00710B38">
        <w:rPr>
          <w:rFonts w:eastAsiaTheme="minorHAnsi"/>
          <w:sz w:val="24"/>
          <w:szCs w:val="24"/>
        </w:rPr>
        <w:t>effect of the product on other products with which it might be used</w:t>
      </w:r>
      <w:r>
        <w:rPr>
          <w:rFonts w:eastAsiaTheme="minorHAnsi"/>
          <w:sz w:val="24"/>
          <w:szCs w:val="24"/>
        </w:rPr>
        <w:t>.</w:t>
      </w:r>
    </w:p>
    <w:p w14:paraId="03AC223F" w14:textId="2035AD80" w:rsidR="00710B38" w:rsidRPr="00710B38" w:rsidRDefault="1BD31D56" w:rsidP="2F8DBE39">
      <w:pPr>
        <w:pStyle w:val="ListParagraph"/>
        <w:numPr>
          <w:ilvl w:val="0"/>
          <w:numId w:val="5"/>
        </w:numPr>
        <w:autoSpaceDE w:val="0"/>
        <w:spacing w:line="264" w:lineRule="auto"/>
        <w:rPr>
          <w:rFonts w:eastAsiaTheme="minorHAnsi"/>
          <w:sz w:val="24"/>
          <w:szCs w:val="24"/>
        </w:rPr>
      </w:pPr>
      <w:r w:rsidRPr="00710B38">
        <w:rPr>
          <w:rFonts w:eastAsiaTheme="minorHAnsi"/>
          <w:sz w:val="24"/>
          <w:szCs w:val="24"/>
        </w:rPr>
        <w:t xml:space="preserve">special needs of </w:t>
      </w:r>
      <w:r w:rsidR="02656A55" w:rsidRPr="00710B38">
        <w:rPr>
          <w:rFonts w:eastAsiaTheme="minorHAnsi"/>
          <w:sz w:val="24"/>
          <w:szCs w:val="24"/>
        </w:rPr>
        <w:t>types</w:t>
      </w:r>
      <w:r w:rsidRPr="00710B38">
        <w:rPr>
          <w:rFonts w:eastAsiaTheme="minorHAnsi"/>
          <w:sz w:val="24"/>
          <w:szCs w:val="24"/>
        </w:rPr>
        <w:t xml:space="preserve"> of people, such as elderly people or those with disabilities</w:t>
      </w:r>
    </w:p>
    <w:p w14:paraId="217D2E4F" w14:textId="77777777" w:rsidR="00710B38" w:rsidRDefault="00710B38" w:rsidP="00710B38">
      <w:pPr>
        <w:autoSpaceDE w:val="0"/>
        <w:spacing w:line="264" w:lineRule="auto"/>
        <w:rPr>
          <w:sz w:val="24"/>
          <w:szCs w:val="24"/>
        </w:rPr>
      </w:pPr>
    </w:p>
    <w:p w14:paraId="7DAA8135" w14:textId="7818CDD5" w:rsidR="00710B38" w:rsidRDefault="00710B38" w:rsidP="00710B38">
      <w:pPr>
        <w:autoSpaceDE w:val="0"/>
        <w:spacing w:line="264" w:lineRule="auto"/>
        <w:rPr>
          <w:sz w:val="24"/>
          <w:szCs w:val="24"/>
        </w:rPr>
      </w:pPr>
      <w:r w:rsidRPr="1A84ECC1">
        <w:rPr>
          <w:sz w:val="24"/>
          <w:szCs w:val="24"/>
        </w:rPr>
        <w:t xml:space="preserve">Where there are national, </w:t>
      </w:r>
      <w:r w:rsidR="037CF218" w:rsidRPr="1A84ECC1">
        <w:rPr>
          <w:sz w:val="24"/>
          <w:szCs w:val="24"/>
        </w:rPr>
        <w:t>European,</w:t>
      </w:r>
      <w:r w:rsidRPr="1A84ECC1">
        <w:rPr>
          <w:sz w:val="24"/>
          <w:szCs w:val="24"/>
        </w:rPr>
        <w:t xml:space="preserve"> or international standards relating to the product, these standards </w:t>
      </w:r>
      <w:r w:rsidR="00972688" w:rsidRPr="1A84ECC1">
        <w:rPr>
          <w:sz w:val="24"/>
          <w:szCs w:val="24"/>
        </w:rPr>
        <w:t>are also an integral part of the Brompton compliance activities</w:t>
      </w:r>
      <w:r w:rsidR="635FF703" w:rsidRPr="1A84ECC1">
        <w:rPr>
          <w:sz w:val="24"/>
          <w:szCs w:val="24"/>
        </w:rPr>
        <w:t xml:space="preserve">. </w:t>
      </w:r>
      <w:r w:rsidRPr="1A84ECC1">
        <w:rPr>
          <w:sz w:val="24"/>
          <w:szCs w:val="24"/>
        </w:rPr>
        <w:t>Not all personal light electric vehicles are approved for use in the same way. EAPCs are a particular type of motorised or electric vehicle designed for carrying persons and goods; they have their own set of regulations and standards governing their safety. </w:t>
      </w:r>
    </w:p>
    <w:p w14:paraId="0002335A" w14:textId="77777777" w:rsidR="009C2EC6" w:rsidRDefault="009C2EC6" w:rsidP="00710B38">
      <w:pPr>
        <w:autoSpaceDE w:val="0"/>
        <w:spacing w:line="264" w:lineRule="auto"/>
        <w:rPr>
          <w:sz w:val="24"/>
          <w:szCs w:val="24"/>
        </w:rPr>
      </w:pPr>
    </w:p>
    <w:p w14:paraId="0781541A" w14:textId="2783DC04" w:rsidR="009C2EC6" w:rsidRPr="009C2EC6" w:rsidRDefault="4CDE6A62" w:rsidP="32FD67FC">
      <w:pPr>
        <w:shd w:val="clear" w:color="auto" w:fill="FFFFFF" w:themeFill="background1"/>
        <w:spacing w:after="300" w:line="240" w:lineRule="auto"/>
        <w:rPr>
          <w:sz w:val="24"/>
          <w:szCs w:val="24"/>
        </w:rPr>
      </w:pPr>
      <w:r w:rsidRPr="2F8DBE39">
        <w:rPr>
          <w:sz w:val="24"/>
          <w:szCs w:val="24"/>
        </w:rPr>
        <w:t xml:space="preserve">EAPCs are vehicles that are </w:t>
      </w:r>
      <w:r w:rsidR="1056C0C3" w:rsidRPr="2F8DBE39">
        <w:rPr>
          <w:sz w:val="24"/>
          <w:szCs w:val="24"/>
        </w:rPr>
        <w:t>cycles</w:t>
      </w:r>
      <w:r w:rsidRPr="2F8DBE39">
        <w:rPr>
          <w:sz w:val="24"/>
          <w:szCs w:val="24"/>
        </w:rPr>
        <w:t xml:space="preserve"> with two or more wheels and </w:t>
      </w:r>
      <w:r w:rsidR="406F0786" w:rsidRPr="2F8DBE39">
        <w:rPr>
          <w:sz w:val="24"/>
          <w:szCs w:val="24"/>
        </w:rPr>
        <w:t>are defined as follows</w:t>
      </w:r>
      <w:r w:rsidRPr="2F8DBE39">
        <w:rPr>
          <w:sz w:val="24"/>
          <w:szCs w:val="24"/>
        </w:rPr>
        <w:t>:</w:t>
      </w:r>
    </w:p>
    <w:p w14:paraId="07841E20" w14:textId="30519E13" w:rsidR="009C2EC6" w:rsidRPr="009C2EC6" w:rsidRDefault="4CDE6A62" w:rsidP="2F8DBE39">
      <w:pPr>
        <w:numPr>
          <w:ilvl w:val="0"/>
          <w:numId w:val="6"/>
        </w:numPr>
        <w:shd w:val="clear" w:color="auto" w:fill="FFFFFF" w:themeFill="background1"/>
        <w:spacing w:before="100" w:beforeAutospacing="1" w:after="100" w:afterAutospacing="1" w:line="240" w:lineRule="auto"/>
        <w:rPr>
          <w:sz w:val="24"/>
          <w:szCs w:val="24"/>
        </w:rPr>
      </w:pPr>
      <w:r w:rsidRPr="2F8DBE39">
        <w:rPr>
          <w:sz w:val="24"/>
          <w:szCs w:val="24"/>
        </w:rPr>
        <w:t xml:space="preserve">cycle must be fitted with pedals that </w:t>
      </w:r>
      <w:r w:rsidR="65FC2787" w:rsidRPr="2F8DBE39">
        <w:rPr>
          <w:sz w:val="24"/>
          <w:szCs w:val="24"/>
        </w:rPr>
        <w:t>can propel</w:t>
      </w:r>
      <w:r w:rsidRPr="2F8DBE39">
        <w:rPr>
          <w:sz w:val="24"/>
          <w:szCs w:val="24"/>
        </w:rPr>
        <w:t xml:space="preserve"> it</w:t>
      </w:r>
      <w:r w:rsidR="6BB65BD8" w:rsidRPr="2F8DBE39">
        <w:rPr>
          <w:sz w:val="24"/>
          <w:szCs w:val="24"/>
        </w:rPr>
        <w:t>.</w:t>
      </w:r>
    </w:p>
    <w:p w14:paraId="72845956" w14:textId="0351104B" w:rsidR="009C2EC6" w:rsidRPr="009C2EC6" w:rsidRDefault="009C2EC6" w:rsidP="000D7865">
      <w:pPr>
        <w:numPr>
          <w:ilvl w:val="0"/>
          <w:numId w:val="6"/>
        </w:numPr>
        <w:shd w:val="clear" w:color="auto" w:fill="FFFFFF"/>
        <w:spacing w:before="100" w:beforeAutospacing="1" w:after="100" w:afterAutospacing="1" w:line="240" w:lineRule="auto"/>
        <w:rPr>
          <w:sz w:val="24"/>
          <w:szCs w:val="24"/>
        </w:rPr>
      </w:pPr>
      <w:r w:rsidRPr="009C2EC6">
        <w:rPr>
          <w:sz w:val="24"/>
          <w:szCs w:val="24"/>
        </w:rPr>
        <w:t>continuous rated power of the electric motor must not exceed 250 W</w:t>
      </w:r>
      <w:r w:rsidR="001C3A34">
        <w:rPr>
          <w:sz w:val="24"/>
          <w:szCs w:val="24"/>
        </w:rPr>
        <w:t>.</w:t>
      </w:r>
    </w:p>
    <w:p w14:paraId="5A641C6C" w14:textId="57EAC4FE" w:rsidR="009C2EC6" w:rsidRPr="009C2EC6" w:rsidRDefault="009C2EC6" w:rsidP="000D7865">
      <w:pPr>
        <w:numPr>
          <w:ilvl w:val="0"/>
          <w:numId w:val="6"/>
        </w:numPr>
        <w:shd w:val="clear" w:color="auto" w:fill="FFFFFF"/>
        <w:spacing w:before="100" w:beforeAutospacing="1" w:after="100" w:afterAutospacing="1" w:line="240" w:lineRule="auto"/>
        <w:rPr>
          <w:sz w:val="24"/>
          <w:szCs w:val="24"/>
        </w:rPr>
      </w:pPr>
      <w:r w:rsidRPr="009C2EC6">
        <w:rPr>
          <w:sz w:val="24"/>
          <w:szCs w:val="24"/>
        </w:rPr>
        <w:t>electrical assistance must cut off when the cycle reaches 15.5 m/h or 25 km/h</w:t>
      </w:r>
      <w:r w:rsidR="001C3A34">
        <w:rPr>
          <w:sz w:val="24"/>
          <w:szCs w:val="24"/>
        </w:rPr>
        <w:t>.</w:t>
      </w:r>
    </w:p>
    <w:p w14:paraId="4DA32F87" w14:textId="77777777" w:rsidR="009C2EC6" w:rsidRPr="009C2EC6" w:rsidRDefault="009C2EC6" w:rsidP="009C2EC6">
      <w:pPr>
        <w:shd w:val="clear" w:color="auto" w:fill="FFFFFF"/>
        <w:spacing w:after="300" w:line="240" w:lineRule="auto"/>
        <w:rPr>
          <w:sz w:val="24"/>
          <w:szCs w:val="24"/>
        </w:rPr>
      </w:pPr>
      <w:r w:rsidRPr="009C2EC6">
        <w:rPr>
          <w:sz w:val="24"/>
          <w:szCs w:val="24"/>
        </w:rPr>
        <w:t>An EAPC that complies with the above is not considered to be a motor vehicle within the meaning of the Road Traffic Act 1988. As a result, it is not required to be registered and is not subject to vehicle excise duty (road tax), nor does it have to be insured as a motor vehicle. EAPCs must not be ridden by anyone under the age of 14.</w:t>
      </w:r>
    </w:p>
    <w:p w14:paraId="08633526" w14:textId="77777777" w:rsidR="009C2EC6" w:rsidRDefault="009C2EC6" w:rsidP="009C2EC6">
      <w:pPr>
        <w:shd w:val="clear" w:color="auto" w:fill="FFFFFF"/>
        <w:spacing w:after="300" w:line="240" w:lineRule="auto"/>
        <w:rPr>
          <w:sz w:val="24"/>
          <w:szCs w:val="24"/>
        </w:rPr>
      </w:pPr>
      <w:r w:rsidRPr="009C2EC6">
        <w:rPr>
          <w:sz w:val="24"/>
          <w:szCs w:val="24"/>
        </w:rPr>
        <w:t>The Department for Transport is aware that there are electric bikes limited to 15.5 m/h, but are fitted with off-road switches or modes that enable the bike's motor to continue assisting at speeds beyond 15.5 m/h. Any electric bike that does not meet the EAPC rules is classed as a motorcycle or moped and needs to be registered and taxed to comply with DVLA requirements. A driving licence is required to ride one as well as a motorcycle crash helmet.</w:t>
      </w:r>
    </w:p>
    <w:p w14:paraId="22231DE7" w14:textId="42E5E4E8" w:rsidR="001C3A34" w:rsidRDefault="00F974B7" w:rsidP="009C2EC6">
      <w:pPr>
        <w:shd w:val="clear" w:color="auto" w:fill="FFFFFF"/>
        <w:spacing w:after="300" w:line="240" w:lineRule="auto"/>
        <w:rPr>
          <w:sz w:val="24"/>
          <w:szCs w:val="24"/>
        </w:rPr>
      </w:pPr>
      <w:r>
        <w:rPr>
          <w:sz w:val="24"/>
          <w:szCs w:val="24"/>
        </w:rPr>
        <w:t xml:space="preserve">Further details and explanatory notes from “The Electrically Assisted Pedal Cycles </w:t>
      </w:r>
      <w:r w:rsidR="00297A1E">
        <w:rPr>
          <w:sz w:val="24"/>
          <w:szCs w:val="24"/>
        </w:rPr>
        <w:t xml:space="preserve">Regulations 2015” can be seen on this </w:t>
      </w:r>
      <w:hyperlink r:id="rId9" w:history="1">
        <w:r w:rsidR="00297A1E" w:rsidRPr="00297A1E">
          <w:rPr>
            <w:rStyle w:val="Hyperlink"/>
            <w:sz w:val="24"/>
            <w:szCs w:val="24"/>
          </w:rPr>
          <w:t>link.</w:t>
        </w:r>
      </w:hyperlink>
    </w:p>
    <w:p w14:paraId="5EE51ACE" w14:textId="767A5664" w:rsidR="00667D7D" w:rsidRDefault="00B34535" w:rsidP="00466E0F">
      <w:pPr>
        <w:shd w:val="clear" w:color="auto" w:fill="FFFFFF"/>
        <w:spacing w:after="300" w:line="240" w:lineRule="auto"/>
        <w:rPr>
          <w:sz w:val="24"/>
          <w:szCs w:val="24"/>
        </w:rPr>
      </w:pPr>
      <w:r>
        <w:rPr>
          <w:sz w:val="24"/>
          <w:szCs w:val="24"/>
        </w:rPr>
        <w:lastRenderedPageBreak/>
        <w:t xml:space="preserve">The electrically assisted </w:t>
      </w:r>
      <w:hyperlink r:id="rId10" w:history="1">
        <w:r w:rsidR="00667D7D" w:rsidRPr="00466E0F">
          <w:rPr>
            <w:rStyle w:val="Hyperlink"/>
            <w:sz w:val="24"/>
            <w:szCs w:val="24"/>
          </w:rPr>
          <w:t>information sheet</w:t>
        </w:r>
      </w:hyperlink>
      <w:r w:rsidR="00667D7D">
        <w:rPr>
          <w:sz w:val="24"/>
          <w:szCs w:val="24"/>
        </w:rPr>
        <w:t xml:space="preserve"> from “Department of Transport” provides greater information</w:t>
      </w:r>
      <w:r w:rsidR="00466E0F">
        <w:rPr>
          <w:sz w:val="24"/>
          <w:szCs w:val="24"/>
        </w:rPr>
        <w:t>.</w:t>
      </w:r>
    </w:p>
    <w:p w14:paraId="640A3B52" w14:textId="34F56180" w:rsidR="00CF5CF4" w:rsidRPr="00A64301" w:rsidRDefault="00DD0E17" w:rsidP="1A84ECC1">
      <w:pPr>
        <w:pStyle w:val="NormalWeb"/>
        <w:shd w:val="clear" w:color="auto" w:fill="FFFFFF" w:themeFill="background1"/>
        <w:spacing w:before="0" w:beforeAutospacing="0" w:after="15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Brompton Bicycle Ltd </w:t>
      </w:r>
      <w:r w:rsidR="00B214BB" w:rsidRPr="1A84ECC1">
        <w:rPr>
          <w:rFonts w:asciiTheme="minorHAnsi" w:eastAsiaTheme="minorEastAsia" w:hAnsiTheme="minorHAnsi" w:cstheme="minorBidi"/>
          <w:lang w:eastAsia="en-US"/>
        </w:rPr>
        <w:t xml:space="preserve">adheres under the </w:t>
      </w:r>
      <w:r w:rsidR="00185BBB" w:rsidRPr="1A84ECC1">
        <w:rPr>
          <w:rFonts w:asciiTheme="minorHAnsi" w:eastAsiaTheme="minorEastAsia" w:hAnsiTheme="minorHAnsi" w:cstheme="minorBidi"/>
          <w:lang w:eastAsia="en-US"/>
        </w:rPr>
        <w:t xml:space="preserve">International </w:t>
      </w:r>
      <w:r w:rsidR="000F728C" w:rsidRPr="1A84ECC1">
        <w:rPr>
          <w:rFonts w:asciiTheme="minorHAnsi" w:eastAsiaTheme="minorEastAsia" w:hAnsiTheme="minorHAnsi" w:cstheme="minorBidi"/>
          <w:lang w:eastAsia="en-US"/>
        </w:rPr>
        <w:t xml:space="preserve">Electrotechnical Commission, which provides a global, independent institutional framework that allows policymakers to accelerate the implementation of policy goals and build a quality infrastructure. It helps regulations and laws to remain state-of-the-art, promotes broad collaboration, encourages </w:t>
      </w:r>
      <w:r w:rsidR="5E271279" w:rsidRPr="1A84ECC1">
        <w:rPr>
          <w:rFonts w:asciiTheme="minorHAnsi" w:eastAsiaTheme="minorEastAsia" w:hAnsiTheme="minorHAnsi" w:cstheme="minorBidi"/>
          <w:lang w:eastAsia="en-US"/>
        </w:rPr>
        <w:t>innovation,</w:t>
      </w:r>
      <w:r w:rsidR="000F728C" w:rsidRPr="1A84ECC1">
        <w:rPr>
          <w:rFonts w:asciiTheme="minorHAnsi" w:eastAsiaTheme="minorEastAsia" w:hAnsiTheme="minorHAnsi" w:cstheme="minorBidi"/>
          <w:lang w:eastAsia="en-US"/>
        </w:rPr>
        <w:t xml:space="preserve"> and enhances economic developmen</w:t>
      </w:r>
      <w:r w:rsidR="00CF5CF4" w:rsidRPr="1A84ECC1">
        <w:rPr>
          <w:rFonts w:asciiTheme="minorHAnsi" w:eastAsiaTheme="minorEastAsia" w:hAnsiTheme="minorHAnsi" w:cstheme="minorBidi"/>
          <w:lang w:eastAsia="en-US"/>
        </w:rPr>
        <w:t>t</w:t>
      </w:r>
      <w:r w:rsidR="40A6F9AA" w:rsidRPr="1A84ECC1">
        <w:rPr>
          <w:rFonts w:asciiTheme="minorHAnsi" w:eastAsiaTheme="minorEastAsia" w:hAnsiTheme="minorHAnsi" w:cstheme="minorBidi"/>
          <w:lang w:eastAsia="en-US"/>
        </w:rPr>
        <w:t xml:space="preserve">. </w:t>
      </w:r>
      <w:r w:rsidR="00CF5CF4" w:rsidRPr="1A84ECC1">
        <w:rPr>
          <w:rFonts w:asciiTheme="minorHAnsi" w:eastAsiaTheme="minorEastAsia" w:hAnsiTheme="minorHAnsi" w:cstheme="minorBidi"/>
          <w:lang w:eastAsia="en-US"/>
        </w:rPr>
        <w:t xml:space="preserve">These standards provide Brompton the technical frameworks, </w:t>
      </w:r>
      <w:r w:rsidR="6846C2E8" w:rsidRPr="1A84ECC1">
        <w:rPr>
          <w:rFonts w:asciiTheme="minorHAnsi" w:eastAsiaTheme="minorEastAsia" w:hAnsiTheme="minorHAnsi" w:cstheme="minorBidi"/>
          <w:lang w:eastAsia="en-US"/>
        </w:rPr>
        <w:t>metrics,</w:t>
      </w:r>
      <w:r w:rsidR="00CF5CF4" w:rsidRPr="1A84ECC1">
        <w:rPr>
          <w:rFonts w:asciiTheme="minorHAnsi" w:eastAsiaTheme="minorEastAsia" w:hAnsiTheme="minorHAnsi" w:cstheme="minorBidi"/>
          <w:lang w:eastAsia="en-US"/>
        </w:rPr>
        <w:t xml:space="preserve"> and </w:t>
      </w:r>
      <w:r w:rsidR="00A64301" w:rsidRPr="1A84ECC1">
        <w:rPr>
          <w:rFonts w:asciiTheme="minorHAnsi" w:eastAsiaTheme="minorEastAsia" w:hAnsiTheme="minorHAnsi" w:cstheme="minorBidi"/>
          <w:lang w:eastAsia="en-US"/>
        </w:rPr>
        <w:t>specifications.</w:t>
      </w:r>
      <w:r w:rsidR="00CF5CF4" w:rsidRPr="1A84ECC1">
        <w:rPr>
          <w:rFonts w:asciiTheme="minorHAnsi" w:eastAsiaTheme="minorEastAsia" w:hAnsiTheme="minorHAnsi" w:cstheme="minorBidi"/>
          <w:lang w:eastAsia="en-US"/>
        </w:rPr>
        <w:t xml:space="preserve"> As technologies evolve, standards are revised and legislation remains up to date</w:t>
      </w:r>
      <w:r w:rsidR="00DB702C" w:rsidRPr="1A84ECC1">
        <w:rPr>
          <w:rFonts w:asciiTheme="minorHAnsi" w:eastAsiaTheme="minorEastAsia" w:hAnsiTheme="minorHAnsi" w:cstheme="minorBidi"/>
          <w:lang w:eastAsia="en-US"/>
        </w:rPr>
        <w:t>, to ensure Brompton conform to the latest international standards.</w:t>
      </w:r>
    </w:p>
    <w:p w14:paraId="4F93DF31" w14:textId="39E11973" w:rsidR="00CF5CF4" w:rsidRDefault="00CF5CF4"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By incorporating IEC International Standards and testing and certification</w:t>
      </w:r>
      <w:r w:rsidR="00370BE9" w:rsidRPr="1A84ECC1">
        <w:rPr>
          <w:rFonts w:asciiTheme="minorHAnsi" w:eastAsiaTheme="minorEastAsia" w:hAnsiTheme="minorHAnsi" w:cstheme="minorBidi"/>
          <w:lang w:eastAsia="en-US"/>
        </w:rPr>
        <w:t>,</w:t>
      </w:r>
      <w:r w:rsidRPr="1A84ECC1">
        <w:rPr>
          <w:rFonts w:asciiTheme="minorHAnsi" w:eastAsiaTheme="minorEastAsia" w:hAnsiTheme="minorHAnsi" w:cstheme="minorBidi"/>
          <w:lang w:eastAsia="en-US"/>
        </w:rPr>
        <w:t xml:space="preserve"> </w:t>
      </w:r>
      <w:r w:rsidR="00A64301" w:rsidRPr="1A84ECC1">
        <w:rPr>
          <w:rFonts w:asciiTheme="minorHAnsi" w:eastAsiaTheme="minorEastAsia" w:hAnsiTheme="minorHAnsi" w:cstheme="minorBidi"/>
          <w:lang w:eastAsia="en-US"/>
        </w:rPr>
        <w:t>t</w:t>
      </w:r>
      <w:r w:rsidRPr="1A84ECC1">
        <w:rPr>
          <w:rFonts w:asciiTheme="minorHAnsi" w:eastAsiaTheme="minorEastAsia" w:hAnsiTheme="minorHAnsi" w:cstheme="minorBidi"/>
          <w:lang w:eastAsia="en-US"/>
        </w:rPr>
        <w:t xml:space="preserve">his avoids island solutions and improves safety, </w:t>
      </w:r>
      <w:r w:rsidR="21E0C246" w:rsidRPr="1A84ECC1">
        <w:rPr>
          <w:rFonts w:asciiTheme="minorHAnsi" w:eastAsiaTheme="minorEastAsia" w:hAnsiTheme="minorHAnsi" w:cstheme="minorBidi"/>
          <w:lang w:eastAsia="en-US"/>
        </w:rPr>
        <w:t>affordability,</w:t>
      </w:r>
      <w:r w:rsidRPr="1A84ECC1">
        <w:rPr>
          <w:rFonts w:asciiTheme="minorHAnsi" w:eastAsiaTheme="minorEastAsia" w:hAnsiTheme="minorHAnsi" w:cstheme="minorBidi"/>
          <w:lang w:eastAsia="en-US"/>
        </w:rPr>
        <w:t xml:space="preserve"> and interoperability.</w:t>
      </w:r>
    </w:p>
    <w:p w14:paraId="7743E758" w14:textId="77777777" w:rsidR="00A64301" w:rsidRDefault="00A64301" w:rsidP="00CF5CF4">
      <w:pPr>
        <w:pStyle w:val="NormalWeb"/>
        <w:shd w:val="clear" w:color="auto" w:fill="FFFFFF"/>
        <w:spacing w:before="0" w:beforeAutospacing="0" w:after="0" w:afterAutospacing="0"/>
        <w:rPr>
          <w:rFonts w:asciiTheme="minorHAnsi" w:eastAsiaTheme="minorHAnsi" w:hAnsiTheme="minorHAnsi" w:cstheme="minorBidi"/>
          <w:lang w:eastAsia="en-US"/>
        </w:rPr>
      </w:pPr>
    </w:p>
    <w:p w14:paraId="76C8AAC3" w14:textId="338FC44D" w:rsidR="00A64301" w:rsidRDefault="000972AC"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Brompton also attests to </w:t>
      </w:r>
      <w:r w:rsidR="00703BD1" w:rsidRPr="1A84ECC1">
        <w:rPr>
          <w:rFonts w:asciiTheme="minorHAnsi" w:eastAsiaTheme="minorEastAsia" w:hAnsiTheme="minorHAnsi" w:cstheme="minorBidi"/>
          <w:lang w:eastAsia="en-US"/>
        </w:rPr>
        <w:t>ISO standards that are internationally agreed</w:t>
      </w:r>
      <w:r w:rsidR="00E11664" w:rsidRPr="1A84ECC1">
        <w:rPr>
          <w:rFonts w:asciiTheme="minorHAnsi" w:eastAsiaTheme="minorEastAsia" w:hAnsiTheme="minorHAnsi" w:cstheme="minorBidi"/>
          <w:lang w:eastAsia="en-US"/>
        </w:rPr>
        <w:t xml:space="preserve"> by experts within all industries</w:t>
      </w:r>
      <w:r w:rsidR="6FE17544" w:rsidRPr="1A84ECC1">
        <w:rPr>
          <w:rFonts w:asciiTheme="minorHAnsi" w:eastAsiaTheme="minorEastAsia" w:hAnsiTheme="minorHAnsi" w:cstheme="minorBidi"/>
          <w:lang w:eastAsia="en-US"/>
        </w:rPr>
        <w:t xml:space="preserve">. </w:t>
      </w:r>
      <w:r w:rsidR="000A667F" w:rsidRPr="1A84ECC1">
        <w:rPr>
          <w:rFonts w:asciiTheme="minorHAnsi" w:eastAsiaTheme="minorEastAsia" w:hAnsiTheme="minorHAnsi" w:cstheme="minorBidi"/>
          <w:lang w:eastAsia="en-US"/>
        </w:rPr>
        <w:t>ISO (International Organisation for Standardisation) is an independent, non-governmental international organisation with a membership of 169 </w:t>
      </w:r>
      <w:hyperlink r:id="rId11">
        <w:r w:rsidR="000A667F" w:rsidRPr="1A84ECC1">
          <w:rPr>
            <w:rFonts w:asciiTheme="minorHAnsi" w:eastAsiaTheme="minorEastAsia" w:hAnsiTheme="minorHAnsi" w:cstheme="minorBidi"/>
            <w:lang w:eastAsia="en-US"/>
          </w:rPr>
          <w:t>national standards bodies</w:t>
        </w:r>
      </w:hyperlink>
      <w:r w:rsidR="000A667F" w:rsidRPr="1A84ECC1">
        <w:rPr>
          <w:rFonts w:asciiTheme="minorHAnsi" w:eastAsiaTheme="minorEastAsia" w:hAnsiTheme="minorHAnsi" w:cstheme="minorBidi"/>
          <w:lang w:eastAsia="en-US"/>
        </w:rPr>
        <w:t>.</w:t>
      </w:r>
      <w:r w:rsidR="00703220" w:rsidRPr="1A84ECC1">
        <w:rPr>
          <w:rFonts w:asciiTheme="minorHAnsi" w:eastAsiaTheme="minorEastAsia" w:hAnsiTheme="minorHAnsi" w:cstheme="minorBidi"/>
          <w:lang w:eastAsia="en-US"/>
        </w:rPr>
        <w:t xml:space="preserve">  For this</w:t>
      </w:r>
      <w:r w:rsidR="00370BE9" w:rsidRPr="1A84ECC1">
        <w:rPr>
          <w:rFonts w:asciiTheme="minorHAnsi" w:eastAsiaTheme="minorEastAsia" w:hAnsiTheme="minorHAnsi" w:cstheme="minorBidi"/>
          <w:lang w:eastAsia="en-US"/>
        </w:rPr>
        <w:t>,</w:t>
      </w:r>
      <w:r w:rsidR="00703220" w:rsidRPr="1A84ECC1">
        <w:rPr>
          <w:rFonts w:asciiTheme="minorHAnsi" w:eastAsiaTheme="minorEastAsia" w:hAnsiTheme="minorHAnsi" w:cstheme="minorBidi"/>
          <w:lang w:eastAsia="en-US"/>
        </w:rPr>
        <w:t xml:space="preserve"> Brompton aligns itself with Quality Management Standards, </w:t>
      </w:r>
      <w:r w:rsidR="00E34480" w:rsidRPr="1A84ECC1">
        <w:rPr>
          <w:rFonts w:asciiTheme="minorHAnsi" w:eastAsiaTheme="minorEastAsia" w:hAnsiTheme="minorHAnsi" w:cstheme="minorBidi"/>
          <w:lang w:eastAsia="en-US"/>
        </w:rPr>
        <w:t>Environmental Management Standards and Health and Safety Standards.</w:t>
      </w:r>
    </w:p>
    <w:p w14:paraId="50953B4C" w14:textId="77777777" w:rsidR="00A96654" w:rsidRDefault="00A96654" w:rsidP="00CF5CF4">
      <w:pPr>
        <w:pStyle w:val="NormalWeb"/>
        <w:shd w:val="clear" w:color="auto" w:fill="FFFFFF"/>
        <w:spacing w:before="0" w:beforeAutospacing="0" w:after="0" w:afterAutospacing="0"/>
        <w:rPr>
          <w:rFonts w:asciiTheme="minorHAnsi" w:eastAsiaTheme="minorHAnsi" w:hAnsiTheme="minorHAnsi" w:cstheme="minorBidi"/>
          <w:lang w:eastAsia="en-US"/>
        </w:rPr>
      </w:pPr>
    </w:p>
    <w:p w14:paraId="0583291F" w14:textId="4EEA3037" w:rsidR="00A96654" w:rsidRDefault="008A43A7"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Another regulatory </w:t>
      </w:r>
      <w:r w:rsidR="0037047F" w:rsidRPr="1A84ECC1">
        <w:rPr>
          <w:rFonts w:asciiTheme="minorHAnsi" w:eastAsiaTheme="minorEastAsia" w:hAnsiTheme="minorHAnsi" w:cstheme="minorBidi"/>
          <w:lang w:eastAsia="en-US"/>
        </w:rPr>
        <w:t xml:space="preserve">standard that Brompton must adhere with is the </w:t>
      </w:r>
      <w:r w:rsidR="00C04C87" w:rsidRPr="1A84ECC1">
        <w:rPr>
          <w:rFonts w:asciiTheme="minorHAnsi" w:eastAsiaTheme="minorEastAsia" w:hAnsiTheme="minorHAnsi" w:cstheme="minorBidi"/>
          <w:lang w:eastAsia="en-US"/>
        </w:rPr>
        <w:t>“Electromagnetic Compatibility Regulations 2016”</w:t>
      </w:r>
      <w:r w:rsidR="1629528C" w:rsidRPr="1A84ECC1">
        <w:rPr>
          <w:rFonts w:asciiTheme="minorHAnsi" w:eastAsiaTheme="minorEastAsia" w:hAnsiTheme="minorHAnsi" w:cstheme="minorBidi"/>
          <w:lang w:eastAsia="en-US"/>
        </w:rPr>
        <w:t xml:space="preserve">. </w:t>
      </w:r>
      <w:r w:rsidR="00B54955" w:rsidRPr="1A84ECC1">
        <w:rPr>
          <w:rFonts w:asciiTheme="minorHAnsi" w:eastAsiaTheme="minorEastAsia" w:hAnsiTheme="minorHAnsi" w:cstheme="minorBidi"/>
          <w:lang w:eastAsia="en-US"/>
        </w:rPr>
        <w:t>This relates to all electrical and electronic equipment which is liable to generate electromagnetic disturbance</w:t>
      </w:r>
      <w:r w:rsidR="024F105E" w:rsidRPr="1A84ECC1">
        <w:rPr>
          <w:rFonts w:asciiTheme="minorHAnsi" w:eastAsiaTheme="minorEastAsia" w:hAnsiTheme="minorHAnsi" w:cstheme="minorBidi"/>
          <w:lang w:eastAsia="en-US"/>
        </w:rPr>
        <w:t xml:space="preserve">. </w:t>
      </w:r>
    </w:p>
    <w:p w14:paraId="436147DE" w14:textId="77777777" w:rsidR="007B6BBF" w:rsidRDefault="007B6BBF" w:rsidP="00CF5CF4">
      <w:pPr>
        <w:pStyle w:val="NormalWeb"/>
        <w:shd w:val="clear" w:color="auto" w:fill="FFFFFF"/>
        <w:spacing w:before="0" w:beforeAutospacing="0" w:after="0" w:afterAutospacing="0"/>
        <w:rPr>
          <w:rFonts w:asciiTheme="minorHAnsi" w:eastAsiaTheme="minorHAnsi" w:hAnsiTheme="minorHAnsi" w:cstheme="minorBidi"/>
          <w:lang w:eastAsia="en-US"/>
        </w:rPr>
      </w:pPr>
    </w:p>
    <w:p w14:paraId="0767B7D5" w14:textId="2B8612A1" w:rsidR="007B6BBF" w:rsidRDefault="007B6BBF" w:rsidP="32FD67FC">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 xml:space="preserve">For Brompton Bicycle </w:t>
      </w:r>
      <w:r w:rsidR="00006164" w:rsidRPr="32FD67FC">
        <w:rPr>
          <w:rFonts w:asciiTheme="minorHAnsi" w:eastAsiaTheme="minorEastAsia" w:hAnsiTheme="minorHAnsi" w:cstheme="minorBidi"/>
          <w:lang w:eastAsia="en-US"/>
        </w:rPr>
        <w:t xml:space="preserve">Ltd, </w:t>
      </w:r>
      <w:r w:rsidRPr="32FD67FC">
        <w:rPr>
          <w:rFonts w:asciiTheme="minorHAnsi" w:eastAsiaTheme="minorEastAsia" w:hAnsiTheme="minorHAnsi" w:cstheme="minorBidi"/>
          <w:lang w:eastAsia="en-US"/>
        </w:rPr>
        <w:t>this places the following obligations on our business:</w:t>
      </w:r>
    </w:p>
    <w:p w14:paraId="59240127" w14:textId="77777777" w:rsidR="007B6BBF" w:rsidRDefault="007B6BBF" w:rsidP="00CF5CF4">
      <w:pPr>
        <w:pStyle w:val="NormalWeb"/>
        <w:shd w:val="clear" w:color="auto" w:fill="FFFFFF"/>
        <w:spacing w:before="0" w:beforeAutospacing="0" w:after="0" w:afterAutospacing="0"/>
        <w:rPr>
          <w:rFonts w:asciiTheme="minorHAnsi" w:eastAsiaTheme="minorHAnsi" w:hAnsiTheme="minorHAnsi" w:cstheme="minorBidi"/>
          <w:lang w:eastAsia="en-US"/>
        </w:rPr>
      </w:pPr>
    </w:p>
    <w:p w14:paraId="351AB064" w14:textId="3C7C009B" w:rsidR="00156876" w:rsidRPr="00156876" w:rsidRDefault="00156876" w:rsidP="32FD67FC">
      <w:pPr>
        <w:pStyle w:val="NormalWeb"/>
        <w:numPr>
          <w:ilvl w:val="0"/>
          <w:numId w:val="7"/>
        </w:numPr>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Before placing apparatus on the GB market, the manufacturer must ensure that it has been designed and manufactured in accordance with the essential requirements as set out in Schedule 1 to the 2016 Regulations and that they have had a relevant conformity assessment procedure carried out and technical documentation drawn up.</w:t>
      </w:r>
    </w:p>
    <w:p w14:paraId="5BEDBC20" w14:textId="6B783770" w:rsidR="00156876" w:rsidRPr="00156876" w:rsidRDefault="00156876" w:rsidP="2F8DBE39">
      <w:pPr>
        <w:pStyle w:val="NormalWeb"/>
        <w:numPr>
          <w:ilvl w:val="0"/>
          <w:numId w:val="7"/>
        </w:numPr>
        <w:shd w:val="clear" w:color="auto" w:fill="FFFFFF" w:themeFill="background1"/>
        <w:spacing w:before="0" w:beforeAutospacing="0" w:after="0" w:afterAutospacing="0"/>
        <w:rPr>
          <w:rFonts w:asciiTheme="minorHAnsi" w:eastAsiaTheme="minorEastAsia" w:hAnsiTheme="minorHAnsi" w:cstheme="minorBidi"/>
          <w:lang w:eastAsia="en-US"/>
        </w:rPr>
      </w:pPr>
      <w:r w:rsidRPr="2F8DBE39">
        <w:rPr>
          <w:rFonts w:asciiTheme="minorHAnsi" w:eastAsiaTheme="minorEastAsia" w:hAnsiTheme="minorHAnsi" w:cstheme="minorBidi"/>
          <w:lang w:eastAsia="en-US"/>
        </w:rPr>
        <w:t xml:space="preserve">Once this has been done, the manufacturer must draw up a declaration of conformity and affix the UKCA marking, except where it is not possible or warranted to affix the UKCA marking to the apparatus, in which case it must be affixed to the packaging and the </w:t>
      </w:r>
      <w:r w:rsidR="37B2070D" w:rsidRPr="2F8DBE39">
        <w:rPr>
          <w:rFonts w:asciiTheme="minorHAnsi" w:eastAsiaTheme="minorEastAsia" w:hAnsiTheme="minorHAnsi" w:cstheme="minorBidi"/>
          <w:lang w:eastAsia="en-US"/>
        </w:rPr>
        <w:t>enclosed</w:t>
      </w:r>
      <w:r w:rsidRPr="2F8DBE39">
        <w:rPr>
          <w:rFonts w:asciiTheme="minorHAnsi" w:eastAsiaTheme="minorEastAsia" w:hAnsiTheme="minorHAnsi" w:cstheme="minorBidi"/>
          <w:lang w:eastAsia="en-US"/>
        </w:rPr>
        <w:t xml:space="preserve"> </w:t>
      </w:r>
      <w:r w:rsidR="002E0343" w:rsidRPr="2F8DBE39">
        <w:rPr>
          <w:rFonts w:asciiTheme="minorHAnsi" w:eastAsiaTheme="minorEastAsia" w:hAnsiTheme="minorHAnsi" w:cstheme="minorBidi"/>
          <w:lang w:eastAsia="en-US"/>
        </w:rPr>
        <w:t>documents.</w:t>
      </w:r>
    </w:p>
    <w:p w14:paraId="4A57029F" w14:textId="398091AB" w:rsidR="00156876" w:rsidRPr="00156876" w:rsidRDefault="00156876" w:rsidP="000D7865">
      <w:pPr>
        <w:pStyle w:val="NormalWeb"/>
        <w:numPr>
          <w:ilvl w:val="0"/>
          <w:numId w:val="7"/>
        </w:numPr>
        <w:shd w:val="clear" w:color="auto" w:fill="FFFFFF"/>
        <w:spacing w:before="0" w:beforeAutospacing="0" w:after="0" w:afterAutospacing="0"/>
        <w:rPr>
          <w:rFonts w:asciiTheme="minorHAnsi" w:eastAsiaTheme="minorHAnsi" w:hAnsiTheme="minorHAnsi" w:cstheme="minorBidi"/>
          <w:lang w:eastAsia="en-US"/>
        </w:rPr>
      </w:pPr>
      <w:r w:rsidRPr="00156876">
        <w:rPr>
          <w:rFonts w:asciiTheme="minorHAnsi" w:eastAsiaTheme="minorHAnsi" w:hAnsiTheme="minorHAnsi" w:cstheme="minorBidi"/>
          <w:lang w:eastAsia="en-US"/>
        </w:rPr>
        <w:t>Qualifying Northern Ireland goods can be placed on the GB market with the CE and CE UKNI conformity markings</w:t>
      </w:r>
      <w:r w:rsidR="002E0343">
        <w:rPr>
          <w:rFonts w:asciiTheme="minorHAnsi" w:eastAsiaTheme="minorHAnsi" w:hAnsiTheme="minorHAnsi" w:cstheme="minorBidi"/>
          <w:lang w:eastAsia="en-US"/>
        </w:rPr>
        <w:t>.</w:t>
      </w:r>
    </w:p>
    <w:p w14:paraId="070C764A" w14:textId="77777777" w:rsidR="00156876" w:rsidRPr="00156876" w:rsidRDefault="00156876" w:rsidP="000D7865">
      <w:pPr>
        <w:pStyle w:val="NormalWeb"/>
        <w:numPr>
          <w:ilvl w:val="0"/>
          <w:numId w:val="7"/>
        </w:numPr>
        <w:shd w:val="clear" w:color="auto" w:fill="FFFFFF"/>
        <w:spacing w:before="0" w:beforeAutospacing="0" w:after="0" w:afterAutospacing="0"/>
        <w:rPr>
          <w:rFonts w:asciiTheme="minorHAnsi" w:eastAsiaTheme="minorHAnsi" w:hAnsiTheme="minorHAnsi" w:cstheme="minorBidi"/>
          <w:lang w:eastAsia="en-US"/>
        </w:rPr>
      </w:pPr>
      <w:r w:rsidRPr="00156876">
        <w:rPr>
          <w:rFonts w:asciiTheme="minorHAnsi" w:eastAsiaTheme="minorHAnsi" w:hAnsiTheme="minorHAnsi" w:cstheme="minorBidi"/>
          <w:lang w:eastAsia="en-US"/>
        </w:rPr>
        <w:t>The manufacturer must keep technical documentation and the declaration of conformity for 10 years after the apparatus has been placed on the GB market.</w:t>
      </w:r>
    </w:p>
    <w:p w14:paraId="0422B746" w14:textId="0EC4A6CF" w:rsidR="00156876" w:rsidRPr="00156876" w:rsidRDefault="00156876" w:rsidP="32FD67FC">
      <w:pPr>
        <w:pStyle w:val="NormalWeb"/>
        <w:numPr>
          <w:ilvl w:val="0"/>
          <w:numId w:val="7"/>
        </w:numPr>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 xml:space="preserve">The manufacturer must label apparatus with their name, registered trade name or registered </w:t>
      </w:r>
      <w:r w:rsidR="002E0343" w:rsidRPr="32FD67FC">
        <w:rPr>
          <w:rFonts w:asciiTheme="minorHAnsi" w:eastAsiaTheme="minorEastAsia" w:hAnsiTheme="minorHAnsi" w:cstheme="minorBidi"/>
          <w:lang w:eastAsia="en-US"/>
        </w:rPr>
        <w:t>trademark</w:t>
      </w:r>
      <w:r w:rsidRPr="32FD67FC">
        <w:rPr>
          <w:rFonts w:asciiTheme="minorHAnsi" w:eastAsiaTheme="minorEastAsia" w:hAnsiTheme="minorHAnsi" w:cstheme="minorBidi"/>
          <w:lang w:eastAsia="en-US"/>
        </w:rPr>
        <w:t xml:space="preserve">, a postal address and the </w:t>
      </w:r>
      <w:r w:rsidR="22B4E81F" w:rsidRPr="32FD67FC">
        <w:rPr>
          <w:rFonts w:asciiTheme="minorHAnsi" w:eastAsiaTheme="minorEastAsia" w:hAnsiTheme="minorHAnsi" w:cstheme="minorBidi"/>
          <w:lang w:eastAsia="en-US"/>
        </w:rPr>
        <w:t>type of</w:t>
      </w:r>
      <w:r w:rsidRPr="32FD67FC">
        <w:rPr>
          <w:rFonts w:asciiTheme="minorHAnsi" w:eastAsiaTheme="minorEastAsia" w:hAnsiTheme="minorHAnsi" w:cstheme="minorBidi"/>
          <w:lang w:eastAsia="en-US"/>
        </w:rPr>
        <w:t xml:space="preserve"> batch or serial number (or other identification). Where it is not possible to indicate the type, </w:t>
      </w:r>
      <w:r w:rsidR="00DF5B60" w:rsidRPr="32FD67FC">
        <w:rPr>
          <w:rFonts w:asciiTheme="minorHAnsi" w:eastAsiaTheme="minorEastAsia" w:hAnsiTheme="minorHAnsi" w:cstheme="minorBidi"/>
          <w:lang w:eastAsia="en-US"/>
        </w:rPr>
        <w:t>batch,</w:t>
      </w:r>
      <w:r w:rsidRPr="32FD67FC">
        <w:rPr>
          <w:rFonts w:asciiTheme="minorHAnsi" w:eastAsiaTheme="minorEastAsia" w:hAnsiTheme="minorHAnsi" w:cstheme="minorBidi"/>
          <w:lang w:eastAsia="en-US"/>
        </w:rPr>
        <w:t xml:space="preserve"> or serial number (or other identification) on the apparatus due to its size or nature and /or it is not possible to include the manufacturer’s name, registered trade name or registered </w:t>
      </w:r>
      <w:r w:rsidR="002E0343" w:rsidRPr="32FD67FC">
        <w:rPr>
          <w:rFonts w:asciiTheme="minorHAnsi" w:eastAsiaTheme="minorEastAsia" w:hAnsiTheme="minorHAnsi" w:cstheme="minorBidi"/>
          <w:lang w:eastAsia="en-US"/>
        </w:rPr>
        <w:t>trademark</w:t>
      </w:r>
      <w:r w:rsidRPr="32FD67FC">
        <w:rPr>
          <w:rFonts w:asciiTheme="minorHAnsi" w:eastAsiaTheme="minorEastAsia" w:hAnsiTheme="minorHAnsi" w:cstheme="minorBidi"/>
          <w:lang w:eastAsia="en-US"/>
        </w:rPr>
        <w:t xml:space="preserve"> or a postal address on the apparatus, the manufacturer must ensure the information is included on the packaging or in a document accompanying the apparatus.</w:t>
      </w:r>
    </w:p>
    <w:p w14:paraId="42DDA95C" w14:textId="77777777" w:rsidR="00156876" w:rsidRPr="00156876" w:rsidRDefault="00156876" w:rsidP="000D7865">
      <w:pPr>
        <w:pStyle w:val="NormalWeb"/>
        <w:numPr>
          <w:ilvl w:val="0"/>
          <w:numId w:val="7"/>
        </w:numPr>
        <w:shd w:val="clear" w:color="auto" w:fill="FFFFFF"/>
        <w:spacing w:before="0" w:beforeAutospacing="0" w:after="0" w:afterAutospacing="0"/>
        <w:rPr>
          <w:rFonts w:asciiTheme="minorHAnsi" w:eastAsiaTheme="minorHAnsi" w:hAnsiTheme="minorHAnsi" w:cstheme="minorBidi"/>
          <w:lang w:eastAsia="en-US"/>
        </w:rPr>
      </w:pPr>
      <w:r w:rsidRPr="00156876">
        <w:rPr>
          <w:rFonts w:asciiTheme="minorHAnsi" w:eastAsiaTheme="minorHAnsi" w:hAnsiTheme="minorHAnsi" w:cstheme="minorBidi"/>
          <w:lang w:eastAsia="en-US"/>
        </w:rPr>
        <w:t>The manufacturer must ensure that the apparatus is accompanied by relevant instructions in English.</w:t>
      </w:r>
    </w:p>
    <w:p w14:paraId="4CB6F95A" w14:textId="77777777" w:rsidR="00156876" w:rsidRPr="00156876" w:rsidRDefault="00156876" w:rsidP="000D7865">
      <w:pPr>
        <w:pStyle w:val="NormalWeb"/>
        <w:numPr>
          <w:ilvl w:val="0"/>
          <w:numId w:val="7"/>
        </w:numPr>
        <w:shd w:val="clear" w:color="auto" w:fill="FFFFFF"/>
        <w:spacing w:before="0" w:beforeAutospacing="0" w:after="0" w:afterAutospacing="0"/>
        <w:rPr>
          <w:rFonts w:asciiTheme="minorHAnsi" w:eastAsiaTheme="minorHAnsi" w:hAnsiTheme="minorHAnsi" w:cstheme="minorBidi"/>
          <w:lang w:eastAsia="en-US"/>
        </w:rPr>
      </w:pPr>
      <w:r w:rsidRPr="00156876">
        <w:rPr>
          <w:rFonts w:asciiTheme="minorHAnsi" w:eastAsiaTheme="minorHAnsi" w:hAnsiTheme="minorHAnsi" w:cstheme="minorBidi"/>
          <w:lang w:eastAsia="en-US"/>
        </w:rPr>
        <w:t xml:space="preserve">The manufacturer must ensure that procedures are in place for series production to remain in conformity with Part 2 of the 2016 Regulations. In doing so, they must take account of any changes in electrical equipment design or characteristics, and any change in a harmonised </w:t>
      </w:r>
      <w:r w:rsidRPr="00156876">
        <w:rPr>
          <w:rFonts w:asciiTheme="minorHAnsi" w:eastAsiaTheme="minorHAnsi" w:hAnsiTheme="minorHAnsi" w:cstheme="minorBidi"/>
          <w:lang w:eastAsia="en-US"/>
        </w:rPr>
        <w:lastRenderedPageBreak/>
        <w:t>standard or in another technical specification by reference to which the Declaration of Conformity was drawn up.</w:t>
      </w:r>
    </w:p>
    <w:p w14:paraId="2288BDC0" w14:textId="19C282E0" w:rsidR="00156876" w:rsidRPr="00156876" w:rsidRDefault="00156876" w:rsidP="1A84ECC1">
      <w:pPr>
        <w:pStyle w:val="NormalWeb"/>
        <w:numPr>
          <w:ilvl w:val="0"/>
          <w:numId w:val="7"/>
        </w:numPr>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Manufacturers must </w:t>
      </w:r>
      <w:r w:rsidR="00952C98" w:rsidRPr="1A84ECC1">
        <w:rPr>
          <w:rFonts w:asciiTheme="minorHAnsi" w:eastAsiaTheme="minorEastAsia" w:hAnsiTheme="minorHAnsi" w:cstheme="minorBidi"/>
          <w:lang w:eastAsia="en-US"/>
        </w:rPr>
        <w:t>act</w:t>
      </w:r>
      <w:r w:rsidRPr="1A84ECC1">
        <w:rPr>
          <w:rFonts w:asciiTheme="minorHAnsi" w:eastAsiaTheme="minorEastAsia" w:hAnsiTheme="minorHAnsi" w:cstheme="minorBidi"/>
          <w:lang w:eastAsia="en-US"/>
        </w:rPr>
        <w:t xml:space="preserve"> where they have reason to believe that the </w:t>
      </w:r>
      <w:r w:rsidR="035B76C8" w:rsidRPr="1A84ECC1">
        <w:rPr>
          <w:rFonts w:asciiTheme="minorHAnsi" w:eastAsiaTheme="minorEastAsia" w:hAnsiTheme="minorHAnsi" w:cstheme="minorBidi"/>
          <w:lang w:eastAsia="en-US"/>
        </w:rPr>
        <w:t>apparatus that</w:t>
      </w:r>
      <w:r w:rsidRPr="1A84ECC1">
        <w:rPr>
          <w:rFonts w:asciiTheme="minorHAnsi" w:eastAsiaTheme="minorEastAsia" w:hAnsiTheme="minorHAnsi" w:cstheme="minorBidi"/>
          <w:lang w:eastAsia="en-US"/>
        </w:rPr>
        <w:t xml:space="preserve"> they have placed on the GB market is not in conformity with the 2016 Regulations by bringing the apparatus into conformity, withdrawing the </w:t>
      </w:r>
      <w:r w:rsidR="0B507341" w:rsidRPr="1A84ECC1">
        <w:rPr>
          <w:rFonts w:asciiTheme="minorHAnsi" w:eastAsiaTheme="minorEastAsia" w:hAnsiTheme="minorHAnsi" w:cstheme="minorBidi"/>
          <w:lang w:eastAsia="en-US"/>
        </w:rPr>
        <w:t>apparatus,</w:t>
      </w:r>
      <w:r w:rsidRPr="1A84ECC1">
        <w:rPr>
          <w:rFonts w:asciiTheme="minorHAnsi" w:eastAsiaTheme="minorEastAsia" w:hAnsiTheme="minorHAnsi" w:cstheme="minorBidi"/>
          <w:lang w:eastAsia="en-US"/>
        </w:rPr>
        <w:t xml:space="preserve"> or recalling the apparatus. Where the apparatus presents a risk, the manufacturer must immediately inform the market surveillance authority (MSA), giving details of how the apparatus is not in conformity and any corrective measures taken. </w:t>
      </w:r>
    </w:p>
    <w:p w14:paraId="72E4303C" w14:textId="77777777" w:rsidR="00156876" w:rsidRPr="00156876" w:rsidRDefault="00156876" w:rsidP="000D7865">
      <w:pPr>
        <w:pStyle w:val="NormalWeb"/>
        <w:numPr>
          <w:ilvl w:val="0"/>
          <w:numId w:val="7"/>
        </w:numPr>
        <w:shd w:val="clear" w:color="auto" w:fill="FFFFFF"/>
        <w:spacing w:before="0" w:beforeAutospacing="0" w:after="0" w:afterAutospacing="0"/>
        <w:rPr>
          <w:rFonts w:asciiTheme="minorHAnsi" w:eastAsiaTheme="minorHAnsi" w:hAnsiTheme="minorHAnsi" w:cstheme="minorBidi"/>
          <w:lang w:eastAsia="en-US"/>
        </w:rPr>
      </w:pPr>
      <w:r w:rsidRPr="00156876">
        <w:rPr>
          <w:rFonts w:asciiTheme="minorHAnsi" w:eastAsiaTheme="minorHAnsi" w:hAnsiTheme="minorHAnsi" w:cstheme="minorBidi"/>
          <w:lang w:eastAsia="en-US"/>
        </w:rPr>
        <w:t>The manufacturer must also cooperate with and provide information to enforcing authorities following any requests.</w:t>
      </w:r>
    </w:p>
    <w:p w14:paraId="09B2A0FA" w14:textId="77777777" w:rsidR="007B6BBF" w:rsidRPr="00A64301" w:rsidRDefault="007B6BBF" w:rsidP="00CF5CF4">
      <w:pPr>
        <w:pStyle w:val="NormalWeb"/>
        <w:shd w:val="clear" w:color="auto" w:fill="FFFFFF"/>
        <w:spacing w:before="0" w:beforeAutospacing="0" w:after="0" w:afterAutospacing="0"/>
        <w:rPr>
          <w:rFonts w:asciiTheme="minorHAnsi" w:eastAsiaTheme="minorHAnsi" w:hAnsiTheme="minorHAnsi" w:cstheme="minorBidi"/>
          <w:lang w:eastAsia="en-US"/>
        </w:rPr>
      </w:pPr>
    </w:p>
    <w:p w14:paraId="1D706E4E"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464123AD"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18740567"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395E914B"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0F1A6D9A"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78FE53F8"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1FEDD210"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04B41587"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29C0D971"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70356EB6"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117025BA"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19D045EF"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33D584FB"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474BA336"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7B458D2A"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24A6CCA7"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33761E46"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7902F8A"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4540A965"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4FA7CB4B"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6EBFAC2"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4093AB52"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7BFC73EB"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27B24466"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1F7D3BF8"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16690948"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4D15F2F8"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2F6B0A3E"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E83E226"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7939F401"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509DBAB"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2EDB338C"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282D0DE2"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66EF738"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3E5D1082"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07E55A1"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7D25478"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054CB881" w14:textId="77777777" w:rsidR="0074310B" w:rsidRDefault="0074310B"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42A11925" w14:textId="6B4ED506" w:rsidR="00863F57" w:rsidRPr="00863F57" w:rsidRDefault="00863F57" w:rsidP="1A84ECC1">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r w:rsidRPr="00863F57">
        <w:rPr>
          <w:rFonts w:asciiTheme="minorHAnsi" w:eastAsiaTheme="minorEastAsia" w:hAnsiTheme="minorHAnsi" w:cstheme="minorBidi"/>
          <w:b/>
          <w:bCs/>
          <w:lang w:eastAsia="en-US"/>
        </w:rPr>
        <w:lastRenderedPageBreak/>
        <w:t>B Corp</w:t>
      </w:r>
    </w:p>
    <w:p w14:paraId="111AE053" w14:textId="77777777" w:rsidR="00863F57" w:rsidRDefault="00863F57"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p>
    <w:p w14:paraId="03D6772D" w14:textId="394E6F91" w:rsidR="009A3FC7" w:rsidRDefault="00B119B7"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Brompton is </w:t>
      </w:r>
      <w:r w:rsidR="17EF34A7" w:rsidRPr="1A84ECC1">
        <w:rPr>
          <w:rFonts w:asciiTheme="minorHAnsi" w:eastAsiaTheme="minorEastAsia" w:hAnsiTheme="minorHAnsi" w:cstheme="minorBidi"/>
          <w:lang w:eastAsia="en-US"/>
        </w:rPr>
        <w:t>also B</w:t>
      </w:r>
      <w:r w:rsidR="009A3FC7" w:rsidRPr="1A84ECC1">
        <w:rPr>
          <w:rFonts w:asciiTheme="minorHAnsi" w:eastAsiaTheme="minorEastAsia" w:hAnsiTheme="minorHAnsi" w:cstheme="minorBidi"/>
          <w:lang w:eastAsia="en-US"/>
        </w:rPr>
        <w:t xml:space="preserve"> </w:t>
      </w:r>
      <w:r w:rsidR="00D65A89" w:rsidRPr="1A84ECC1">
        <w:rPr>
          <w:rFonts w:asciiTheme="minorHAnsi" w:eastAsiaTheme="minorEastAsia" w:hAnsiTheme="minorHAnsi" w:cstheme="minorBidi"/>
          <w:lang w:eastAsia="en-US"/>
        </w:rPr>
        <w:t xml:space="preserve">Corp </w:t>
      </w:r>
      <w:r w:rsidR="009A3FC7" w:rsidRPr="1A84ECC1">
        <w:rPr>
          <w:rFonts w:asciiTheme="minorHAnsi" w:eastAsiaTheme="minorEastAsia" w:hAnsiTheme="minorHAnsi" w:cstheme="minorBidi"/>
          <w:lang w:eastAsia="en-US"/>
        </w:rPr>
        <w:t>certified;</w:t>
      </w:r>
      <w:r w:rsidR="00EF647D" w:rsidRPr="1A84ECC1">
        <w:rPr>
          <w:rFonts w:asciiTheme="minorHAnsi" w:eastAsiaTheme="minorEastAsia" w:hAnsiTheme="minorHAnsi" w:cstheme="minorBidi"/>
          <w:lang w:eastAsia="en-US"/>
        </w:rPr>
        <w:t xml:space="preserve"> B Corp Certification is a designation that a business is meeting </w:t>
      </w:r>
      <w:r w:rsidR="2FCECE71" w:rsidRPr="1A84ECC1">
        <w:rPr>
          <w:rFonts w:asciiTheme="minorHAnsi" w:eastAsiaTheme="minorEastAsia" w:hAnsiTheme="minorHAnsi" w:cstheme="minorBidi"/>
          <w:lang w:eastAsia="en-US"/>
        </w:rPr>
        <w:t>exacting standards</w:t>
      </w:r>
      <w:r w:rsidR="00EF647D" w:rsidRPr="1A84ECC1">
        <w:rPr>
          <w:rFonts w:asciiTheme="minorHAnsi" w:eastAsiaTheme="minorEastAsia" w:hAnsiTheme="minorHAnsi" w:cstheme="minorBidi"/>
          <w:lang w:eastAsia="en-US"/>
        </w:rPr>
        <w:t xml:space="preserve"> of verified performance, </w:t>
      </w:r>
      <w:r w:rsidR="3B2A5CEF" w:rsidRPr="1A84ECC1">
        <w:rPr>
          <w:rFonts w:asciiTheme="minorHAnsi" w:eastAsiaTheme="minorEastAsia" w:hAnsiTheme="minorHAnsi" w:cstheme="minorBidi"/>
          <w:lang w:eastAsia="en-US"/>
        </w:rPr>
        <w:t>accountability,</w:t>
      </w:r>
      <w:r w:rsidR="00EF647D" w:rsidRPr="1A84ECC1">
        <w:rPr>
          <w:rFonts w:asciiTheme="minorHAnsi" w:eastAsiaTheme="minorEastAsia" w:hAnsiTheme="minorHAnsi" w:cstheme="minorBidi"/>
          <w:lang w:eastAsia="en-US"/>
        </w:rPr>
        <w:t xml:space="preserve"> and transparency on factors from employee benefits and charitable giving to supply chain practices and input materials. </w:t>
      </w:r>
    </w:p>
    <w:p w14:paraId="20EDCC0B" w14:textId="77777777" w:rsidR="009A3FC7" w:rsidRDefault="009A3FC7"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30D09E21" w14:textId="159260C5" w:rsidR="009A3FC7" w:rsidRDefault="00BB541B" w:rsidP="000A667F">
      <w:pPr>
        <w:pStyle w:val="NormalWeb"/>
        <w:shd w:val="clear" w:color="auto" w:fill="FFFFFF"/>
        <w:spacing w:before="0" w:beforeAutospacing="0" w:after="0" w:afterAutospacing="0"/>
        <w:rPr>
          <w:rFonts w:asciiTheme="minorHAnsi" w:eastAsiaTheme="minorHAnsi" w:hAnsiTheme="minorHAnsi" w:cstheme="minorBidi"/>
          <w:lang w:eastAsia="en-US"/>
        </w:rPr>
      </w:pPr>
      <w:r>
        <w:rPr>
          <w:rFonts w:asciiTheme="minorHAnsi" w:eastAsiaTheme="minorHAnsi" w:hAnsiTheme="minorHAnsi" w:cstheme="minorBidi"/>
          <w:lang w:eastAsia="en-US"/>
        </w:rPr>
        <w:t>Under this certification Brompton must show the following:</w:t>
      </w:r>
    </w:p>
    <w:p w14:paraId="4EAE490C" w14:textId="77777777" w:rsidR="00BB541B" w:rsidRDefault="00BB541B"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09001016" w14:textId="787CF0D1" w:rsidR="00BB541B" w:rsidRPr="000F15D2" w:rsidRDefault="009C4724" w:rsidP="000D7865">
      <w:pPr>
        <w:pStyle w:val="NormalWeb"/>
        <w:numPr>
          <w:ilvl w:val="0"/>
          <w:numId w:val="18"/>
        </w:numPr>
        <w:shd w:val="clear" w:color="auto" w:fill="FFFFFF"/>
        <w:spacing w:before="0" w:beforeAutospacing="0" w:after="0" w:afterAutospacing="0"/>
        <w:rPr>
          <w:rFonts w:asciiTheme="minorHAnsi" w:eastAsiaTheme="minorHAnsi" w:hAnsiTheme="minorHAnsi" w:cstheme="minorBidi"/>
          <w:lang w:eastAsia="en-US"/>
        </w:rPr>
      </w:pPr>
      <w:r w:rsidRPr="000F15D2">
        <w:rPr>
          <w:rFonts w:asciiTheme="minorHAnsi" w:eastAsiaTheme="minorHAnsi" w:hAnsiTheme="minorHAnsi" w:cstheme="minorBidi"/>
          <w:lang w:eastAsia="en-US"/>
        </w:rPr>
        <w:t>Demonstrate a high social and environmental performance by achieving a B Impact Assessment score of 80 or above and passing our risk review. Multinational corporations must also meet baseline requirement standards.</w:t>
      </w:r>
    </w:p>
    <w:p w14:paraId="787C11FC" w14:textId="77777777" w:rsidR="000F15D2" w:rsidRDefault="000F15D2" w:rsidP="32FD67FC">
      <w:pPr>
        <w:pStyle w:val="NormalWeb"/>
        <w:numPr>
          <w:ilvl w:val="0"/>
          <w:numId w:val="18"/>
        </w:numPr>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 xml:space="preserve">Make a legal commitment by changing their corporate governance structure to be accountable to all stakeholders, not just shareholders, and achieve benefit corporation status if available in their </w:t>
      </w:r>
      <w:bookmarkStart w:id="0" w:name="_Int_MeTKLRiI"/>
      <w:r w:rsidRPr="32FD67FC">
        <w:rPr>
          <w:rFonts w:asciiTheme="minorHAnsi" w:eastAsiaTheme="minorEastAsia" w:hAnsiTheme="minorHAnsi" w:cstheme="minorBidi"/>
          <w:lang w:eastAsia="en-US"/>
        </w:rPr>
        <w:t>jurisdiction</w:t>
      </w:r>
      <w:bookmarkEnd w:id="0"/>
      <w:r w:rsidRPr="32FD67FC">
        <w:rPr>
          <w:rFonts w:asciiTheme="minorHAnsi" w:eastAsiaTheme="minorEastAsia" w:hAnsiTheme="minorHAnsi" w:cstheme="minorBidi"/>
          <w:lang w:eastAsia="en-US"/>
        </w:rPr>
        <w:t>.</w:t>
      </w:r>
    </w:p>
    <w:p w14:paraId="40930DFB" w14:textId="0DA7C6A3" w:rsidR="000F15D2" w:rsidRPr="000F15D2" w:rsidRDefault="000F15D2" w:rsidP="000D7865">
      <w:pPr>
        <w:pStyle w:val="NormalWeb"/>
        <w:numPr>
          <w:ilvl w:val="0"/>
          <w:numId w:val="18"/>
        </w:numPr>
        <w:shd w:val="clear" w:color="auto" w:fill="FFFFFF"/>
        <w:spacing w:before="0" w:beforeAutospacing="0" w:after="0" w:afterAutospacing="0"/>
        <w:rPr>
          <w:rFonts w:asciiTheme="minorHAnsi" w:eastAsiaTheme="minorHAnsi" w:hAnsiTheme="minorHAnsi" w:cstheme="minorBidi"/>
          <w:lang w:eastAsia="en-US"/>
        </w:rPr>
      </w:pPr>
      <w:r w:rsidRPr="000F15D2">
        <w:rPr>
          <w:rFonts w:asciiTheme="minorHAnsi" w:eastAsiaTheme="minorHAnsi" w:hAnsiTheme="minorHAnsi" w:cstheme="minorBidi"/>
          <w:lang w:eastAsia="en-US"/>
        </w:rPr>
        <w:t>Exhibit transparency by allowing information about their performance measured against B Lab’s standards to be publicly available on their B Corp profile on B Lab’s website.</w:t>
      </w:r>
    </w:p>
    <w:p w14:paraId="76F8E40B" w14:textId="77777777" w:rsidR="009A3FC7" w:rsidRDefault="009A3FC7"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627080C5" w14:textId="640A069A" w:rsidR="009A3FC7" w:rsidRPr="008C0CDB" w:rsidRDefault="008C0CDB"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B Corp Certification is holistic, not exclusively focused on a single social or environmental issue. And the process to achieve and maintain certification is rigorous and requires engaging teams and departments across your company. Taking company size and profile into account, verification involves documentation of Brompton’s business model and information about your operations, </w:t>
      </w:r>
      <w:r w:rsidR="7A65C8C4" w:rsidRPr="1A84ECC1">
        <w:rPr>
          <w:rFonts w:asciiTheme="minorHAnsi" w:eastAsiaTheme="minorEastAsia" w:hAnsiTheme="minorHAnsi" w:cstheme="minorBidi"/>
          <w:lang w:eastAsia="en-US"/>
        </w:rPr>
        <w:t>structure,</w:t>
      </w:r>
      <w:r w:rsidRPr="1A84ECC1">
        <w:rPr>
          <w:rFonts w:asciiTheme="minorHAnsi" w:eastAsiaTheme="minorEastAsia" w:hAnsiTheme="minorHAnsi" w:cstheme="minorBidi"/>
          <w:lang w:eastAsia="en-US"/>
        </w:rPr>
        <w:t xml:space="preserve"> and various work processes, as well as review of potential public complaints and site visits. Recertification confirms these standards continue to be met on an ongoing basis</w:t>
      </w:r>
      <w:r w:rsidR="30C48CC2" w:rsidRPr="1A84ECC1">
        <w:rPr>
          <w:rFonts w:asciiTheme="minorHAnsi" w:eastAsiaTheme="minorEastAsia" w:hAnsiTheme="minorHAnsi" w:cstheme="minorBidi"/>
          <w:lang w:eastAsia="en-US"/>
        </w:rPr>
        <w:t xml:space="preserve">. </w:t>
      </w:r>
      <w:r w:rsidR="00412C0C" w:rsidRPr="1A84ECC1">
        <w:rPr>
          <w:rFonts w:asciiTheme="minorHAnsi" w:eastAsiaTheme="minorEastAsia" w:hAnsiTheme="minorHAnsi" w:cstheme="minorBidi"/>
          <w:lang w:eastAsia="en-US"/>
        </w:rPr>
        <w:t>This is paramount when setting out one of the governance mechanisms that drives our focus on sustainability.</w:t>
      </w:r>
    </w:p>
    <w:p w14:paraId="66C9A542" w14:textId="77777777" w:rsidR="008C0CDB" w:rsidRDefault="008C0CDB"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440953EE" w14:textId="77777777" w:rsidR="003C657A" w:rsidRDefault="003C657A" w:rsidP="006606D0">
      <w:pPr>
        <w:rPr>
          <w:b/>
          <w:bCs/>
          <w:sz w:val="24"/>
          <w:szCs w:val="24"/>
          <w:u w:val="single"/>
        </w:rPr>
      </w:pPr>
    </w:p>
    <w:p w14:paraId="6A2E778A" w14:textId="77777777" w:rsidR="003C657A" w:rsidRDefault="003C657A" w:rsidP="006606D0">
      <w:pPr>
        <w:rPr>
          <w:b/>
          <w:bCs/>
          <w:sz w:val="24"/>
          <w:szCs w:val="24"/>
          <w:u w:val="single"/>
        </w:rPr>
      </w:pPr>
    </w:p>
    <w:p w14:paraId="681C40F8" w14:textId="77777777" w:rsidR="003C657A" w:rsidRDefault="003C657A" w:rsidP="006606D0">
      <w:pPr>
        <w:rPr>
          <w:b/>
          <w:bCs/>
          <w:sz w:val="24"/>
          <w:szCs w:val="24"/>
          <w:u w:val="single"/>
        </w:rPr>
      </w:pPr>
    </w:p>
    <w:p w14:paraId="44B45D0B" w14:textId="77777777" w:rsidR="003C657A" w:rsidRDefault="003C657A" w:rsidP="006606D0">
      <w:pPr>
        <w:rPr>
          <w:b/>
          <w:bCs/>
          <w:sz w:val="24"/>
          <w:szCs w:val="24"/>
          <w:u w:val="single"/>
        </w:rPr>
      </w:pPr>
    </w:p>
    <w:p w14:paraId="159C33E1" w14:textId="77777777" w:rsidR="003C657A" w:rsidRDefault="003C657A" w:rsidP="006606D0">
      <w:pPr>
        <w:rPr>
          <w:b/>
          <w:bCs/>
          <w:sz w:val="24"/>
          <w:szCs w:val="24"/>
          <w:u w:val="single"/>
        </w:rPr>
      </w:pPr>
    </w:p>
    <w:p w14:paraId="37A2DCAF" w14:textId="77777777" w:rsidR="003C657A" w:rsidRDefault="003C657A" w:rsidP="006606D0">
      <w:pPr>
        <w:rPr>
          <w:b/>
          <w:bCs/>
          <w:sz w:val="24"/>
          <w:szCs w:val="24"/>
          <w:u w:val="single"/>
        </w:rPr>
      </w:pPr>
    </w:p>
    <w:p w14:paraId="53FE1C18" w14:textId="77777777" w:rsidR="003C657A" w:rsidRDefault="003C657A" w:rsidP="006606D0">
      <w:pPr>
        <w:rPr>
          <w:b/>
          <w:bCs/>
          <w:sz w:val="24"/>
          <w:szCs w:val="24"/>
          <w:u w:val="single"/>
        </w:rPr>
      </w:pPr>
    </w:p>
    <w:p w14:paraId="529F20F7" w14:textId="77777777" w:rsidR="003C657A" w:rsidRDefault="003C657A" w:rsidP="006606D0">
      <w:pPr>
        <w:rPr>
          <w:b/>
          <w:bCs/>
          <w:sz w:val="24"/>
          <w:szCs w:val="24"/>
          <w:u w:val="single"/>
        </w:rPr>
      </w:pPr>
    </w:p>
    <w:p w14:paraId="1D5053B2" w14:textId="77777777" w:rsidR="003C657A" w:rsidRDefault="003C657A" w:rsidP="006606D0">
      <w:pPr>
        <w:rPr>
          <w:b/>
          <w:bCs/>
          <w:sz w:val="24"/>
          <w:szCs w:val="24"/>
          <w:u w:val="single"/>
        </w:rPr>
      </w:pPr>
    </w:p>
    <w:p w14:paraId="10DB2C07" w14:textId="77777777" w:rsidR="003C657A" w:rsidRDefault="003C657A" w:rsidP="006606D0">
      <w:pPr>
        <w:rPr>
          <w:b/>
          <w:bCs/>
          <w:sz w:val="24"/>
          <w:szCs w:val="24"/>
          <w:u w:val="single"/>
        </w:rPr>
      </w:pPr>
    </w:p>
    <w:p w14:paraId="58C7A15E" w14:textId="77777777" w:rsidR="003C657A" w:rsidRDefault="003C657A" w:rsidP="006606D0">
      <w:pPr>
        <w:rPr>
          <w:b/>
          <w:bCs/>
          <w:sz w:val="24"/>
          <w:szCs w:val="24"/>
          <w:u w:val="single"/>
        </w:rPr>
      </w:pPr>
    </w:p>
    <w:p w14:paraId="2A46699E" w14:textId="77777777" w:rsidR="003C657A" w:rsidRDefault="003C657A" w:rsidP="006606D0">
      <w:pPr>
        <w:rPr>
          <w:b/>
          <w:bCs/>
          <w:sz w:val="24"/>
          <w:szCs w:val="24"/>
          <w:u w:val="single"/>
        </w:rPr>
      </w:pPr>
    </w:p>
    <w:p w14:paraId="63B19A2E" w14:textId="77777777" w:rsidR="003C657A" w:rsidRDefault="003C657A" w:rsidP="006606D0">
      <w:pPr>
        <w:rPr>
          <w:b/>
          <w:bCs/>
          <w:sz w:val="24"/>
          <w:szCs w:val="24"/>
          <w:u w:val="single"/>
        </w:rPr>
      </w:pPr>
    </w:p>
    <w:p w14:paraId="2D8B8188" w14:textId="77777777" w:rsidR="003C657A" w:rsidRDefault="003C657A" w:rsidP="006606D0">
      <w:pPr>
        <w:rPr>
          <w:b/>
          <w:bCs/>
          <w:sz w:val="24"/>
          <w:szCs w:val="24"/>
          <w:u w:val="single"/>
        </w:rPr>
      </w:pPr>
    </w:p>
    <w:p w14:paraId="6082AAAB" w14:textId="77777777" w:rsidR="003C657A" w:rsidRDefault="003C657A" w:rsidP="006606D0">
      <w:pPr>
        <w:rPr>
          <w:b/>
          <w:bCs/>
          <w:sz w:val="24"/>
          <w:szCs w:val="24"/>
          <w:u w:val="single"/>
        </w:rPr>
      </w:pPr>
    </w:p>
    <w:p w14:paraId="41F06167" w14:textId="77777777" w:rsidR="003C657A" w:rsidRDefault="003C657A" w:rsidP="006606D0">
      <w:pPr>
        <w:rPr>
          <w:b/>
          <w:bCs/>
          <w:sz w:val="24"/>
          <w:szCs w:val="24"/>
          <w:u w:val="single"/>
        </w:rPr>
      </w:pPr>
    </w:p>
    <w:p w14:paraId="424A7222" w14:textId="77777777" w:rsidR="003C657A" w:rsidRDefault="003C657A" w:rsidP="006606D0">
      <w:pPr>
        <w:rPr>
          <w:b/>
          <w:bCs/>
          <w:sz w:val="24"/>
          <w:szCs w:val="24"/>
          <w:u w:val="single"/>
        </w:rPr>
      </w:pPr>
    </w:p>
    <w:p w14:paraId="2B3F542E" w14:textId="77777777" w:rsidR="003C657A" w:rsidRDefault="003C657A" w:rsidP="006606D0">
      <w:pPr>
        <w:rPr>
          <w:b/>
          <w:bCs/>
          <w:sz w:val="24"/>
          <w:szCs w:val="24"/>
          <w:u w:val="single"/>
        </w:rPr>
      </w:pPr>
    </w:p>
    <w:p w14:paraId="40C07296" w14:textId="77777777" w:rsidR="003C657A" w:rsidRDefault="003C657A" w:rsidP="006606D0">
      <w:pPr>
        <w:rPr>
          <w:b/>
          <w:bCs/>
          <w:sz w:val="24"/>
          <w:szCs w:val="24"/>
          <w:u w:val="single"/>
        </w:rPr>
      </w:pPr>
    </w:p>
    <w:p w14:paraId="2D06E76F" w14:textId="77777777" w:rsidR="003C657A" w:rsidRDefault="003C657A" w:rsidP="006606D0">
      <w:pPr>
        <w:rPr>
          <w:b/>
          <w:bCs/>
          <w:sz w:val="24"/>
          <w:szCs w:val="24"/>
          <w:u w:val="single"/>
        </w:rPr>
      </w:pPr>
    </w:p>
    <w:p w14:paraId="1F449DA9" w14:textId="77777777" w:rsidR="003C657A" w:rsidRDefault="003C657A" w:rsidP="006606D0">
      <w:pPr>
        <w:rPr>
          <w:b/>
          <w:bCs/>
          <w:sz w:val="24"/>
          <w:szCs w:val="24"/>
          <w:u w:val="single"/>
        </w:rPr>
      </w:pPr>
    </w:p>
    <w:p w14:paraId="5A6B7922" w14:textId="77777777" w:rsidR="003C657A" w:rsidRDefault="003C657A" w:rsidP="006606D0">
      <w:pPr>
        <w:rPr>
          <w:b/>
          <w:bCs/>
          <w:sz w:val="24"/>
          <w:szCs w:val="24"/>
          <w:u w:val="single"/>
        </w:rPr>
      </w:pPr>
    </w:p>
    <w:p w14:paraId="514F7ACE" w14:textId="0214BA2B" w:rsidR="006606D0" w:rsidRPr="003C657A" w:rsidRDefault="001C613A" w:rsidP="006606D0">
      <w:pPr>
        <w:rPr>
          <w:b/>
          <w:bCs/>
          <w:sz w:val="24"/>
          <w:szCs w:val="24"/>
        </w:rPr>
      </w:pPr>
      <w:r>
        <w:rPr>
          <w:b/>
          <w:bCs/>
          <w:sz w:val="24"/>
          <w:szCs w:val="24"/>
        </w:rPr>
        <w:lastRenderedPageBreak/>
        <w:t>Understan</w:t>
      </w:r>
      <w:r w:rsidR="00266FB0">
        <w:rPr>
          <w:b/>
          <w:bCs/>
          <w:sz w:val="24"/>
          <w:szCs w:val="24"/>
        </w:rPr>
        <w:t>ding the market</w:t>
      </w:r>
    </w:p>
    <w:p w14:paraId="7127026E" w14:textId="77777777" w:rsidR="006606D0" w:rsidRPr="007B4494" w:rsidRDefault="006606D0" w:rsidP="006606D0"/>
    <w:p w14:paraId="1BE95BEF" w14:textId="22840E5E" w:rsidR="001D6332" w:rsidRDefault="001D6332"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We </w:t>
      </w:r>
      <w:r w:rsidR="4FCC6A5F" w:rsidRPr="1A84ECC1">
        <w:rPr>
          <w:rFonts w:asciiTheme="minorHAnsi" w:eastAsiaTheme="minorEastAsia" w:hAnsiTheme="minorHAnsi" w:cstheme="minorBidi"/>
          <w:lang w:eastAsia="en-US"/>
        </w:rPr>
        <w:t>passionately believe</w:t>
      </w:r>
      <w:r w:rsidRPr="1A84ECC1">
        <w:rPr>
          <w:rFonts w:asciiTheme="minorHAnsi" w:eastAsiaTheme="minorEastAsia" w:hAnsiTheme="minorHAnsi" w:cstheme="minorBidi"/>
          <w:lang w:eastAsia="en-US"/>
        </w:rPr>
        <w:t xml:space="preserve"> that while Brompton bikes may have a higher initial cost, many customers find that </w:t>
      </w:r>
      <w:r w:rsidR="2C660299" w:rsidRPr="1A84ECC1">
        <w:rPr>
          <w:rFonts w:asciiTheme="minorHAnsi" w:eastAsiaTheme="minorEastAsia" w:hAnsiTheme="minorHAnsi" w:cstheme="minorBidi"/>
          <w:lang w:eastAsia="en-US"/>
        </w:rPr>
        <w:t>their</w:t>
      </w:r>
      <w:r w:rsidRPr="1A84ECC1">
        <w:rPr>
          <w:rFonts w:asciiTheme="minorHAnsi" w:eastAsiaTheme="minorEastAsia" w:hAnsiTheme="minorHAnsi" w:cstheme="minorBidi"/>
          <w:lang w:eastAsia="en-US"/>
        </w:rPr>
        <w:t xml:space="preserve"> durability, safety, </w:t>
      </w:r>
      <w:r w:rsidR="452A0C28" w:rsidRPr="1A84ECC1">
        <w:rPr>
          <w:rFonts w:asciiTheme="minorHAnsi" w:eastAsiaTheme="minorEastAsia" w:hAnsiTheme="minorHAnsi" w:cstheme="minorBidi"/>
          <w:lang w:eastAsia="en-US"/>
        </w:rPr>
        <w:t>functionality,</w:t>
      </w:r>
      <w:r w:rsidRPr="1A84ECC1">
        <w:rPr>
          <w:rFonts w:asciiTheme="minorHAnsi" w:eastAsiaTheme="minorEastAsia" w:hAnsiTheme="minorHAnsi" w:cstheme="minorBidi"/>
          <w:lang w:eastAsia="en-US"/>
        </w:rPr>
        <w:t xml:space="preserve"> and compact size to be a worthwhile investment, particularly for urban commuters and those with limited storage space.  </w:t>
      </w:r>
    </w:p>
    <w:p w14:paraId="1E4329A0" w14:textId="77777777" w:rsidR="001D6332" w:rsidRPr="001D6332" w:rsidRDefault="001D6332" w:rsidP="001D6332">
      <w:pPr>
        <w:pStyle w:val="NormalWeb"/>
        <w:shd w:val="clear" w:color="auto" w:fill="FFFFFF"/>
        <w:spacing w:before="0" w:beforeAutospacing="0" w:after="0" w:afterAutospacing="0"/>
        <w:rPr>
          <w:rFonts w:asciiTheme="minorHAnsi" w:eastAsiaTheme="minorHAnsi" w:hAnsiTheme="minorHAnsi" w:cstheme="minorBidi"/>
          <w:lang w:eastAsia="en-US"/>
        </w:rPr>
      </w:pPr>
    </w:p>
    <w:p w14:paraId="6278A25C" w14:textId="758B91AE" w:rsidR="001D6332" w:rsidRDefault="001D6332"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We also understand that the perceived value of a product can often be influenced by factors beyond its technical specifications, including brand reputation, </w:t>
      </w:r>
      <w:r w:rsidR="48EFE1CC" w:rsidRPr="1A84ECC1">
        <w:rPr>
          <w:rFonts w:asciiTheme="minorHAnsi" w:eastAsiaTheme="minorEastAsia" w:hAnsiTheme="minorHAnsi" w:cstheme="minorBidi"/>
          <w:lang w:eastAsia="en-US"/>
        </w:rPr>
        <w:t>design,</w:t>
      </w:r>
      <w:r w:rsidRPr="1A84ECC1">
        <w:rPr>
          <w:rFonts w:asciiTheme="minorHAnsi" w:eastAsiaTheme="minorEastAsia" w:hAnsiTheme="minorHAnsi" w:cstheme="minorBidi"/>
          <w:lang w:eastAsia="en-US"/>
        </w:rPr>
        <w:t xml:space="preserve"> and exclusivity. We have reasons to believe that Brompton has built </w:t>
      </w:r>
      <w:r w:rsidR="779B15E7" w:rsidRPr="1A84ECC1">
        <w:rPr>
          <w:rFonts w:asciiTheme="minorHAnsi" w:eastAsiaTheme="minorEastAsia" w:hAnsiTheme="minorHAnsi" w:cstheme="minorBidi"/>
          <w:lang w:eastAsia="en-US"/>
        </w:rPr>
        <w:t>a formidable reputation</w:t>
      </w:r>
      <w:r w:rsidRPr="1A84ECC1">
        <w:rPr>
          <w:rFonts w:asciiTheme="minorHAnsi" w:eastAsiaTheme="minorEastAsia" w:hAnsiTheme="minorHAnsi" w:cstheme="minorBidi"/>
          <w:lang w:eastAsia="en-US"/>
        </w:rPr>
        <w:t>, not only in UK and Europe but also overseas: in 2023 China has become the main market for Brompton in terms of net sales and, interestingly, it is the market where we see the largest amount of counterfeit (‘fake Brompton’s’) being offered. </w:t>
      </w:r>
    </w:p>
    <w:p w14:paraId="5A8C13F1" w14:textId="77777777" w:rsidR="001D6332" w:rsidRDefault="001D6332" w:rsidP="001D6332">
      <w:pPr>
        <w:pStyle w:val="NormalWeb"/>
        <w:shd w:val="clear" w:color="auto" w:fill="FFFFFF"/>
        <w:spacing w:before="0" w:beforeAutospacing="0" w:after="0" w:afterAutospacing="0"/>
        <w:rPr>
          <w:rFonts w:asciiTheme="minorHAnsi" w:eastAsiaTheme="minorHAnsi" w:hAnsiTheme="minorHAnsi" w:cstheme="minorBidi"/>
          <w:lang w:eastAsia="en-US"/>
        </w:rPr>
      </w:pPr>
    </w:p>
    <w:p w14:paraId="6F9173FF" w14:textId="354717CF" w:rsidR="001D6332" w:rsidRPr="001D6332" w:rsidRDefault="0005383B" w:rsidP="32FD67FC">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Pr>
          <w:rStyle w:val="normaltextrun"/>
          <w:rFonts w:ascii="Calibri" w:hAnsi="Calibri" w:cs="Calibri"/>
          <w:color w:val="000000"/>
          <w:sz w:val="22"/>
          <w:szCs w:val="22"/>
          <w:shd w:val="clear" w:color="auto" w:fill="FFFFFF"/>
        </w:rPr>
        <w:t>M</w:t>
      </w:r>
      <w:r w:rsidRPr="32FD67FC">
        <w:rPr>
          <w:rFonts w:asciiTheme="minorHAnsi" w:eastAsiaTheme="minorEastAsia" w:hAnsiTheme="minorHAnsi" w:cstheme="minorBidi"/>
          <w:lang w:eastAsia="en-US"/>
        </w:rPr>
        <w:t>ore details on electric bike characteristics can be found on our website:</w:t>
      </w:r>
    </w:p>
    <w:p w14:paraId="66945DA7" w14:textId="77777777" w:rsidR="00CA3798" w:rsidRDefault="00CA3798"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2570F035" w14:textId="77777777" w:rsidR="00F577BB" w:rsidRDefault="00000000" w:rsidP="00F577BB">
      <w:pPr>
        <w:pStyle w:val="paragraph"/>
        <w:spacing w:before="0" w:beforeAutospacing="0" w:after="0" w:afterAutospacing="0"/>
        <w:textAlignment w:val="baseline"/>
        <w:rPr>
          <w:rFonts w:ascii="Segoe UI" w:hAnsi="Segoe UI" w:cs="Segoe UI"/>
          <w:sz w:val="18"/>
          <w:szCs w:val="18"/>
        </w:rPr>
      </w:pPr>
      <w:hyperlink r:id="rId12" w:tgtFrame="_blank" w:history="1">
        <w:r w:rsidR="00F577BB">
          <w:rPr>
            <w:rStyle w:val="normaltextrun"/>
            <w:rFonts w:ascii="Calibri" w:hAnsi="Calibri" w:cs="Calibri"/>
            <w:color w:val="0563C1"/>
            <w:sz w:val="22"/>
            <w:szCs w:val="22"/>
            <w:u w:val="single"/>
          </w:rPr>
          <w:t>Electric C Line Explore | Brompton Bicycle UK</w:t>
        </w:r>
      </w:hyperlink>
      <w:r w:rsidR="00F577BB">
        <w:rPr>
          <w:rStyle w:val="eop"/>
          <w:rFonts w:ascii="Calibri" w:hAnsi="Calibri" w:cs="Calibri"/>
          <w:sz w:val="22"/>
          <w:szCs w:val="22"/>
        </w:rPr>
        <w:t> </w:t>
      </w:r>
    </w:p>
    <w:p w14:paraId="78BBE0B7" w14:textId="77777777" w:rsidR="00F577BB" w:rsidRDefault="00000000" w:rsidP="00F577BB">
      <w:pPr>
        <w:pStyle w:val="paragraph"/>
        <w:spacing w:before="0" w:beforeAutospacing="0" w:after="0" w:afterAutospacing="0"/>
        <w:textAlignment w:val="baseline"/>
        <w:rPr>
          <w:rFonts w:ascii="Segoe UI" w:hAnsi="Segoe UI" w:cs="Segoe UI"/>
          <w:sz w:val="18"/>
          <w:szCs w:val="18"/>
        </w:rPr>
      </w:pPr>
      <w:hyperlink r:id="rId13" w:tgtFrame="_blank" w:history="1">
        <w:r w:rsidR="00F577BB">
          <w:rPr>
            <w:rStyle w:val="normaltextrun"/>
            <w:rFonts w:ascii="Calibri" w:hAnsi="Calibri" w:cs="Calibri"/>
            <w:color w:val="0563C1"/>
            <w:sz w:val="22"/>
            <w:szCs w:val="22"/>
            <w:u w:val="single"/>
          </w:rPr>
          <w:t>Electric P Line Urban with Roller Frame | Brompton Bicycle UK</w:t>
        </w:r>
      </w:hyperlink>
      <w:r w:rsidR="00F577BB">
        <w:rPr>
          <w:rStyle w:val="eop"/>
          <w:rFonts w:ascii="Calibri" w:hAnsi="Calibri" w:cs="Calibri"/>
          <w:sz w:val="22"/>
          <w:szCs w:val="22"/>
        </w:rPr>
        <w:t> </w:t>
      </w:r>
    </w:p>
    <w:p w14:paraId="6F93C0F7" w14:textId="77777777" w:rsidR="0005383B" w:rsidRDefault="0005383B"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3C7B523D" w14:textId="3FB516B7" w:rsidR="00C94B45" w:rsidRDefault="00825D1E"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Brompton has an extensive range of accessories that are offered for general sale, which are not included under this review or fall under the “like goods” category</w:t>
      </w:r>
      <w:r w:rsidR="1F5718C8" w:rsidRPr="1A84ECC1">
        <w:rPr>
          <w:rFonts w:asciiTheme="minorHAnsi" w:eastAsiaTheme="minorEastAsia" w:hAnsiTheme="minorHAnsi" w:cstheme="minorBidi"/>
          <w:lang w:eastAsia="en-US"/>
        </w:rPr>
        <w:t xml:space="preserve">. </w:t>
      </w:r>
    </w:p>
    <w:p w14:paraId="6A554E1A" w14:textId="77777777" w:rsidR="00C94B45" w:rsidRDefault="00C94B45"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0998AA66" w14:textId="52D5F10D" w:rsidR="00C94B45" w:rsidRDefault="00E43D03"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 xml:space="preserve">The Brompton shop or retail locations known as Brompton Junction allow anybody to purchase any additional products </w:t>
      </w:r>
      <w:r w:rsidR="003D3BE6" w:rsidRPr="1A84ECC1">
        <w:rPr>
          <w:rFonts w:asciiTheme="minorHAnsi" w:eastAsiaTheme="minorEastAsia" w:hAnsiTheme="minorHAnsi" w:cstheme="minorBidi"/>
          <w:lang w:eastAsia="en-US"/>
        </w:rPr>
        <w:t>from the Brompton range</w:t>
      </w:r>
      <w:r w:rsidR="637E4D24" w:rsidRPr="1A84ECC1">
        <w:rPr>
          <w:rFonts w:asciiTheme="minorHAnsi" w:eastAsiaTheme="minorEastAsia" w:hAnsiTheme="minorHAnsi" w:cstheme="minorBidi"/>
          <w:lang w:eastAsia="en-US"/>
        </w:rPr>
        <w:t xml:space="preserve">. </w:t>
      </w:r>
      <w:r w:rsidR="005E370C" w:rsidRPr="1A84ECC1">
        <w:rPr>
          <w:rFonts w:asciiTheme="minorHAnsi" w:eastAsiaTheme="minorEastAsia" w:hAnsiTheme="minorHAnsi" w:cstheme="minorBidi"/>
          <w:lang w:eastAsia="en-US"/>
        </w:rPr>
        <w:t xml:space="preserve">This offers </w:t>
      </w:r>
      <w:r w:rsidR="223B4595" w:rsidRPr="1A84ECC1">
        <w:rPr>
          <w:rFonts w:asciiTheme="minorHAnsi" w:eastAsiaTheme="minorEastAsia" w:hAnsiTheme="minorHAnsi" w:cstheme="minorBidi"/>
          <w:lang w:eastAsia="en-US"/>
        </w:rPr>
        <w:t>a vast range</w:t>
      </w:r>
      <w:r w:rsidR="005E370C" w:rsidRPr="1A84ECC1">
        <w:rPr>
          <w:rFonts w:asciiTheme="minorHAnsi" w:eastAsiaTheme="minorEastAsia" w:hAnsiTheme="minorHAnsi" w:cstheme="minorBidi"/>
          <w:lang w:eastAsia="en-US"/>
        </w:rPr>
        <w:t xml:space="preserve"> of Brompton Bikes, components, </w:t>
      </w:r>
      <w:r w:rsidR="17396F40" w:rsidRPr="1A84ECC1">
        <w:rPr>
          <w:rFonts w:asciiTheme="minorHAnsi" w:eastAsiaTheme="minorEastAsia" w:hAnsiTheme="minorHAnsi" w:cstheme="minorBidi"/>
          <w:lang w:eastAsia="en-US"/>
        </w:rPr>
        <w:t>spares,</w:t>
      </w:r>
      <w:r w:rsidR="005E370C" w:rsidRPr="1A84ECC1">
        <w:rPr>
          <w:rFonts w:asciiTheme="minorHAnsi" w:eastAsiaTheme="minorEastAsia" w:hAnsiTheme="minorHAnsi" w:cstheme="minorBidi"/>
          <w:lang w:eastAsia="en-US"/>
        </w:rPr>
        <w:t xml:space="preserve"> and accessories in the UK. </w:t>
      </w:r>
      <w:r w:rsidR="00E24ECC" w:rsidRPr="1A84ECC1">
        <w:rPr>
          <w:rFonts w:asciiTheme="minorHAnsi" w:eastAsiaTheme="minorEastAsia" w:hAnsiTheme="minorHAnsi" w:cstheme="minorBidi"/>
          <w:lang w:eastAsia="en-US"/>
        </w:rPr>
        <w:t>These products are useful add on-features engineered to enhance the Brompton experience.</w:t>
      </w:r>
    </w:p>
    <w:p w14:paraId="707C2F1D" w14:textId="77777777" w:rsidR="00E24ECC" w:rsidRDefault="00E24ECC"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4802EC59" w14:textId="0B995D85" w:rsidR="00CB0573" w:rsidRDefault="00345648"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The end use for our bicycles is to be used as such, and there are no other uses these products can be used for under the product under review or “like goods</w:t>
      </w:r>
      <w:r w:rsidR="0517D03B" w:rsidRPr="1A84ECC1">
        <w:rPr>
          <w:rFonts w:asciiTheme="minorHAnsi" w:eastAsiaTheme="minorEastAsia" w:hAnsiTheme="minorHAnsi" w:cstheme="minorBidi"/>
          <w:lang w:eastAsia="en-US"/>
        </w:rPr>
        <w:t>.”</w:t>
      </w:r>
      <w:r w:rsidR="00A73214" w:rsidRPr="1A84ECC1">
        <w:rPr>
          <w:rFonts w:asciiTheme="minorHAnsi" w:eastAsiaTheme="minorEastAsia" w:hAnsiTheme="minorHAnsi" w:cstheme="minorBidi"/>
          <w:lang w:eastAsia="en-US"/>
        </w:rPr>
        <w:t xml:space="preserve">  Currently</w:t>
      </w:r>
      <w:r w:rsidR="00347F7F" w:rsidRPr="1A84ECC1">
        <w:rPr>
          <w:rFonts w:asciiTheme="minorHAnsi" w:eastAsiaTheme="minorEastAsia" w:hAnsiTheme="minorHAnsi" w:cstheme="minorBidi"/>
          <w:lang w:eastAsia="en-US"/>
        </w:rPr>
        <w:t>,</w:t>
      </w:r>
      <w:r w:rsidR="00A73214" w:rsidRPr="1A84ECC1">
        <w:rPr>
          <w:rFonts w:asciiTheme="minorHAnsi" w:eastAsiaTheme="minorEastAsia" w:hAnsiTheme="minorHAnsi" w:cstheme="minorBidi"/>
          <w:lang w:eastAsia="en-US"/>
        </w:rPr>
        <w:t xml:space="preserve"> the proportion of sales is 74% </w:t>
      </w:r>
      <w:r w:rsidR="00347F7F" w:rsidRPr="1A84ECC1">
        <w:rPr>
          <w:rFonts w:asciiTheme="minorHAnsi" w:eastAsiaTheme="minorEastAsia" w:hAnsiTheme="minorHAnsi" w:cstheme="minorBidi"/>
          <w:lang w:eastAsia="en-US"/>
        </w:rPr>
        <w:t>for</w:t>
      </w:r>
      <w:r w:rsidR="00A73214" w:rsidRPr="1A84ECC1">
        <w:rPr>
          <w:rFonts w:asciiTheme="minorHAnsi" w:eastAsiaTheme="minorEastAsia" w:hAnsiTheme="minorHAnsi" w:cstheme="minorBidi"/>
          <w:lang w:eastAsia="en-US"/>
        </w:rPr>
        <w:t xml:space="preserve"> the </w:t>
      </w:r>
      <w:r w:rsidR="00B12D53" w:rsidRPr="1A84ECC1">
        <w:rPr>
          <w:rFonts w:asciiTheme="minorHAnsi" w:eastAsiaTheme="minorEastAsia" w:hAnsiTheme="minorHAnsi" w:cstheme="minorBidi"/>
          <w:lang w:eastAsia="en-US"/>
        </w:rPr>
        <w:t>“like goods” and 26% of sales fall under the product under review.</w:t>
      </w:r>
    </w:p>
    <w:p w14:paraId="5B37BDDD" w14:textId="77777777" w:rsidR="00CD35AD" w:rsidRDefault="00CD35AD"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1950B2BA" w14:textId="6DB7098E" w:rsidR="00CD35AD" w:rsidRDefault="00CD35AD" w:rsidP="00023C98">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In the UK, Brompton Bicycle Limited sells electric folding bicycles across 3 channels: The company’s network of 3rd party bicycle dealers, eCommerce (</w:t>
      </w:r>
      <w:r w:rsidR="003E017B" w:rsidRPr="32FD67FC">
        <w:rPr>
          <w:rFonts w:asciiTheme="minorHAnsi" w:eastAsiaTheme="minorEastAsia" w:hAnsiTheme="minorHAnsi" w:cstheme="minorBidi"/>
          <w:lang w:eastAsia="en-US"/>
        </w:rPr>
        <w:t>t</w:t>
      </w:r>
      <w:r w:rsidRPr="32FD67FC">
        <w:rPr>
          <w:rFonts w:asciiTheme="minorHAnsi" w:eastAsiaTheme="minorEastAsia" w:hAnsiTheme="minorHAnsi" w:cstheme="minorBidi"/>
          <w:lang w:eastAsia="en-US"/>
        </w:rPr>
        <w:t xml:space="preserve">hrough Brompton.co.uk), as well as in the company’s flagship retail </w:t>
      </w:r>
      <w:r w:rsidR="003E017B" w:rsidRPr="32FD67FC">
        <w:rPr>
          <w:rFonts w:asciiTheme="minorHAnsi" w:eastAsiaTheme="minorEastAsia" w:hAnsiTheme="minorHAnsi" w:cstheme="minorBidi"/>
          <w:lang w:eastAsia="en-US"/>
        </w:rPr>
        <w:t xml:space="preserve">Junction </w:t>
      </w:r>
      <w:r w:rsidRPr="32FD67FC">
        <w:rPr>
          <w:rFonts w:asciiTheme="minorHAnsi" w:eastAsiaTheme="minorEastAsia" w:hAnsiTheme="minorHAnsi" w:cstheme="minorBidi"/>
          <w:lang w:eastAsia="en-US"/>
        </w:rPr>
        <w:t xml:space="preserve">store in central London. The channel mix by both units and revenue is listed below for FY23. </w:t>
      </w:r>
    </w:p>
    <w:p w14:paraId="0AA95161" w14:textId="77777777" w:rsidR="00023C98" w:rsidRDefault="00023C98" w:rsidP="00023C98">
      <w:pPr>
        <w:pStyle w:val="NormalWeb"/>
        <w:shd w:val="clear" w:color="auto" w:fill="FFFFFF" w:themeFill="background1"/>
        <w:spacing w:before="0" w:beforeAutospacing="0" w:after="0" w:afterAutospacing="0"/>
        <w:rPr>
          <w:rFonts w:asciiTheme="minorHAnsi" w:eastAsiaTheme="minorHAnsi" w:hAnsiTheme="minorHAnsi" w:cstheme="minorBidi"/>
          <w:lang w:eastAsia="en-US"/>
        </w:rPr>
      </w:pPr>
    </w:p>
    <w:p w14:paraId="1AEB185E" w14:textId="33A94B8A" w:rsidR="00FA4B5F" w:rsidRDefault="00FA4B5F" w:rsidP="631F546E">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631F546E">
        <w:rPr>
          <w:rFonts w:asciiTheme="minorHAnsi" w:eastAsiaTheme="minorEastAsia" w:hAnsiTheme="minorHAnsi" w:cstheme="minorBidi"/>
          <w:lang w:eastAsia="en-US"/>
        </w:rPr>
        <w:t>The pandemic has provided a lasting boost to the cycling industry and consumer demand remains strong.</w:t>
      </w:r>
    </w:p>
    <w:p w14:paraId="3764E023" w14:textId="77777777" w:rsidR="00FA4B5F" w:rsidRPr="00FA4B5F" w:rsidRDefault="00FA4B5F" w:rsidP="00FA4B5F">
      <w:pPr>
        <w:pStyle w:val="NormalWeb"/>
        <w:shd w:val="clear" w:color="auto" w:fill="FFFFFF"/>
        <w:spacing w:before="0" w:beforeAutospacing="0" w:after="0" w:afterAutospacing="0"/>
        <w:rPr>
          <w:rFonts w:asciiTheme="minorHAnsi" w:eastAsiaTheme="minorHAnsi" w:hAnsiTheme="minorHAnsi" w:cstheme="minorBidi"/>
          <w:lang w:eastAsia="en-US"/>
        </w:rPr>
      </w:pPr>
    </w:p>
    <w:p w14:paraId="48128D17" w14:textId="77777777" w:rsidR="00FA4B5F" w:rsidRPr="00FA4B5F" w:rsidRDefault="00FA4B5F" w:rsidP="000D7865">
      <w:pPr>
        <w:pStyle w:val="NormalWeb"/>
        <w:numPr>
          <w:ilvl w:val="0"/>
          <w:numId w:val="16"/>
        </w:numPr>
        <w:shd w:val="clear" w:color="auto" w:fill="FFFFFF"/>
        <w:spacing w:before="0" w:beforeAutospacing="0" w:after="0" w:afterAutospacing="0"/>
        <w:rPr>
          <w:rFonts w:asciiTheme="minorHAnsi" w:eastAsiaTheme="minorHAnsi" w:hAnsiTheme="minorHAnsi" w:cstheme="minorBidi"/>
          <w:lang w:eastAsia="en-US"/>
        </w:rPr>
      </w:pPr>
      <w:r w:rsidRPr="00FA4B5F">
        <w:rPr>
          <w:rFonts w:asciiTheme="minorHAnsi" w:eastAsiaTheme="minorHAnsi" w:hAnsiTheme="minorHAnsi" w:cstheme="minorBidi"/>
          <w:lang w:eastAsia="en-US"/>
        </w:rPr>
        <w:t>Bicycle market growth: 21% of adults cycle at least once a week, a rise of 7 percentage points since January 2019.</w:t>
      </w:r>
    </w:p>
    <w:p w14:paraId="0ABB7503" w14:textId="126F4C88" w:rsidR="00FA4B5F" w:rsidRPr="00FA4B5F" w:rsidRDefault="00FA4B5F" w:rsidP="000D7865">
      <w:pPr>
        <w:pStyle w:val="NormalWeb"/>
        <w:numPr>
          <w:ilvl w:val="0"/>
          <w:numId w:val="16"/>
        </w:numPr>
        <w:shd w:val="clear" w:color="auto" w:fill="FFFFFF"/>
        <w:spacing w:before="0" w:beforeAutospacing="0" w:after="0" w:afterAutospacing="0"/>
        <w:rPr>
          <w:rFonts w:asciiTheme="minorHAnsi" w:eastAsiaTheme="minorHAnsi" w:hAnsiTheme="minorHAnsi" w:cstheme="minorBidi"/>
          <w:lang w:eastAsia="en-US"/>
        </w:rPr>
      </w:pPr>
      <w:r w:rsidRPr="00FA4B5F">
        <w:rPr>
          <w:rFonts w:asciiTheme="minorHAnsi" w:eastAsiaTheme="minorHAnsi" w:hAnsiTheme="minorHAnsi" w:cstheme="minorBidi"/>
          <w:lang w:eastAsia="en-US"/>
        </w:rPr>
        <w:t>Bicycle market value: Bike sales value dipped only slightly in 2021, totalling an estimated £1.25 billion.</w:t>
      </w:r>
    </w:p>
    <w:p w14:paraId="5484BCC5" w14:textId="77777777" w:rsidR="00FA4B5F" w:rsidRDefault="00FA4B5F" w:rsidP="000D7865">
      <w:pPr>
        <w:pStyle w:val="NormalWeb"/>
        <w:numPr>
          <w:ilvl w:val="0"/>
          <w:numId w:val="16"/>
        </w:numPr>
        <w:shd w:val="clear" w:color="auto" w:fill="FFFFFF"/>
        <w:spacing w:before="0" w:beforeAutospacing="0" w:after="0" w:afterAutospacing="0"/>
        <w:rPr>
          <w:rFonts w:asciiTheme="minorHAnsi" w:eastAsiaTheme="minorHAnsi" w:hAnsiTheme="minorHAnsi" w:cstheme="minorBidi"/>
          <w:lang w:eastAsia="en-US"/>
        </w:rPr>
      </w:pPr>
      <w:r w:rsidRPr="00FA4B5F">
        <w:rPr>
          <w:rFonts w:asciiTheme="minorHAnsi" w:eastAsiaTheme="minorHAnsi" w:hAnsiTheme="minorHAnsi" w:cstheme="minorBidi"/>
          <w:lang w:eastAsia="en-US"/>
        </w:rPr>
        <w:t>Bicycle market share: 2020 saw UK e-bike volumes surge by an estimated 70%, reaching around 170,000 units.</w:t>
      </w:r>
    </w:p>
    <w:p w14:paraId="3096FC29" w14:textId="77777777" w:rsidR="00FA4B5F" w:rsidRPr="00FA4B5F" w:rsidRDefault="00FA4B5F" w:rsidP="00FA4B5F">
      <w:pPr>
        <w:pStyle w:val="NormalWeb"/>
        <w:shd w:val="clear" w:color="auto" w:fill="FFFFFF"/>
        <w:spacing w:before="0" w:beforeAutospacing="0" w:after="0" w:afterAutospacing="0"/>
        <w:ind w:left="720"/>
        <w:rPr>
          <w:rFonts w:asciiTheme="minorHAnsi" w:eastAsiaTheme="minorHAnsi" w:hAnsiTheme="minorHAnsi" w:cstheme="minorBidi"/>
          <w:lang w:eastAsia="en-US"/>
        </w:rPr>
      </w:pPr>
    </w:p>
    <w:p w14:paraId="73022B4B" w14:textId="632ABAB9" w:rsidR="00C03A84" w:rsidRDefault="00FA4B5F" w:rsidP="32FD67FC">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 xml:space="preserve">Supply chain problems have been the major challenge for the bike industry over the past 12 months, although the severity of these problems </w:t>
      </w:r>
      <w:r w:rsidR="009F1855" w:rsidRPr="32FD67FC">
        <w:rPr>
          <w:rFonts w:asciiTheme="minorHAnsi" w:eastAsiaTheme="minorEastAsia" w:hAnsiTheme="minorHAnsi" w:cstheme="minorBidi"/>
          <w:lang w:eastAsia="en-US"/>
        </w:rPr>
        <w:t>have</w:t>
      </w:r>
      <w:r w:rsidRPr="32FD67FC">
        <w:rPr>
          <w:rFonts w:asciiTheme="minorHAnsi" w:eastAsiaTheme="minorEastAsia" w:hAnsiTheme="minorHAnsi" w:cstheme="minorBidi"/>
          <w:lang w:eastAsia="en-US"/>
        </w:rPr>
        <w:t xml:space="preserve"> gradually beg</w:t>
      </w:r>
      <w:r w:rsidR="009F1855" w:rsidRPr="32FD67FC">
        <w:rPr>
          <w:rFonts w:asciiTheme="minorHAnsi" w:eastAsiaTheme="minorEastAsia" w:hAnsiTheme="minorHAnsi" w:cstheme="minorBidi"/>
          <w:lang w:eastAsia="en-US"/>
        </w:rPr>
        <w:t>u</w:t>
      </w:r>
      <w:r w:rsidRPr="32FD67FC">
        <w:rPr>
          <w:rFonts w:asciiTheme="minorHAnsi" w:eastAsiaTheme="minorEastAsia" w:hAnsiTheme="minorHAnsi" w:cstheme="minorBidi"/>
          <w:lang w:eastAsia="en-US"/>
        </w:rPr>
        <w:t xml:space="preserve">n to ease during 2022 and beyond. The mounting cost-of-living crisis, exacerbated by the Russian invasion of Ukraine in February 2022, could dampen demand for bicycles and e-bikes over the coming months. </w:t>
      </w:r>
    </w:p>
    <w:p w14:paraId="07F6F352" w14:textId="77777777" w:rsidR="00C03A84" w:rsidRDefault="00C03A84" w:rsidP="00FA4B5F">
      <w:pPr>
        <w:pStyle w:val="NormalWeb"/>
        <w:shd w:val="clear" w:color="auto" w:fill="FFFFFF"/>
        <w:spacing w:before="0" w:beforeAutospacing="0" w:after="0" w:afterAutospacing="0"/>
        <w:rPr>
          <w:rFonts w:asciiTheme="minorHAnsi" w:eastAsiaTheme="minorHAnsi" w:hAnsiTheme="minorHAnsi" w:cstheme="minorBidi"/>
          <w:lang w:eastAsia="en-US"/>
        </w:rPr>
      </w:pPr>
    </w:p>
    <w:p w14:paraId="034AB2C1" w14:textId="7AA12CEC" w:rsidR="00FA4B5F" w:rsidRPr="00FA4B5F" w:rsidRDefault="00FA4B5F" w:rsidP="2F8DBE39">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2F8DBE39">
        <w:rPr>
          <w:rFonts w:asciiTheme="minorHAnsi" w:eastAsiaTheme="minorEastAsia" w:hAnsiTheme="minorHAnsi" w:cstheme="minorBidi"/>
          <w:lang w:eastAsia="en-US"/>
        </w:rPr>
        <w:lastRenderedPageBreak/>
        <w:t xml:space="preserve">The customer base for adult cycling is </w:t>
      </w:r>
      <w:r w:rsidR="68490ECA" w:rsidRPr="2F8DBE39">
        <w:rPr>
          <w:rFonts w:asciiTheme="minorHAnsi" w:eastAsiaTheme="minorEastAsia" w:hAnsiTheme="minorHAnsi" w:cstheme="minorBidi"/>
          <w:lang w:eastAsia="en-US"/>
        </w:rPr>
        <w:t>affluent</w:t>
      </w:r>
      <w:r w:rsidR="128F641A" w:rsidRPr="2F8DBE39">
        <w:rPr>
          <w:rFonts w:asciiTheme="minorHAnsi" w:eastAsiaTheme="minorEastAsia" w:hAnsiTheme="minorHAnsi" w:cstheme="minorBidi"/>
          <w:lang w:eastAsia="en-US"/>
        </w:rPr>
        <w:t xml:space="preserve"> compared to the </w:t>
      </w:r>
      <w:r w:rsidR="0158C7BD" w:rsidRPr="2F8DBE39">
        <w:rPr>
          <w:rFonts w:asciiTheme="minorHAnsi" w:eastAsiaTheme="minorEastAsia" w:hAnsiTheme="minorHAnsi" w:cstheme="minorBidi"/>
          <w:lang w:eastAsia="en-US"/>
        </w:rPr>
        <w:t>population</w:t>
      </w:r>
      <w:r w:rsidRPr="2F8DBE39">
        <w:rPr>
          <w:rFonts w:asciiTheme="minorHAnsi" w:eastAsiaTheme="minorEastAsia" w:hAnsiTheme="minorHAnsi" w:cstheme="minorBidi"/>
          <w:lang w:eastAsia="en-US"/>
        </w:rPr>
        <w:t>, which should help to partly mitigate the impact. Kids’ bike sales amongst families on tighter budgets are likely to be the most heavily affected.</w:t>
      </w:r>
    </w:p>
    <w:p w14:paraId="32F5F7D8" w14:textId="77777777" w:rsidR="00C94B45" w:rsidRDefault="00C94B45"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05EDA218" w14:textId="181762C4" w:rsidR="00464782" w:rsidRDefault="00464782" w:rsidP="631F546E">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631F546E">
        <w:rPr>
          <w:rFonts w:asciiTheme="minorHAnsi" w:eastAsiaTheme="minorEastAsia" w:hAnsiTheme="minorHAnsi" w:cstheme="minorBidi"/>
          <w:lang w:eastAsia="en-US"/>
        </w:rPr>
        <w:t>There is significant future potential for an increase in cycling activity supported by the rising public investment in safe-cycling infrastructure. Supply-side problems will remain a threat to meeting any future rise in consumer demand, as the cycling industry is heavily reliant on imports.</w:t>
      </w:r>
    </w:p>
    <w:p w14:paraId="440C9751" w14:textId="77777777" w:rsidR="006C22B3" w:rsidRPr="00464782" w:rsidRDefault="006C22B3" w:rsidP="00464782">
      <w:pPr>
        <w:pStyle w:val="NormalWeb"/>
        <w:shd w:val="clear" w:color="auto" w:fill="FFFFFF"/>
        <w:spacing w:before="0" w:beforeAutospacing="0" w:after="0" w:afterAutospacing="0"/>
        <w:rPr>
          <w:rFonts w:asciiTheme="minorHAnsi" w:eastAsiaTheme="minorHAnsi" w:hAnsiTheme="minorHAnsi" w:cstheme="minorBidi"/>
          <w:lang w:eastAsia="en-US"/>
        </w:rPr>
      </w:pPr>
    </w:p>
    <w:p w14:paraId="09A3AB10" w14:textId="77777777" w:rsidR="006C22B3" w:rsidRDefault="00464782" w:rsidP="00464782">
      <w:pPr>
        <w:pStyle w:val="NormalWeb"/>
        <w:shd w:val="clear" w:color="auto" w:fill="FFFFFF"/>
        <w:spacing w:before="0" w:beforeAutospacing="0" w:after="0" w:afterAutospacing="0"/>
        <w:rPr>
          <w:rFonts w:asciiTheme="minorHAnsi" w:eastAsiaTheme="minorHAnsi" w:hAnsiTheme="minorHAnsi" w:cstheme="minorBidi"/>
          <w:lang w:eastAsia="en-US"/>
        </w:rPr>
      </w:pPr>
      <w:r w:rsidRPr="00464782">
        <w:rPr>
          <w:rFonts w:asciiTheme="minorHAnsi" w:eastAsiaTheme="minorHAnsi" w:hAnsiTheme="minorHAnsi" w:cstheme="minorBidi"/>
          <w:lang w:eastAsia="en-US"/>
        </w:rPr>
        <w:t xml:space="preserve">E-bike ownership has doubled in the past two years, and consumer purchase intentions point to a further doubling in the short to medium term. E-bikes are not yet challenging standard mechanical bikes as the primary purchase choice for cyclists in Britain as they are in other countries. </w:t>
      </w:r>
    </w:p>
    <w:p w14:paraId="28272AC6" w14:textId="77777777" w:rsidR="006C22B3" w:rsidRDefault="006C22B3" w:rsidP="00464782">
      <w:pPr>
        <w:pStyle w:val="NormalWeb"/>
        <w:shd w:val="clear" w:color="auto" w:fill="FFFFFF"/>
        <w:spacing w:before="0" w:beforeAutospacing="0" w:after="0" w:afterAutospacing="0"/>
        <w:rPr>
          <w:rFonts w:asciiTheme="minorHAnsi" w:eastAsiaTheme="minorHAnsi" w:hAnsiTheme="minorHAnsi" w:cstheme="minorBidi"/>
          <w:lang w:eastAsia="en-US"/>
        </w:rPr>
      </w:pPr>
    </w:p>
    <w:p w14:paraId="08701B69" w14:textId="66E6325E" w:rsidR="00464782" w:rsidRPr="00464782" w:rsidRDefault="00464782" w:rsidP="00464782">
      <w:pPr>
        <w:pStyle w:val="NormalWeb"/>
        <w:shd w:val="clear" w:color="auto" w:fill="FFFFFF"/>
        <w:spacing w:before="0" w:beforeAutospacing="0" w:after="0" w:afterAutospacing="0"/>
        <w:rPr>
          <w:rFonts w:asciiTheme="minorHAnsi" w:eastAsiaTheme="minorHAnsi" w:hAnsiTheme="minorHAnsi" w:cstheme="minorBidi"/>
          <w:lang w:eastAsia="en-US"/>
        </w:rPr>
      </w:pPr>
      <w:r w:rsidRPr="00464782">
        <w:rPr>
          <w:rFonts w:asciiTheme="minorHAnsi" w:eastAsiaTheme="minorHAnsi" w:hAnsiTheme="minorHAnsi" w:cstheme="minorBidi"/>
          <w:lang w:eastAsia="en-US"/>
        </w:rPr>
        <w:t>However, there is significant</w:t>
      </w:r>
      <w:r w:rsidRPr="00464782">
        <w:rPr>
          <w:rFonts w:asciiTheme="minorHAnsi" w:eastAsiaTheme="minorHAnsi" w:hAnsiTheme="minorHAnsi" w:cstheme="minorBidi"/>
          <w:b/>
          <w:bCs/>
          <w:lang w:eastAsia="en-US"/>
        </w:rPr>
        <w:t> </w:t>
      </w:r>
      <w:r w:rsidRPr="006C22B3">
        <w:rPr>
          <w:rFonts w:asciiTheme="minorHAnsi" w:eastAsiaTheme="minorHAnsi" w:hAnsiTheme="minorHAnsi" w:cstheme="minorBidi"/>
          <w:lang w:eastAsia="en-US"/>
        </w:rPr>
        <w:t>growth potential in the bike market</w:t>
      </w:r>
      <w:r w:rsidRPr="00464782">
        <w:rPr>
          <w:rFonts w:asciiTheme="minorHAnsi" w:eastAsiaTheme="minorHAnsi" w:hAnsiTheme="minorHAnsi" w:cstheme="minorBidi"/>
          <w:lang w:eastAsia="en-US"/>
        </w:rPr>
        <w:t> for this high-value category.</w:t>
      </w:r>
    </w:p>
    <w:p w14:paraId="4FD83075" w14:textId="02DB3D2B" w:rsidR="00464782" w:rsidRDefault="00464782" w:rsidP="631F546E">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631F546E">
        <w:rPr>
          <w:rFonts w:asciiTheme="minorHAnsi" w:eastAsiaTheme="minorEastAsia" w:hAnsiTheme="minorHAnsi" w:cstheme="minorBidi"/>
          <w:lang w:eastAsia="en-US"/>
        </w:rPr>
        <w:t>‘Sporting Enthusiasts’ were the main driver of cycling market growth prior to the COVID-19 outbreak. They are the group to spend on premium</w:t>
      </w:r>
      <w:r w:rsidRPr="631F546E">
        <w:rPr>
          <w:rFonts w:asciiTheme="minorHAnsi" w:eastAsiaTheme="minorEastAsia" w:hAnsiTheme="minorHAnsi" w:cstheme="minorBidi"/>
          <w:b/>
          <w:bCs/>
          <w:lang w:eastAsia="en-US"/>
        </w:rPr>
        <w:t> </w:t>
      </w:r>
      <w:r w:rsidRPr="631F546E">
        <w:rPr>
          <w:rFonts w:asciiTheme="minorHAnsi" w:eastAsiaTheme="minorEastAsia" w:hAnsiTheme="minorHAnsi" w:cstheme="minorBidi"/>
          <w:lang w:eastAsia="en-US"/>
        </w:rPr>
        <w:t>bikes, accessories and clothing and will be key for the post-pandemic bicycle apparel and accessories market growth</w:t>
      </w:r>
      <w:r w:rsidR="005F6C00" w:rsidRPr="631F546E">
        <w:rPr>
          <w:rFonts w:asciiTheme="minorHAnsi" w:eastAsiaTheme="minorEastAsia" w:hAnsiTheme="minorHAnsi" w:cstheme="minorBidi"/>
          <w:lang w:eastAsia="en-US"/>
        </w:rPr>
        <w:t>.</w:t>
      </w:r>
    </w:p>
    <w:p w14:paraId="5ACD8A28" w14:textId="77777777" w:rsidR="005F6C00" w:rsidRDefault="005F6C00" w:rsidP="00464782">
      <w:pPr>
        <w:pStyle w:val="NormalWeb"/>
        <w:shd w:val="clear" w:color="auto" w:fill="FFFFFF"/>
        <w:spacing w:before="0" w:beforeAutospacing="0" w:after="0" w:afterAutospacing="0"/>
        <w:rPr>
          <w:rFonts w:asciiTheme="minorHAnsi" w:eastAsiaTheme="minorHAnsi" w:hAnsiTheme="minorHAnsi" w:cstheme="minorBidi"/>
          <w:lang w:eastAsia="en-US"/>
        </w:rPr>
      </w:pPr>
    </w:p>
    <w:p w14:paraId="3C5B2ACA" w14:textId="794EF742" w:rsidR="005F6C00" w:rsidRDefault="00270F31" w:rsidP="00464782">
      <w:pPr>
        <w:pStyle w:val="NormalWeb"/>
        <w:shd w:val="clear" w:color="auto" w:fill="FFFFFF"/>
        <w:spacing w:before="0" w:beforeAutospacing="0" w:after="0" w:afterAutospacing="0"/>
        <w:rPr>
          <w:rFonts w:asciiTheme="minorHAnsi" w:eastAsiaTheme="minorHAnsi" w:hAnsiTheme="minorHAnsi" w:cstheme="minorBidi"/>
          <w:lang w:eastAsia="en-US"/>
        </w:rPr>
      </w:pPr>
      <w:r w:rsidRPr="00270F31">
        <w:rPr>
          <w:rFonts w:asciiTheme="minorHAnsi" w:eastAsiaTheme="minorHAnsi" w:hAnsiTheme="minorHAnsi" w:cstheme="minorBidi"/>
          <w:noProof/>
          <w:lang w:eastAsia="en-US"/>
        </w:rPr>
        <w:drawing>
          <wp:inline distT="0" distB="0" distL="0" distR="0" wp14:anchorId="65709D3B" wp14:editId="4D6EAFB2">
            <wp:extent cx="6527926" cy="3204710"/>
            <wp:effectExtent l="19050" t="19050" r="25400" b="15240"/>
            <wp:docPr id="1115115163" name="Picture 111511516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15163" name="Picture 1" descr="A screenshot of a graph&#10;&#10;Description automatically generated"/>
                    <pic:cNvPicPr/>
                  </pic:nvPicPr>
                  <pic:blipFill rotWithShape="1">
                    <a:blip r:embed="rId14"/>
                    <a:srcRect t="5838"/>
                    <a:stretch/>
                  </pic:blipFill>
                  <pic:spPr bwMode="auto">
                    <a:xfrm>
                      <a:off x="0" y="0"/>
                      <a:ext cx="6547337" cy="32142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147575" w14:textId="77777777" w:rsidR="00693C79" w:rsidRDefault="00693C79" w:rsidP="00464782">
      <w:pPr>
        <w:pStyle w:val="NormalWeb"/>
        <w:shd w:val="clear" w:color="auto" w:fill="FFFFFF"/>
        <w:spacing w:before="0" w:beforeAutospacing="0" w:after="0" w:afterAutospacing="0"/>
        <w:rPr>
          <w:rFonts w:asciiTheme="minorHAnsi" w:eastAsiaTheme="minorHAnsi" w:hAnsiTheme="minorHAnsi" w:cstheme="minorBidi"/>
          <w:lang w:eastAsia="en-US"/>
        </w:rPr>
      </w:pPr>
    </w:p>
    <w:p w14:paraId="4B936255" w14:textId="77777777" w:rsidR="00693C79" w:rsidRDefault="00693C79" w:rsidP="00693C79">
      <w:pPr>
        <w:pStyle w:val="NormalWeb"/>
        <w:shd w:val="clear" w:color="auto" w:fill="FFFFFF"/>
        <w:spacing w:before="0" w:beforeAutospacing="0" w:after="0" w:afterAutospacing="0"/>
        <w:rPr>
          <w:rFonts w:asciiTheme="minorHAnsi" w:eastAsiaTheme="minorHAnsi" w:hAnsiTheme="minorHAnsi" w:cstheme="minorBidi"/>
          <w:lang w:eastAsia="en-US"/>
        </w:rPr>
      </w:pPr>
      <w:r w:rsidRPr="00693C79">
        <w:rPr>
          <w:rFonts w:asciiTheme="minorHAnsi" w:eastAsiaTheme="minorHAnsi" w:hAnsiTheme="minorHAnsi" w:cstheme="minorBidi"/>
          <w:lang w:eastAsia="en-US"/>
        </w:rPr>
        <w:t>The United Kingdom E-bike Market size is expected to grow from USD 190.02 million in 2023 to USD 250 million by 2028, at a CAGR of 5.64% during the forecast period (2023-2028).</w:t>
      </w:r>
    </w:p>
    <w:p w14:paraId="56A6872B" w14:textId="77777777" w:rsidR="00F93019" w:rsidRPr="00693C79" w:rsidRDefault="00F93019" w:rsidP="00693C79">
      <w:pPr>
        <w:pStyle w:val="NormalWeb"/>
        <w:shd w:val="clear" w:color="auto" w:fill="FFFFFF"/>
        <w:spacing w:before="0" w:beforeAutospacing="0" w:after="0" w:afterAutospacing="0"/>
        <w:rPr>
          <w:rFonts w:asciiTheme="minorHAnsi" w:eastAsiaTheme="minorHAnsi" w:hAnsiTheme="minorHAnsi" w:cstheme="minorBidi"/>
          <w:lang w:eastAsia="en-US"/>
        </w:rPr>
      </w:pPr>
    </w:p>
    <w:p w14:paraId="70303164" w14:textId="41627E5A" w:rsidR="00693C79" w:rsidRPr="00693C79" w:rsidRDefault="00693C79" w:rsidP="000D7865">
      <w:pPr>
        <w:pStyle w:val="NormalWeb"/>
        <w:numPr>
          <w:ilvl w:val="0"/>
          <w:numId w:val="17"/>
        </w:numPr>
        <w:shd w:val="clear" w:color="auto" w:fill="FFFFFF"/>
        <w:spacing w:before="0" w:beforeAutospacing="0" w:after="0" w:afterAutospacing="0"/>
        <w:rPr>
          <w:rFonts w:asciiTheme="minorHAnsi" w:eastAsiaTheme="minorHAnsi" w:hAnsiTheme="minorHAnsi" w:cstheme="minorBidi"/>
          <w:lang w:eastAsia="en-US"/>
        </w:rPr>
      </w:pPr>
      <w:r w:rsidRPr="00693C79">
        <w:rPr>
          <w:rFonts w:asciiTheme="minorHAnsi" w:eastAsiaTheme="minorHAnsi" w:hAnsiTheme="minorHAnsi" w:cstheme="minorBidi"/>
          <w:lang w:eastAsia="en-US"/>
        </w:rPr>
        <w:t xml:space="preserve">Largest Segment by Propulsion Type - Pedal </w:t>
      </w:r>
      <w:r w:rsidR="00F93019" w:rsidRPr="00693C79">
        <w:rPr>
          <w:rFonts w:asciiTheme="minorHAnsi" w:eastAsiaTheme="minorHAnsi" w:hAnsiTheme="minorHAnsi" w:cstheme="minorBidi"/>
          <w:lang w:eastAsia="en-US"/>
        </w:rPr>
        <w:t>Assisted:</w:t>
      </w:r>
      <w:r w:rsidRPr="00693C79">
        <w:rPr>
          <w:rFonts w:asciiTheme="minorHAnsi" w:eastAsiaTheme="minorHAnsi" w:hAnsiTheme="minorHAnsi" w:cstheme="minorBidi"/>
          <w:lang w:eastAsia="en-US"/>
        </w:rPr>
        <w:t xml:space="preserve"> Due to the national regulation that forbids the widespread use of continuous throttle-assisted propulsion, the pedal-assisted bikes segment is expected to dominate the market.</w:t>
      </w:r>
    </w:p>
    <w:p w14:paraId="03E3B35B" w14:textId="297CC624" w:rsidR="00693C79" w:rsidRPr="00693C79" w:rsidRDefault="00693C79" w:rsidP="1A84ECC1">
      <w:pPr>
        <w:pStyle w:val="NormalWeb"/>
        <w:numPr>
          <w:ilvl w:val="0"/>
          <w:numId w:val="17"/>
        </w:numPr>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Largest Segment by Application Type - City/</w:t>
      </w:r>
      <w:r w:rsidR="00F93019" w:rsidRPr="1A84ECC1">
        <w:rPr>
          <w:rFonts w:asciiTheme="minorHAnsi" w:eastAsiaTheme="minorEastAsia" w:hAnsiTheme="minorHAnsi" w:cstheme="minorBidi"/>
          <w:lang w:eastAsia="en-US"/>
        </w:rPr>
        <w:t>Urban:</w:t>
      </w:r>
      <w:r w:rsidRPr="1A84ECC1">
        <w:rPr>
          <w:rFonts w:asciiTheme="minorHAnsi" w:eastAsiaTheme="minorEastAsia" w:hAnsiTheme="minorHAnsi" w:cstheme="minorBidi"/>
          <w:lang w:eastAsia="en-US"/>
        </w:rPr>
        <w:t xml:space="preserve"> Currently, the city/urban e-bikes segment has the biggest share in application type due to various advantages such as fuel efficiency, easy parking, </w:t>
      </w:r>
      <w:r w:rsidR="5A94A0B8" w:rsidRPr="1A84ECC1">
        <w:rPr>
          <w:rFonts w:asciiTheme="minorHAnsi" w:eastAsiaTheme="minorEastAsia" w:hAnsiTheme="minorHAnsi" w:cstheme="minorBidi"/>
          <w:lang w:eastAsia="en-US"/>
        </w:rPr>
        <w:t>timesaving,</w:t>
      </w:r>
      <w:r w:rsidRPr="1A84ECC1">
        <w:rPr>
          <w:rFonts w:asciiTheme="minorHAnsi" w:eastAsiaTheme="minorEastAsia" w:hAnsiTheme="minorHAnsi" w:cstheme="minorBidi"/>
          <w:lang w:eastAsia="en-US"/>
        </w:rPr>
        <w:t xml:space="preserve"> and less buying cost.</w:t>
      </w:r>
    </w:p>
    <w:p w14:paraId="51645E6F" w14:textId="5831A5B8" w:rsidR="00693C79" w:rsidRPr="00693C79" w:rsidRDefault="00693C79" w:rsidP="32FD67FC">
      <w:pPr>
        <w:pStyle w:val="NormalWeb"/>
        <w:numPr>
          <w:ilvl w:val="0"/>
          <w:numId w:val="17"/>
        </w:numPr>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 xml:space="preserve">Largest Segment by Battery Type - Lithium-ion </w:t>
      </w:r>
      <w:r w:rsidR="00F93019" w:rsidRPr="32FD67FC">
        <w:rPr>
          <w:rFonts w:asciiTheme="minorHAnsi" w:eastAsiaTheme="minorEastAsia" w:hAnsiTheme="minorHAnsi" w:cstheme="minorBidi"/>
          <w:lang w:eastAsia="en-US"/>
        </w:rPr>
        <w:t>Battery:</w:t>
      </w:r>
      <w:r w:rsidRPr="32FD67FC">
        <w:rPr>
          <w:rFonts w:asciiTheme="minorHAnsi" w:eastAsiaTheme="minorEastAsia" w:hAnsiTheme="minorHAnsi" w:cstheme="minorBidi"/>
          <w:lang w:eastAsia="en-US"/>
        </w:rPr>
        <w:t xml:space="preserve"> Lightweight, fast-charging ability, the capability of providing a high range, long life span and high energy are some of the factors that make Li-ion battery the largest segment by battery type.</w:t>
      </w:r>
    </w:p>
    <w:p w14:paraId="1287A0E4" w14:textId="145C10CD" w:rsidR="00693C79" w:rsidRPr="00693C79" w:rsidRDefault="00693C79" w:rsidP="000D7865">
      <w:pPr>
        <w:pStyle w:val="NormalWeb"/>
        <w:numPr>
          <w:ilvl w:val="0"/>
          <w:numId w:val="17"/>
        </w:numPr>
        <w:shd w:val="clear" w:color="auto" w:fill="FFFFFF"/>
        <w:spacing w:before="0" w:beforeAutospacing="0" w:after="0" w:afterAutospacing="0"/>
        <w:rPr>
          <w:rFonts w:asciiTheme="minorHAnsi" w:eastAsiaTheme="minorHAnsi" w:hAnsiTheme="minorHAnsi" w:cstheme="minorBidi"/>
          <w:lang w:eastAsia="en-US"/>
        </w:rPr>
      </w:pPr>
      <w:r w:rsidRPr="00693C79">
        <w:rPr>
          <w:rFonts w:asciiTheme="minorHAnsi" w:eastAsiaTheme="minorHAnsi" w:hAnsiTheme="minorHAnsi" w:cstheme="minorBidi"/>
          <w:lang w:eastAsia="en-US"/>
        </w:rPr>
        <w:lastRenderedPageBreak/>
        <w:t xml:space="preserve">Fastest-growing Segment by Propulsion Type - Throttle </w:t>
      </w:r>
      <w:r w:rsidR="00F93019" w:rsidRPr="00693C79">
        <w:rPr>
          <w:rFonts w:asciiTheme="minorHAnsi" w:eastAsiaTheme="minorHAnsi" w:hAnsiTheme="minorHAnsi" w:cstheme="minorBidi"/>
          <w:lang w:eastAsia="en-US"/>
        </w:rPr>
        <w:t>Assisted:</w:t>
      </w:r>
      <w:r w:rsidRPr="00693C79">
        <w:rPr>
          <w:rFonts w:asciiTheme="minorHAnsi" w:eastAsiaTheme="minorHAnsi" w:hAnsiTheme="minorHAnsi" w:cstheme="minorBidi"/>
          <w:lang w:eastAsia="en-US"/>
        </w:rPr>
        <w:t xml:space="preserve"> An increase in leisure activities, like off-road riding and long-distance trips, and people's preference for bikes over cars for daily commutes make speed </w:t>
      </w:r>
      <w:r w:rsidR="00F93019" w:rsidRPr="00693C79">
        <w:rPr>
          <w:rFonts w:asciiTheme="minorHAnsi" w:eastAsiaTheme="minorHAnsi" w:hAnsiTheme="minorHAnsi" w:cstheme="minorBidi"/>
          <w:lang w:eastAsia="en-US"/>
        </w:rPr>
        <w:t>pedicels</w:t>
      </w:r>
      <w:r w:rsidRPr="00693C79">
        <w:rPr>
          <w:rFonts w:asciiTheme="minorHAnsi" w:eastAsiaTheme="minorHAnsi" w:hAnsiTheme="minorHAnsi" w:cstheme="minorBidi"/>
          <w:lang w:eastAsia="en-US"/>
        </w:rPr>
        <w:t xml:space="preserve"> the fastest-growing segment by propulsion type in the market.</w:t>
      </w:r>
    </w:p>
    <w:p w14:paraId="55A560BB" w14:textId="77777777" w:rsidR="00693C79" w:rsidRPr="00464782" w:rsidRDefault="00693C79" w:rsidP="00464782">
      <w:pPr>
        <w:pStyle w:val="NormalWeb"/>
        <w:shd w:val="clear" w:color="auto" w:fill="FFFFFF"/>
        <w:spacing w:before="0" w:beforeAutospacing="0" w:after="0" w:afterAutospacing="0"/>
        <w:rPr>
          <w:rFonts w:asciiTheme="minorHAnsi" w:eastAsiaTheme="minorHAnsi" w:hAnsiTheme="minorHAnsi" w:cstheme="minorBidi"/>
          <w:lang w:eastAsia="en-US"/>
        </w:rPr>
      </w:pPr>
    </w:p>
    <w:p w14:paraId="730714A6" w14:textId="77777777" w:rsidR="00D1132E" w:rsidRDefault="00D1132E" w:rsidP="00D1132E">
      <w:pPr>
        <w:pStyle w:val="NormalWeb"/>
        <w:shd w:val="clear" w:color="auto" w:fill="FFFFFF"/>
        <w:spacing w:before="0" w:beforeAutospacing="0" w:after="0" w:afterAutospacing="0"/>
        <w:rPr>
          <w:rFonts w:asciiTheme="minorHAnsi" w:eastAsiaTheme="minorHAnsi" w:hAnsiTheme="minorHAnsi" w:cstheme="minorBidi"/>
          <w:lang w:eastAsia="en-US"/>
        </w:rPr>
      </w:pPr>
      <w:r w:rsidRPr="00D1132E">
        <w:rPr>
          <w:rFonts w:asciiTheme="minorHAnsi" w:eastAsiaTheme="minorHAnsi" w:hAnsiTheme="minorHAnsi" w:cstheme="minorBidi"/>
          <w:lang w:eastAsia="en-US"/>
        </w:rPr>
        <w:t>Pedal Assisted is the largest segment by Propulsion Type.</w:t>
      </w:r>
    </w:p>
    <w:p w14:paraId="50393A0C" w14:textId="77777777" w:rsidR="00D1132E" w:rsidRPr="00D1132E" w:rsidRDefault="00D1132E" w:rsidP="00D1132E">
      <w:pPr>
        <w:pStyle w:val="NormalWeb"/>
        <w:shd w:val="clear" w:color="auto" w:fill="FFFFFF"/>
        <w:spacing w:before="0" w:beforeAutospacing="0" w:after="0" w:afterAutospacing="0"/>
        <w:rPr>
          <w:rFonts w:asciiTheme="minorHAnsi" w:eastAsiaTheme="minorHAnsi" w:hAnsiTheme="minorHAnsi" w:cstheme="minorBidi"/>
          <w:lang w:eastAsia="en-US"/>
        </w:rPr>
      </w:pPr>
    </w:p>
    <w:p w14:paraId="71B01931" w14:textId="063C09A0" w:rsidR="00D1132E" w:rsidRPr="00D1132E" w:rsidRDefault="00D1132E" w:rsidP="631F546E">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631F546E">
        <w:rPr>
          <w:rFonts w:asciiTheme="minorHAnsi" w:eastAsiaTheme="minorEastAsia" w:hAnsiTheme="minorHAnsi" w:cstheme="minorBidi"/>
          <w:lang w:eastAsia="en-US"/>
        </w:rPr>
        <w:t>The record year in the United Kingdom for electric bike sales was 2018. Along with increased consumer awareness of what an electric bike is, a significant amount of e-bike market growth is anticipated due to a wider selection of electric bikes, ranging from entry-level, priced e-bikes to premium e-bikes with longer-lasting batteries and performance frames and components.</w:t>
      </w:r>
    </w:p>
    <w:p w14:paraId="0BC3546E" w14:textId="0C09BEF5" w:rsidR="00D1132E" w:rsidRDefault="00D1132E" w:rsidP="00D1132E">
      <w:pPr>
        <w:pStyle w:val="NormalWeb"/>
        <w:shd w:val="clear" w:color="auto" w:fill="FFFFFF"/>
        <w:spacing w:before="0" w:beforeAutospacing="0" w:after="0" w:afterAutospacing="0"/>
        <w:rPr>
          <w:rFonts w:asciiTheme="minorHAnsi" w:eastAsiaTheme="minorHAnsi" w:hAnsiTheme="minorHAnsi" w:cstheme="minorBidi"/>
          <w:lang w:eastAsia="en-US"/>
        </w:rPr>
      </w:pPr>
      <w:r w:rsidRPr="00D1132E">
        <w:rPr>
          <w:rFonts w:asciiTheme="minorHAnsi" w:eastAsiaTheme="minorHAnsi" w:hAnsiTheme="minorHAnsi" w:cstheme="minorBidi"/>
          <w:lang w:eastAsia="en-US"/>
        </w:rPr>
        <w:t xml:space="preserve">The e-bike market in the United Kingdom is poised for growth in the long term, </w:t>
      </w:r>
      <w:r w:rsidR="008601A7" w:rsidRPr="00D1132E">
        <w:rPr>
          <w:rFonts w:asciiTheme="minorHAnsi" w:eastAsiaTheme="minorHAnsi" w:hAnsiTheme="minorHAnsi" w:cstheme="minorBidi"/>
          <w:lang w:eastAsia="en-US"/>
        </w:rPr>
        <w:t>fuelled</w:t>
      </w:r>
      <w:r w:rsidRPr="00D1132E">
        <w:rPr>
          <w:rFonts w:asciiTheme="minorHAnsi" w:eastAsiaTheme="minorHAnsi" w:hAnsiTheme="minorHAnsi" w:cstheme="minorBidi"/>
          <w:lang w:eastAsia="en-US"/>
        </w:rPr>
        <w:t xml:space="preserve"> by the rise of bike-sharing companies, the growth of e-commerce and delivery services using e-bikes, and government efforts to promote bicycles through improved cycling infrastructure.</w:t>
      </w:r>
    </w:p>
    <w:p w14:paraId="39C7B444" w14:textId="77777777" w:rsidR="008601A7" w:rsidRPr="00D1132E" w:rsidRDefault="008601A7" w:rsidP="00D1132E">
      <w:pPr>
        <w:pStyle w:val="NormalWeb"/>
        <w:shd w:val="clear" w:color="auto" w:fill="FFFFFF"/>
        <w:spacing w:before="0" w:beforeAutospacing="0" w:after="0" w:afterAutospacing="0"/>
        <w:rPr>
          <w:rFonts w:asciiTheme="minorHAnsi" w:eastAsiaTheme="minorHAnsi" w:hAnsiTheme="minorHAnsi" w:cstheme="minorBidi"/>
          <w:lang w:eastAsia="en-US"/>
        </w:rPr>
      </w:pPr>
    </w:p>
    <w:p w14:paraId="6F3B02CD" w14:textId="3484209D" w:rsidR="008601A7" w:rsidRDefault="00D1132E" w:rsidP="631F546E">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631F546E">
        <w:rPr>
          <w:rFonts w:asciiTheme="minorHAnsi" w:eastAsiaTheme="minorEastAsia" w:hAnsiTheme="minorHAnsi" w:cstheme="minorBidi"/>
          <w:lang w:eastAsia="en-US"/>
        </w:rPr>
        <w:t>The policy improvements to support growth in infrastructure contribute to the UK e-bike market's expansion. The United Kingdom has prioriti</w:t>
      </w:r>
      <w:r w:rsidR="008601A7" w:rsidRPr="631F546E">
        <w:rPr>
          <w:rFonts w:asciiTheme="minorHAnsi" w:eastAsiaTheme="minorEastAsia" w:hAnsiTheme="minorHAnsi" w:cstheme="minorBidi"/>
          <w:lang w:eastAsia="en-US"/>
        </w:rPr>
        <w:t>s</w:t>
      </w:r>
      <w:r w:rsidRPr="631F546E">
        <w:rPr>
          <w:rFonts w:asciiTheme="minorHAnsi" w:eastAsiaTheme="minorEastAsia" w:hAnsiTheme="minorHAnsi" w:cstheme="minorBidi"/>
          <w:lang w:eastAsia="en-US"/>
        </w:rPr>
        <w:t xml:space="preserve">ed building e-bike infrastructure and is attempting to increase yearly spending to speed up the development of a connected and secure bike network. The increased number of municipal bike-sharing schemes in Scotland and the United Kingdom has increased the demand for electric bikes. </w:t>
      </w:r>
    </w:p>
    <w:p w14:paraId="5A7D9026" w14:textId="77777777" w:rsidR="008601A7" w:rsidRDefault="008601A7" w:rsidP="00D1132E">
      <w:pPr>
        <w:pStyle w:val="NormalWeb"/>
        <w:shd w:val="clear" w:color="auto" w:fill="FFFFFF"/>
        <w:spacing w:before="0" w:beforeAutospacing="0" w:after="0" w:afterAutospacing="0"/>
        <w:rPr>
          <w:rFonts w:asciiTheme="minorHAnsi" w:eastAsiaTheme="minorHAnsi" w:hAnsiTheme="minorHAnsi" w:cstheme="minorBidi"/>
          <w:lang w:eastAsia="en-US"/>
        </w:rPr>
      </w:pPr>
    </w:p>
    <w:p w14:paraId="5F8ABB87" w14:textId="6A785ACD" w:rsidR="00D1132E" w:rsidRDefault="00D1132E" w:rsidP="00D1132E">
      <w:pPr>
        <w:pStyle w:val="NormalWeb"/>
        <w:shd w:val="clear" w:color="auto" w:fill="FFFFFF"/>
        <w:spacing w:before="0" w:beforeAutospacing="0" w:after="0" w:afterAutospacing="0"/>
        <w:rPr>
          <w:rFonts w:asciiTheme="minorHAnsi" w:eastAsiaTheme="minorHAnsi" w:hAnsiTheme="minorHAnsi" w:cstheme="minorBidi"/>
          <w:lang w:eastAsia="en-US"/>
        </w:rPr>
      </w:pPr>
      <w:r w:rsidRPr="00D1132E">
        <w:rPr>
          <w:rFonts w:asciiTheme="minorHAnsi" w:eastAsiaTheme="minorHAnsi" w:hAnsiTheme="minorHAnsi" w:cstheme="minorBidi"/>
          <w:lang w:eastAsia="en-US"/>
        </w:rPr>
        <w:t>Due to the need for more accessible and safe public transit choices and social distancing, locals and visitors are utili</w:t>
      </w:r>
      <w:r w:rsidR="00886C57">
        <w:rPr>
          <w:rFonts w:asciiTheme="minorHAnsi" w:eastAsiaTheme="minorHAnsi" w:hAnsiTheme="minorHAnsi" w:cstheme="minorBidi"/>
          <w:lang w:eastAsia="en-US"/>
        </w:rPr>
        <w:t>s</w:t>
      </w:r>
      <w:r w:rsidRPr="00D1132E">
        <w:rPr>
          <w:rFonts w:asciiTheme="minorHAnsi" w:eastAsiaTheme="minorHAnsi" w:hAnsiTheme="minorHAnsi" w:cstheme="minorBidi"/>
          <w:lang w:eastAsia="en-US"/>
        </w:rPr>
        <w:t>ing e-bikes more regularly. Raising Consumer Awareness of Electric Bikes' Health Benefits research from the University of Colorado Boulder quantified the health benefits of converting from driving to a class 1 e-bike for commuting. According to the research, utili</w:t>
      </w:r>
      <w:r w:rsidR="00886C57">
        <w:rPr>
          <w:rFonts w:asciiTheme="minorHAnsi" w:eastAsiaTheme="minorHAnsi" w:hAnsiTheme="minorHAnsi" w:cstheme="minorBidi"/>
          <w:lang w:eastAsia="en-US"/>
        </w:rPr>
        <w:t>s</w:t>
      </w:r>
      <w:r w:rsidRPr="00D1132E">
        <w:rPr>
          <w:rFonts w:asciiTheme="minorHAnsi" w:eastAsiaTheme="minorHAnsi" w:hAnsiTheme="minorHAnsi" w:cstheme="minorBidi"/>
          <w:lang w:eastAsia="en-US"/>
        </w:rPr>
        <w:t>ing an electric bike instead of a car allowed participants to reach their prescribed levels of physical activity in a month while improving blood sugar management and cardiovascular endurance.</w:t>
      </w:r>
    </w:p>
    <w:p w14:paraId="0B2A7B7F" w14:textId="77777777" w:rsidR="00886C57" w:rsidRDefault="00886C57" w:rsidP="00D1132E">
      <w:pPr>
        <w:pStyle w:val="NormalWeb"/>
        <w:shd w:val="clear" w:color="auto" w:fill="FFFFFF"/>
        <w:spacing w:before="0" w:beforeAutospacing="0" w:after="0" w:afterAutospacing="0"/>
        <w:rPr>
          <w:rFonts w:asciiTheme="minorHAnsi" w:eastAsiaTheme="minorHAnsi" w:hAnsiTheme="minorHAnsi" w:cstheme="minorBidi"/>
          <w:lang w:eastAsia="en-US"/>
        </w:rPr>
      </w:pPr>
    </w:p>
    <w:p w14:paraId="116E9C85" w14:textId="461A6E66" w:rsidR="00886C57" w:rsidRPr="00D1132E" w:rsidRDefault="007B4809" w:rsidP="00D1132E">
      <w:pPr>
        <w:pStyle w:val="NormalWeb"/>
        <w:shd w:val="clear" w:color="auto" w:fill="FFFFFF"/>
        <w:spacing w:before="0" w:beforeAutospacing="0" w:after="0" w:afterAutospacing="0"/>
        <w:rPr>
          <w:rFonts w:asciiTheme="minorHAnsi" w:eastAsiaTheme="minorHAnsi" w:hAnsiTheme="minorHAnsi" w:cstheme="minorBidi"/>
          <w:lang w:eastAsia="en-US"/>
        </w:rPr>
      </w:pPr>
      <w:r w:rsidRPr="007B4809">
        <w:rPr>
          <w:rFonts w:asciiTheme="minorHAnsi" w:eastAsiaTheme="minorHAnsi" w:hAnsiTheme="minorHAnsi" w:cstheme="minorBidi"/>
          <w:noProof/>
          <w:lang w:eastAsia="en-US"/>
        </w:rPr>
        <w:drawing>
          <wp:inline distT="0" distB="0" distL="0" distR="0" wp14:anchorId="7F0A1F69" wp14:editId="0DB0AB6B">
            <wp:extent cx="6390640" cy="3433445"/>
            <wp:effectExtent l="19050" t="19050" r="10160" b="14605"/>
            <wp:docPr id="821828102" name="Picture 821828102" descr="A chart of a number of blu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28102" name="Picture 1" descr="A chart of a number of blue rectangles&#10;&#10;Description automatically generated"/>
                    <pic:cNvPicPr/>
                  </pic:nvPicPr>
                  <pic:blipFill>
                    <a:blip r:embed="rId15"/>
                    <a:stretch>
                      <a:fillRect/>
                    </a:stretch>
                  </pic:blipFill>
                  <pic:spPr>
                    <a:xfrm>
                      <a:off x="0" y="0"/>
                      <a:ext cx="6390640" cy="3433445"/>
                    </a:xfrm>
                    <a:prstGeom prst="rect">
                      <a:avLst/>
                    </a:prstGeom>
                    <a:ln>
                      <a:solidFill>
                        <a:schemeClr val="tx1"/>
                      </a:solidFill>
                    </a:ln>
                  </pic:spPr>
                </pic:pic>
              </a:graphicData>
            </a:graphic>
          </wp:inline>
        </w:drawing>
      </w:r>
    </w:p>
    <w:p w14:paraId="0818D579" w14:textId="77777777" w:rsidR="00C03A84" w:rsidRDefault="00C03A84"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24092CCA" w14:textId="77777777" w:rsidR="003E17BD" w:rsidRPr="00DF1E85" w:rsidRDefault="003E17BD" w:rsidP="003E17BD">
      <w:pPr>
        <w:pStyle w:val="NormalWeb"/>
        <w:shd w:val="clear" w:color="auto" w:fill="FFFFFF"/>
        <w:spacing w:before="0" w:beforeAutospacing="0" w:after="0" w:afterAutospacing="0"/>
        <w:rPr>
          <w:rFonts w:asciiTheme="minorHAnsi" w:eastAsiaTheme="minorHAnsi" w:hAnsiTheme="minorHAnsi" w:cstheme="minorBidi"/>
          <w:lang w:eastAsia="en-US"/>
        </w:rPr>
      </w:pPr>
      <w:r w:rsidRPr="003E17BD">
        <w:rPr>
          <w:rFonts w:asciiTheme="minorHAnsi" w:eastAsiaTheme="minorHAnsi" w:hAnsiTheme="minorHAnsi" w:cstheme="minorBidi"/>
          <w:lang w:eastAsia="en-US"/>
        </w:rPr>
        <w:lastRenderedPageBreak/>
        <w:t>The United Kingdom E-bike Market is moderately consolidated, with the top five companies occupying 43.50%. The major players in this market are Brompton Bicycle Ltd., Evans Cycles Limited (Pinnacle), Raleigh Bicycle Company, Tandem Group Cycles (DAWES) and Tandem Group Cycles (Falcon Cycles) (sorted alphabetically).</w:t>
      </w:r>
    </w:p>
    <w:p w14:paraId="4DAA9454" w14:textId="77777777" w:rsidR="003E17BD" w:rsidRDefault="003E17BD"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1CD5DBB4" w14:textId="77777777" w:rsidR="003E17BD" w:rsidRDefault="003E17BD"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7DA97D02" w14:textId="3DA4F10F" w:rsidR="007B4809" w:rsidRDefault="00D90194" w:rsidP="000A667F">
      <w:pPr>
        <w:pStyle w:val="NormalWeb"/>
        <w:shd w:val="clear" w:color="auto" w:fill="FFFFFF"/>
        <w:spacing w:before="0" w:beforeAutospacing="0" w:after="0" w:afterAutospacing="0"/>
        <w:rPr>
          <w:rFonts w:asciiTheme="minorHAnsi" w:eastAsiaTheme="minorHAnsi" w:hAnsiTheme="minorHAnsi" w:cstheme="minorBidi"/>
          <w:lang w:eastAsia="en-US"/>
        </w:rPr>
      </w:pPr>
      <w:r w:rsidRPr="00D90194">
        <w:rPr>
          <w:rFonts w:asciiTheme="minorHAnsi" w:eastAsiaTheme="minorHAnsi" w:hAnsiTheme="minorHAnsi" w:cstheme="minorBidi"/>
          <w:noProof/>
          <w:lang w:eastAsia="en-US"/>
        </w:rPr>
        <w:drawing>
          <wp:inline distT="0" distB="0" distL="0" distR="0" wp14:anchorId="7BC0A46A" wp14:editId="4F1720D1">
            <wp:extent cx="6390640" cy="3096895"/>
            <wp:effectExtent l="19050" t="19050" r="10160" b="27305"/>
            <wp:docPr id="98872754" name="Picture 988727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2754" name="Picture 1" descr="A screenshot of a computer&#10;&#10;Description automatically generated"/>
                    <pic:cNvPicPr/>
                  </pic:nvPicPr>
                  <pic:blipFill>
                    <a:blip r:embed="rId16"/>
                    <a:stretch>
                      <a:fillRect/>
                    </a:stretch>
                  </pic:blipFill>
                  <pic:spPr>
                    <a:xfrm>
                      <a:off x="0" y="0"/>
                      <a:ext cx="6390640" cy="3096895"/>
                    </a:xfrm>
                    <a:prstGeom prst="rect">
                      <a:avLst/>
                    </a:prstGeom>
                    <a:ln>
                      <a:solidFill>
                        <a:schemeClr val="tx1"/>
                      </a:solidFill>
                    </a:ln>
                  </pic:spPr>
                </pic:pic>
              </a:graphicData>
            </a:graphic>
          </wp:inline>
        </w:drawing>
      </w:r>
    </w:p>
    <w:p w14:paraId="0E42CDFF" w14:textId="77777777" w:rsidR="00EE6120" w:rsidRDefault="00EE6120"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31730499" w14:textId="1DCF7C3A" w:rsidR="00433904" w:rsidRPr="00E60BAD" w:rsidRDefault="00433904" w:rsidP="00E60BAD">
      <w:pPr>
        <w:pStyle w:val="NormalWeb"/>
        <w:shd w:val="clear" w:color="auto" w:fill="FFFFFF"/>
        <w:spacing w:before="0" w:beforeAutospacing="0" w:after="0" w:afterAutospacing="0"/>
        <w:rPr>
          <w:rFonts w:asciiTheme="minorHAnsi" w:eastAsiaTheme="minorHAnsi" w:hAnsiTheme="minorHAnsi" w:cstheme="minorBidi"/>
          <w:lang w:eastAsia="en-US"/>
        </w:rPr>
      </w:pPr>
      <w:r w:rsidRPr="00E60BAD">
        <w:rPr>
          <w:rFonts w:asciiTheme="minorHAnsi" w:eastAsiaTheme="minorHAnsi" w:hAnsiTheme="minorHAnsi" w:cstheme="minorBidi"/>
          <w:lang w:eastAsia="en-US"/>
        </w:rPr>
        <w:t xml:space="preserve">Regarding the assessing the impact of waiving the import duty on electric Chinese bikes into the UK and understanding the effects on our electric segment.   At the moment according to the latest data available on the UK market from </w:t>
      </w:r>
      <w:r w:rsidR="00CB5ABC">
        <w:rPr>
          <w:rFonts w:asciiTheme="minorHAnsi" w:eastAsiaTheme="minorHAnsi" w:hAnsiTheme="minorHAnsi" w:cstheme="minorBidi"/>
          <w:lang w:eastAsia="en-US"/>
        </w:rPr>
        <w:t>an internal business analysis</w:t>
      </w:r>
      <w:r w:rsidRPr="00E60BAD">
        <w:rPr>
          <w:rFonts w:asciiTheme="minorHAnsi" w:eastAsiaTheme="minorHAnsi" w:hAnsiTheme="minorHAnsi" w:cstheme="minorBidi"/>
          <w:lang w:eastAsia="en-US"/>
        </w:rPr>
        <w:t xml:space="preserve"> report, the % share of the electric bikes on the total bicycle market is 8%, despite being below 10% the </w:t>
      </w:r>
      <w:r w:rsidR="00BE013F">
        <w:rPr>
          <w:rFonts w:asciiTheme="minorHAnsi" w:eastAsiaTheme="minorHAnsi" w:hAnsiTheme="minorHAnsi" w:cstheme="minorBidi"/>
          <w:lang w:eastAsia="en-US"/>
        </w:rPr>
        <w:t>Compound Annual Growth Rate (</w:t>
      </w:r>
      <w:r w:rsidRPr="00E60BAD">
        <w:rPr>
          <w:rFonts w:asciiTheme="minorHAnsi" w:eastAsiaTheme="minorHAnsi" w:hAnsiTheme="minorHAnsi" w:cstheme="minorBidi"/>
          <w:lang w:eastAsia="en-US"/>
        </w:rPr>
        <w:t>CAGR</w:t>
      </w:r>
      <w:r w:rsidR="00BE013F">
        <w:rPr>
          <w:rFonts w:asciiTheme="minorHAnsi" w:eastAsiaTheme="minorHAnsi" w:hAnsiTheme="minorHAnsi" w:cstheme="minorBidi"/>
          <w:lang w:eastAsia="en-US"/>
        </w:rPr>
        <w:t>)</w:t>
      </w:r>
      <w:r w:rsidRPr="00E60BAD">
        <w:rPr>
          <w:rFonts w:asciiTheme="minorHAnsi" w:eastAsiaTheme="minorHAnsi" w:hAnsiTheme="minorHAnsi" w:cstheme="minorBidi"/>
          <w:lang w:eastAsia="en-US"/>
        </w:rPr>
        <w:t xml:space="preserve"> is predicted to overcome the 10% already at the end of 2023 and is predicted to grow further.</w:t>
      </w:r>
    </w:p>
    <w:p w14:paraId="24841E47" w14:textId="77777777" w:rsidR="00433904" w:rsidRPr="00E60BAD" w:rsidRDefault="00433904" w:rsidP="00E60BAD">
      <w:pPr>
        <w:pStyle w:val="NormalWeb"/>
        <w:shd w:val="clear" w:color="auto" w:fill="FFFFFF"/>
        <w:spacing w:before="0" w:beforeAutospacing="0" w:after="0" w:afterAutospacing="0"/>
        <w:rPr>
          <w:rFonts w:asciiTheme="minorHAnsi" w:eastAsiaTheme="minorHAnsi" w:hAnsiTheme="minorHAnsi" w:cstheme="minorBidi"/>
          <w:lang w:eastAsia="en-US"/>
        </w:rPr>
      </w:pPr>
    </w:p>
    <w:p w14:paraId="5B823D94" w14:textId="77777777" w:rsidR="00F60E2B" w:rsidRDefault="00433904" w:rsidP="00E60BAD">
      <w:pPr>
        <w:pStyle w:val="NormalWeb"/>
        <w:shd w:val="clear" w:color="auto" w:fill="FFFFFF"/>
        <w:spacing w:before="0" w:beforeAutospacing="0" w:after="0" w:afterAutospacing="0"/>
        <w:rPr>
          <w:rFonts w:asciiTheme="minorHAnsi" w:eastAsiaTheme="minorHAnsi" w:hAnsiTheme="minorHAnsi" w:cstheme="minorBidi"/>
          <w:lang w:eastAsia="en-US"/>
        </w:rPr>
      </w:pPr>
      <w:r w:rsidRPr="00E60BAD">
        <w:rPr>
          <w:rFonts w:asciiTheme="minorHAnsi" w:eastAsiaTheme="minorHAnsi" w:hAnsiTheme="minorHAnsi" w:cstheme="minorBidi"/>
          <w:lang w:eastAsia="en-US"/>
        </w:rPr>
        <w:t xml:space="preserve">The immediate impact of waiving the duties for Chinese electric bikes would be to facilitate the import of these products in the UK and increase the supply of e-bikes priced at the entry level of the market widening the gap with top tier products like </w:t>
      </w:r>
      <w:r w:rsidR="00F60E2B">
        <w:rPr>
          <w:rFonts w:asciiTheme="minorHAnsi" w:eastAsiaTheme="minorHAnsi" w:hAnsiTheme="minorHAnsi" w:cstheme="minorBidi"/>
          <w:lang w:eastAsia="en-US"/>
        </w:rPr>
        <w:t>Brompton’s products under review</w:t>
      </w:r>
      <w:r w:rsidRPr="00E60BAD">
        <w:rPr>
          <w:rFonts w:asciiTheme="minorHAnsi" w:eastAsiaTheme="minorHAnsi" w:hAnsiTheme="minorHAnsi" w:cstheme="minorBidi"/>
          <w:lang w:eastAsia="en-US"/>
        </w:rPr>
        <w:t xml:space="preserve"> (electric C Line £ 3000 and electric P Line £ 3650). </w:t>
      </w:r>
    </w:p>
    <w:p w14:paraId="31572C43" w14:textId="77777777" w:rsidR="00F60E2B" w:rsidRDefault="00F60E2B" w:rsidP="00E60BAD">
      <w:pPr>
        <w:pStyle w:val="NormalWeb"/>
        <w:shd w:val="clear" w:color="auto" w:fill="FFFFFF"/>
        <w:spacing w:before="0" w:beforeAutospacing="0" w:after="0" w:afterAutospacing="0"/>
        <w:rPr>
          <w:rFonts w:asciiTheme="minorHAnsi" w:eastAsiaTheme="minorHAnsi" w:hAnsiTheme="minorHAnsi" w:cstheme="minorBidi"/>
          <w:lang w:eastAsia="en-US"/>
        </w:rPr>
      </w:pPr>
    </w:p>
    <w:p w14:paraId="7B8A4236" w14:textId="5AA9A47E" w:rsidR="00433904" w:rsidRDefault="00433904" w:rsidP="00E60BAD">
      <w:pPr>
        <w:pStyle w:val="NormalWeb"/>
        <w:shd w:val="clear" w:color="auto" w:fill="FFFFFF"/>
        <w:spacing w:before="0" w:beforeAutospacing="0" w:after="0" w:afterAutospacing="0"/>
      </w:pPr>
      <w:r w:rsidRPr="00E60BAD">
        <w:rPr>
          <w:rFonts w:asciiTheme="minorHAnsi" w:eastAsiaTheme="minorHAnsi" w:hAnsiTheme="minorHAnsi" w:cstheme="minorBidi"/>
          <w:lang w:eastAsia="en-US"/>
        </w:rPr>
        <w:t xml:space="preserve">Below we can see the </w:t>
      </w:r>
      <w:r w:rsidR="00F60E2B">
        <w:rPr>
          <w:rFonts w:asciiTheme="minorHAnsi" w:eastAsiaTheme="minorHAnsi" w:hAnsiTheme="minorHAnsi" w:cstheme="minorBidi"/>
          <w:lang w:eastAsia="en-US"/>
        </w:rPr>
        <w:t>Average Selling</w:t>
      </w:r>
      <w:r w:rsidR="001E7FC9">
        <w:rPr>
          <w:rFonts w:asciiTheme="minorHAnsi" w:eastAsiaTheme="minorHAnsi" w:hAnsiTheme="minorHAnsi" w:cstheme="minorBidi"/>
          <w:lang w:eastAsia="en-US"/>
        </w:rPr>
        <w:t xml:space="preserve"> Price</w:t>
      </w:r>
      <w:r w:rsidR="00F60E2B">
        <w:rPr>
          <w:rFonts w:asciiTheme="minorHAnsi" w:eastAsiaTheme="minorHAnsi" w:hAnsiTheme="minorHAnsi" w:cstheme="minorBidi"/>
          <w:lang w:eastAsia="en-US"/>
        </w:rPr>
        <w:t xml:space="preserve"> </w:t>
      </w:r>
      <w:r w:rsidR="001E7FC9">
        <w:rPr>
          <w:rFonts w:asciiTheme="minorHAnsi" w:eastAsiaTheme="minorHAnsi" w:hAnsiTheme="minorHAnsi" w:cstheme="minorBidi"/>
          <w:lang w:eastAsia="en-US"/>
        </w:rPr>
        <w:t>(</w:t>
      </w:r>
      <w:r w:rsidRPr="00E60BAD">
        <w:rPr>
          <w:rFonts w:asciiTheme="minorHAnsi" w:eastAsiaTheme="minorHAnsi" w:hAnsiTheme="minorHAnsi" w:cstheme="minorBidi"/>
          <w:lang w:eastAsia="en-US"/>
        </w:rPr>
        <w:t>AVSP</w:t>
      </w:r>
      <w:r w:rsidR="001E7FC9">
        <w:rPr>
          <w:rFonts w:asciiTheme="minorHAnsi" w:eastAsiaTheme="minorHAnsi" w:hAnsiTheme="minorHAnsi" w:cstheme="minorBidi"/>
          <w:lang w:eastAsia="en-US"/>
        </w:rPr>
        <w:t>)</w:t>
      </w:r>
      <w:r w:rsidRPr="00E60BAD">
        <w:rPr>
          <w:rFonts w:asciiTheme="minorHAnsi" w:eastAsiaTheme="minorHAnsi" w:hAnsiTheme="minorHAnsi" w:cstheme="minorBidi"/>
          <w:lang w:eastAsia="en-US"/>
        </w:rPr>
        <w:t xml:space="preserve"> of e bikes in 2022</w:t>
      </w:r>
      <w:r>
        <w:t>:</w:t>
      </w:r>
    </w:p>
    <w:p w14:paraId="021B0935" w14:textId="77777777" w:rsidR="00433904" w:rsidRDefault="00433904" w:rsidP="00433904"/>
    <w:p w14:paraId="623CE5D5" w14:textId="14974F44" w:rsidR="00433904" w:rsidRDefault="00433904" w:rsidP="00433904">
      <w:r>
        <w:rPr>
          <w:noProof/>
        </w:rPr>
        <w:lastRenderedPageBreak/>
        <w:drawing>
          <wp:inline distT="0" distB="0" distL="0" distR="0" wp14:anchorId="110FD45E" wp14:editId="531FE307">
            <wp:extent cx="6390640" cy="2349500"/>
            <wp:effectExtent l="19050" t="19050" r="10160" b="12700"/>
            <wp:docPr id="74724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390640" cy="2349500"/>
                    </a:xfrm>
                    <a:prstGeom prst="rect">
                      <a:avLst/>
                    </a:prstGeom>
                    <a:noFill/>
                    <a:ln>
                      <a:solidFill>
                        <a:schemeClr val="tx1"/>
                      </a:solidFill>
                    </a:ln>
                  </pic:spPr>
                </pic:pic>
              </a:graphicData>
            </a:graphic>
          </wp:inline>
        </w:drawing>
      </w:r>
    </w:p>
    <w:p w14:paraId="554A0355" w14:textId="77777777" w:rsidR="00433904" w:rsidRDefault="00433904" w:rsidP="00433904"/>
    <w:p w14:paraId="136EB464" w14:textId="65F29816" w:rsidR="00433904" w:rsidRPr="001E7FC9" w:rsidRDefault="00433904" w:rsidP="001E7FC9">
      <w:pPr>
        <w:pStyle w:val="NormalWeb"/>
        <w:shd w:val="clear" w:color="auto" w:fill="FFFFFF"/>
        <w:spacing w:before="0" w:beforeAutospacing="0" w:after="0" w:afterAutospacing="0"/>
        <w:rPr>
          <w:rFonts w:asciiTheme="minorHAnsi" w:eastAsiaTheme="minorHAnsi" w:hAnsiTheme="minorHAnsi" w:cstheme="minorBidi"/>
          <w:lang w:eastAsia="en-US"/>
        </w:rPr>
      </w:pPr>
      <w:r w:rsidRPr="001E7FC9">
        <w:rPr>
          <w:rFonts w:asciiTheme="minorHAnsi" w:eastAsiaTheme="minorHAnsi" w:hAnsiTheme="minorHAnsi" w:cstheme="minorBidi"/>
          <w:lang w:eastAsia="en-US"/>
        </w:rPr>
        <w:t>The AVSP for e-folding has been of £1,371</w:t>
      </w:r>
      <w:r w:rsidR="00855ED4">
        <w:rPr>
          <w:rFonts w:asciiTheme="minorHAnsi" w:eastAsiaTheme="minorHAnsi" w:hAnsiTheme="minorHAnsi" w:cstheme="minorBidi"/>
          <w:lang w:eastAsia="en-US"/>
        </w:rPr>
        <w:t xml:space="preserve"> during 2022</w:t>
      </w:r>
      <w:r w:rsidRPr="001E7FC9">
        <w:rPr>
          <w:rFonts w:asciiTheme="minorHAnsi" w:eastAsiaTheme="minorHAnsi" w:hAnsiTheme="minorHAnsi" w:cstheme="minorBidi"/>
          <w:lang w:eastAsia="en-US"/>
        </w:rPr>
        <w:t xml:space="preserve">, the increase of 45% compared to 2019 has been driven largely from the e-bike frenzy fuelled by the pandemic and by the supply chain issues worldwide, but if we look closely to the evolution of the e-bike prices from 2018 we can see that during 2022 prices plateaued during 2022. </w:t>
      </w:r>
    </w:p>
    <w:p w14:paraId="190B1202" w14:textId="77777777" w:rsidR="00433904" w:rsidRDefault="00433904" w:rsidP="00433904"/>
    <w:p w14:paraId="58BE9A9C" w14:textId="64194F58" w:rsidR="00433904" w:rsidRDefault="00433904" w:rsidP="00433904">
      <w:r>
        <w:rPr>
          <w:noProof/>
        </w:rPr>
        <w:drawing>
          <wp:inline distT="0" distB="0" distL="0" distR="0" wp14:anchorId="2752E048" wp14:editId="3360438A">
            <wp:extent cx="6390640" cy="3108325"/>
            <wp:effectExtent l="19050" t="19050" r="10160" b="15875"/>
            <wp:docPr id="39195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390640" cy="3108325"/>
                    </a:xfrm>
                    <a:prstGeom prst="rect">
                      <a:avLst/>
                    </a:prstGeom>
                    <a:noFill/>
                    <a:ln>
                      <a:solidFill>
                        <a:schemeClr val="tx1"/>
                      </a:solidFill>
                    </a:ln>
                  </pic:spPr>
                </pic:pic>
              </a:graphicData>
            </a:graphic>
          </wp:inline>
        </w:drawing>
      </w:r>
    </w:p>
    <w:p w14:paraId="233E423E" w14:textId="77777777" w:rsidR="00433904" w:rsidRDefault="00433904" w:rsidP="00433904"/>
    <w:p w14:paraId="268009C2" w14:textId="77777777" w:rsidR="00433904" w:rsidRDefault="00433904" w:rsidP="00433904"/>
    <w:p w14:paraId="19032B06" w14:textId="6023B367" w:rsidR="00433904" w:rsidRPr="00855ED4" w:rsidRDefault="00433904" w:rsidP="00855ED4">
      <w:pPr>
        <w:pStyle w:val="NormalWeb"/>
        <w:shd w:val="clear" w:color="auto" w:fill="FFFFFF"/>
        <w:spacing w:before="0" w:beforeAutospacing="0" w:after="0" w:afterAutospacing="0"/>
        <w:rPr>
          <w:rFonts w:asciiTheme="minorHAnsi" w:eastAsiaTheme="minorHAnsi" w:hAnsiTheme="minorHAnsi" w:cstheme="minorBidi"/>
          <w:lang w:eastAsia="en-US"/>
        </w:rPr>
      </w:pPr>
      <w:r w:rsidRPr="00855ED4">
        <w:rPr>
          <w:rFonts w:asciiTheme="minorHAnsi" w:eastAsiaTheme="minorHAnsi" w:hAnsiTheme="minorHAnsi" w:cstheme="minorBidi"/>
          <w:lang w:eastAsia="en-US"/>
        </w:rPr>
        <w:t>The increase in Chinese import triggered by the waiving of the duties will definitely put downward pressure on e-bike prices helping them to break below the £2</w:t>
      </w:r>
      <w:r w:rsidR="00DB1DE8">
        <w:rPr>
          <w:rFonts w:asciiTheme="minorHAnsi" w:eastAsiaTheme="minorHAnsi" w:hAnsiTheme="minorHAnsi" w:cstheme="minorBidi"/>
          <w:lang w:eastAsia="en-US"/>
        </w:rPr>
        <w:t>,</w:t>
      </w:r>
      <w:r w:rsidRPr="00855ED4">
        <w:rPr>
          <w:rFonts w:asciiTheme="minorHAnsi" w:eastAsiaTheme="minorHAnsi" w:hAnsiTheme="minorHAnsi" w:cstheme="minorBidi"/>
          <w:lang w:eastAsia="en-US"/>
        </w:rPr>
        <w:t>000 mark. The wide availability of cheap e-bikes will have an effect of the willingness to pay of some consumers, undermining Brompton price power and our ability to increase prices in a segment where our product is already in its decline stage.</w:t>
      </w:r>
    </w:p>
    <w:p w14:paraId="77E73A1C" w14:textId="77777777" w:rsidR="00EC4C3A" w:rsidRPr="00855ED4" w:rsidRDefault="00EC4C3A" w:rsidP="00855ED4">
      <w:pPr>
        <w:pStyle w:val="NormalWeb"/>
        <w:shd w:val="clear" w:color="auto" w:fill="FFFFFF"/>
        <w:spacing w:before="0" w:beforeAutospacing="0" w:after="0" w:afterAutospacing="0"/>
        <w:rPr>
          <w:rFonts w:asciiTheme="minorHAnsi" w:eastAsiaTheme="minorHAnsi" w:hAnsiTheme="minorHAnsi" w:cstheme="minorBidi"/>
          <w:lang w:eastAsia="en-US"/>
        </w:rPr>
      </w:pPr>
    </w:p>
    <w:p w14:paraId="283B45AE" w14:textId="0DB36333" w:rsidR="004970F2" w:rsidRDefault="004970F2" w:rsidP="004970F2">
      <w:pPr>
        <w:autoSpaceDE w:val="0"/>
        <w:spacing w:line="264" w:lineRule="auto"/>
        <w:rPr>
          <w:sz w:val="24"/>
          <w:szCs w:val="24"/>
        </w:rPr>
      </w:pPr>
      <w:r w:rsidRPr="32FD67FC">
        <w:rPr>
          <w:sz w:val="24"/>
          <w:szCs w:val="24"/>
        </w:rPr>
        <w:t xml:space="preserve">This analysis was performed on the Brompton product range. However, </w:t>
      </w:r>
      <w:r w:rsidR="004A7471" w:rsidRPr="32FD67FC">
        <w:rPr>
          <w:sz w:val="24"/>
          <w:szCs w:val="24"/>
        </w:rPr>
        <w:t xml:space="preserve">it </w:t>
      </w:r>
      <w:r w:rsidRPr="32FD67FC">
        <w:rPr>
          <w:sz w:val="24"/>
          <w:szCs w:val="24"/>
        </w:rPr>
        <w:t xml:space="preserve">still holds true for Electric bikes, with a small shift away from true sporting enthusiasts with more focus on utilitarians. </w:t>
      </w:r>
    </w:p>
    <w:p w14:paraId="0D9BF230" w14:textId="77777777" w:rsidR="00DA009B" w:rsidRDefault="00DA009B" w:rsidP="004970F2">
      <w:pPr>
        <w:autoSpaceDE w:val="0"/>
        <w:spacing w:line="264" w:lineRule="auto"/>
        <w:rPr>
          <w:sz w:val="24"/>
          <w:szCs w:val="24"/>
        </w:rPr>
      </w:pPr>
    </w:p>
    <w:p w14:paraId="0B2CE4A4" w14:textId="77777777" w:rsidR="008C1602" w:rsidRDefault="008C1602" w:rsidP="631F546E">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08042AC2" w14:textId="77777777" w:rsidR="008C1602" w:rsidRDefault="008C1602" w:rsidP="631F546E">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63EB0A65" w14:textId="77777777" w:rsidR="008C1602" w:rsidRDefault="008C1602" w:rsidP="631F546E">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p>
    <w:p w14:paraId="3252453D" w14:textId="22E91C2F" w:rsidR="00F738D1" w:rsidRPr="00F738D1" w:rsidRDefault="00F738D1" w:rsidP="631F546E">
      <w:pPr>
        <w:pStyle w:val="NormalWeb"/>
        <w:shd w:val="clear" w:color="auto" w:fill="FFFFFF" w:themeFill="background1"/>
        <w:spacing w:before="0" w:beforeAutospacing="0" w:after="0" w:afterAutospacing="0"/>
        <w:rPr>
          <w:rFonts w:asciiTheme="minorHAnsi" w:eastAsiaTheme="minorEastAsia" w:hAnsiTheme="minorHAnsi" w:cstheme="minorBidi"/>
          <w:b/>
          <w:bCs/>
          <w:lang w:eastAsia="en-US"/>
        </w:rPr>
      </w:pPr>
      <w:r w:rsidRPr="00F738D1">
        <w:rPr>
          <w:rFonts w:asciiTheme="minorHAnsi" w:eastAsiaTheme="minorEastAsia" w:hAnsiTheme="minorHAnsi" w:cstheme="minorBidi"/>
          <w:b/>
          <w:bCs/>
          <w:lang w:eastAsia="en-US"/>
        </w:rPr>
        <w:lastRenderedPageBreak/>
        <w:t>Market Competitors</w:t>
      </w:r>
    </w:p>
    <w:p w14:paraId="6DF15F92" w14:textId="77777777" w:rsidR="00F738D1" w:rsidRDefault="00F738D1" w:rsidP="631F546E">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p>
    <w:p w14:paraId="5852F1EB" w14:textId="1936FF6B" w:rsidR="00375A70" w:rsidRDefault="00EA5F12" w:rsidP="631F546E">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631F546E">
        <w:rPr>
          <w:rFonts w:asciiTheme="minorHAnsi" w:eastAsiaTheme="minorEastAsia" w:hAnsiTheme="minorHAnsi" w:cstheme="minorBidi"/>
          <w:lang w:eastAsia="en-US"/>
        </w:rPr>
        <w:t xml:space="preserve">Within the Brompton world </w:t>
      </w:r>
      <w:r w:rsidR="00C612F7" w:rsidRPr="631F546E">
        <w:rPr>
          <w:rFonts w:asciiTheme="minorHAnsi" w:eastAsiaTheme="minorEastAsia" w:hAnsiTheme="minorHAnsi" w:cstheme="minorBidi"/>
          <w:lang w:eastAsia="en-US"/>
        </w:rPr>
        <w:t>our products are not meant to compete, as th</w:t>
      </w:r>
      <w:r w:rsidR="007B5E61" w:rsidRPr="631F546E">
        <w:rPr>
          <w:rFonts w:asciiTheme="minorHAnsi" w:eastAsiaTheme="minorEastAsia" w:hAnsiTheme="minorHAnsi" w:cstheme="minorBidi"/>
          <w:lang w:eastAsia="en-US"/>
        </w:rPr>
        <w:t>ese</w:t>
      </w:r>
      <w:r w:rsidR="00C612F7" w:rsidRPr="631F546E">
        <w:rPr>
          <w:rFonts w:asciiTheme="minorHAnsi" w:eastAsiaTheme="minorEastAsia" w:hAnsiTheme="minorHAnsi" w:cstheme="minorBidi"/>
          <w:lang w:eastAsia="en-US"/>
        </w:rPr>
        <w:t xml:space="preserve"> are part of the Brompton product range and offer different </w:t>
      </w:r>
      <w:r w:rsidR="00E438B9" w:rsidRPr="631F546E">
        <w:rPr>
          <w:rFonts w:asciiTheme="minorHAnsi" w:eastAsiaTheme="minorEastAsia" w:hAnsiTheme="minorHAnsi" w:cstheme="minorBidi"/>
          <w:lang w:eastAsia="en-US"/>
        </w:rPr>
        <w:t>experiences within the customer journey.</w:t>
      </w:r>
    </w:p>
    <w:p w14:paraId="59D2937C" w14:textId="77777777" w:rsidR="00E438B9" w:rsidRDefault="00E438B9" w:rsidP="000A667F">
      <w:pPr>
        <w:pStyle w:val="NormalWeb"/>
        <w:shd w:val="clear" w:color="auto" w:fill="FFFFFF"/>
        <w:spacing w:before="0" w:beforeAutospacing="0" w:after="0" w:afterAutospacing="0"/>
        <w:rPr>
          <w:rFonts w:asciiTheme="minorHAnsi" w:eastAsiaTheme="minorHAnsi" w:hAnsiTheme="minorHAnsi" w:cstheme="minorBidi"/>
          <w:lang w:eastAsia="en-US"/>
        </w:rPr>
      </w:pPr>
    </w:p>
    <w:p w14:paraId="04841C04" w14:textId="1B58F9B2" w:rsidR="00DC570C" w:rsidRPr="00DC570C" w:rsidRDefault="00DC570C"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There are a small number of direct substitutes (at the Brompton price point) making folding or e-folding products. Although there has been some innovation in the space, two of the traditional competitors in premium folding bikes, Riese and Muller and Tern have both turned their attention to cargo and urban mobility. In recent years</w:t>
      </w:r>
      <w:r w:rsidR="001B40FA" w:rsidRPr="1A84ECC1">
        <w:rPr>
          <w:rFonts w:asciiTheme="minorHAnsi" w:eastAsiaTheme="minorEastAsia" w:hAnsiTheme="minorHAnsi" w:cstheme="minorBidi"/>
          <w:lang w:eastAsia="en-US"/>
        </w:rPr>
        <w:t>,</w:t>
      </w:r>
      <w:r w:rsidRPr="1A84ECC1">
        <w:rPr>
          <w:rFonts w:asciiTheme="minorHAnsi" w:eastAsiaTheme="minorEastAsia" w:hAnsiTheme="minorHAnsi" w:cstheme="minorBidi"/>
          <w:lang w:eastAsia="en-US"/>
        </w:rPr>
        <w:t xml:space="preserve"> there has been more development in the e-folding space with </w:t>
      </w:r>
      <w:bookmarkStart w:id="1" w:name="_Int_RV9G622v"/>
      <w:r w:rsidRPr="1A84ECC1">
        <w:rPr>
          <w:rFonts w:asciiTheme="minorHAnsi" w:eastAsiaTheme="minorEastAsia" w:hAnsiTheme="minorHAnsi" w:cstheme="minorBidi"/>
          <w:lang w:eastAsia="en-US"/>
        </w:rPr>
        <w:t>new brands</w:t>
      </w:r>
      <w:bookmarkEnd w:id="1"/>
      <w:r w:rsidRPr="1A84ECC1">
        <w:rPr>
          <w:rFonts w:asciiTheme="minorHAnsi" w:eastAsiaTheme="minorEastAsia" w:hAnsiTheme="minorHAnsi" w:cstheme="minorBidi"/>
          <w:lang w:eastAsia="en-US"/>
        </w:rPr>
        <w:t xml:space="preserve"> such as Eovolt (France) and MATE (Denmark) growing at pace.</w:t>
      </w:r>
    </w:p>
    <w:p w14:paraId="5B33678B" w14:textId="77777777" w:rsidR="00DC570C" w:rsidRPr="00DC570C" w:rsidRDefault="00DC570C" w:rsidP="00DC570C">
      <w:pPr>
        <w:pStyle w:val="NormalWeb"/>
        <w:shd w:val="clear" w:color="auto" w:fill="FFFFFF"/>
        <w:spacing w:before="0" w:beforeAutospacing="0" w:after="0" w:afterAutospacing="0"/>
        <w:rPr>
          <w:rFonts w:asciiTheme="minorHAnsi" w:eastAsiaTheme="minorHAnsi" w:hAnsiTheme="minorHAnsi" w:cstheme="minorBidi"/>
          <w:lang w:eastAsia="en-US"/>
        </w:rPr>
      </w:pPr>
    </w:p>
    <w:p w14:paraId="2B6E0E22" w14:textId="25593E6D" w:rsidR="00D03CB1" w:rsidRDefault="00DC570C" w:rsidP="32FD67FC">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GoCycle have been a competitor for ten years</w:t>
      </w:r>
      <w:r w:rsidR="00C27C4B" w:rsidRPr="32FD67FC">
        <w:rPr>
          <w:rFonts w:asciiTheme="minorHAnsi" w:eastAsiaTheme="minorEastAsia" w:hAnsiTheme="minorHAnsi" w:cstheme="minorBidi"/>
          <w:lang w:eastAsia="en-US"/>
        </w:rPr>
        <w:t>,</w:t>
      </w:r>
      <w:r w:rsidRPr="32FD67FC">
        <w:rPr>
          <w:rFonts w:asciiTheme="minorHAnsi" w:eastAsiaTheme="minorEastAsia" w:hAnsiTheme="minorHAnsi" w:cstheme="minorBidi"/>
          <w:lang w:eastAsia="en-US"/>
        </w:rPr>
        <w:t xml:space="preserve"> but over the last three to five years newer brands such as Eovolt, designed and developed in France or MATE from Denmark have grown. These brands are priced below Brompton’s electric product and have primarily been focussed on consumer direct selling. </w:t>
      </w:r>
    </w:p>
    <w:p w14:paraId="6472666C" w14:textId="77777777" w:rsidR="00D03CB1" w:rsidRDefault="00D03CB1" w:rsidP="00DC570C">
      <w:pPr>
        <w:pStyle w:val="NormalWeb"/>
        <w:shd w:val="clear" w:color="auto" w:fill="FFFFFF"/>
        <w:spacing w:before="0" w:beforeAutospacing="0" w:after="0" w:afterAutospacing="0"/>
        <w:rPr>
          <w:rFonts w:asciiTheme="minorHAnsi" w:eastAsiaTheme="minorHAnsi" w:hAnsiTheme="minorHAnsi" w:cstheme="minorBidi"/>
          <w:lang w:eastAsia="en-US"/>
        </w:rPr>
      </w:pPr>
    </w:p>
    <w:p w14:paraId="17C18AE3" w14:textId="11B25A6C" w:rsidR="00D03CB1" w:rsidRPr="003B79A6" w:rsidRDefault="00DC570C"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003B79A6">
        <w:rPr>
          <w:rFonts w:asciiTheme="minorHAnsi" w:eastAsiaTheme="minorEastAsia" w:hAnsiTheme="minorHAnsi" w:cstheme="minorBidi"/>
          <w:lang w:eastAsia="en-US"/>
        </w:rPr>
        <w:t xml:space="preserve">Other Electric folding: </w:t>
      </w:r>
    </w:p>
    <w:p w14:paraId="69E00795" w14:textId="77777777" w:rsidR="00D03CB1" w:rsidRDefault="00D03CB1" w:rsidP="00DC570C">
      <w:pPr>
        <w:pStyle w:val="NormalWeb"/>
        <w:shd w:val="clear" w:color="auto" w:fill="FFFFFF"/>
        <w:spacing w:before="0" w:beforeAutospacing="0" w:after="0" w:afterAutospacing="0"/>
        <w:rPr>
          <w:rFonts w:asciiTheme="minorHAnsi" w:eastAsiaTheme="minorHAnsi" w:hAnsiTheme="minorHAnsi" w:cstheme="minorBidi"/>
          <w:lang w:eastAsia="en-US"/>
        </w:rPr>
      </w:pPr>
    </w:p>
    <w:p w14:paraId="5E183223" w14:textId="7E4F21EC" w:rsidR="00DC570C" w:rsidRPr="00DC570C" w:rsidRDefault="00DC570C" w:rsidP="1A84ECC1">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1A84ECC1">
        <w:rPr>
          <w:rFonts w:asciiTheme="minorHAnsi" w:eastAsiaTheme="minorEastAsia" w:hAnsiTheme="minorHAnsi" w:cstheme="minorBidi"/>
          <w:lang w:eastAsia="en-US"/>
        </w:rPr>
        <w:t>The remaining competition comes primarily from central Europe, with brands such as Flyer and Victoria who offer Bosch equipped Electric folding bikes. These are not particularly compact, or lightweight, but provide a storage solution and an excellent ride experience. Indirect substitutes</w:t>
      </w:r>
      <w:r w:rsidR="008E6E6F" w:rsidRPr="1A84ECC1">
        <w:rPr>
          <w:rFonts w:asciiTheme="minorHAnsi" w:eastAsiaTheme="minorEastAsia" w:hAnsiTheme="minorHAnsi" w:cstheme="minorBidi"/>
          <w:lang w:eastAsia="en-US"/>
        </w:rPr>
        <w:t xml:space="preserve">, </w:t>
      </w:r>
      <w:r w:rsidR="009A12B4" w:rsidRPr="1A84ECC1">
        <w:rPr>
          <w:rFonts w:asciiTheme="minorHAnsi" w:eastAsiaTheme="minorEastAsia" w:hAnsiTheme="minorHAnsi" w:cstheme="minorBidi"/>
          <w:lang w:eastAsia="en-US"/>
        </w:rPr>
        <w:t>t</w:t>
      </w:r>
      <w:r w:rsidRPr="1A84ECC1">
        <w:rPr>
          <w:rFonts w:asciiTheme="minorHAnsi" w:eastAsiaTheme="minorEastAsia" w:hAnsiTheme="minorHAnsi" w:cstheme="minorBidi"/>
          <w:lang w:eastAsia="en-US"/>
        </w:rPr>
        <w:t xml:space="preserve">here are </w:t>
      </w:r>
      <w:r w:rsidR="0F21410A" w:rsidRPr="1A84ECC1">
        <w:rPr>
          <w:rFonts w:asciiTheme="minorHAnsi" w:eastAsiaTheme="minorEastAsia" w:hAnsiTheme="minorHAnsi" w:cstheme="minorBidi"/>
          <w:lang w:eastAsia="en-US"/>
        </w:rPr>
        <w:t>a wide variety</w:t>
      </w:r>
      <w:r w:rsidRPr="1A84ECC1">
        <w:rPr>
          <w:rFonts w:asciiTheme="minorHAnsi" w:eastAsiaTheme="minorEastAsia" w:hAnsiTheme="minorHAnsi" w:cstheme="minorBidi"/>
          <w:lang w:eastAsia="en-US"/>
        </w:rPr>
        <w:t xml:space="preserve"> of indirect substitutes for a Brompton. In the subsequent table, brands with similar Urban or Compact positioning are considered. However, none of these offer the true flexibility and benefits of a Brompton </w:t>
      </w:r>
      <w:r w:rsidR="00A14C27" w:rsidRPr="1A84ECC1">
        <w:rPr>
          <w:rFonts w:asciiTheme="minorHAnsi" w:eastAsiaTheme="minorEastAsia" w:hAnsiTheme="minorHAnsi" w:cstheme="minorBidi"/>
          <w:lang w:eastAsia="en-US"/>
        </w:rPr>
        <w:t>–</w:t>
      </w:r>
      <w:r w:rsidRPr="1A84ECC1">
        <w:rPr>
          <w:rFonts w:asciiTheme="minorHAnsi" w:eastAsiaTheme="minorEastAsia" w:hAnsiTheme="minorHAnsi" w:cstheme="minorBidi"/>
          <w:lang w:eastAsia="en-US"/>
        </w:rPr>
        <w:t xml:space="preserve"> an E-Scooter can complete many of the tasks that a Brompton does, equally a VanMoof cannot be carried onto a train at rush hour or stored in a small flat in the same way</w:t>
      </w:r>
      <w:r w:rsidR="00A14C27" w:rsidRPr="1A84ECC1">
        <w:rPr>
          <w:rFonts w:asciiTheme="minorHAnsi" w:eastAsiaTheme="minorEastAsia" w:hAnsiTheme="minorHAnsi" w:cstheme="minorBidi"/>
          <w:lang w:eastAsia="en-US"/>
        </w:rPr>
        <w:t xml:space="preserve"> as</w:t>
      </w:r>
      <w:r w:rsidRPr="1A84ECC1">
        <w:rPr>
          <w:rFonts w:asciiTheme="minorHAnsi" w:eastAsiaTheme="minorEastAsia" w:hAnsiTheme="minorHAnsi" w:cstheme="minorBidi"/>
          <w:lang w:eastAsia="en-US"/>
        </w:rPr>
        <w:t xml:space="preserve"> a Brompton can. </w:t>
      </w:r>
    </w:p>
    <w:p w14:paraId="61483F1B" w14:textId="77777777" w:rsidR="00DC570C" w:rsidRPr="00DC570C" w:rsidRDefault="00DC570C" w:rsidP="00DC570C">
      <w:pPr>
        <w:pStyle w:val="NormalWeb"/>
        <w:shd w:val="clear" w:color="auto" w:fill="FFFFFF"/>
        <w:spacing w:before="0" w:beforeAutospacing="0" w:after="0" w:afterAutospacing="0"/>
        <w:rPr>
          <w:rFonts w:asciiTheme="minorHAnsi" w:eastAsiaTheme="minorHAnsi" w:hAnsiTheme="minorHAnsi" w:cstheme="minorBidi"/>
          <w:lang w:eastAsia="en-US"/>
        </w:rPr>
      </w:pPr>
    </w:p>
    <w:p w14:paraId="7335A008" w14:textId="1112E71D" w:rsidR="00D03CB1" w:rsidRPr="003B79A6" w:rsidRDefault="00DC570C" w:rsidP="32FD67FC">
      <w:pPr>
        <w:pStyle w:val="NormalWeb"/>
        <w:shd w:val="clear" w:color="auto" w:fill="FFFFFF" w:themeFill="background1"/>
        <w:spacing w:before="0" w:beforeAutospacing="0" w:after="0" w:afterAutospacing="0"/>
        <w:rPr>
          <w:rFonts w:asciiTheme="minorHAnsi" w:eastAsiaTheme="minorEastAsia" w:hAnsiTheme="minorHAnsi" w:cstheme="minorBidi"/>
          <w:lang w:eastAsia="en-US"/>
        </w:rPr>
      </w:pPr>
      <w:r w:rsidRPr="003B79A6">
        <w:rPr>
          <w:rFonts w:asciiTheme="minorHAnsi" w:eastAsiaTheme="minorEastAsia" w:hAnsiTheme="minorHAnsi" w:cstheme="minorBidi"/>
          <w:lang w:eastAsia="en-US"/>
        </w:rPr>
        <w:t>E</w:t>
      </w:r>
      <w:r w:rsidR="00A14C27" w:rsidRPr="003B79A6">
        <w:rPr>
          <w:rFonts w:asciiTheme="minorHAnsi" w:eastAsiaTheme="minorEastAsia" w:hAnsiTheme="minorHAnsi" w:cstheme="minorBidi"/>
          <w:lang w:eastAsia="en-US"/>
        </w:rPr>
        <w:t>-</w:t>
      </w:r>
      <w:r w:rsidRPr="003B79A6">
        <w:rPr>
          <w:rFonts w:asciiTheme="minorHAnsi" w:eastAsiaTheme="minorEastAsia" w:hAnsiTheme="minorHAnsi" w:cstheme="minorBidi"/>
          <w:lang w:eastAsia="en-US"/>
        </w:rPr>
        <w:t xml:space="preserve">Scooters: </w:t>
      </w:r>
    </w:p>
    <w:p w14:paraId="7722E99F" w14:textId="77777777" w:rsidR="00D03CB1" w:rsidRDefault="00D03CB1" w:rsidP="00DC570C">
      <w:pPr>
        <w:pStyle w:val="NormalWeb"/>
        <w:shd w:val="clear" w:color="auto" w:fill="FFFFFF"/>
        <w:spacing w:before="0" w:beforeAutospacing="0" w:after="0" w:afterAutospacing="0"/>
        <w:rPr>
          <w:rFonts w:asciiTheme="minorHAnsi" w:eastAsiaTheme="minorHAnsi" w:hAnsiTheme="minorHAnsi" w:cstheme="minorBidi"/>
          <w:lang w:eastAsia="en-US"/>
        </w:rPr>
      </w:pPr>
    </w:p>
    <w:p w14:paraId="3432D1DA" w14:textId="0B3A7D4B" w:rsidR="00785CF3" w:rsidRPr="00785CF3" w:rsidRDefault="00DC570C" w:rsidP="00785CF3">
      <w:pPr>
        <w:autoSpaceDE w:val="0"/>
        <w:spacing w:line="264" w:lineRule="auto"/>
        <w:rPr>
          <w:sz w:val="24"/>
          <w:szCs w:val="24"/>
        </w:rPr>
      </w:pPr>
      <w:r w:rsidRPr="32FD67FC">
        <w:rPr>
          <w:sz w:val="24"/>
          <w:szCs w:val="24"/>
        </w:rPr>
        <w:t>On the edge between a direct and indirect substitute, E</w:t>
      </w:r>
      <w:r w:rsidR="002F0309" w:rsidRPr="32FD67FC">
        <w:rPr>
          <w:sz w:val="24"/>
          <w:szCs w:val="24"/>
        </w:rPr>
        <w:t>-</w:t>
      </w:r>
      <w:r w:rsidRPr="32FD67FC">
        <w:rPr>
          <w:sz w:val="24"/>
          <w:szCs w:val="24"/>
        </w:rPr>
        <w:t>scooters have become more prevalent and even without being legal in the UK are outselling ebikes in terms of volume</w:t>
      </w:r>
      <w:r w:rsidR="00785CF3" w:rsidRPr="32FD67FC">
        <w:rPr>
          <w:sz w:val="24"/>
          <w:szCs w:val="24"/>
        </w:rPr>
        <w:t>, with similar patterns in the USA and France. In Germany</w:t>
      </w:r>
      <w:r w:rsidR="002F0309" w:rsidRPr="32FD67FC">
        <w:rPr>
          <w:sz w:val="24"/>
          <w:szCs w:val="24"/>
        </w:rPr>
        <w:t>,</w:t>
      </w:r>
      <w:r w:rsidR="00785CF3" w:rsidRPr="32FD67FC">
        <w:rPr>
          <w:sz w:val="24"/>
          <w:szCs w:val="24"/>
        </w:rPr>
        <w:t xml:space="preserve"> sales dropped after legislation was passed, with the slower speed limit than a Ebike putting off potential customers. In Singapore E</w:t>
      </w:r>
      <w:r w:rsidR="002F0309" w:rsidRPr="32FD67FC">
        <w:rPr>
          <w:sz w:val="24"/>
          <w:szCs w:val="24"/>
        </w:rPr>
        <w:t>-</w:t>
      </w:r>
      <w:r w:rsidR="00785CF3" w:rsidRPr="32FD67FC">
        <w:rPr>
          <w:sz w:val="24"/>
          <w:szCs w:val="24"/>
        </w:rPr>
        <w:t>scooters were banned in 2022. Beyond legislation</w:t>
      </w:r>
      <w:r w:rsidR="002F0309" w:rsidRPr="32FD67FC">
        <w:rPr>
          <w:sz w:val="24"/>
          <w:szCs w:val="24"/>
        </w:rPr>
        <w:t>,</w:t>
      </w:r>
      <w:r w:rsidR="00785CF3" w:rsidRPr="32FD67FC">
        <w:rPr>
          <w:sz w:val="24"/>
          <w:szCs w:val="24"/>
        </w:rPr>
        <w:t xml:space="preserve"> bicycles offer several comfort and safety advantages over E</w:t>
      </w:r>
      <w:r w:rsidR="002F0309" w:rsidRPr="32FD67FC">
        <w:rPr>
          <w:sz w:val="24"/>
          <w:szCs w:val="24"/>
        </w:rPr>
        <w:t>-</w:t>
      </w:r>
      <w:r w:rsidR="00785CF3" w:rsidRPr="32FD67FC">
        <w:rPr>
          <w:sz w:val="24"/>
          <w:szCs w:val="24"/>
        </w:rPr>
        <w:t>scooters meaning they will continue to coexist in cities even as the product and law develops.</w:t>
      </w:r>
    </w:p>
    <w:p w14:paraId="1CA959FC" w14:textId="77777777" w:rsidR="00785CF3" w:rsidRPr="003B79A6" w:rsidRDefault="00785CF3" w:rsidP="00785CF3">
      <w:pPr>
        <w:autoSpaceDE w:val="0"/>
        <w:spacing w:line="264" w:lineRule="auto"/>
        <w:rPr>
          <w:sz w:val="24"/>
          <w:szCs w:val="24"/>
        </w:rPr>
      </w:pPr>
    </w:p>
    <w:p w14:paraId="523A4826" w14:textId="77777777" w:rsidR="009E2884" w:rsidRPr="003B79A6" w:rsidRDefault="00785CF3" w:rsidP="00785CF3">
      <w:pPr>
        <w:autoSpaceDE w:val="0"/>
        <w:spacing w:line="264" w:lineRule="auto"/>
        <w:rPr>
          <w:sz w:val="24"/>
          <w:szCs w:val="24"/>
        </w:rPr>
      </w:pPr>
      <w:r w:rsidRPr="003B79A6">
        <w:rPr>
          <w:sz w:val="24"/>
          <w:szCs w:val="24"/>
        </w:rPr>
        <w:t xml:space="preserve">Shared mobility: </w:t>
      </w:r>
    </w:p>
    <w:p w14:paraId="01C4A33A" w14:textId="77777777" w:rsidR="009E2884" w:rsidRDefault="009E2884" w:rsidP="00785CF3">
      <w:pPr>
        <w:autoSpaceDE w:val="0"/>
        <w:spacing w:line="264" w:lineRule="auto"/>
        <w:rPr>
          <w:sz w:val="24"/>
          <w:szCs w:val="24"/>
        </w:rPr>
      </w:pPr>
    </w:p>
    <w:p w14:paraId="09A3EB79" w14:textId="13D0DF69" w:rsidR="00B811D1" w:rsidRDefault="00785CF3" w:rsidP="00785CF3">
      <w:pPr>
        <w:autoSpaceDE w:val="0"/>
        <w:spacing w:line="264" w:lineRule="auto"/>
        <w:rPr>
          <w:sz w:val="24"/>
          <w:szCs w:val="24"/>
        </w:rPr>
      </w:pPr>
      <w:r w:rsidRPr="32FD67FC">
        <w:rPr>
          <w:sz w:val="24"/>
          <w:szCs w:val="24"/>
        </w:rPr>
        <w:t>As has been the case for 20 years, shared bike and E</w:t>
      </w:r>
      <w:r w:rsidR="00915643" w:rsidRPr="32FD67FC">
        <w:rPr>
          <w:sz w:val="24"/>
          <w:szCs w:val="24"/>
        </w:rPr>
        <w:t>-</w:t>
      </w:r>
      <w:r w:rsidRPr="32FD67FC">
        <w:rPr>
          <w:sz w:val="24"/>
          <w:szCs w:val="24"/>
        </w:rPr>
        <w:t xml:space="preserve">scooter schemes can offer the similar journey solutions to a folding bike. The product and schemes are </w:t>
      </w:r>
      <w:r w:rsidR="4D81493D" w:rsidRPr="32FD67FC">
        <w:rPr>
          <w:sz w:val="24"/>
          <w:szCs w:val="24"/>
        </w:rPr>
        <w:t>developing but</w:t>
      </w:r>
      <w:r w:rsidRPr="32FD67FC">
        <w:rPr>
          <w:sz w:val="24"/>
          <w:szCs w:val="24"/>
        </w:rPr>
        <w:t xml:space="preserve"> are a long way from sustainable with Tier mobility making redundancies in 2022. </w:t>
      </w:r>
    </w:p>
    <w:p w14:paraId="74A5920B" w14:textId="77777777" w:rsidR="00B811D1" w:rsidRDefault="00B811D1" w:rsidP="00785CF3">
      <w:pPr>
        <w:autoSpaceDE w:val="0"/>
        <w:spacing w:line="264" w:lineRule="auto"/>
        <w:rPr>
          <w:sz w:val="24"/>
          <w:szCs w:val="24"/>
        </w:rPr>
      </w:pPr>
    </w:p>
    <w:p w14:paraId="27EDDE75" w14:textId="79DCB0FB" w:rsidR="00785CF3" w:rsidRDefault="00785CF3" w:rsidP="00785CF3">
      <w:pPr>
        <w:autoSpaceDE w:val="0"/>
        <w:spacing w:line="264" w:lineRule="auto"/>
        <w:rPr>
          <w:rFonts w:ascii="Arial" w:hAnsi="Arial"/>
        </w:rPr>
      </w:pPr>
      <w:r w:rsidRPr="631F546E">
        <w:rPr>
          <w:sz w:val="24"/>
          <w:szCs w:val="24"/>
        </w:rPr>
        <w:t>Shared mobility struggles to deliver on the freedom of Brompton’s purpose without huge investment in fleet size and management, for the commuter there is always the doubt of reliability and for Brompton’s leisure customer, which makes up more than half of the global community</w:t>
      </w:r>
      <w:r w:rsidR="00D8231B" w:rsidRPr="631F546E">
        <w:rPr>
          <w:sz w:val="24"/>
          <w:szCs w:val="24"/>
        </w:rPr>
        <w:t>,</w:t>
      </w:r>
      <w:r w:rsidRPr="631F546E">
        <w:rPr>
          <w:sz w:val="24"/>
          <w:szCs w:val="24"/>
        </w:rPr>
        <w:t xml:space="preserve"> the schemes are not suitable</w:t>
      </w:r>
      <w:r w:rsidRPr="631F546E">
        <w:rPr>
          <w:rFonts w:ascii="Arial" w:hAnsi="Arial"/>
        </w:rPr>
        <w:t>.</w:t>
      </w:r>
    </w:p>
    <w:p w14:paraId="6D4DAE60" w14:textId="77777777" w:rsidR="00E021AF" w:rsidRDefault="00E021AF" w:rsidP="00785CF3">
      <w:pPr>
        <w:autoSpaceDE w:val="0"/>
        <w:spacing w:line="264" w:lineRule="auto"/>
        <w:rPr>
          <w:rFonts w:ascii="Arial" w:hAnsi="Arial"/>
        </w:rPr>
      </w:pPr>
    </w:p>
    <w:p w14:paraId="5B7D745A" w14:textId="77777777" w:rsidR="006E6161" w:rsidRPr="006E6161" w:rsidRDefault="006E6161" w:rsidP="00043CF4">
      <w:pPr>
        <w:autoSpaceDE w:val="0"/>
        <w:spacing w:line="264" w:lineRule="auto"/>
        <w:rPr>
          <w:b/>
          <w:bCs/>
          <w:sz w:val="24"/>
          <w:szCs w:val="24"/>
        </w:rPr>
      </w:pPr>
      <w:r w:rsidRPr="006E6161">
        <w:rPr>
          <w:b/>
          <w:bCs/>
          <w:sz w:val="24"/>
          <w:szCs w:val="24"/>
        </w:rPr>
        <w:lastRenderedPageBreak/>
        <w:t>Market Challenges</w:t>
      </w:r>
    </w:p>
    <w:p w14:paraId="6126D710" w14:textId="77777777" w:rsidR="006E6161" w:rsidRDefault="006E6161" w:rsidP="00043CF4">
      <w:pPr>
        <w:autoSpaceDE w:val="0"/>
        <w:spacing w:line="264" w:lineRule="auto"/>
        <w:rPr>
          <w:sz w:val="24"/>
          <w:szCs w:val="24"/>
        </w:rPr>
      </w:pPr>
    </w:p>
    <w:p w14:paraId="49123F6A" w14:textId="76E598E1" w:rsidR="00E438B9" w:rsidRDefault="00043CF4" w:rsidP="00043CF4">
      <w:pPr>
        <w:autoSpaceDE w:val="0"/>
        <w:spacing w:line="264" w:lineRule="auto"/>
        <w:rPr>
          <w:sz w:val="24"/>
          <w:szCs w:val="24"/>
        </w:rPr>
      </w:pPr>
      <w:r w:rsidRPr="1A84ECC1">
        <w:rPr>
          <w:sz w:val="24"/>
          <w:szCs w:val="24"/>
        </w:rPr>
        <w:t>As stated earlier in this report</w:t>
      </w:r>
      <w:r w:rsidR="00D8231B" w:rsidRPr="1A84ECC1">
        <w:rPr>
          <w:sz w:val="24"/>
          <w:szCs w:val="24"/>
        </w:rPr>
        <w:t>,</w:t>
      </w:r>
      <w:r w:rsidRPr="1A84ECC1">
        <w:rPr>
          <w:sz w:val="24"/>
          <w:szCs w:val="24"/>
        </w:rPr>
        <w:t xml:space="preserve"> </w:t>
      </w:r>
      <w:r w:rsidR="000B6132" w:rsidRPr="1A84ECC1">
        <w:rPr>
          <w:sz w:val="24"/>
          <w:szCs w:val="24"/>
        </w:rPr>
        <w:t>Brompton have been severely impacted by</w:t>
      </w:r>
      <w:r w:rsidRPr="1A84ECC1">
        <w:rPr>
          <w:sz w:val="24"/>
          <w:szCs w:val="24"/>
        </w:rPr>
        <w:t xml:space="preserve"> government regulations </w:t>
      </w:r>
      <w:r w:rsidR="000B6132" w:rsidRPr="1A84ECC1">
        <w:rPr>
          <w:sz w:val="24"/>
          <w:szCs w:val="24"/>
        </w:rPr>
        <w:t>including the impact Brexit had on the business</w:t>
      </w:r>
      <w:r w:rsidR="009025BE" w:rsidRPr="1A84ECC1">
        <w:rPr>
          <w:sz w:val="24"/>
          <w:szCs w:val="24"/>
        </w:rPr>
        <w:t>’</w:t>
      </w:r>
      <w:r w:rsidR="000B6132" w:rsidRPr="1A84ECC1">
        <w:rPr>
          <w:sz w:val="24"/>
          <w:szCs w:val="24"/>
        </w:rPr>
        <w:t xml:space="preserve"> operations with increased customs debt being incurred</w:t>
      </w:r>
      <w:r w:rsidR="29EC1855" w:rsidRPr="1A84ECC1">
        <w:rPr>
          <w:sz w:val="24"/>
          <w:szCs w:val="24"/>
        </w:rPr>
        <w:t xml:space="preserve">. </w:t>
      </w:r>
      <w:r w:rsidR="008B7379" w:rsidRPr="1A84ECC1">
        <w:rPr>
          <w:sz w:val="24"/>
          <w:szCs w:val="24"/>
        </w:rPr>
        <w:t>This includes the importation of anti-</w:t>
      </w:r>
      <w:r w:rsidR="003C60A4" w:rsidRPr="1A84ECC1">
        <w:rPr>
          <w:sz w:val="24"/>
          <w:szCs w:val="24"/>
        </w:rPr>
        <w:t>dumping</w:t>
      </w:r>
      <w:r w:rsidR="008B7379" w:rsidRPr="1A84ECC1">
        <w:rPr>
          <w:sz w:val="24"/>
          <w:szCs w:val="24"/>
        </w:rPr>
        <w:t xml:space="preserve"> duties for bicycle parts imported from China, which has meant the business having to </w:t>
      </w:r>
      <w:r w:rsidR="003C60A4" w:rsidRPr="1A84ECC1">
        <w:rPr>
          <w:sz w:val="24"/>
          <w:szCs w:val="24"/>
        </w:rPr>
        <w:t>obtain special customs procedures and incur additional compliance activities</w:t>
      </w:r>
      <w:r w:rsidR="4F949982" w:rsidRPr="1A84ECC1">
        <w:rPr>
          <w:sz w:val="24"/>
          <w:szCs w:val="24"/>
        </w:rPr>
        <w:t xml:space="preserve">. </w:t>
      </w:r>
      <w:r w:rsidR="003C60A4" w:rsidRPr="1A84ECC1">
        <w:rPr>
          <w:sz w:val="24"/>
          <w:szCs w:val="24"/>
        </w:rPr>
        <w:t>These were needed for Brompton to stay competitive and ensure the brand</w:t>
      </w:r>
      <w:r w:rsidR="00983FA2" w:rsidRPr="1A84ECC1">
        <w:rPr>
          <w:sz w:val="24"/>
          <w:szCs w:val="24"/>
        </w:rPr>
        <w:t>’</w:t>
      </w:r>
      <w:r w:rsidR="003C60A4" w:rsidRPr="1A84ECC1">
        <w:rPr>
          <w:sz w:val="24"/>
          <w:szCs w:val="24"/>
        </w:rPr>
        <w:t>s survival in a post Brexit world.</w:t>
      </w:r>
    </w:p>
    <w:p w14:paraId="3ACF58B3" w14:textId="77777777" w:rsidR="003C60A4" w:rsidRDefault="003C60A4" w:rsidP="00043CF4">
      <w:pPr>
        <w:autoSpaceDE w:val="0"/>
        <w:spacing w:line="264" w:lineRule="auto"/>
        <w:rPr>
          <w:sz w:val="24"/>
          <w:szCs w:val="24"/>
        </w:rPr>
      </w:pPr>
    </w:p>
    <w:p w14:paraId="61EB52AA" w14:textId="11580539" w:rsidR="00CC6BAD" w:rsidRDefault="003F0A2B" w:rsidP="00CC6BAD">
      <w:pPr>
        <w:suppressAutoHyphens/>
        <w:autoSpaceDN w:val="0"/>
        <w:spacing w:line="264" w:lineRule="auto"/>
        <w:rPr>
          <w:sz w:val="24"/>
          <w:szCs w:val="24"/>
        </w:rPr>
      </w:pPr>
      <w:r w:rsidRPr="1A84ECC1">
        <w:rPr>
          <w:sz w:val="24"/>
          <w:szCs w:val="24"/>
        </w:rPr>
        <w:t>Within the Ebike industry</w:t>
      </w:r>
      <w:r w:rsidR="00983FA2" w:rsidRPr="1A84ECC1">
        <w:rPr>
          <w:sz w:val="24"/>
          <w:szCs w:val="24"/>
        </w:rPr>
        <w:t>,</w:t>
      </w:r>
      <w:r w:rsidRPr="1A84ECC1">
        <w:rPr>
          <w:sz w:val="24"/>
          <w:szCs w:val="24"/>
        </w:rPr>
        <w:t xml:space="preserve"> the innovations and development of technology is a key driver, to develop the brand further providing ou</w:t>
      </w:r>
      <w:r w:rsidR="005249C8" w:rsidRPr="1A84ECC1">
        <w:rPr>
          <w:sz w:val="24"/>
          <w:szCs w:val="24"/>
        </w:rPr>
        <w:t>r</w:t>
      </w:r>
      <w:r w:rsidRPr="1A84ECC1">
        <w:rPr>
          <w:sz w:val="24"/>
          <w:szCs w:val="24"/>
        </w:rPr>
        <w:t xml:space="preserve"> clients with the </w:t>
      </w:r>
      <w:r w:rsidR="005249C8" w:rsidRPr="1A84ECC1">
        <w:rPr>
          <w:sz w:val="24"/>
          <w:szCs w:val="24"/>
        </w:rPr>
        <w:t>specifications they are expecting from the Brompton brand</w:t>
      </w:r>
      <w:r w:rsidR="0DCB05A7" w:rsidRPr="1A84ECC1">
        <w:rPr>
          <w:sz w:val="24"/>
          <w:szCs w:val="24"/>
        </w:rPr>
        <w:t xml:space="preserve">. </w:t>
      </w:r>
      <w:r w:rsidR="005249C8" w:rsidRPr="1A84ECC1">
        <w:rPr>
          <w:sz w:val="24"/>
          <w:szCs w:val="24"/>
        </w:rPr>
        <w:t xml:space="preserve">We do face challenges, especially in China which will only allow Chinese platforms with China </w:t>
      </w:r>
      <w:r w:rsidR="34A93F5D" w:rsidRPr="1A84ECC1">
        <w:rPr>
          <w:sz w:val="24"/>
          <w:szCs w:val="24"/>
        </w:rPr>
        <w:t>IP (Inward Processing)</w:t>
      </w:r>
      <w:r w:rsidR="005249C8" w:rsidRPr="1A84ECC1">
        <w:rPr>
          <w:sz w:val="24"/>
          <w:szCs w:val="24"/>
        </w:rPr>
        <w:t xml:space="preserve"> to be used</w:t>
      </w:r>
      <w:r w:rsidR="00B03D3E" w:rsidRPr="1A84ECC1">
        <w:rPr>
          <w:sz w:val="24"/>
          <w:szCs w:val="24"/>
        </w:rPr>
        <w:t xml:space="preserve"> – these blockers create a situation where Brompton can only supply non-electric models to China</w:t>
      </w:r>
      <w:r w:rsidR="7171CD11" w:rsidRPr="1A84ECC1">
        <w:rPr>
          <w:sz w:val="24"/>
          <w:szCs w:val="24"/>
        </w:rPr>
        <w:t xml:space="preserve">. </w:t>
      </w:r>
      <w:r w:rsidR="00211B05" w:rsidRPr="1A84ECC1">
        <w:rPr>
          <w:sz w:val="24"/>
          <w:szCs w:val="24"/>
        </w:rPr>
        <w:t xml:space="preserve">This is severe trade barrier that has not been addressed by the UK </w:t>
      </w:r>
      <w:r w:rsidR="00390159" w:rsidRPr="1A84ECC1">
        <w:rPr>
          <w:sz w:val="24"/>
          <w:szCs w:val="24"/>
        </w:rPr>
        <w:t>government and</w:t>
      </w:r>
      <w:r w:rsidR="00211B05" w:rsidRPr="1A84ECC1">
        <w:rPr>
          <w:sz w:val="24"/>
          <w:szCs w:val="24"/>
        </w:rPr>
        <w:t xml:space="preserve"> has a direct impact for UK </w:t>
      </w:r>
      <w:r w:rsidR="00390159" w:rsidRPr="1A84ECC1">
        <w:rPr>
          <w:sz w:val="24"/>
          <w:szCs w:val="24"/>
        </w:rPr>
        <w:t>manufacturers</w:t>
      </w:r>
      <w:r w:rsidR="00211B05" w:rsidRPr="1A84ECC1">
        <w:rPr>
          <w:sz w:val="24"/>
          <w:szCs w:val="24"/>
        </w:rPr>
        <w:t xml:space="preserve"> that are </w:t>
      </w:r>
      <w:r w:rsidR="00390159" w:rsidRPr="1A84ECC1">
        <w:rPr>
          <w:sz w:val="24"/>
          <w:szCs w:val="24"/>
        </w:rPr>
        <w:t>unable to extend their exporting operations</w:t>
      </w:r>
      <w:r w:rsidR="247D0FA7" w:rsidRPr="1A84ECC1">
        <w:rPr>
          <w:sz w:val="24"/>
          <w:szCs w:val="24"/>
        </w:rPr>
        <w:t xml:space="preserve">. </w:t>
      </w:r>
    </w:p>
    <w:p w14:paraId="19F9FA12" w14:textId="77777777" w:rsidR="00390159" w:rsidRDefault="00390159" w:rsidP="00CC6BAD">
      <w:pPr>
        <w:suppressAutoHyphens/>
        <w:autoSpaceDN w:val="0"/>
        <w:spacing w:line="264" w:lineRule="auto"/>
        <w:rPr>
          <w:sz w:val="24"/>
          <w:szCs w:val="24"/>
        </w:rPr>
      </w:pPr>
    </w:p>
    <w:p w14:paraId="4981E791" w14:textId="4CEA8C41" w:rsidR="00342E11" w:rsidRDefault="00822CC3" w:rsidP="00CC6BAD">
      <w:pPr>
        <w:suppressAutoHyphens/>
        <w:autoSpaceDN w:val="0"/>
        <w:spacing w:line="264" w:lineRule="auto"/>
        <w:rPr>
          <w:sz w:val="24"/>
          <w:szCs w:val="24"/>
        </w:rPr>
      </w:pPr>
      <w:r w:rsidRPr="1A84ECC1">
        <w:rPr>
          <w:sz w:val="24"/>
          <w:szCs w:val="24"/>
        </w:rPr>
        <w:t>So,</w:t>
      </w:r>
      <w:r w:rsidR="00342E11" w:rsidRPr="1A84ECC1">
        <w:rPr>
          <w:sz w:val="24"/>
          <w:szCs w:val="24"/>
        </w:rPr>
        <w:t xml:space="preserve"> while Chinese Ebike manufacturers can reap the rewards of approved exporter status, </w:t>
      </w:r>
      <w:r w:rsidRPr="1A84ECC1">
        <w:rPr>
          <w:sz w:val="24"/>
          <w:szCs w:val="24"/>
        </w:rPr>
        <w:t>UK manufacturers are severely restricted</w:t>
      </w:r>
      <w:r w:rsidR="764C780F" w:rsidRPr="1A84ECC1">
        <w:rPr>
          <w:sz w:val="24"/>
          <w:szCs w:val="24"/>
        </w:rPr>
        <w:t xml:space="preserve">. </w:t>
      </w:r>
      <w:r w:rsidRPr="1A84ECC1">
        <w:rPr>
          <w:sz w:val="24"/>
          <w:szCs w:val="24"/>
        </w:rPr>
        <w:t xml:space="preserve">The UK government is very keen to support exporting Ebikes globally – but when it comes to China </w:t>
      </w:r>
      <w:r w:rsidRPr="1A84ECC1">
        <w:rPr>
          <w:b/>
          <w:bCs/>
          <w:sz w:val="24"/>
          <w:szCs w:val="24"/>
        </w:rPr>
        <w:t>“Exporting is not great</w:t>
      </w:r>
      <w:r w:rsidR="710DAADC" w:rsidRPr="1A84ECC1">
        <w:rPr>
          <w:b/>
          <w:bCs/>
          <w:sz w:val="24"/>
          <w:szCs w:val="24"/>
        </w:rPr>
        <w:t>.”</w:t>
      </w:r>
      <w:r w:rsidRPr="1A84ECC1">
        <w:rPr>
          <w:sz w:val="24"/>
          <w:szCs w:val="24"/>
        </w:rPr>
        <w:t xml:space="preserve">  </w:t>
      </w:r>
      <w:r w:rsidR="00252102" w:rsidRPr="1A84ECC1">
        <w:rPr>
          <w:sz w:val="24"/>
          <w:szCs w:val="24"/>
        </w:rPr>
        <w:t xml:space="preserve">There is extension protectionist approach in the United States of America to China’s </w:t>
      </w:r>
      <w:r w:rsidR="00380EA9" w:rsidRPr="1A84ECC1">
        <w:rPr>
          <w:sz w:val="24"/>
          <w:szCs w:val="24"/>
        </w:rPr>
        <w:t xml:space="preserve">restrictive nature on the China domestic </w:t>
      </w:r>
      <w:r w:rsidR="00E735C2" w:rsidRPr="1A84ECC1">
        <w:rPr>
          <w:sz w:val="24"/>
          <w:szCs w:val="24"/>
        </w:rPr>
        <w:t>marketplace</w:t>
      </w:r>
      <w:r w:rsidR="00380EA9" w:rsidRPr="1A84ECC1">
        <w:rPr>
          <w:sz w:val="24"/>
          <w:szCs w:val="24"/>
        </w:rPr>
        <w:t xml:space="preserve">, and as the leading UK bicycle manufacturer in the UK, we would expect the UK government to be more protective of our industry if reciprocal </w:t>
      </w:r>
      <w:r w:rsidR="00E735C2" w:rsidRPr="1A84ECC1">
        <w:rPr>
          <w:sz w:val="24"/>
          <w:szCs w:val="24"/>
        </w:rPr>
        <w:t>measures are not agreed.</w:t>
      </w:r>
    </w:p>
    <w:p w14:paraId="7D7FAAFA" w14:textId="77777777" w:rsidR="00BB3AFC" w:rsidRDefault="00BB3AFC" w:rsidP="00CC6BAD">
      <w:pPr>
        <w:suppressAutoHyphens/>
        <w:autoSpaceDN w:val="0"/>
        <w:spacing w:line="264" w:lineRule="auto"/>
        <w:rPr>
          <w:sz w:val="24"/>
          <w:szCs w:val="24"/>
        </w:rPr>
      </w:pPr>
    </w:p>
    <w:p w14:paraId="166D13BA" w14:textId="66B7AB82" w:rsidR="00BB3AFC" w:rsidRDefault="00BB3AFC" w:rsidP="00CC6BAD">
      <w:pPr>
        <w:suppressAutoHyphens/>
        <w:autoSpaceDN w:val="0"/>
        <w:spacing w:line="264" w:lineRule="auto"/>
        <w:rPr>
          <w:sz w:val="24"/>
          <w:szCs w:val="24"/>
        </w:rPr>
      </w:pPr>
      <w:r w:rsidRPr="1A84ECC1">
        <w:rPr>
          <w:sz w:val="24"/>
          <w:szCs w:val="24"/>
        </w:rPr>
        <w:t xml:space="preserve">If we </w:t>
      </w:r>
      <w:r w:rsidR="0008510F" w:rsidRPr="1A84ECC1">
        <w:rPr>
          <w:sz w:val="24"/>
          <w:szCs w:val="24"/>
        </w:rPr>
        <w:t>analyse</w:t>
      </w:r>
      <w:r w:rsidRPr="1A84ECC1">
        <w:rPr>
          <w:sz w:val="24"/>
          <w:szCs w:val="24"/>
        </w:rPr>
        <w:t xml:space="preserve"> the “new money” in countries like China and Russia, the population </w:t>
      </w:r>
      <w:r w:rsidR="00AC38F2" w:rsidRPr="1A84ECC1">
        <w:rPr>
          <w:sz w:val="24"/>
          <w:szCs w:val="24"/>
        </w:rPr>
        <w:t xml:space="preserve">now having significant disposable income with has led to substantial </w:t>
      </w:r>
      <w:r w:rsidR="00AA4644" w:rsidRPr="1A84ECC1">
        <w:rPr>
          <w:sz w:val="24"/>
          <w:szCs w:val="24"/>
        </w:rPr>
        <w:t>purchases for quality goods by global brands</w:t>
      </w:r>
      <w:r w:rsidR="0E931FF4" w:rsidRPr="1A84ECC1">
        <w:rPr>
          <w:sz w:val="24"/>
          <w:szCs w:val="24"/>
        </w:rPr>
        <w:t xml:space="preserve">. </w:t>
      </w:r>
      <w:r w:rsidR="00AA4644" w:rsidRPr="1A84ECC1">
        <w:rPr>
          <w:sz w:val="24"/>
          <w:szCs w:val="24"/>
        </w:rPr>
        <w:t>Referring to the likes of Gucci, Mont Blanc</w:t>
      </w:r>
      <w:r w:rsidR="00B31A51" w:rsidRPr="1A84ECC1">
        <w:rPr>
          <w:sz w:val="24"/>
          <w:szCs w:val="24"/>
        </w:rPr>
        <w:t xml:space="preserve"> etc, they are reaping the rewards of the domestic marketplace in these countries, but this is not available to UK manufacturers for Ebikes due </w:t>
      </w:r>
      <w:r w:rsidR="008C021E" w:rsidRPr="1A84ECC1">
        <w:rPr>
          <w:sz w:val="24"/>
          <w:szCs w:val="24"/>
        </w:rPr>
        <w:t xml:space="preserve">to </w:t>
      </w:r>
      <w:r w:rsidR="00B31A51" w:rsidRPr="1A84ECC1">
        <w:rPr>
          <w:sz w:val="24"/>
          <w:szCs w:val="24"/>
        </w:rPr>
        <w:t>the excessive tariff rate</w:t>
      </w:r>
      <w:r w:rsidR="00440993" w:rsidRPr="1A84ECC1">
        <w:rPr>
          <w:sz w:val="24"/>
          <w:szCs w:val="24"/>
        </w:rPr>
        <w:t>s</w:t>
      </w:r>
      <w:r w:rsidR="00B31A51" w:rsidRPr="1A84ECC1">
        <w:rPr>
          <w:sz w:val="24"/>
          <w:szCs w:val="24"/>
        </w:rPr>
        <w:t xml:space="preserve"> </w:t>
      </w:r>
      <w:r w:rsidR="00440993" w:rsidRPr="1A84ECC1">
        <w:rPr>
          <w:sz w:val="24"/>
          <w:szCs w:val="24"/>
        </w:rPr>
        <w:t>applied</w:t>
      </w:r>
      <w:r w:rsidR="00B31A51" w:rsidRPr="1A84ECC1">
        <w:rPr>
          <w:sz w:val="24"/>
          <w:szCs w:val="24"/>
        </w:rPr>
        <w:t xml:space="preserve"> by the Chin</w:t>
      </w:r>
      <w:r w:rsidR="0008510F" w:rsidRPr="1A84ECC1">
        <w:rPr>
          <w:sz w:val="24"/>
          <w:szCs w:val="24"/>
        </w:rPr>
        <w:t>ese customs authority</w:t>
      </w:r>
      <w:r w:rsidR="00440993" w:rsidRPr="1A84ECC1">
        <w:rPr>
          <w:sz w:val="24"/>
          <w:szCs w:val="24"/>
        </w:rPr>
        <w:t xml:space="preserve"> – so there is no even playing field </w:t>
      </w:r>
      <w:r w:rsidR="00550575" w:rsidRPr="1A84ECC1">
        <w:rPr>
          <w:sz w:val="24"/>
          <w:szCs w:val="24"/>
        </w:rPr>
        <w:t>in practice.</w:t>
      </w:r>
    </w:p>
    <w:p w14:paraId="27A33903" w14:textId="77777777" w:rsidR="00E735C2" w:rsidRDefault="00E735C2" w:rsidP="00CC6BAD">
      <w:pPr>
        <w:suppressAutoHyphens/>
        <w:autoSpaceDN w:val="0"/>
        <w:spacing w:line="264" w:lineRule="auto"/>
        <w:rPr>
          <w:sz w:val="24"/>
          <w:szCs w:val="24"/>
        </w:rPr>
      </w:pPr>
    </w:p>
    <w:p w14:paraId="25563F32" w14:textId="533AC4A4" w:rsidR="008A7D59" w:rsidRDefault="008A7D59" w:rsidP="008A7D59">
      <w:pPr>
        <w:suppressAutoHyphens/>
        <w:autoSpaceDN w:val="0"/>
        <w:spacing w:line="264" w:lineRule="auto"/>
        <w:rPr>
          <w:sz w:val="24"/>
          <w:szCs w:val="24"/>
        </w:rPr>
      </w:pPr>
      <w:r w:rsidRPr="1A84ECC1">
        <w:rPr>
          <w:sz w:val="24"/>
          <w:szCs w:val="24"/>
        </w:rPr>
        <w:t xml:space="preserve">When we also examine the factor of potential substitute goods </w:t>
      </w:r>
      <w:r w:rsidR="00811AB4" w:rsidRPr="1A84ECC1">
        <w:rPr>
          <w:sz w:val="24"/>
          <w:szCs w:val="24"/>
        </w:rPr>
        <w:t>in relation to the products under review and “like goods</w:t>
      </w:r>
      <w:r w:rsidR="226DCDD6" w:rsidRPr="1A84ECC1">
        <w:rPr>
          <w:sz w:val="24"/>
          <w:szCs w:val="24"/>
        </w:rPr>
        <w:t>,”</w:t>
      </w:r>
      <w:r w:rsidR="00811AB4" w:rsidRPr="1A84ECC1">
        <w:rPr>
          <w:sz w:val="24"/>
          <w:szCs w:val="24"/>
        </w:rPr>
        <w:t xml:space="preserve"> the industry is aware of the development of E</w:t>
      </w:r>
      <w:r w:rsidR="008C021E" w:rsidRPr="1A84ECC1">
        <w:rPr>
          <w:sz w:val="24"/>
          <w:szCs w:val="24"/>
        </w:rPr>
        <w:t>-</w:t>
      </w:r>
      <w:r w:rsidR="00811AB4" w:rsidRPr="1A84ECC1">
        <w:rPr>
          <w:sz w:val="24"/>
          <w:szCs w:val="24"/>
        </w:rPr>
        <w:t xml:space="preserve">scooters which play </w:t>
      </w:r>
      <w:r w:rsidR="0E95C58C" w:rsidRPr="1A84ECC1">
        <w:rPr>
          <w:sz w:val="24"/>
          <w:szCs w:val="24"/>
        </w:rPr>
        <w:t>a significant role</w:t>
      </w:r>
      <w:r w:rsidR="00811AB4" w:rsidRPr="1A84ECC1">
        <w:rPr>
          <w:sz w:val="24"/>
          <w:szCs w:val="24"/>
        </w:rPr>
        <w:t xml:space="preserve"> </w:t>
      </w:r>
      <w:r w:rsidR="001D0107" w:rsidRPr="1A84ECC1">
        <w:rPr>
          <w:sz w:val="24"/>
          <w:szCs w:val="24"/>
        </w:rPr>
        <w:t>as</w:t>
      </w:r>
      <w:r w:rsidR="00811AB4" w:rsidRPr="1A84ECC1">
        <w:rPr>
          <w:sz w:val="24"/>
          <w:szCs w:val="24"/>
        </w:rPr>
        <w:t xml:space="preserve"> substitution </w:t>
      </w:r>
      <w:r w:rsidR="001D0107" w:rsidRPr="1A84ECC1">
        <w:rPr>
          <w:sz w:val="24"/>
          <w:szCs w:val="24"/>
        </w:rPr>
        <w:t>goods</w:t>
      </w:r>
      <w:r w:rsidR="05F96DC6" w:rsidRPr="1A84ECC1">
        <w:rPr>
          <w:sz w:val="24"/>
          <w:szCs w:val="24"/>
        </w:rPr>
        <w:t xml:space="preserve">. </w:t>
      </w:r>
      <w:r w:rsidR="001D0107" w:rsidRPr="1A84ECC1">
        <w:rPr>
          <w:sz w:val="24"/>
          <w:szCs w:val="24"/>
        </w:rPr>
        <w:t xml:space="preserve">Although when measured against the craftmanship </w:t>
      </w:r>
      <w:r w:rsidR="0046753D" w:rsidRPr="1A84ECC1">
        <w:rPr>
          <w:sz w:val="24"/>
          <w:szCs w:val="24"/>
        </w:rPr>
        <w:t>and components used in the Brompton brand</w:t>
      </w:r>
      <w:r w:rsidR="004F4085" w:rsidRPr="1A84ECC1">
        <w:rPr>
          <w:sz w:val="24"/>
          <w:szCs w:val="24"/>
        </w:rPr>
        <w:t>,</w:t>
      </w:r>
      <w:r w:rsidR="0046753D" w:rsidRPr="1A84ECC1">
        <w:rPr>
          <w:sz w:val="24"/>
          <w:szCs w:val="24"/>
        </w:rPr>
        <w:t xml:space="preserve"> this is tangible.</w:t>
      </w:r>
    </w:p>
    <w:p w14:paraId="2C9A230E" w14:textId="77777777" w:rsidR="0046753D" w:rsidRPr="001D0107" w:rsidRDefault="0046753D" w:rsidP="008A7D59">
      <w:pPr>
        <w:suppressAutoHyphens/>
        <w:autoSpaceDN w:val="0"/>
        <w:spacing w:line="264" w:lineRule="auto"/>
        <w:rPr>
          <w:sz w:val="24"/>
          <w:szCs w:val="24"/>
        </w:rPr>
      </w:pPr>
    </w:p>
    <w:p w14:paraId="0EF45FDC" w14:textId="215431FA" w:rsidR="00E735C2" w:rsidRDefault="008C30AC" w:rsidP="00CC6BAD">
      <w:pPr>
        <w:suppressAutoHyphens/>
        <w:autoSpaceDN w:val="0"/>
        <w:spacing w:line="264" w:lineRule="auto"/>
        <w:rPr>
          <w:sz w:val="24"/>
          <w:szCs w:val="24"/>
        </w:rPr>
      </w:pPr>
      <w:r w:rsidRPr="1A84ECC1">
        <w:rPr>
          <w:sz w:val="24"/>
          <w:szCs w:val="24"/>
        </w:rPr>
        <w:t xml:space="preserve">We have commented earlier in this report on the factors that can </w:t>
      </w:r>
      <w:r w:rsidR="0077746F" w:rsidRPr="1A84ECC1">
        <w:rPr>
          <w:sz w:val="24"/>
          <w:szCs w:val="24"/>
        </w:rPr>
        <w:t>influence the market for the review products and “like goods</w:t>
      </w:r>
      <w:r w:rsidR="553E9D75" w:rsidRPr="1A84ECC1">
        <w:rPr>
          <w:sz w:val="24"/>
          <w:szCs w:val="24"/>
        </w:rPr>
        <w:t>.”</w:t>
      </w:r>
      <w:r w:rsidR="0077746F" w:rsidRPr="1A84ECC1">
        <w:rPr>
          <w:sz w:val="24"/>
          <w:szCs w:val="24"/>
        </w:rPr>
        <w:t xml:space="preserve">  Other factors can include trade restrictions, </w:t>
      </w:r>
      <w:r w:rsidR="002D3C8F" w:rsidRPr="1A84ECC1">
        <w:rPr>
          <w:sz w:val="24"/>
          <w:szCs w:val="24"/>
        </w:rPr>
        <w:t>the rate of inflation, the sever</w:t>
      </w:r>
      <w:r w:rsidR="00BB6696" w:rsidRPr="1A84ECC1">
        <w:rPr>
          <w:sz w:val="24"/>
          <w:szCs w:val="24"/>
        </w:rPr>
        <w:t>e</w:t>
      </w:r>
      <w:r w:rsidR="002D3C8F" w:rsidRPr="1A84ECC1">
        <w:rPr>
          <w:sz w:val="24"/>
          <w:szCs w:val="24"/>
        </w:rPr>
        <w:t xml:space="preserve"> increase in the cost of living,</w:t>
      </w:r>
      <w:r w:rsidR="00472FE0" w:rsidRPr="1A84ECC1">
        <w:rPr>
          <w:sz w:val="24"/>
          <w:szCs w:val="24"/>
        </w:rPr>
        <w:t xml:space="preserve"> changes in purchasing trends associated to our demographics.</w:t>
      </w:r>
    </w:p>
    <w:p w14:paraId="5C949953" w14:textId="77777777" w:rsidR="007073B3" w:rsidRDefault="007073B3" w:rsidP="00CC6BAD">
      <w:pPr>
        <w:suppressAutoHyphens/>
        <w:autoSpaceDN w:val="0"/>
        <w:spacing w:line="264" w:lineRule="auto"/>
        <w:rPr>
          <w:sz w:val="24"/>
          <w:szCs w:val="24"/>
        </w:rPr>
      </w:pPr>
    </w:p>
    <w:p w14:paraId="7D6DDE3A" w14:textId="77777777" w:rsidR="003B79A6" w:rsidRDefault="003B79A6" w:rsidP="00510E53">
      <w:pPr>
        <w:suppressAutoHyphens/>
        <w:autoSpaceDN w:val="0"/>
        <w:spacing w:line="264" w:lineRule="auto"/>
        <w:rPr>
          <w:b/>
          <w:bCs/>
          <w:sz w:val="24"/>
          <w:szCs w:val="24"/>
        </w:rPr>
      </w:pPr>
    </w:p>
    <w:p w14:paraId="6561FF00" w14:textId="77777777" w:rsidR="003B79A6" w:rsidRDefault="003B79A6" w:rsidP="00510E53">
      <w:pPr>
        <w:suppressAutoHyphens/>
        <w:autoSpaceDN w:val="0"/>
        <w:spacing w:line="264" w:lineRule="auto"/>
        <w:rPr>
          <w:b/>
          <w:bCs/>
          <w:sz w:val="24"/>
          <w:szCs w:val="24"/>
        </w:rPr>
      </w:pPr>
    </w:p>
    <w:p w14:paraId="0B4D9543" w14:textId="77777777" w:rsidR="003B79A6" w:rsidRDefault="003B79A6" w:rsidP="00510E53">
      <w:pPr>
        <w:suppressAutoHyphens/>
        <w:autoSpaceDN w:val="0"/>
        <w:spacing w:line="264" w:lineRule="auto"/>
        <w:rPr>
          <w:b/>
          <w:bCs/>
          <w:sz w:val="24"/>
          <w:szCs w:val="24"/>
        </w:rPr>
      </w:pPr>
    </w:p>
    <w:p w14:paraId="27A3A45B" w14:textId="77777777" w:rsidR="003B79A6" w:rsidRDefault="003B79A6" w:rsidP="00510E53">
      <w:pPr>
        <w:suppressAutoHyphens/>
        <w:autoSpaceDN w:val="0"/>
        <w:spacing w:line="264" w:lineRule="auto"/>
        <w:rPr>
          <w:b/>
          <w:bCs/>
          <w:sz w:val="24"/>
          <w:szCs w:val="24"/>
        </w:rPr>
      </w:pPr>
    </w:p>
    <w:p w14:paraId="025D83F7" w14:textId="3A63F465" w:rsidR="006B42FD" w:rsidRPr="006B42FD" w:rsidRDefault="006B42FD" w:rsidP="00510E53">
      <w:pPr>
        <w:suppressAutoHyphens/>
        <w:autoSpaceDN w:val="0"/>
        <w:spacing w:line="264" w:lineRule="auto"/>
        <w:rPr>
          <w:b/>
          <w:bCs/>
          <w:sz w:val="24"/>
          <w:szCs w:val="24"/>
        </w:rPr>
      </w:pPr>
      <w:r w:rsidRPr="006B42FD">
        <w:rPr>
          <w:b/>
          <w:bCs/>
          <w:sz w:val="24"/>
          <w:szCs w:val="24"/>
        </w:rPr>
        <w:lastRenderedPageBreak/>
        <w:t>Safety</w:t>
      </w:r>
    </w:p>
    <w:p w14:paraId="7D96CE43" w14:textId="77777777" w:rsidR="006B42FD" w:rsidRDefault="006B42FD" w:rsidP="00510E53">
      <w:pPr>
        <w:suppressAutoHyphens/>
        <w:autoSpaceDN w:val="0"/>
        <w:spacing w:line="264" w:lineRule="auto"/>
        <w:rPr>
          <w:sz w:val="24"/>
          <w:szCs w:val="24"/>
        </w:rPr>
      </w:pPr>
    </w:p>
    <w:p w14:paraId="529D3872" w14:textId="589C41D8" w:rsidR="00510E53" w:rsidRDefault="007073B3" w:rsidP="00510E53">
      <w:pPr>
        <w:suppressAutoHyphens/>
        <w:autoSpaceDN w:val="0"/>
        <w:spacing w:line="264" w:lineRule="auto"/>
        <w:rPr>
          <w:sz w:val="24"/>
          <w:szCs w:val="24"/>
        </w:rPr>
      </w:pPr>
      <w:r w:rsidRPr="1A84ECC1">
        <w:rPr>
          <w:sz w:val="24"/>
          <w:szCs w:val="24"/>
        </w:rPr>
        <w:t xml:space="preserve">Of greater concern </w:t>
      </w:r>
      <w:r w:rsidR="00A737B3" w:rsidRPr="1A84ECC1">
        <w:rPr>
          <w:sz w:val="24"/>
          <w:szCs w:val="24"/>
        </w:rPr>
        <w:t xml:space="preserve">for trends that can influence market share and business performance is the alarming </w:t>
      </w:r>
      <w:r w:rsidR="000520C2" w:rsidRPr="1A84ECC1">
        <w:rPr>
          <w:sz w:val="24"/>
          <w:szCs w:val="24"/>
        </w:rPr>
        <w:t>increase in</w:t>
      </w:r>
      <w:r w:rsidR="00A737B3" w:rsidRPr="1A84ECC1">
        <w:rPr>
          <w:sz w:val="24"/>
          <w:szCs w:val="24"/>
        </w:rPr>
        <w:t xml:space="preserve"> </w:t>
      </w:r>
      <w:r w:rsidR="008E4146" w:rsidRPr="1A84ECC1">
        <w:rPr>
          <w:sz w:val="24"/>
          <w:szCs w:val="24"/>
        </w:rPr>
        <w:t xml:space="preserve">fires that are occurring from </w:t>
      </w:r>
      <w:r w:rsidR="00FD33E6" w:rsidRPr="1A84ECC1">
        <w:rPr>
          <w:sz w:val="24"/>
          <w:szCs w:val="24"/>
        </w:rPr>
        <w:t>E-bikes and E-scooters</w:t>
      </w:r>
      <w:r w:rsidR="0E68F6CC" w:rsidRPr="1A84ECC1">
        <w:rPr>
          <w:sz w:val="24"/>
          <w:szCs w:val="24"/>
        </w:rPr>
        <w:t xml:space="preserve">. </w:t>
      </w:r>
      <w:r w:rsidR="00FD33E6" w:rsidRPr="1A84ECC1">
        <w:rPr>
          <w:sz w:val="24"/>
          <w:szCs w:val="24"/>
        </w:rPr>
        <w:t xml:space="preserve">With an increased use of e-bikes and </w:t>
      </w:r>
      <w:r w:rsidR="00802B40" w:rsidRPr="1A84ECC1">
        <w:rPr>
          <w:sz w:val="24"/>
          <w:szCs w:val="24"/>
        </w:rPr>
        <w:t>E</w:t>
      </w:r>
      <w:r w:rsidR="00FD33E6" w:rsidRPr="1A84ECC1">
        <w:rPr>
          <w:sz w:val="24"/>
          <w:szCs w:val="24"/>
        </w:rPr>
        <w:t xml:space="preserve">-scooters, comes a corresponding fire safety concern associated with their charging and storage. The use of these products is expected to continue to rise. Some fire services and fire investigators have seen a rise in e-bike and </w:t>
      </w:r>
      <w:r w:rsidR="00802B40" w:rsidRPr="1A84ECC1">
        <w:rPr>
          <w:sz w:val="24"/>
          <w:szCs w:val="24"/>
        </w:rPr>
        <w:t>E</w:t>
      </w:r>
      <w:r w:rsidR="00FD33E6" w:rsidRPr="1A84ECC1">
        <w:rPr>
          <w:sz w:val="24"/>
          <w:szCs w:val="24"/>
        </w:rPr>
        <w:t>-scooter battery fires</w:t>
      </w:r>
      <w:r w:rsidR="78EC855A" w:rsidRPr="1A84ECC1">
        <w:rPr>
          <w:sz w:val="24"/>
          <w:szCs w:val="24"/>
        </w:rPr>
        <w:t xml:space="preserve">. </w:t>
      </w:r>
    </w:p>
    <w:p w14:paraId="1EFCD17E" w14:textId="77777777" w:rsidR="00510E53" w:rsidRDefault="00510E53" w:rsidP="00510E53">
      <w:pPr>
        <w:suppressAutoHyphens/>
        <w:autoSpaceDN w:val="0"/>
        <w:spacing w:line="264" w:lineRule="auto"/>
        <w:rPr>
          <w:sz w:val="24"/>
          <w:szCs w:val="24"/>
        </w:rPr>
      </w:pPr>
    </w:p>
    <w:p w14:paraId="36A29A7E" w14:textId="13589415" w:rsidR="00510E53" w:rsidRDefault="00510E53" w:rsidP="00510E53">
      <w:pPr>
        <w:suppressAutoHyphens/>
        <w:autoSpaceDN w:val="0"/>
        <w:spacing w:line="264" w:lineRule="auto"/>
        <w:rPr>
          <w:sz w:val="24"/>
          <w:szCs w:val="24"/>
        </w:rPr>
      </w:pPr>
      <w:r w:rsidRPr="1A84ECC1">
        <w:rPr>
          <w:sz w:val="24"/>
          <w:szCs w:val="24"/>
        </w:rPr>
        <w:t>Currently there is limited data relating to the number of fires, but London Fire Brigade has reported 8 fires caused by e-bikes and e-scooters in 2019. This rose to twenty-four in 2020 and fifty-nine by December 2021</w:t>
      </w:r>
      <w:r w:rsidR="056C2E52" w:rsidRPr="1A84ECC1">
        <w:rPr>
          <w:sz w:val="24"/>
          <w:szCs w:val="24"/>
        </w:rPr>
        <w:t xml:space="preserve">. </w:t>
      </w:r>
      <w:r w:rsidRPr="1A84ECC1">
        <w:rPr>
          <w:sz w:val="24"/>
          <w:szCs w:val="24"/>
        </w:rPr>
        <w:t>On occasions batteries can fail catastrophically, they can ‘explode’ and/or lead to a rapidly developing fire</w:t>
      </w:r>
      <w:r w:rsidR="2461219D" w:rsidRPr="1A84ECC1">
        <w:rPr>
          <w:sz w:val="24"/>
          <w:szCs w:val="24"/>
        </w:rPr>
        <w:t xml:space="preserve">. </w:t>
      </w:r>
      <w:r w:rsidR="004D3A68" w:rsidRPr="1A84ECC1">
        <w:rPr>
          <w:sz w:val="24"/>
          <w:szCs w:val="24"/>
        </w:rPr>
        <w:t xml:space="preserve">This is why product testing against international standards is key, as </w:t>
      </w:r>
      <w:r w:rsidR="00C25CB3" w:rsidRPr="1A84ECC1">
        <w:rPr>
          <w:sz w:val="24"/>
          <w:szCs w:val="24"/>
        </w:rPr>
        <w:t>some products on the market would create a risk to the population</w:t>
      </w:r>
      <w:r w:rsidR="40040F12" w:rsidRPr="1A84ECC1">
        <w:rPr>
          <w:sz w:val="24"/>
          <w:szCs w:val="24"/>
        </w:rPr>
        <w:t xml:space="preserve">. </w:t>
      </w:r>
    </w:p>
    <w:p w14:paraId="482BF008" w14:textId="77777777" w:rsidR="00766A9A" w:rsidRDefault="00766A9A" w:rsidP="00510E53">
      <w:pPr>
        <w:suppressAutoHyphens/>
        <w:autoSpaceDN w:val="0"/>
        <w:spacing w:line="264" w:lineRule="auto"/>
        <w:rPr>
          <w:sz w:val="24"/>
          <w:szCs w:val="24"/>
        </w:rPr>
      </w:pPr>
    </w:p>
    <w:p w14:paraId="2FC6BC8B" w14:textId="1F1E0F17" w:rsidR="00766A9A" w:rsidRDefault="00766A9A" w:rsidP="00510E53">
      <w:pPr>
        <w:suppressAutoHyphens/>
        <w:autoSpaceDN w:val="0"/>
        <w:spacing w:line="264" w:lineRule="auto"/>
        <w:rPr>
          <w:sz w:val="24"/>
          <w:szCs w:val="24"/>
        </w:rPr>
      </w:pPr>
      <w:r w:rsidRPr="32FD67FC">
        <w:rPr>
          <w:sz w:val="24"/>
          <w:szCs w:val="24"/>
        </w:rPr>
        <w:t xml:space="preserve">This has prompted the emergency services in the UK, such as the London </w:t>
      </w:r>
      <w:r w:rsidR="00C53970" w:rsidRPr="32FD67FC">
        <w:rPr>
          <w:sz w:val="24"/>
          <w:szCs w:val="24"/>
        </w:rPr>
        <w:t xml:space="preserve">Fire Brigade to post </w:t>
      </w:r>
      <w:r w:rsidR="0F0408B5" w:rsidRPr="32FD67FC">
        <w:rPr>
          <w:sz w:val="24"/>
          <w:szCs w:val="24"/>
        </w:rPr>
        <w:t>and</w:t>
      </w:r>
      <w:r w:rsidR="00C53970" w:rsidRPr="32FD67FC">
        <w:rPr>
          <w:sz w:val="24"/>
          <w:szCs w:val="24"/>
        </w:rPr>
        <w:t xml:space="preserve"> </w:t>
      </w:r>
      <w:hyperlink r:id="rId21">
        <w:r w:rsidR="00C53970" w:rsidRPr="32FD67FC">
          <w:rPr>
            <w:rStyle w:val="Hyperlink"/>
            <w:sz w:val="24"/>
            <w:szCs w:val="24"/>
          </w:rPr>
          <w:t>information sheet</w:t>
        </w:r>
      </w:hyperlink>
      <w:r w:rsidR="00C53970" w:rsidRPr="32FD67FC">
        <w:rPr>
          <w:sz w:val="24"/>
          <w:szCs w:val="24"/>
        </w:rPr>
        <w:t xml:space="preserve"> to </w:t>
      </w:r>
      <w:r w:rsidR="00CA045B" w:rsidRPr="32FD67FC">
        <w:rPr>
          <w:sz w:val="24"/>
          <w:szCs w:val="24"/>
        </w:rPr>
        <w:t xml:space="preserve">ensure guide </w:t>
      </w:r>
      <w:r w:rsidR="00F21F88" w:rsidRPr="32FD67FC">
        <w:rPr>
          <w:sz w:val="24"/>
          <w:szCs w:val="24"/>
        </w:rPr>
        <w:t xml:space="preserve">to </w:t>
      </w:r>
      <w:r w:rsidR="00CA045B" w:rsidRPr="32FD67FC">
        <w:rPr>
          <w:sz w:val="24"/>
          <w:szCs w:val="24"/>
        </w:rPr>
        <w:t xml:space="preserve">the </w:t>
      </w:r>
      <w:r w:rsidR="007D34FF" w:rsidRPr="32FD67FC">
        <w:rPr>
          <w:sz w:val="24"/>
          <w:szCs w:val="24"/>
        </w:rPr>
        <w:t>public on best practice.</w:t>
      </w:r>
    </w:p>
    <w:p w14:paraId="4F50DE68" w14:textId="77777777" w:rsidR="007D34FF" w:rsidRDefault="007D34FF" w:rsidP="00510E53">
      <w:pPr>
        <w:suppressAutoHyphens/>
        <w:autoSpaceDN w:val="0"/>
        <w:spacing w:line="264" w:lineRule="auto"/>
        <w:rPr>
          <w:sz w:val="24"/>
          <w:szCs w:val="24"/>
        </w:rPr>
      </w:pPr>
    </w:p>
    <w:p w14:paraId="49EF9F94" w14:textId="71506728" w:rsidR="007D34FF" w:rsidRDefault="00106882" w:rsidP="00510E53">
      <w:pPr>
        <w:suppressAutoHyphens/>
        <w:autoSpaceDN w:val="0"/>
        <w:spacing w:line="264" w:lineRule="auto"/>
        <w:rPr>
          <w:sz w:val="24"/>
          <w:szCs w:val="24"/>
        </w:rPr>
      </w:pPr>
      <w:r>
        <w:rPr>
          <w:noProof/>
          <w:color w:val="0563C1"/>
          <w:u w:val="single"/>
        </w:rPr>
        <w:drawing>
          <wp:inline distT="0" distB="0" distL="0" distR="0" wp14:anchorId="34926D1B" wp14:editId="1A83620B">
            <wp:extent cx="6181516" cy="3531235"/>
            <wp:effectExtent l="19050" t="19050" r="10160" b="12065"/>
            <wp:docPr id="1343893537" name="Picture 1343893537" descr="A pie chart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99560" cy="3541543"/>
                    </a:xfrm>
                    <a:prstGeom prst="rect">
                      <a:avLst/>
                    </a:prstGeom>
                    <a:noFill/>
                    <a:ln>
                      <a:solidFill>
                        <a:schemeClr val="tx1"/>
                      </a:solidFill>
                      <a:prstDash/>
                    </a:ln>
                  </pic:spPr>
                </pic:pic>
              </a:graphicData>
            </a:graphic>
          </wp:inline>
        </w:drawing>
      </w:r>
    </w:p>
    <w:p w14:paraId="4552BC25" w14:textId="77777777" w:rsidR="00892820" w:rsidRDefault="00892820" w:rsidP="00510E53">
      <w:pPr>
        <w:suppressAutoHyphens/>
        <w:autoSpaceDN w:val="0"/>
        <w:spacing w:line="264" w:lineRule="auto"/>
        <w:rPr>
          <w:sz w:val="24"/>
          <w:szCs w:val="24"/>
        </w:rPr>
      </w:pPr>
    </w:p>
    <w:p w14:paraId="0196DD68" w14:textId="30659D5D" w:rsidR="00106882" w:rsidRDefault="00FD6470" w:rsidP="00510E53">
      <w:pPr>
        <w:suppressAutoHyphens/>
        <w:autoSpaceDN w:val="0"/>
        <w:spacing w:line="264" w:lineRule="auto"/>
        <w:rPr>
          <w:sz w:val="24"/>
          <w:szCs w:val="24"/>
        </w:rPr>
      </w:pPr>
      <w:r w:rsidRPr="0017108C">
        <w:rPr>
          <w:sz w:val="24"/>
          <w:szCs w:val="24"/>
        </w:rPr>
        <w:t>According to a report by the Insurer Zurich, 167 fires in the UK were reported to fire departments and attributed to lithium-ion batteries fitted in electric</w:t>
      </w:r>
      <w:r w:rsidR="0017108C" w:rsidRPr="0017108C">
        <w:rPr>
          <w:sz w:val="24"/>
          <w:szCs w:val="24"/>
        </w:rPr>
        <w:t xml:space="preserve"> </w:t>
      </w:r>
      <w:r w:rsidRPr="0017108C">
        <w:rPr>
          <w:sz w:val="24"/>
          <w:szCs w:val="24"/>
        </w:rPr>
        <w:t>bikes </w:t>
      </w:r>
      <w:r w:rsidRPr="0017108C">
        <w:rPr>
          <w:i/>
          <w:iCs/>
          <w:sz w:val="24"/>
          <w:szCs w:val="24"/>
        </w:rPr>
        <w:t>and</w:t>
      </w:r>
      <w:r w:rsidRPr="0017108C">
        <w:rPr>
          <w:sz w:val="24"/>
          <w:szCs w:val="24"/>
        </w:rPr>
        <w:t> scooters in 2022. When you pit this figure against the estimated 1 million electric scooters (a huge number given they're still illegal on public access spaces like road and paths outside of pilot test schemes in a handful of UK cities!) and over 500,000 electrics bikes, this means estimates would show just 0.0113% of electric bike and scooter batteries set fire while charging or in use in 2022. </w:t>
      </w:r>
    </w:p>
    <w:p w14:paraId="6D90054D" w14:textId="77777777" w:rsidR="0017108C" w:rsidRDefault="0017108C" w:rsidP="00510E53">
      <w:pPr>
        <w:suppressAutoHyphens/>
        <w:autoSpaceDN w:val="0"/>
        <w:spacing w:line="264" w:lineRule="auto"/>
        <w:rPr>
          <w:sz w:val="24"/>
          <w:szCs w:val="24"/>
        </w:rPr>
      </w:pPr>
    </w:p>
    <w:p w14:paraId="072F6A07" w14:textId="0FEA80F6" w:rsidR="00D617EE" w:rsidRPr="00D617EE" w:rsidRDefault="00D617EE" w:rsidP="32FD67FC">
      <w:pPr>
        <w:shd w:val="clear" w:color="auto" w:fill="FFFFFF" w:themeFill="background1"/>
        <w:spacing w:line="240" w:lineRule="auto"/>
        <w:rPr>
          <w:sz w:val="24"/>
          <w:szCs w:val="24"/>
        </w:rPr>
      </w:pPr>
      <w:r w:rsidRPr="32FD67FC">
        <w:rPr>
          <w:sz w:val="24"/>
          <w:szCs w:val="24"/>
        </w:rPr>
        <w:t>We have even seen articles by Trading Standards urg</w:t>
      </w:r>
      <w:r w:rsidR="00DA52F2" w:rsidRPr="32FD67FC">
        <w:rPr>
          <w:sz w:val="24"/>
          <w:szCs w:val="24"/>
        </w:rPr>
        <w:t>ing</w:t>
      </w:r>
      <w:r w:rsidRPr="32FD67FC">
        <w:rPr>
          <w:sz w:val="24"/>
          <w:szCs w:val="24"/>
        </w:rPr>
        <w:t xml:space="preserve"> public and retailers to avoid non-compliant devices following </w:t>
      </w:r>
      <w:r w:rsidR="007F3D85" w:rsidRPr="32FD67FC">
        <w:rPr>
          <w:sz w:val="24"/>
          <w:szCs w:val="24"/>
        </w:rPr>
        <w:t xml:space="preserve">a </w:t>
      </w:r>
      <w:r w:rsidRPr="32FD67FC">
        <w:rPr>
          <w:sz w:val="24"/>
          <w:szCs w:val="24"/>
        </w:rPr>
        <w:t>dramatic surge in house fires.</w:t>
      </w:r>
    </w:p>
    <w:p w14:paraId="41033787" w14:textId="77777777" w:rsidR="00D617EE" w:rsidRPr="00D617EE" w:rsidRDefault="00D617EE" w:rsidP="00D617EE">
      <w:pPr>
        <w:shd w:val="clear" w:color="auto" w:fill="FFFFFF"/>
        <w:spacing w:line="240" w:lineRule="auto"/>
        <w:rPr>
          <w:sz w:val="24"/>
          <w:szCs w:val="24"/>
        </w:rPr>
      </w:pPr>
      <w:r w:rsidRPr="00D617EE">
        <w:rPr>
          <w:sz w:val="24"/>
          <w:szCs w:val="24"/>
        </w:rPr>
        <w:lastRenderedPageBreak/>
        <w:t> </w:t>
      </w:r>
    </w:p>
    <w:p w14:paraId="33761D98" w14:textId="6B97882C" w:rsidR="00D617EE" w:rsidRPr="00D617EE" w:rsidRDefault="00D617EE" w:rsidP="32FD67FC">
      <w:pPr>
        <w:shd w:val="clear" w:color="auto" w:fill="FFFFFF" w:themeFill="background1"/>
        <w:spacing w:line="240" w:lineRule="auto"/>
        <w:rPr>
          <w:sz w:val="24"/>
          <w:szCs w:val="24"/>
        </w:rPr>
      </w:pPr>
      <w:r w:rsidRPr="2F8DBE39">
        <w:rPr>
          <w:sz w:val="24"/>
          <w:szCs w:val="24"/>
        </w:rPr>
        <w:t>The Chartered Trading Standards Institute (CTSI) is warning consumers and businesses about the risks posed by non-compliant e-scooter and e-bike lithium-ion batteries</w:t>
      </w:r>
      <w:r w:rsidR="007F3D85" w:rsidRPr="2F8DBE39">
        <w:rPr>
          <w:sz w:val="24"/>
          <w:szCs w:val="24"/>
        </w:rPr>
        <w:t>,</w:t>
      </w:r>
      <w:r w:rsidRPr="2F8DBE39">
        <w:rPr>
          <w:sz w:val="24"/>
          <w:szCs w:val="24"/>
        </w:rPr>
        <w:t xml:space="preserve"> </w:t>
      </w:r>
      <w:r w:rsidR="59DC49C3" w:rsidRPr="2F8DBE39">
        <w:rPr>
          <w:sz w:val="24"/>
          <w:szCs w:val="24"/>
        </w:rPr>
        <w:t>considering</w:t>
      </w:r>
      <w:r w:rsidRPr="2F8DBE39">
        <w:rPr>
          <w:sz w:val="24"/>
          <w:szCs w:val="24"/>
        </w:rPr>
        <w:t xml:space="preserve"> an alarming spate of household fires attributed to the devices.</w:t>
      </w:r>
    </w:p>
    <w:p w14:paraId="555A2B1B" w14:textId="77777777" w:rsidR="00D617EE" w:rsidRPr="00D617EE" w:rsidRDefault="00D617EE" w:rsidP="00D617EE">
      <w:pPr>
        <w:shd w:val="clear" w:color="auto" w:fill="FFFFFF"/>
        <w:spacing w:line="240" w:lineRule="auto"/>
        <w:rPr>
          <w:sz w:val="24"/>
          <w:szCs w:val="24"/>
        </w:rPr>
      </w:pPr>
      <w:r w:rsidRPr="00D617EE">
        <w:rPr>
          <w:sz w:val="24"/>
          <w:szCs w:val="24"/>
        </w:rPr>
        <w:t> </w:t>
      </w:r>
    </w:p>
    <w:p w14:paraId="7F34914F" w14:textId="1ADBDD5E" w:rsidR="00D617EE" w:rsidRPr="00D617EE" w:rsidRDefault="00D617EE" w:rsidP="00D617EE">
      <w:pPr>
        <w:shd w:val="clear" w:color="auto" w:fill="FFFFFF"/>
        <w:spacing w:line="240" w:lineRule="auto"/>
        <w:rPr>
          <w:sz w:val="24"/>
          <w:szCs w:val="24"/>
        </w:rPr>
      </w:pPr>
      <w:r w:rsidRPr="00D617EE">
        <w:rPr>
          <w:sz w:val="24"/>
          <w:szCs w:val="24"/>
        </w:rPr>
        <w:t>The number of fires caused by lithium-ion e-scooter and e-bike batteries in the UK has surged almost 150% over the past year. In London alone, firefighters attended 88 fires caused by e-bikes in 2022 – an increase of 80% on the 49 responded to in 2021. </w:t>
      </w:r>
    </w:p>
    <w:p w14:paraId="1EB7701F" w14:textId="77777777" w:rsidR="00D617EE" w:rsidRPr="00D617EE" w:rsidRDefault="00D617EE" w:rsidP="00D617EE">
      <w:pPr>
        <w:shd w:val="clear" w:color="auto" w:fill="FFFFFF"/>
        <w:spacing w:line="240" w:lineRule="auto"/>
        <w:rPr>
          <w:sz w:val="24"/>
          <w:szCs w:val="24"/>
        </w:rPr>
      </w:pPr>
      <w:r w:rsidRPr="00D617EE">
        <w:rPr>
          <w:sz w:val="24"/>
          <w:szCs w:val="24"/>
        </w:rPr>
        <w:t> </w:t>
      </w:r>
    </w:p>
    <w:p w14:paraId="7E5528CE" w14:textId="6B683C76" w:rsidR="00D617EE" w:rsidRPr="00D617EE" w:rsidRDefault="00D617EE" w:rsidP="32FD67FC">
      <w:pPr>
        <w:shd w:val="clear" w:color="auto" w:fill="FFFFFF" w:themeFill="background1"/>
        <w:spacing w:line="240" w:lineRule="auto"/>
        <w:rPr>
          <w:sz w:val="24"/>
          <w:szCs w:val="24"/>
        </w:rPr>
      </w:pPr>
      <w:r w:rsidRPr="1A84ECC1">
        <w:rPr>
          <w:sz w:val="24"/>
          <w:szCs w:val="24"/>
        </w:rPr>
        <w:t>CTSI is urging businesses importing and selling e-scooters, e-</w:t>
      </w:r>
      <w:r w:rsidR="480FECE4" w:rsidRPr="1A84ECC1">
        <w:rPr>
          <w:sz w:val="24"/>
          <w:szCs w:val="24"/>
        </w:rPr>
        <w:t>bikes,</w:t>
      </w:r>
      <w:r w:rsidRPr="1A84ECC1">
        <w:rPr>
          <w:sz w:val="24"/>
          <w:szCs w:val="24"/>
        </w:rPr>
        <w:t xml:space="preserve"> and conversion kits to ensure that the products fully comply with product safety laws. The Institute is also warning consumers to only purchase devices from reputable retailers and to check that they display a valid UKCA or CE mark.</w:t>
      </w:r>
    </w:p>
    <w:p w14:paraId="28D7A635" w14:textId="77777777" w:rsidR="0017108C" w:rsidRDefault="0017108C" w:rsidP="00510E53">
      <w:pPr>
        <w:suppressAutoHyphens/>
        <w:autoSpaceDN w:val="0"/>
        <w:spacing w:line="264" w:lineRule="auto"/>
        <w:rPr>
          <w:sz w:val="24"/>
          <w:szCs w:val="24"/>
        </w:rPr>
      </w:pPr>
    </w:p>
    <w:p w14:paraId="0A6C6EF6" w14:textId="18DD2767" w:rsidR="00A0362D" w:rsidRDefault="00A0362D" w:rsidP="00510E53">
      <w:pPr>
        <w:suppressAutoHyphens/>
        <w:autoSpaceDN w:val="0"/>
        <w:spacing w:line="264" w:lineRule="auto"/>
        <w:rPr>
          <w:sz w:val="24"/>
          <w:szCs w:val="24"/>
        </w:rPr>
      </w:pPr>
      <w:r w:rsidRPr="1A84ECC1">
        <w:rPr>
          <w:sz w:val="24"/>
          <w:szCs w:val="24"/>
        </w:rPr>
        <w:t>As a business</w:t>
      </w:r>
      <w:r w:rsidR="00790B24" w:rsidRPr="1A84ECC1">
        <w:rPr>
          <w:sz w:val="24"/>
          <w:szCs w:val="24"/>
        </w:rPr>
        <w:t>,</w:t>
      </w:r>
      <w:r w:rsidRPr="1A84ECC1">
        <w:rPr>
          <w:sz w:val="24"/>
          <w:szCs w:val="24"/>
        </w:rPr>
        <w:t xml:space="preserve"> this </w:t>
      </w:r>
      <w:r w:rsidR="0918D255" w:rsidRPr="1A84ECC1">
        <w:rPr>
          <w:sz w:val="24"/>
          <w:szCs w:val="24"/>
        </w:rPr>
        <w:t>concerns</w:t>
      </w:r>
      <w:r w:rsidRPr="1A84ECC1">
        <w:rPr>
          <w:sz w:val="24"/>
          <w:szCs w:val="24"/>
        </w:rPr>
        <w:t xml:space="preserve"> Brompton as although we can ensure our products are manufactured and tested to the highest standard</w:t>
      </w:r>
      <w:r w:rsidR="00CC74F2" w:rsidRPr="1A84ECC1">
        <w:rPr>
          <w:sz w:val="24"/>
          <w:szCs w:val="24"/>
        </w:rPr>
        <w:t>, we cannot legislate for non-conformant imports</w:t>
      </w:r>
      <w:r w:rsidR="151F72DC" w:rsidRPr="1A84ECC1">
        <w:rPr>
          <w:sz w:val="24"/>
          <w:szCs w:val="24"/>
        </w:rPr>
        <w:t xml:space="preserve">. </w:t>
      </w:r>
      <w:r w:rsidR="00CC74F2" w:rsidRPr="1A84ECC1">
        <w:rPr>
          <w:sz w:val="24"/>
          <w:szCs w:val="24"/>
        </w:rPr>
        <w:t xml:space="preserve">The fact that </w:t>
      </w:r>
      <w:r w:rsidR="005A6CE5" w:rsidRPr="1A84ECC1">
        <w:rPr>
          <w:sz w:val="24"/>
          <w:szCs w:val="24"/>
        </w:rPr>
        <w:t>the Brompton battery</w:t>
      </w:r>
      <w:r w:rsidR="00CC74F2" w:rsidRPr="1A84ECC1">
        <w:rPr>
          <w:sz w:val="24"/>
          <w:szCs w:val="24"/>
        </w:rPr>
        <w:t xml:space="preserve"> is in a </w:t>
      </w:r>
      <w:r w:rsidR="000F2D24" w:rsidRPr="1A84ECC1">
        <w:rPr>
          <w:sz w:val="24"/>
          <w:szCs w:val="24"/>
        </w:rPr>
        <w:t>detachable case</w:t>
      </w:r>
      <w:r w:rsidR="00CC74F2" w:rsidRPr="1A84ECC1">
        <w:rPr>
          <w:sz w:val="24"/>
          <w:szCs w:val="24"/>
        </w:rPr>
        <w:t xml:space="preserve"> for simpl</w:t>
      </w:r>
      <w:r w:rsidR="00A752B0" w:rsidRPr="1A84ECC1">
        <w:rPr>
          <w:sz w:val="24"/>
          <w:szCs w:val="24"/>
        </w:rPr>
        <w:t>e</w:t>
      </w:r>
      <w:r w:rsidR="00CC74F2" w:rsidRPr="1A84ECC1">
        <w:rPr>
          <w:sz w:val="24"/>
          <w:szCs w:val="24"/>
        </w:rPr>
        <w:t xml:space="preserve"> removal does </w:t>
      </w:r>
      <w:r w:rsidR="17BAC687" w:rsidRPr="1A84ECC1">
        <w:rPr>
          <w:sz w:val="24"/>
          <w:szCs w:val="24"/>
        </w:rPr>
        <w:t>reduce</w:t>
      </w:r>
      <w:r w:rsidR="00CC74F2" w:rsidRPr="1A84ECC1">
        <w:rPr>
          <w:sz w:val="24"/>
          <w:szCs w:val="24"/>
        </w:rPr>
        <w:t xml:space="preserve"> the </w:t>
      </w:r>
      <w:r w:rsidR="7CA9C305" w:rsidRPr="1A84ECC1">
        <w:rPr>
          <w:sz w:val="24"/>
          <w:szCs w:val="24"/>
        </w:rPr>
        <w:t>risk because</w:t>
      </w:r>
      <w:r w:rsidR="00CC74F2" w:rsidRPr="1A84ECC1">
        <w:rPr>
          <w:sz w:val="24"/>
          <w:szCs w:val="24"/>
        </w:rPr>
        <w:t xml:space="preserve"> our </w:t>
      </w:r>
      <w:r w:rsidR="006D07F9" w:rsidRPr="1A84ECC1">
        <w:rPr>
          <w:sz w:val="24"/>
          <w:szCs w:val="24"/>
        </w:rPr>
        <w:t>battery is not formed into the bicycle frame.</w:t>
      </w:r>
    </w:p>
    <w:p w14:paraId="52952484" w14:textId="77777777" w:rsidR="006D07F9" w:rsidRDefault="006D07F9" w:rsidP="00510E53">
      <w:pPr>
        <w:suppressAutoHyphens/>
        <w:autoSpaceDN w:val="0"/>
        <w:spacing w:line="264" w:lineRule="auto"/>
        <w:rPr>
          <w:sz w:val="24"/>
          <w:szCs w:val="24"/>
        </w:rPr>
      </w:pPr>
    </w:p>
    <w:p w14:paraId="1FCF196F" w14:textId="77791437" w:rsidR="006D07F9" w:rsidRPr="00510E53" w:rsidRDefault="006D07F9" w:rsidP="00510E53">
      <w:pPr>
        <w:suppressAutoHyphens/>
        <w:autoSpaceDN w:val="0"/>
        <w:spacing w:line="264" w:lineRule="auto"/>
        <w:rPr>
          <w:sz w:val="24"/>
          <w:szCs w:val="24"/>
        </w:rPr>
      </w:pPr>
      <w:r w:rsidRPr="2F8DBE39">
        <w:rPr>
          <w:sz w:val="24"/>
          <w:szCs w:val="24"/>
        </w:rPr>
        <w:t xml:space="preserve">Such developments and reported incidents can only </w:t>
      </w:r>
      <w:r w:rsidR="000F2D24" w:rsidRPr="2F8DBE39">
        <w:rPr>
          <w:sz w:val="24"/>
          <w:szCs w:val="24"/>
        </w:rPr>
        <w:t xml:space="preserve">hinder our </w:t>
      </w:r>
      <w:r w:rsidR="0066791C" w:rsidRPr="2F8DBE39">
        <w:rPr>
          <w:sz w:val="24"/>
          <w:szCs w:val="24"/>
        </w:rPr>
        <w:t>market and</w:t>
      </w:r>
      <w:r w:rsidR="000F2D24" w:rsidRPr="2F8DBE39">
        <w:rPr>
          <w:sz w:val="24"/>
          <w:szCs w:val="24"/>
        </w:rPr>
        <w:t xml:space="preserve"> put the </w:t>
      </w:r>
      <w:r w:rsidR="1B650D05" w:rsidRPr="2F8DBE39">
        <w:rPr>
          <w:sz w:val="24"/>
          <w:szCs w:val="24"/>
        </w:rPr>
        <w:t>public</w:t>
      </w:r>
      <w:r w:rsidR="000F2D24" w:rsidRPr="2F8DBE39">
        <w:rPr>
          <w:sz w:val="24"/>
          <w:szCs w:val="24"/>
        </w:rPr>
        <w:t xml:space="preserve"> at risk.</w:t>
      </w:r>
    </w:p>
    <w:p w14:paraId="2BDC9205" w14:textId="77777777" w:rsidR="00317BB1" w:rsidRDefault="00317BB1" w:rsidP="00CC6BAD">
      <w:pPr>
        <w:suppressAutoHyphens/>
        <w:autoSpaceDN w:val="0"/>
        <w:spacing w:line="264" w:lineRule="auto"/>
        <w:rPr>
          <w:sz w:val="24"/>
          <w:szCs w:val="24"/>
        </w:rPr>
      </w:pPr>
    </w:p>
    <w:p w14:paraId="28511815" w14:textId="77777777" w:rsidR="003B79A6" w:rsidRDefault="003B79A6" w:rsidP="00FD15FA">
      <w:pPr>
        <w:rPr>
          <w:b/>
          <w:bCs/>
          <w:sz w:val="24"/>
          <w:szCs w:val="24"/>
        </w:rPr>
      </w:pPr>
    </w:p>
    <w:p w14:paraId="398BFD8C" w14:textId="77777777" w:rsidR="003B79A6" w:rsidRDefault="003B79A6" w:rsidP="00FD15FA">
      <w:pPr>
        <w:rPr>
          <w:b/>
          <w:bCs/>
          <w:sz w:val="24"/>
          <w:szCs w:val="24"/>
        </w:rPr>
      </w:pPr>
    </w:p>
    <w:p w14:paraId="49067D67" w14:textId="77777777" w:rsidR="003B79A6" w:rsidRDefault="003B79A6" w:rsidP="00FD15FA">
      <w:pPr>
        <w:rPr>
          <w:b/>
          <w:bCs/>
          <w:sz w:val="24"/>
          <w:szCs w:val="24"/>
        </w:rPr>
      </w:pPr>
    </w:p>
    <w:p w14:paraId="0D2F41A6" w14:textId="77777777" w:rsidR="003B79A6" w:rsidRDefault="003B79A6" w:rsidP="00FD15FA">
      <w:pPr>
        <w:rPr>
          <w:b/>
          <w:bCs/>
          <w:sz w:val="24"/>
          <w:szCs w:val="24"/>
        </w:rPr>
      </w:pPr>
    </w:p>
    <w:p w14:paraId="481BF5EE" w14:textId="77777777" w:rsidR="003B79A6" w:rsidRDefault="003B79A6" w:rsidP="00FD15FA">
      <w:pPr>
        <w:rPr>
          <w:b/>
          <w:bCs/>
          <w:sz w:val="24"/>
          <w:szCs w:val="24"/>
        </w:rPr>
      </w:pPr>
    </w:p>
    <w:p w14:paraId="3E131667" w14:textId="77777777" w:rsidR="003B79A6" w:rsidRDefault="003B79A6" w:rsidP="00FD15FA">
      <w:pPr>
        <w:rPr>
          <w:b/>
          <w:bCs/>
          <w:sz w:val="24"/>
          <w:szCs w:val="24"/>
        </w:rPr>
      </w:pPr>
    </w:p>
    <w:p w14:paraId="62A4A0B8" w14:textId="77777777" w:rsidR="003B79A6" w:rsidRDefault="003B79A6" w:rsidP="00FD15FA">
      <w:pPr>
        <w:rPr>
          <w:b/>
          <w:bCs/>
          <w:sz w:val="24"/>
          <w:szCs w:val="24"/>
        </w:rPr>
      </w:pPr>
    </w:p>
    <w:p w14:paraId="59E33D58" w14:textId="77777777" w:rsidR="003B79A6" w:rsidRDefault="003B79A6" w:rsidP="00FD15FA">
      <w:pPr>
        <w:rPr>
          <w:b/>
          <w:bCs/>
          <w:sz w:val="24"/>
          <w:szCs w:val="24"/>
        </w:rPr>
      </w:pPr>
    </w:p>
    <w:p w14:paraId="2C7934B7" w14:textId="77777777" w:rsidR="003B79A6" w:rsidRDefault="003B79A6" w:rsidP="00FD15FA">
      <w:pPr>
        <w:rPr>
          <w:b/>
          <w:bCs/>
          <w:sz w:val="24"/>
          <w:szCs w:val="24"/>
        </w:rPr>
      </w:pPr>
    </w:p>
    <w:p w14:paraId="250B64B5" w14:textId="77777777" w:rsidR="003B79A6" w:rsidRDefault="003B79A6" w:rsidP="00FD15FA">
      <w:pPr>
        <w:rPr>
          <w:b/>
          <w:bCs/>
          <w:sz w:val="24"/>
          <w:szCs w:val="24"/>
        </w:rPr>
      </w:pPr>
    </w:p>
    <w:p w14:paraId="7CAA93D8" w14:textId="77777777" w:rsidR="003B79A6" w:rsidRDefault="003B79A6" w:rsidP="00FD15FA">
      <w:pPr>
        <w:rPr>
          <w:b/>
          <w:bCs/>
          <w:sz w:val="24"/>
          <w:szCs w:val="24"/>
        </w:rPr>
      </w:pPr>
    </w:p>
    <w:p w14:paraId="32BCB83C" w14:textId="77777777" w:rsidR="003B79A6" w:rsidRDefault="003B79A6" w:rsidP="00FD15FA">
      <w:pPr>
        <w:rPr>
          <w:b/>
          <w:bCs/>
          <w:sz w:val="24"/>
          <w:szCs w:val="24"/>
        </w:rPr>
      </w:pPr>
    </w:p>
    <w:p w14:paraId="1FE38A55" w14:textId="77777777" w:rsidR="003B79A6" w:rsidRDefault="003B79A6" w:rsidP="00FD15FA">
      <w:pPr>
        <w:rPr>
          <w:b/>
          <w:bCs/>
          <w:sz w:val="24"/>
          <w:szCs w:val="24"/>
        </w:rPr>
      </w:pPr>
    </w:p>
    <w:p w14:paraId="382DCB76" w14:textId="77777777" w:rsidR="003B79A6" w:rsidRDefault="003B79A6" w:rsidP="00FD15FA">
      <w:pPr>
        <w:rPr>
          <w:b/>
          <w:bCs/>
          <w:sz w:val="24"/>
          <w:szCs w:val="24"/>
        </w:rPr>
      </w:pPr>
    </w:p>
    <w:p w14:paraId="5D2BBD75" w14:textId="77777777" w:rsidR="003B79A6" w:rsidRDefault="003B79A6" w:rsidP="00FD15FA">
      <w:pPr>
        <w:rPr>
          <w:b/>
          <w:bCs/>
          <w:sz w:val="24"/>
          <w:szCs w:val="24"/>
        </w:rPr>
      </w:pPr>
    </w:p>
    <w:p w14:paraId="716F8883" w14:textId="77777777" w:rsidR="003B79A6" w:rsidRDefault="003B79A6" w:rsidP="00FD15FA">
      <w:pPr>
        <w:rPr>
          <w:b/>
          <w:bCs/>
          <w:sz w:val="24"/>
          <w:szCs w:val="24"/>
        </w:rPr>
      </w:pPr>
    </w:p>
    <w:p w14:paraId="2A422C65" w14:textId="77777777" w:rsidR="003B79A6" w:rsidRDefault="003B79A6" w:rsidP="00FD15FA">
      <w:pPr>
        <w:rPr>
          <w:b/>
          <w:bCs/>
          <w:sz w:val="24"/>
          <w:szCs w:val="24"/>
        </w:rPr>
      </w:pPr>
    </w:p>
    <w:p w14:paraId="77FEECC2" w14:textId="77777777" w:rsidR="003B79A6" w:rsidRDefault="003B79A6" w:rsidP="00FD15FA">
      <w:pPr>
        <w:rPr>
          <w:b/>
          <w:bCs/>
          <w:sz w:val="24"/>
          <w:szCs w:val="24"/>
        </w:rPr>
      </w:pPr>
    </w:p>
    <w:p w14:paraId="33F5439F" w14:textId="77777777" w:rsidR="003B79A6" w:rsidRDefault="003B79A6" w:rsidP="00FD15FA">
      <w:pPr>
        <w:rPr>
          <w:b/>
          <w:bCs/>
          <w:sz w:val="24"/>
          <w:szCs w:val="24"/>
        </w:rPr>
      </w:pPr>
    </w:p>
    <w:p w14:paraId="432D8521" w14:textId="77777777" w:rsidR="003B79A6" w:rsidRDefault="003B79A6" w:rsidP="00FD15FA">
      <w:pPr>
        <w:rPr>
          <w:b/>
          <w:bCs/>
          <w:sz w:val="24"/>
          <w:szCs w:val="24"/>
        </w:rPr>
      </w:pPr>
    </w:p>
    <w:p w14:paraId="271BC090" w14:textId="77777777" w:rsidR="003B79A6" w:rsidRDefault="003B79A6" w:rsidP="00FD15FA">
      <w:pPr>
        <w:rPr>
          <w:b/>
          <w:bCs/>
          <w:sz w:val="24"/>
          <w:szCs w:val="24"/>
        </w:rPr>
      </w:pPr>
    </w:p>
    <w:p w14:paraId="03500CE8" w14:textId="77777777" w:rsidR="003B79A6" w:rsidRDefault="003B79A6" w:rsidP="00FD15FA">
      <w:pPr>
        <w:rPr>
          <w:b/>
          <w:bCs/>
          <w:sz w:val="24"/>
          <w:szCs w:val="24"/>
        </w:rPr>
      </w:pPr>
    </w:p>
    <w:p w14:paraId="2CDBD5C2" w14:textId="77777777" w:rsidR="003B79A6" w:rsidRDefault="003B79A6" w:rsidP="00FD15FA">
      <w:pPr>
        <w:rPr>
          <w:b/>
          <w:bCs/>
          <w:sz w:val="24"/>
          <w:szCs w:val="24"/>
        </w:rPr>
      </w:pPr>
    </w:p>
    <w:p w14:paraId="1EBEB610" w14:textId="77777777" w:rsidR="003B79A6" w:rsidRDefault="003B79A6" w:rsidP="00FD15FA">
      <w:pPr>
        <w:rPr>
          <w:b/>
          <w:bCs/>
          <w:sz w:val="24"/>
          <w:szCs w:val="24"/>
        </w:rPr>
      </w:pPr>
    </w:p>
    <w:p w14:paraId="68703786" w14:textId="77777777" w:rsidR="003B79A6" w:rsidRDefault="003B79A6" w:rsidP="00FD15FA">
      <w:pPr>
        <w:rPr>
          <w:b/>
          <w:bCs/>
          <w:sz w:val="24"/>
          <w:szCs w:val="24"/>
        </w:rPr>
      </w:pPr>
    </w:p>
    <w:p w14:paraId="5EEA5B16" w14:textId="77777777" w:rsidR="003B79A6" w:rsidRDefault="003B79A6" w:rsidP="00FD15FA">
      <w:pPr>
        <w:rPr>
          <w:b/>
          <w:bCs/>
          <w:sz w:val="24"/>
          <w:szCs w:val="24"/>
        </w:rPr>
      </w:pPr>
    </w:p>
    <w:p w14:paraId="33F4F84E" w14:textId="3AB222B5" w:rsidR="00FD15FA" w:rsidRPr="00E869E5" w:rsidRDefault="00FD15FA" w:rsidP="00FD15FA">
      <w:pPr>
        <w:rPr>
          <w:b/>
          <w:bCs/>
          <w:sz w:val="24"/>
          <w:szCs w:val="24"/>
        </w:rPr>
      </w:pPr>
      <w:r w:rsidRPr="00E869E5">
        <w:rPr>
          <w:b/>
          <w:bCs/>
          <w:sz w:val="24"/>
          <w:szCs w:val="24"/>
        </w:rPr>
        <w:lastRenderedPageBreak/>
        <w:t xml:space="preserve">Production </w:t>
      </w:r>
    </w:p>
    <w:p w14:paraId="06E6FB1F" w14:textId="77777777" w:rsidR="00FD15FA" w:rsidRDefault="00FD15FA" w:rsidP="00FD15FA">
      <w:pPr>
        <w:rPr>
          <w:sz w:val="24"/>
          <w:szCs w:val="24"/>
        </w:rPr>
      </w:pPr>
    </w:p>
    <w:p w14:paraId="54BF7434" w14:textId="4289FF8A" w:rsidR="008E11B7" w:rsidRDefault="008E11B7" w:rsidP="00FD15FA">
      <w:pPr>
        <w:rPr>
          <w:sz w:val="24"/>
          <w:szCs w:val="24"/>
        </w:rPr>
      </w:pPr>
      <w:r w:rsidRPr="1A84ECC1">
        <w:rPr>
          <w:sz w:val="24"/>
          <w:szCs w:val="24"/>
        </w:rPr>
        <w:t>Brompton’s history can be traced back to South Kensington, London</w:t>
      </w:r>
      <w:r w:rsidR="00E25F2A" w:rsidRPr="1A84ECC1">
        <w:rPr>
          <w:sz w:val="24"/>
          <w:szCs w:val="24"/>
        </w:rPr>
        <w:t xml:space="preserve"> in</w:t>
      </w:r>
      <w:r w:rsidRPr="1A84ECC1">
        <w:rPr>
          <w:sz w:val="24"/>
          <w:szCs w:val="24"/>
        </w:rPr>
        <w:t xml:space="preserve"> 1975 when engineer and creator Andrew Ritchie was inspired to design a better folding bike. Serenaded by the music from the Brompton Oratory (after which our bikes are named) the prototypes were crafted right there in his small, 1 bedroom flat.</w:t>
      </w:r>
      <w:r>
        <w:br/>
      </w:r>
      <w:r>
        <w:br/>
      </w:r>
      <w:r w:rsidRPr="1A84ECC1">
        <w:rPr>
          <w:sz w:val="24"/>
          <w:szCs w:val="24"/>
        </w:rPr>
        <w:t xml:space="preserve">Fast forward over 40 years later and each bike is hand-brazed, now by skilled craftspeople at our London factory. </w:t>
      </w:r>
      <w:r w:rsidR="00CD7365" w:rsidRPr="1A84ECC1">
        <w:rPr>
          <w:sz w:val="24"/>
          <w:szCs w:val="24"/>
        </w:rPr>
        <w:t xml:space="preserve">UK engineering and design is respected all over the world. Like Dyson, McLaren, and Rolls Royce – Brompton is a global exemplar of design excellence. Although the essential mechanics of the fold </w:t>
      </w:r>
      <w:r w:rsidR="5E1058A7" w:rsidRPr="1A84ECC1">
        <w:rPr>
          <w:sz w:val="24"/>
          <w:szCs w:val="24"/>
        </w:rPr>
        <w:t>have not</w:t>
      </w:r>
      <w:r w:rsidR="00CD7365" w:rsidRPr="1A84ECC1">
        <w:rPr>
          <w:sz w:val="24"/>
          <w:szCs w:val="24"/>
        </w:rPr>
        <w:t xml:space="preserve"> changed since the Mark 1 Brompton</w:t>
      </w:r>
      <w:r w:rsidR="00716F31" w:rsidRPr="1A84ECC1">
        <w:rPr>
          <w:sz w:val="24"/>
          <w:szCs w:val="24"/>
        </w:rPr>
        <w:t>.</w:t>
      </w:r>
      <w:r>
        <w:br/>
      </w:r>
      <w:r>
        <w:br/>
      </w:r>
      <w:r w:rsidR="00CD7365" w:rsidRPr="1A84ECC1">
        <w:rPr>
          <w:sz w:val="24"/>
          <w:szCs w:val="24"/>
        </w:rPr>
        <w:t>We use a range of leading technologies from rapid prototyping using 3D printers to ensuring precision using automotive industry CAM machines. Once the parts are produced, they are rigorously tested so we know they will be a match for real-world challenges</w:t>
      </w:r>
      <w:r w:rsidR="18DA0610" w:rsidRPr="1A84ECC1">
        <w:rPr>
          <w:sz w:val="24"/>
          <w:szCs w:val="24"/>
        </w:rPr>
        <w:t xml:space="preserve">. </w:t>
      </w:r>
    </w:p>
    <w:p w14:paraId="10E76CBB" w14:textId="27386DAA" w:rsidR="00592ED1" w:rsidRPr="00592ED1" w:rsidRDefault="00592ED1" w:rsidP="00592ED1">
      <w:pPr>
        <w:pStyle w:val="paragraph-paragraph-2bgue"/>
        <w:textAlignment w:val="baseline"/>
        <w:rPr>
          <w:rFonts w:asciiTheme="minorHAnsi" w:eastAsiaTheme="minorHAnsi" w:hAnsiTheme="minorHAnsi" w:cstheme="minorBidi"/>
          <w:lang w:eastAsia="en-US"/>
        </w:rPr>
      </w:pPr>
      <w:r w:rsidRPr="00592ED1">
        <w:rPr>
          <w:rFonts w:asciiTheme="minorHAnsi" w:eastAsiaTheme="minorHAnsi" w:hAnsiTheme="minorHAnsi" w:cstheme="minorBidi"/>
          <w:lang w:eastAsia="en-US"/>
        </w:rPr>
        <w:t xml:space="preserve">Brompton proudly assembles each of its bikes </w:t>
      </w:r>
      <w:r w:rsidR="008516DA">
        <w:rPr>
          <w:rFonts w:asciiTheme="minorHAnsi" w:eastAsiaTheme="minorHAnsi" w:hAnsiTheme="minorHAnsi" w:cstheme="minorBidi"/>
          <w:lang w:eastAsia="en-US"/>
        </w:rPr>
        <w:t>in our</w:t>
      </w:r>
      <w:r w:rsidRPr="00592ED1">
        <w:rPr>
          <w:rFonts w:asciiTheme="minorHAnsi" w:eastAsiaTheme="minorHAnsi" w:hAnsiTheme="minorHAnsi" w:cstheme="minorBidi"/>
          <w:lang w:eastAsia="en-US"/>
        </w:rPr>
        <w:t xml:space="preserve"> west London factory.</w:t>
      </w:r>
    </w:p>
    <w:p w14:paraId="1942FB55" w14:textId="7F962E84" w:rsidR="00592ED1" w:rsidRPr="00592ED1" w:rsidRDefault="00592ED1" w:rsidP="32FD67FC">
      <w:pPr>
        <w:pStyle w:val="paragraph-paragraph-2bgue"/>
        <w:textAlignment w:val="baseline"/>
        <w:rPr>
          <w:rFonts w:asciiTheme="minorHAnsi" w:eastAsiaTheme="minorEastAsia" w:hAnsiTheme="minorHAnsi" w:cstheme="minorBidi"/>
          <w:lang w:eastAsia="en-US"/>
        </w:rPr>
      </w:pPr>
      <w:r w:rsidRPr="32FD67FC">
        <w:rPr>
          <w:rFonts w:asciiTheme="minorHAnsi" w:eastAsiaTheme="minorEastAsia" w:hAnsiTheme="minorHAnsi" w:cstheme="minorBidi"/>
          <w:lang w:eastAsia="en-US"/>
        </w:rPr>
        <w:t xml:space="preserve">Today it is a scene of organisation and efficiency where uniformed staff work alongside machines in areas designed for optimum production. Tasks include </w:t>
      </w:r>
      <w:r w:rsidR="00611F1F" w:rsidRPr="32FD67FC">
        <w:rPr>
          <w:rFonts w:asciiTheme="minorHAnsi" w:eastAsiaTheme="minorEastAsia" w:hAnsiTheme="minorHAnsi" w:cstheme="minorBidi"/>
          <w:lang w:eastAsia="en-US"/>
        </w:rPr>
        <w:t xml:space="preserve">brazing </w:t>
      </w:r>
      <w:r w:rsidRPr="32FD67FC">
        <w:rPr>
          <w:rFonts w:asciiTheme="minorHAnsi" w:eastAsiaTheme="minorEastAsia" w:hAnsiTheme="minorHAnsi" w:cstheme="minorBidi"/>
          <w:lang w:eastAsia="en-US"/>
        </w:rPr>
        <w:t>frames and assembling bike parts, using state-of-the art bespoke robotics that are also designed to help guard Brompton’s design from copycats.</w:t>
      </w:r>
    </w:p>
    <w:p w14:paraId="738B9F38" w14:textId="2B9E203D" w:rsidR="00592ED1" w:rsidRPr="00592ED1" w:rsidRDefault="008516DA" w:rsidP="2F8DBE39">
      <w:pPr>
        <w:pStyle w:val="paragraph-paragraph-2bgue"/>
        <w:textAlignment w:val="baseline"/>
        <w:rPr>
          <w:rFonts w:asciiTheme="minorHAnsi" w:eastAsiaTheme="minorEastAsia" w:hAnsiTheme="minorHAnsi" w:cstheme="minorBidi"/>
          <w:lang w:eastAsia="en-US"/>
        </w:rPr>
      </w:pPr>
      <w:r w:rsidRPr="2F8DBE39">
        <w:rPr>
          <w:rFonts w:asciiTheme="minorHAnsi" w:eastAsiaTheme="minorEastAsia" w:hAnsiTheme="minorHAnsi" w:cstheme="minorBidi"/>
          <w:lang w:eastAsia="en-US"/>
        </w:rPr>
        <w:t>At Brompton</w:t>
      </w:r>
      <w:r w:rsidR="002069B7" w:rsidRPr="2F8DBE39">
        <w:rPr>
          <w:rFonts w:asciiTheme="minorHAnsi" w:eastAsiaTheme="minorEastAsia" w:hAnsiTheme="minorHAnsi" w:cstheme="minorBidi"/>
          <w:lang w:eastAsia="en-US"/>
        </w:rPr>
        <w:t>,</w:t>
      </w:r>
      <w:r w:rsidRPr="2F8DBE39">
        <w:rPr>
          <w:rFonts w:asciiTheme="minorHAnsi" w:eastAsiaTheme="minorEastAsia" w:hAnsiTheme="minorHAnsi" w:cstheme="minorBidi"/>
          <w:lang w:eastAsia="en-US"/>
        </w:rPr>
        <w:t xml:space="preserve"> we have been </w:t>
      </w:r>
      <w:r w:rsidR="00592ED1" w:rsidRPr="2F8DBE39">
        <w:rPr>
          <w:rFonts w:asciiTheme="minorHAnsi" w:eastAsiaTheme="minorEastAsia" w:hAnsiTheme="minorHAnsi" w:cstheme="minorBidi"/>
          <w:lang w:eastAsia="en-US"/>
        </w:rPr>
        <w:t>investing heavily in</w:t>
      </w:r>
      <w:r w:rsidRPr="2F8DBE39">
        <w:rPr>
          <w:rFonts w:asciiTheme="minorHAnsi" w:eastAsiaTheme="minorEastAsia" w:hAnsiTheme="minorHAnsi" w:cstheme="minorBidi"/>
          <w:lang w:eastAsia="en-US"/>
        </w:rPr>
        <w:t xml:space="preserve"> </w:t>
      </w:r>
      <w:r w:rsidR="00592ED1" w:rsidRPr="2F8DBE39">
        <w:rPr>
          <w:rFonts w:asciiTheme="minorHAnsi" w:eastAsiaTheme="minorEastAsia" w:hAnsiTheme="minorHAnsi" w:cstheme="minorBidi"/>
          <w:lang w:eastAsia="en-US"/>
        </w:rPr>
        <w:t>producing good, efficient manufacturing processes</w:t>
      </w:r>
      <w:r w:rsidR="001C1120" w:rsidRPr="2F8DBE39">
        <w:rPr>
          <w:rFonts w:asciiTheme="minorHAnsi" w:eastAsiaTheme="minorEastAsia" w:hAnsiTheme="minorHAnsi" w:cstheme="minorBidi"/>
          <w:lang w:eastAsia="en-US"/>
        </w:rPr>
        <w:t xml:space="preserve">. </w:t>
      </w:r>
      <w:r w:rsidR="00976A3F" w:rsidRPr="2F8DBE39">
        <w:rPr>
          <w:rFonts w:asciiTheme="minorHAnsi" w:eastAsiaTheme="minorEastAsia" w:hAnsiTheme="minorHAnsi" w:cstheme="minorBidi"/>
          <w:lang w:eastAsia="en-US"/>
        </w:rPr>
        <w:t>That investment</w:t>
      </w:r>
      <w:r w:rsidR="00592ED1" w:rsidRPr="2F8DBE39">
        <w:rPr>
          <w:rFonts w:asciiTheme="minorHAnsi" w:eastAsiaTheme="minorEastAsia" w:hAnsiTheme="minorHAnsi" w:cstheme="minorBidi"/>
          <w:lang w:eastAsia="en-US"/>
        </w:rPr>
        <w:t xml:space="preserve"> is now helping </w:t>
      </w:r>
      <w:r w:rsidR="001C1120" w:rsidRPr="2F8DBE39">
        <w:rPr>
          <w:rFonts w:asciiTheme="minorHAnsi" w:eastAsiaTheme="minorEastAsia" w:hAnsiTheme="minorHAnsi" w:cstheme="minorBidi"/>
          <w:lang w:eastAsia="en-US"/>
        </w:rPr>
        <w:t>Brompton</w:t>
      </w:r>
      <w:r w:rsidR="00592ED1" w:rsidRPr="2F8DBE39">
        <w:rPr>
          <w:rFonts w:asciiTheme="minorHAnsi" w:eastAsiaTheme="minorEastAsia" w:hAnsiTheme="minorHAnsi" w:cstheme="minorBidi"/>
          <w:lang w:eastAsia="en-US"/>
        </w:rPr>
        <w:t xml:space="preserve"> compete with rivals that have not developed their production </w:t>
      </w:r>
      <w:r w:rsidR="15542634" w:rsidRPr="2F8DBE39">
        <w:rPr>
          <w:rFonts w:asciiTheme="minorHAnsi" w:eastAsiaTheme="minorEastAsia" w:hAnsiTheme="minorHAnsi" w:cstheme="minorBidi"/>
          <w:lang w:eastAsia="en-US"/>
        </w:rPr>
        <w:t>processes but</w:t>
      </w:r>
      <w:r w:rsidR="00592ED1" w:rsidRPr="2F8DBE39">
        <w:rPr>
          <w:rFonts w:asciiTheme="minorHAnsi" w:eastAsiaTheme="minorEastAsia" w:hAnsiTheme="minorHAnsi" w:cstheme="minorBidi"/>
          <w:lang w:eastAsia="en-US"/>
        </w:rPr>
        <w:t xml:space="preserve"> farmed work out to manufacturers in India and China </w:t>
      </w:r>
      <w:r w:rsidR="2DC49F27" w:rsidRPr="2F8DBE39">
        <w:rPr>
          <w:rFonts w:asciiTheme="minorHAnsi" w:eastAsiaTheme="minorEastAsia" w:hAnsiTheme="minorHAnsi" w:cstheme="minorBidi"/>
          <w:lang w:eastAsia="en-US"/>
        </w:rPr>
        <w:t>to</w:t>
      </w:r>
      <w:r w:rsidR="00592ED1" w:rsidRPr="2F8DBE39">
        <w:rPr>
          <w:rFonts w:asciiTheme="minorHAnsi" w:eastAsiaTheme="minorEastAsia" w:hAnsiTheme="minorHAnsi" w:cstheme="minorBidi"/>
          <w:lang w:eastAsia="en-US"/>
        </w:rPr>
        <w:t xml:space="preserve"> save money, only to be hit by a rise in staff and production costs as those countries’ economic growth took off.</w:t>
      </w:r>
    </w:p>
    <w:p w14:paraId="024C1E58" w14:textId="78E0ADB8" w:rsidR="00592ED1" w:rsidRDefault="00592ED1" w:rsidP="0091142D">
      <w:pPr>
        <w:pStyle w:val="paragraph-paragraph-2bgue"/>
        <w:textAlignment w:val="baseline"/>
        <w:rPr>
          <w:rFonts w:asciiTheme="minorHAnsi" w:eastAsiaTheme="minorHAnsi" w:hAnsiTheme="minorHAnsi" w:cstheme="minorBidi"/>
          <w:lang w:eastAsia="en-US"/>
        </w:rPr>
      </w:pPr>
      <w:r w:rsidRPr="00592ED1">
        <w:rPr>
          <w:rFonts w:asciiTheme="minorHAnsi" w:eastAsiaTheme="minorHAnsi" w:hAnsiTheme="minorHAnsi" w:cstheme="minorBidi"/>
          <w:lang w:eastAsia="en-US"/>
        </w:rPr>
        <w:t>Brompton, which makes more than 70 percent of its sales from 43 overseas markets, is now looking to win customers from California-based Dahon and Taiwan-headquartered Tern, which make their folding bikes in Asia on a mass scale. It is also chasing export sales in many other new markets.</w:t>
      </w:r>
    </w:p>
    <w:p w14:paraId="7EBFC0D6" w14:textId="4F98DB6A" w:rsidR="00E12487" w:rsidRDefault="008B13A5" w:rsidP="00E12487">
      <w:pPr>
        <w:rPr>
          <w:sz w:val="24"/>
          <w:szCs w:val="24"/>
        </w:rPr>
      </w:pPr>
      <w:r w:rsidRPr="1A84ECC1">
        <w:rPr>
          <w:sz w:val="24"/>
          <w:szCs w:val="24"/>
        </w:rPr>
        <w:t>The value added within Brompton production surrounds are highly trained engineers, the handcraftsmanship and the quality of components that are used</w:t>
      </w:r>
      <w:r w:rsidR="23342ADD" w:rsidRPr="1A84ECC1">
        <w:rPr>
          <w:sz w:val="24"/>
          <w:szCs w:val="24"/>
        </w:rPr>
        <w:t xml:space="preserve">. </w:t>
      </w:r>
      <w:r w:rsidR="00E12487" w:rsidRPr="1A84ECC1">
        <w:rPr>
          <w:sz w:val="24"/>
          <w:szCs w:val="24"/>
        </w:rPr>
        <w:t xml:space="preserve">Significantly, our bicycles have a hand brazed steel frame, produced using traditional techniques by a highly skilled UK labour force. This results in </w:t>
      </w:r>
      <w:r w:rsidR="10FE9C13" w:rsidRPr="1A84ECC1">
        <w:rPr>
          <w:sz w:val="24"/>
          <w:szCs w:val="24"/>
        </w:rPr>
        <w:t>exceptionally durable</w:t>
      </w:r>
      <w:r w:rsidR="00E12487" w:rsidRPr="1A84ECC1">
        <w:rPr>
          <w:sz w:val="24"/>
          <w:szCs w:val="24"/>
        </w:rPr>
        <w:t xml:space="preserve"> bikes which have beautiful highly cosmetic joints. This is particularly noticeable on our clear lacquer e-bikes</w:t>
      </w:r>
      <w:r w:rsidR="457E958E" w:rsidRPr="1A84ECC1">
        <w:rPr>
          <w:sz w:val="24"/>
          <w:szCs w:val="24"/>
        </w:rPr>
        <w:t xml:space="preserve">. </w:t>
      </w:r>
      <w:r w:rsidR="00187D55" w:rsidRPr="1A84ECC1">
        <w:rPr>
          <w:sz w:val="24"/>
          <w:szCs w:val="24"/>
        </w:rPr>
        <w:t>As such</w:t>
      </w:r>
      <w:r w:rsidR="009826D9" w:rsidRPr="1A84ECC1">
        <w:rPr>
          <w:sz w:val="24"/>
          <w:szCs w:val="24"/>
        </w:rPr>
        <w:t>,</w:t>
      </w:r>
      <w:r w:rsidR="00187D55" w:rsidRPr="1A84ECC1">
        <w:rPr>
          <w:sz w:val="24"/>
          <w:szCs w:val="24"/>
        </w:rPr>
        <w:t xml:space="preserve"> value added to our product comes from the fact our bikes are hand crafted from raw materials within the UK, and the time taken to train our staff to complete these operations to the </w:t>
      </w:r>
      <w:r w:rsidR="6B0EE0E0" w:rsidRPr="1A84ECC1">
        <w:rPr>
          <w:sz w:val="24"/>
          <w:szCs w:val="24"/>
        </w:rPr>
        <w:t>elevated level</w:t>
      </w:r>
      <w:r w:rsidR="00187D55" w:rsidRPr="1A84ECC1">
        <w:rPr>
          <w:sz w:val="24"/>
          <w:szCs w:val="24"/>
        </w:rPr>
        <w:t xml:space="preserve"> our customers value. Our brand is renowned for manufacturing within the UK, and the European Bicycle Association recognised the high value add that these factors bring to our brand</w:t>
      </w:r>
      <w:r w:rsidR="00181B51" w:rsidRPr="1A84ECC1">
        <w:rPr>
          <w:sz w:val="24"/>
          <w:szCs w:val="24"/>
        </w:rPr>
        <w:t xml:space="preserve"> in articles that they have posted online that are freely available.</w:t>
      </w:r>
    </w:p>
    <w:p w14:paraId="21222E90" w14:textId="77777777" w:rsidR="00EF6982" w:rsidRDefault="00EF6982" w:rsidP="00E12487">
      <w:pPr>
        <w:rPr>
          <w:sz w:val="24"/>
          <w:szCs w:val="24"/>
        </w:rPr>
      </w:pPr>
    </w:p>
    <w:p w14:paraId="4DE3048F" w14:textId="77777777" w:rsidR="0068300D" w:rsidRDefault="0068300D" w:rsidP="00A96432">
      <w:pPr>
        <w:rPr>
          <w:b/>
          <w:bCs/>
          <w:sz w:val="24"/>
          <w:szCs w:val="24"/>
        </w:rPr>
      </w:pPr>
    </w:p>
    <w:p w14:paraId="4C24117E" w14:textId="77777777" w:rsidR="0068300D" w:rsidRDefault="0068300D" w:rsidP="00A96432">
      <w:pPr>
        <w:rPr>
          <w:b/>
          <w:bCs/>
          <w:sz w:val="24"/>
          <w:szCs w:val="24"/>
        </w:rPr>
      </w:pPr>
    </w:p>
    <w:p w14:paraId="42C486C9" w14:textId="77777777" w:rsidR="0068300D" w:rsidRDefault="0068300D" w:rsidP="00A96432">
      <w:pPr>
        <w:rPr>
          <w:b/>
          <w:bCs/>
          <w:sz w:val="24"/>
          <w:szCs w:val="24"/>
        </w:rPr>
      </w:pPr>
    </w:p>
    <w:p w14:paraId="580BB523" w14:textId="77777777" w:rsidR="0068300D" w:rsidRDefault="0068300D" w:rsidP="00A96432">
      <w:pPr>
        <w:rPr>
          <w:b/>
          <w:bCs/>
          <w:sz w:val="24"/>
          <w:szCs w:val="24"/>
        </w:rPr>
      </w:pPr>
    </w:p>
    <w:p w14:paraId="70C951BF" w14:textId="77777777" w:rsidR="0068300D" w:rsidRDefault="0068300D" w:rsidP="00A96432">
      <w:pPr>
        <w:rPr>
          <w:b/>
          <w:bCs/>
          <w:sz w:val="24"/>
          <w:szCs w:val="24"/>
        </w:rPr>
      </w:pPr>
    </w:p>
    <w:p w14:paraId="6A2641F0" w14:textId="5430D788" w:rsidR="00907235" w:rsidRPr="00C013EC" w:rsidRDefault="00C013EC" w:rsidP="00A96432">
      <w:pPr>
        <w:rPr>
          <w:b/>
          <w:bCs/>
          <w:sz w:val="24"/>
          <w:szCs w:val="24"/>
        </w:rPr>
      </w:pPr>
      <w:r w:rsidRPr="00C013EC">
        <w:rPr>
          <w:b/>
          <w:bCs/>
          <w:sz w:val="24"/>
          <w:szCs w:val="24"/>
        </w:rPr>
        <w:lastRenderedPageBreak/>
        <w:t>Supply Chain Issues</w:t>
      </w:r>
    </w:p>
    <w:p w14:paraId="3A62A082" w14:textId="77777777" w:rsidR="00C013EC" w:rsidRPr="00A96432" w:rsidRDefault="00C013EC" w:rsidP="00A96432">
      <w:pPr>
        <w:rPr>
          <w:sz w:val="24"/>
          <w:szCs w:val="24"/>
        </w:rPr>
      </w:pPr>
    </w:p>
    <w:p w14:paraId="284A21DD" w14:textId="7D4EF795" w:rsidR="00D73C9F" w:rsidRDefault="00D73C9F" w:rsidP="00A96432">
      <w:pPr>
        <w:rPr>
          <w:sz w:val="24"/>
          <w:szCs w:val="24"/>
        </w:rPr>
      </w:pPr>
      <w:r w:rsidRPr="1A84ECC1">
        <w:rPr>
          <w:sz w:val="24"/>
          <w:szCs w:val="24"/>
        </w:rPr>
        <w:t xml:space="preserve">Global events over the past few years have </w:t>
      </w:r>
      <w:r w:rsidR="6C1E17CB" w:rsidRPr="1A84ECC1">
        <w:rPr>
          <w:sz w:val="24"/>
          <w:szCs w:val="24"/>
        </w:rPr>
        <w:t>impacted</w:t>
      </w:r>
      <w:r w:rsidRPr="1A84ECC1">
        <w:rPr>
          <w:sz w:val="24"/>
          <w:szCs w:val="24"/>
        </w:rPr>
        <w:t xml:space="preserve"> the upstream supply chain. Starting with the COVID-19 pandemic, which resulted in nationwide lockdowns that put a temporary stop to raw materials transport. Since </w:t>
      </w:r>
      <w:r w:rsidR="72CF4B9A" w:rsidRPr="1A84ECC1">
        <w:rPr>
          <w:sz w:val="24"/>
          <w:szCs w:val="24"/>
        </w:rPr>
        <w:t>most</w:t>
      </w:r>
      <w:r w:rsidRPr="1A84ECC1">
        <w:rPr>
          <w:sz w:val="24"/>
          <w:szCs w:val="24"/>
        </w:rPr>
        <w:t xml:space="preserve"> raw materials were imported from China, which was the first to be impacted by the pandemic, there was a long and massive disruption in transportation links and raw materials supply (</w:t>
      </w:r>
      <w:r w:rsidR="0054041B" w:rsidRPr="1A84ECC1">
        <w:rPr>
          <w:sz w:val="24"/>
          <w:szCs w:val="24"/>
        </w:rPr>
        <w:t xml:space="preserve">the </w:t>
      </w:r>
      <w:r w:rsidR="00D44E11" w:rsidRPr="1A84ECC1">
        <w:rPr>
          <w:sz w:val="24"/>
          <w:szCs w:val="24"/>
        </w:rPr>
        <w:t>Suez Canal</w:t>
      </w:r>
      <w:r w:rsidR="0054041B" w:rsidRPr="1A84ECC1">
        <w:rPr>
          <w:sz w:val="24"/>
          <w:szCs w:val="24"/>
        </w:rPr>
        <w:t xml:space="preserve"> crisis)</w:t>
      </w:r>
      <w:r w:rsidR="108FE7E4" w:rsidRPr="1A84ECC1">
        <w:rPr>
          <w:sz w:val="24"/>
          <w:szCs w:val="24"/>
        </w:rPr>
        <w:t xml:space="preserve">. </w:t>
      </w:r>
    </w:p>
    <w:p w14:paraId="304D60F8" w14:textId="77777777" w:rsidR="00821EF8" w:rsidRDefault="00821EF8" w:rsidP="00A96432">
      <w:pPr>
        <w:rPr>
          <w:sz w:val="24"/>
          <w:szCs w:val="24"/>
        </w:rPr>
      </w:pPr>
    </w:p>
    <w:p w14:paraId="11B0E491" w14:textId="552E6269" w:rsidR="00821EF8" w:rsidRDefault="00821EF8" w:rsidP="00A96432">
      <w:pPr>
        <w:rPr>
          <w:sz w:val="24"/>
          <w:szCs w:val="24"/>
        </w:rPr>
      </w:pPr>
      <w:r w:rsidRPr="00821EF8">
        <w:rPr>
          <w:sz w:val="24"/>
          <w:szCs w:val="24"/>
        </w:rPr>
        <w:t>The 2021 Suez Canal blockage, for example, put a temporary stop to a major portion of the global shipping industry. Each day of the blockage cost anywhere between $14 million and $15 million in lost revenue</w:t>
      </w:r>
      <w:r w:rsidR="003930F5">
        <w:rPr>
          <w:sz w:val="24"/>
          <w:szCs w:val="24"/>
        </w:rPr>
        <w:t>.</w:t>
      </w:r>
    </w:p>
    <w:p w14:paraId="7B80593D" w14:textId="77777777" w:rsidR="0054041B" w:rsidRDefault="0054041B" w:rsidP="00A96432">
      <w:pPr>
        <w:rPr>
          <w:sz w:val="24"/>
          <w:szCs w:val="24"/>
        </w:rPr>
      </w:pPr>
    </w:p>
    <w:p w14:paraId="541ED733" w14:textId="77777777" w:rsidR="00EA6150" w:rsidRDefault="00EA6150" w:rsidP="00EA6150">
      <w:pPr>
        <w:rPr>
          <w:sz w:val="24"/>
          <w:szCs w:val="24"/>
        </w:rPr>
      </w:pPr>
      <w:r>
        <w:rPr>
          <w:sz w:val="24"/>
          <w:szCs w:val="24"/>
        </w:rPr>
        <w:t>T</w:t>
      </w:r>
      <w:r w:rsidRPr="00A96432">
        <w:rPr>
          <w:sz w:val="24"/>
          <w:szCs w:val="24"/>
        </w:rPr>
        <w:t>he downstream supply chain involves activities post the manufacturing process, which would mean getting the finished goods to the end consumer.</w:t>
      </w:r>
    </w:p>
    <w:p w14:paraId="5AC69457" w14:textId="77777777" w:rsidR="0054041B" w:rsidRDefault="0054041B" w:rsidP="00A96432">
      <w:pPr>
        <w:rPr>
          <w:sz w:val="24"/>
          <w:szCs w:val="24"/>
        </w:rPr>
      </w:pPr>
    </w:p>
    <w:p w14:paraId="5DC190E9" w14:textId="1F369550" w:rsidR="00DC50E4" w:rsidRDefault="00EA6150" w:rsidP="00A96432">
      <w:pPr>
        <w:rPr>
          <w:sz w:val="24"/>
          <w:szCs w:val="24"/>
        </w:rPr>
      </w:pPr>
      <w:r w:rsidRPr="1A84ECC1">
        <w:rPr>
          <w:sz w:val="24"/>
          <w:szCs w:val="24"/>
        </w:rPr>
        <w:t>Just like the upstream supply chain, downstream activities have also been impacted by recent global events. Lockdowns and labour shortages undoubtedly led to supply chain bottlenecks as many warehouses had to be shut down, resulting in fulfilment and distribution processes being upended. Whichever shipping carriers were still operational were stretched beyond capacity, which meant that customers had to wait for much longer to receive their goods</w:t>
      </w:r>
      <w:r w:rsidR="62B05DEA" w:rsidRPr="1A84ECC1">
        <w:rPr>
          <w:sz w:val="24"/>
          <w:szCs w:val="24"/>
        </w:rPr>
        <w:t xml:space="preserve">. </w:t>
      </w:r>
    </w:p>
    <w:p w14:paraId="0AB87E3C" w14:textId="77777777" w:rsidR="00DC50E4" w:rsidRDefault="00DC50E4" w:rsidP="00A96432">
      <w:pPr>
        <w:rPr>
          <w:sz w:val="24"/>
          <w:szCs w:val="24"/>
        </w:rPr>
      </w:pPr>
    </w:p>
    <w:p w14:paraId="33C86DE8" w14:textId="65E12E42" w:rsidR="00EA6150" w:rsidRDefault="00DC50E4" w:rsidP="00A96432">
      <w:pPr>
        <w:rPr>
          <w:sz w:val="24"/>
          <w:szCs w:val="24"/>
        </w:rPr>
      </w:pPr>
      <w:r w:rsidRPr="00DC50E4">
        <w:rPr>
          <w:sz w:val="24"/>
          <w:szCs w:val="24"/>
        </w:rPr>
        <w:t>Even as the supply chain began to resume as normal, there were additional unexpected incidents that highlighted the need for increased supply chain resilience.</w:t>
      </w:r>
    </w:p>
    <w:p w14:paraId="385D4AD7" w14:textId="77777777" w:rsidR="00DC50E4" w:rsidRDefault="00DC50E4" w:rsidP="00A96432">
      <w:pPr>
        <w:rPr>
          <w:sz w:val="24"/>
          <w:szCs w:val="24"/>
        </w:rPr>
      </w:pPr>
    </w:p>
    <w:p w14:paraId="0264A324" w14:textId="0A938E24" w:rsidR="00DC50E4" w:rsidRDefault="0072009F" w:rsidP="00A96432">
      <w:pPr>
        <w:rPr>
          <w:sz w:val="24"/>
          <w:szCs w:val="24"/>
        </w:rPr>
      </w:pPr>
      <w:r w:rsidRPr="1A84ECC1">
        <w:rPr>
          <w:sz w:val="24"/>
          <w:szCs w:val="24"/>
        </w:rPr>
        <w:t xml:space="preserve">Due to the </w:t>
      </w:r>
      <w:r w:rsidR="002717DD" w:rsidRPr="1A84ECC1">
        <w:rPr>
          <w:sz w:val="24"/>
          <w:szCs w:val="24"/>
        </w:rPr>
        <w:t>ever-increasing</w:t>
      </w:r>
      <w:r w:rsidRPr="1A84ECC1">
        <w:rPr>
          <w:sz w:val="24"/>
          <w:szCs w:val="24"/>
        </w:rPr>
        <w:t xml:space="preserve"> challenges facing the Brompton supply chain</w:t>
      </w:r>
      <w:r w:rsidR="00E75918" w:rsidRPr="1A84ECC1">
        <w:rPr>
          <w:sz w:val="24"/>
          <w:szCs w:val="24"/>
        </w:rPr>
        <w:t>,</w:t>
      </w:r>
      <w:r w:rsidRPr="1A84ECC1">
        <w:rPr>
          <w:sz w:val="24"/>
          <w:szCs w:val="24"/>
        </w:rPr>
        <w:t xml:space="preserve"> we have mechanisms in place to mitigate the risk this poses to our operations</w:t>
      </w:r>
      <w:r w:rsidR="58F3E906" w:rsidRPr="1A84ECC1">
        <w:rPr>
          <w:sz w:val="24"/>
          <w:szCs w:val="24"/>
        </w:rPr>
        <w:t xml:space="preserve">. </w:t>
      </w:r>
      <w:r w:rsidR="004C1D76" w:rsidRPr="1A84ECC1">
        <w:rPr>
          <w:sz w:val="24"/>
          <w:szCs w:val="24"/>
        </w:rPr>
        <w:t>Below are the key aspects that we focus on:</w:t>
      </w:r>
    </w:p>
    <w:p w14:paraId="2C7A19E4" w14:textId="77777777" w:rsidR="004C1D76" w:rsidRDefault="004C1D76" w:rsidP="00A96432">
      <w:pPr>
        <w:rPr>
          <w:sz w:val="24"/>
          <w:szCs w:val="24"/>
        </w:rPr>
      </w:pPr>
    </w:p>
    <w:p w14:paraId="2BAA17DE" w14:textId="22A572F5" w:rsidR="004C1D76" w:rsidRPr="002717DD" w:rsidRDefault="00C5636B" w:rsidP="000D7865">
      <w:pPr>
        <w:pStyle w:val="ListParagraph"/>
        <w:numPr>
          <w:ilvl w:val="0"/>
          <w:numId w:val="23"/>
        </w:numPr>
        <w:rPr>
          <w:sz w:val="24"/>
          <w:szCs w:val="24"/>
        </w:rPr>
      </w:pPr>
      <w:r w:rsidRPr="1A84ECC1">
        <w:rPr>
          <w:sz w:val="24"/>
          <w:szCs w:val="24"/>
        </w:rPr>
        <w:t xml:space="preserve">Think and </w:t>
      </w:r>
      <w:r w:rsidR="09CA2F11" w:rsidRPr="1A84ECC1">
        <w:rPr>
          <w:sz w:val="24"/>
          <w:szCs w:val="24"/>
        </w:rPr>
        <w:t>plan</w:t>
      </w:r>
      <w:r w:rsidR="002717DD" w:rsidRPr="1A84ECC1">
        <w:rPr>
          <w:sz w:val="24"/>
          <w:szCs w:val="24"/>
        </w:rPr>
        <w:t>!</w:t>
      </w:r>
    </w:p>
    <w:p w14:paraId="30C24B80" w14:textId="1045EBA3" w:rsidR="00C5636B" w:rsidRPr="002717DD" w:rsidRDefault="00C5636B" w:rsidP="000D7865">
      <w:pPr>
        <w:pStyle w:val="ListParagraph"/>
        <w:numPr>
          <w:ilvl w:val="0"/>
          <w:numId w:val="23"/>
        </w:numPr>
        <w:rPr>
          <w:sz w:val="24"/>
          <w:szCs w:val="24"/>
        </w:rPr>
      </w:pPr>
      <w:r w:rsidRPr="32FD67FC">
        <w:rPr>
          <w:sz w:val="24"/>
          <w:szCs w:val="24"/>
        </w:rPr>
        <w:t xml:space="preserve">Diversify our </w:t>
      </w:r>
      <w:r w:rsidR="00C23A44" w:rsidRPr="32FD67FC">
        <w:rPr>
          <w:sz w:val="24"/>
          <w:szCs w:val="24"/>
        </w:rPr>
        <w:t>suppliers.</w:t>
      </w:r>
    </w:p>
    <w:p w14:paraId="2A3D33D9" w14:textId="45805ECB" w:rsidR="00C5636B" w:rsidRPr="002717DD" w:rsidRDefault="00C5636B" w:rsidP="000D7865">
      <w:pPr>
        <w:pStyle w:val="ListParagraph"/>
        <w:numPr>
          <w:ilvl w:val="0"/>
          <w:numId w:val="23"/>
        </w:numPr>
        <w:rPr>
          <w:sz w:val="24"/>
          <w:szCs w:val="24"/>
        </w:rPr>
      </w:pPr>
      <w:r w:rsidRPr="1A84ECC1">
        <w:rPr>
          <w:sz w:val="24"/>
          <w:szCs w:val="24"/>
        </w:rPr>
        <w:t xml:space="preserve">Monitor </w:t>
      </w:r>
      <w:r w:rsidR="6463ECD5" w:rsidRPr="1A84ECC1">
        <w:rPr>
          <w:sz w:val="24"/>
          <w:szCs w:val="24"/>
        </w:rPr>
        <w:t>latest trends</w:t>
      </w:r>
      <w:r w:rsidRPr="1A84ECC1">
        <w:rPr>
          <w:sz w:val="24"/>
          <w:szCs w:val="24"/>
        </w:rPr>
        <w:t xml:space="preserve"> </w:t>
      </w:r>
      <w:r w:rsidR="009C6E4F" w:rsidRPr="1A84ECC1">
        <w:rPr>
          <w:sz w:val="24"/>
          <w:szCs w:val="24"/>
        </w:rPr>
        <w:t xml:space="preserve">and events to act </w:t>
      </w:r>
      <w:r w:rsidR="00C23A44" w:rsidRPr="1A84ECC1">
        <w:rPr>
          <w:sz w:val="24"/>
          <w:szCs w:val="24"/>
        </w:rPr>
        <w:t>accordingly.</w:t>
      </w:r>
    </w:p>
    <w:p w14:paraId="3A28B52F" w14:textId="12E4A55F" w:rsidR="009C6E4F" w:rsidRPr="002717DD" w:rsidRDefault="009C6E4F" w:rsidP="000D7865">
      <w:pPr>
        <w:pStyle w:val="ListParagraph"/>
        <w:numPr>
          <w:ilvl w:val="0"/>
          <w:numId w:val="23"/>
        </w:numPr>
        <w:rPr>
          <w:sz w:val="24"/>
          <w:szCs w:val="24"/>
        </w:rPr>
      </w:pPr>
      <w:r w:rsidRPr="32FD67FC">
        <w:rPr>
          <w:sz w:val="24"/>
          <w:szCs w:val="24"/>
        </w:rPr>
        <w:t xml:space="preserve">Ise Key Performance Indicators to manage and identify pressure </w:t>
      </w:r>
      <w:r w:rsidR="00C23A44" w:rsidRPr="32FD67FC">
        <w:rPr>
          <w:sz w:val="24"/>
          <w:szCs w:val="24"/>
        </w:rPr>
        <w:t>points.</w:t>
      </w:r>
    </w:p>
    <w:p w14:paraId="5136CE3D" w14:textId="77777777" w:rsidR="00A96432" w:rsidRDefault="00A96432" w:rsidP="00955128">
      <w:pPr>
        <w:rPr>
          <w:sz w:val="24"/>
          <w:szCs w:val="24"/>
        </w:rPr>
      </w:pPr>
    </w:p>
    <w:p w14:paraId="4415F60C" w14:textId="77777777" w:rsidR="0068300D" w:rsidRDefault="0068300D" w:rsidP="00955128">
      <w:pPr>
        <w:rPr>
          <w:b/>
          <w:bCs/>
          <w:sz w:val="24"/>
          <w:szCs w:val="24"/>
        </w:rPr>
      </w:pPr>
    </w:p>
    <w:p w14:paraId="54A44AA5" w14:textId="77777777" w:rsidR="0068300D" w:rsidRDefault="0068300D" w:rsidP="00955128">
      <w:pPr>
        <w:rPr>
          <w:b/>
          <w:bCs/>
          <w:sz w:val="24"/>
          <w:szCs w:val="24"/>
        </w:rPr>
      </w:pPr>
    </w:p>
    <w:p w14:paraId="7FFB9A11" w14:textId="77777777" w:rsidR="0068300D" w:rsidRDefault="0068300D" w:rsidP="00955128">
      <w:pPr>
        <w:rPr>
          <w:b/>
          <w:bCs/>
          <w:sz w:val="24"/>
          <w:szCs w:val="24"/>
        </w:rPr>
      </w:pPr>
    </w:p>
    <w:p w14:paraId="63201177" w14:textId="77777777" w:rsidR="0068300D" w:rsidRDefault="0068300D" w:rsidP="00955128">
      <w:pPr>
        <w:rPr>
          <w:b/>
          <w:bCs/>
          <w:sz w:val="24"/>
          <w:szCs w:val="24"/>
        </w:rPr>
      </w:pPr>
    </w:p>
    <w:p w14:paraId="34875D97" w14:textId="77777777" w:rsidR="0068300D" w:rsidRDefault="0068300D" w:rsidP="00955128">
      <w:pPr>
        <w:rPr>
          <w:b/>
          <w:bCs/>
          <w:sz w:val="24"/>
          <w:szCs w:val="24"/>
        </w:rPr>
      </w:pPr>
    </w:p>
    <w:p w14:paraId="4954B526" w14:textId="77777777" w:rsidR="0068300D" w:rsidRDefault="0068300D" w:rsidP="00955128">
      <w:pPr>
        <w:rPr>
          <w:b/>
          <w:bCs/>
          <w:sz w:val="24"/>
          <w:szCs w:val="24"/>
        </w:rPr>
      </w:pPr>
    </w:p>
    <w:p w14:paraId="5C088C32" w14:textId="77777777" w:rsidR="0068300D" w:rsidRDefault="0068300D" w:rsidP="00955128">
      <w:pPr>
        <w:rPr>
          <w:b/>
          <w:bCs/>
          <w:sz w:val="24"/>
          <w:szCs w:val="24"/>
        </w:rPr>
      </w:pPr>
    </w:p>
    <w:p w14:paraId="7DCF0DCE" w14:textId="77777777" w:rsidR="0068300D" w:rsidRDefault="0068300D" w:rsidP="00955128">
      <w:pPr>
        <w:rPr>
          <w:b/>
          <w:bCs/>
          <w:sz w:val="24"/>
          <w:szCs w:val="24"/>
        </w:rPr>
      </w:pPr>
    </w:p>
    <w:p w14:paraId="553F7DFF" w14:textId="77777777" w:rsidR="0068300D" w:rsidRDefault="0068300D" w:rsidP="00955128">
      <w:pPr>
        <w:rPr>
          <w:b/>
          <w:bCs/>
          <w:sz w:val="24"/>
          <w:szCs w:val="24"/>
        </w:rPr>
      </w:pPr>
    </w:p>
    <w:p w14:paraId="264CFF88" w14:textId="77777777" w:rsidR="0068300D" w:rsidRDefault="0068300D" w:rsidP="00955128">
      <w:pPr>
        <w:rPr>
          <w:b/>
          <w:bCs/>
          <w:sz w:val="24"/>
          <w:szCs w:val="24"/>
        </w:rPr>
      </w:pPr>
    </w:p>
    <w:p w14:paraId="0E23C546" w14:textId="77777777" w:rsidR="0068300D" w:rsidRDefault="0068300D" w:rsidP="00955128">
      <w:pPr>
        <w:rPr>
          <w:b/>
          <w:bCs/>
          <w:sz w:val="24"/>
          <w:szCs w:val="24"/>
        </w:rPr>
      </w:pPr>
    </w:p>
    <w:p w14:paraId="60513DD1" w14:textId="77777777" w:rsidR="0068300D" w:rsidRDefault="0068300D" w:rsidP="00955128">
      <w:pPr>
        <w:rPr>
          <w:b/>
          <w:bCs/>
          <w:sz w:val="24"/>
          <w:szCs w:val="24"/>
        </w:rPr>
      </w:pPr>
    </w:p>
    <w:p w14:paraId="5F1586A7" w14:textId="77777777" w:rsidR="0068300D" w:rsidRDefault="0068300D" w:rsidP="00955128">
      <w:pPr>
        <w:rPr>
          <w:b/>
          <w:bCs/>
          <w:sz w:val="24"/>
          <w:szCs w:val="24"/>
        </w:rPr>
      </w:pPr>
    </w:p>
    <w:p w14:paraId="797113CB" w14:textId="3BEF1C18" w:rsidR="00A26EC3" w:rsidRPr="005C2249" w:rsidRDefault="00557064" w:rsidP="00955128">
      <w:pPr>
        <w:rPr>
          <w:b/>
          <w:bCs/>
          <w:sz w:val="24"/>
          <w:szCs w:val="24"/>
        </w:rPr>
      </w:pPr>
      <w:r>
        <w:rPr>
          <w:b/>
          <w:bCs/>
          <w:sz w:val="24"/>
          <w:szCs w:val="24"/>
        </w:rPr>
        <w:lastRenderedPageBreak/>
        <w:t>Conclusion</w:t>
      </w:r>
    </w:p>
    <w:p w14:paraId="555029C8" w14:textId="77777777" w:rsidR="005C2249" w:rsidRDefault="005C2249" w:rsidP="00955128">
      <w:pPr>
        <w:rPr>
          <w:sz w:val="24"/>
          <w:szCs w:val="24"/>
        </w:rPr>
      </w:pPr>
    </w:p>
    <w:p w14:paraId="63F8F22E" w14:textId="22A572F5" w:rsidR="003135CA" w:rsidRPr="001B4320" w:rsidRDefault="00293F4D" w:rsidP="00955128">
      <w:pPr>
        <w:rPr>
          <w:sz w:val="24"/>
          <w:szCs w:val="24"/>
        </w:rPr>
      </w:pPr>
      <w:r w:rsidRPr="1A84ECC1">
        <w:rPr>
          <w:sz w:val="24"/>
          <w:szCs w:val="24"/>
        </w:rPr>
        <w:t xml:space="preserve">It is reasonable to expect that any actions which would reduce the demand </w:t>
      </w:r>
      <w:r w:rsidR="006A5F4D" w:rsidRPr="1A84ECC1">
        <w:rPr>
          <w:sz w:val="24"/>
          <w:szCs w:val="24"/>
        </w:rPr>
        <w:t xml:space="preserve">from the products manufactured by Brompton Bicycles </w:t>
      </w:r>
      <w:r w:rsidR="004C4838" w:rsidRPr="1A84ECC1">
        <w:rPr>
          <w:sz w:val="24"/>
          <w:szCs w:val="24"/>
        </w:rPr>
        <w:t>Limited</w:t>
      </w:r>
      <w:r w:rsidR="006A5F4D" w:rsidRPr="1A84ECC1">
        <w:rPr>
          <w:sz w:val="24"/>
          <w:szCs w:val="24"/>
        </w:rPr>
        <w:t xml:space="preserve"> would have a negative impact on both current and future headcount. </w:t>
      </w:r>
      <w:r w:rsidR="004C4838" w:rsidRPr="1A84ECC1">
        <w:rPr>
          <w:sz w:val="24"/>
          <w:szCs w:val="24"/>
        </w:rPr>
        <w:t xml:space="preserve">It would be expected that </w:t>
      </w:r>
      <w:r w:rsidR="00A16990" w:rsidRPr="1A84ECC1">
        <w:rPr>
          <w:sz w:val="24"/>
          <w:szCs w:val="24"/>
        </w:rPr>
        <w:t xml:space="preserve">production headcount would decrease </w:t>
      </w:r>
      <w:r w:rsidR="2519C680" w:rsidRPr="1A84ECC1">
        <w:rPr>
          <w:sz w:val="24"/>
          <w:szCs w:val="24"/>
        </w:rPr>
        <w:t>in</w:t>
      </w:r>
      <w:r w:rsidR="003135CA" w:rsidRPr="1A84ECC1">
        <w:rPr>
          <w:sz w:val="24"/>
          <w:szCs w:val="24"/>
        </w:rPr>
        <w:t xml:space="preserve"> line with the per employee production capacity. However, it is also important to note that </w:t>
      </w:r>
      <w:r w:rsidR="00044BF5" w:rsidRPr="1A84ECC1">
        <w:rPr>
          <w:sz w:val="24"/>
          <w:szCs w:val="24"/>
        </w:rPr>
        <w:t xml:space="preserve">a wide range of Brompton employees outside of the production team are engaged in </w:t>
      </w:r>
      <w:r w:rsidR="00247D94" w:rsidRPr="1A84ECC1">
        <w:rPr>
          <w:sz w:val="24"/>
          <w:szCs w:val="24"/>
        </w:rPr>
        <w:t xml:space="preserve">the development of impacted goods, including those working in </w:t>
      </w:r>
      <w:r w:rsidR="006A7292" w:rsidRPr="1A84ECC1">
        <w:rPr>
          <w:sz w:val="24"/>
          <w:szCs w:val="24"/>
        </w:rPr>
        <w:t>D</w:t>
      </w:r>
      <w:r w:rsidR="00247D94" w:rsidRPr="1A84ECC1">
        <w:rPr>
          <w:sz w:val="24"/>
          <w:szCs w:val="24"/>
        </w:rPr>
        <w:t xml:space="preserve">esign, software, R&amp;D etc. </w:t>
      </w:r>
      <w:r w:rsidR="00950850" w:rsidRPr="1A84ECC1">
        <w:rPr>
          <w:sz w:val="24"/>
          <w:szCs w:val="24"/>
        </w:rPr>
        <w:t xml:space="preserve">By decreasing the potential size of the future market, this puts skilled future UK jobs </w:t>
      </w:r>
      <w:r w:rsidR="008C26C0" w:rsidRPr="1A84ECC1">
        <w:rPr>
          <w:sz w:val="24"/>
          <w:szCs w:val="24"/>
        </w:rPr>
        <w:t xml:space="preserve">at risk. </w:t>
      </w:r>
    </w:p>
    <w:p w14:paraId="3E93C674" w14:textId="77777777" w:rsidR="005C2249" w:rsidRPr="001B4320" w:rsidRDefault="005C2249" w:rsidP="00955128">
      <w:pPr>
        <w:rPr>
          <w:sz w:val="24"/>
          <w:szCs w:val="24"/>
        </w:rPr>
      </w:pPr>
    </w:p>
    <w:p w14:paraId="3E41926C" w14:textId="4DE1A81F" w:rsidR="00196246" w:rsidRPr="001B4320" w:rsidRDefault="00196246" w:rsidP="00955128">
      <w:pPr>
        <w:rPr>
          <w:sz w:val="24"/>
          <w:szCs w:val="24"/>
        </w:rPr>
      </w:pPr>
      <w:r w:rsidRPr="32FD67FC">
        <w:rPr>
          <w:sz w:val="24"/>
          <w:szCs w:val="24"/>
        </w:rPr>
        <w:t xml:space="preserve">Brompton has always positioned itself as a differentiator, offering a better designed product, manufactured with more advance materials and techniques. This </w:t>
      </w:r>
      <w:r w:rsidR="00BF2AED" w:rsidRPr="32FD67FC">
        <w:rPr>
          <w:sz w:val="24"/>
          <w:szCs w:val="24"/>
        </w:rPr>
        <w:t>allows Brompton to operate at an appropriate price point, for a highly engineered product</w:t>
      </w:r>
      <w:r w:rsidR="00D636B3" w:rsidRPr="32FD67FC">
        <w:rPr>
          <w:sz w:val="24"/>
          <w:szCs w:val="24"/>
        </w:rPr>
        <w:t xml:space="preserve"> which will last years</w:t>
      </w:r>
      <w:r w:rsidR="00BF2AED" w:rsidRPr="32FD67FC">
        <w:rPr>
          <w:sz w:val="24"/>
          <w:szCs w:val="24"/>
        </w:rPr>
        <w:t xml:space="preserve">. However, </w:t>
      </w:r>
      <w:r w:rsidR="00476306" w:rsidRPr="32FD67FC">
        <w:rPr>
          <w:sz w:val="24"/>
          <w:szCs w:val="24"/>
        </w:rPr>
        <w:t xml:space="preserve">there are strict limitations to the price sensitivity of consumers. </w:t>
      </w:r>
      <w:r w:rsidR="00064F5E" w:rsidRPr="32FD67FC">
        <w:rPr>
          <w:sz w:val="24"/>
          <w:szCs w:val="24"/>
        </w:rPr>
        <w:t>Should</w:t>
      </w:r>
      <w:r w:rsidR="0069480D" w:rsidRPr="32FD67FC">
        <w:rPr>
          <w:sz w:val="24"/>
          <w:szCs w:val="24"/>
        </w:rPr>
        <w:t xml:space="preserve"> the current measures be removed, it is expected that there will be materially significant reductions in the </w:t>
      </w:r>
      <w:r w:rsidR="00D636B3" w:rsidRPr="32FD67FC">
        <w:rPr>
          <w:sz w:val="24"/>
          <w:szCs w:val="24"/>
        </w:rPr>
        <w:t>domestic sales of the goods subject to review, and consumers will instead be encouraged to b</w:t>
      </w:r>
      <w:r w:rsidR="00BE6FDD" w:rsidRPr="32FD67FC">
        <w:rPr>
          <w:sz w:val="24"/>
          <w:szCs w:val="24"/>
        </w:rPr>
        <w:t xml:space="preserve">uy products made using inferior materials and methods, which will ultimately be disposed of in </w:t>
      </w:r>
      <w:r w:rsidR="006A7292" w:rsidRPr="32FD67FC">
        <w:rPr>
          <w:sz w:val="24"/>
          <w:szCs w:val="24"/>
        </w:rPr>
        <w:t xml:space="preserve">a </w:t>
      </w:r>
      <w:r w:rsidR="00F12454" w:rsidRPr="32FD67FC">
        <w:rPr>
          <w:sz w:val="24"/>
          <w:szCs w:val="24"/>
        </w:rPr>
        <w:t xml:space="preserve">short time </w:t>
      </w:r>
      <w:r w:rsidR="00BD23A0" w:rsidRPr="32FD67FC">
        <w:rPr>
          <w:sz w:val="24"/>
          <w:szCs w:val="24"/>
        </w:rPr>
        <w:t xml:space="preserve">frame, after posing safety threats to consumers and the public. </w:t>
      </w:r>
    </w:p>
    <w:p w14:paraId="642F7A88" w14:textId="77777777" w:rsidR="00485AFD" w:rsidRPr="001B4320" w:rsidRDefault="00485AFD" w:rsidP="00955128">
      <w:pPr>
        <w:rPr>
          <w:sz w:val="24"/>
          <w:szCs w:val="24"/>
        </w:rPr>
      </w:pPr>
    </w:p>
    <w:p w14:paraId="6F4B812D" w14:textId="22A572F5" w:rsidR="00226148" w:rsidRDefault="1A9634FD" w:rsidP="00955128">
      <w:pPr>
        <w:rPr>
          <w:sz w:val="24"/>
          <w:szCs w:val="24"/>
        </w:rPr>
      </w:pPr>
      <w:r w:rsidRPr="1A84ECC1">
        <w:rPr>
          <w:sz w:val="24"/>
          <w:szCs w:val="24"/>
        </w:rPr>
        <w:t>All</w:t>
      </w:r>
      <w:r w:rsidR="001E5F77" w:rsidRPr="1A84ECC1">
        <w:rPr>
          <w:sz w:val="24"/>
          <w:szCs w:val="24"/>
        </w:rPr>
        <w:t xml:space="preserve"> the core products in the Brompton range share </w:t>
      </w:r>
      <w:r w:rsidR="00C77015" w:rsidRPr="1A84ECC1">
        <w:rPr>
          <w:sz w:val="24"/>
          <w:szCs w:val="24"/>
        </w:rPr>
        <w:t xml:space="preserve">the same underlying design principles, as well as the same ‘look and feel’ to the </w:t>
      </w:r>
      <w:r w:rsidR="00A36B18" w:rsidRPr="1A84ECC1">
        <w:rPr>
          <w:sz w:val="24"/>
          <w:szCs w:val="24"/>
        </w:rPr>
        <w:t xml:space="preserve">customer, despite operating in different sub-markets. By reducing market share in one subcategory, </w:t>
      </w:r>
      <w:r w:rsidR="00DE3A6F" w:rsidRPr="1A84ECC1">
        <w:rPr>
          <w:sz w:val="24"/>
          <w:szCs w:val="24"/>
        </w:rPr>
        <w:t xml:space="preserve">this will inevitably result in a reduction in brand awareness and word-of-mouth marketing which will have negative consequences across the range. </w:t>
      </w:r>
    </w:p>
    <w:p w14:paraId="5F3E7184" w14:textId="77777777" w:rsidR="00557064" w:rsidRPr="001B4320" w:rsidRDefault="00557064" w:rsidP="00955128">
      <w:pPr>
        <w:rPr>
          <w:sz w:val="24"/>
          <w:szCs w:val="24"/>
        </w:rPr>
      </w:pPr>
    </w:p>
    <w:p w14:paraId="10E7206C" w14:textId="01C0CE23" w:rsidR="000059CE" w:rsidRPr="001B4320" w:rsidRDefault="00797476" w:rsidP="00955128">
      <w:pPr>
        <w:rPr>
          <w:sz w:val="24"/>
          <w:szCs w:val="24"/>
        </w:rPr>
      </w:pPr>
      <w:r w:rsidRPr="1A84ECC1">
        <w:rPr>
          <w:sz w:val="24"/>
          <w:szCs w:val="24"/>
        </w:rPr>
        <w:t>Brompton Bicycle</w:t>
      </w:r>
      <w:r w:rsidR="00BB7217" w:rsidRPr="1A84ECC1">
        <w:rPr>
          <w:sz w:val="24"/>
          <w:szCs w:val="24"/>
        </w:rPr>
        <w:t xml:space="preserve"> Ltd</w:t>
      </w:r>
      <w:r w:rsidRPr="1A84ECC1">
        <w:rPr>
          <w:sz w:val="24"/>
          <w:szCs w:val="24"/>
        </w:rPr>
        <w:t xml:space="preserve"> do not only compete with other folding bikes, but also other electric forms of personal mobility. Brompton must be able to offer a comprehensive range of products to the consumer, t</w:t>
      </w:r>
      <w:r w:rsidR="000059CE" w:rsidRPr="1A84ECC1">
        <w:rPr>
          <w:sz w:val="24"/>
          <w:szCs w:val="24"/>
        </w:rPr>
        <w:t xml:space="preserve">o stay relevant and avoid falling into a niche categorisation by the wider public. </w:t>
      </w:r>
      <w:r w:rsidR="00D803ED" w:rsidRPr="1A84ECC1">
        <w:rPr>
          <w:sz w:val="24"/>
          <w:szCs w:val="24"/>
        </w:rPr>
        <w:t>The market for electric bikes is increasing, and therefore this will become more amplified in future years</w:t>
      </w:r>
      <w:r w:rsidR="000C57AC" w:rsidRPr="1A84ECC1">
        <w:rPr>
          <w:sz w:val="24"/>
          <w:szCs w:val="24"/>
        </w:rPr>
        <w:t>.</w:t>
      </w:r>
      <w:r w:rsidR="00226148" w:rsidRPr="1A84ECC1">
        <w:rPr>
          <w:sz w:val="24"/>
          <w:szCs w:val="24"/>
        </w:rPr>
        <w:t xml:space="preserve"> If Brompton is less able to compete in the </w:t>
      </w:r>
      <w:r w:rsidR="001B4320" w:rsidRPr="1A84ECC1">
        <w:rPr>
          <w:sz w:val="24"/>
          <w:szCs w:val="24"/>
        </w:rPr>
        <w:t>Ebike</w:t>
      </w:r>
      <w:r w:rsidR="00226148" w:rsidRPr="1A84ECC1">
        <w:rPr>
          <w:sz w:val="24"/>
          <w:szCs w:val="24"/>
        </w:rPr>
        <w:t xml:space="preserve"> market, this will undoubtedly have a negative impact o</w:t>
      </w:r>
      <w:r w:rsidR="00E94F64" w:rsidRPr="1A84ECC1">
        <w:rPr>
          <w:sz w:val="24"/>
          <w:szCs w:val="24"/>
        </w:rPr>
        <w:t>n</w:t>
      </w:r>
      <w:r w:rsidR="00226148" w:rsidRPr="1A84ECC1">
        <w:rPr>
          <w:sz w:val="24"/>
          <w:szCs w:val="24"/>
        </w:rPr>
        <w:t xml:space="preserve"> the full range of </w:t>
      </w:r>
      <w:r w:rsidR="47AE62AB" w:rsidRPr="1A84ECC1">
        <w:rPr>
          <w:sz w:val="24"/>
          <w:szCs w:val="24"/>
        </w:rPr>
        <w:t>our product portfolio.</w:t>
      </w:r>
    </w:p>
    <w:p w14:paraId="2B077A75" w14:textId="77777777" w:rsidR="000059CE" w:rsidRDefault="000059CE" w:rsidP="00955128">
      <w:pPr>
        <w:rPr>
          <w:rFonts w:ascii="Arial" w:hAnsi="Arial"/>
          <w:sz w:val="24"/>
          <w:szCs w:val="24"/>
        </w:rPr>
      </w:pPr>
    </w:p>
    <w:p w14:paraId="02113AFA" w14:textId="3AC17639" w:rsidR="00A26EC3" w:rsidRPr="00557064" w:rsidRDefault="00A26EC3" w:rsidP="00955128">
      <w:pPr>
        <w:rPr>
          <w:sz w:val="24"/>
          <w:szCs w:val="24"/>
        </w:rPr>
      </w:pPr>
      <w:r w:rsidRPr="00557064">
        <w:rPr>
          <w:sz w:val="24"/>
          <w:szCs w:val="24"/>
        </w:rPr>
        <w:t>Potential impact of measure changes</w:t>
      </w:r>
    </w:p>
    <w:p w14:paraId="25BE3FE5" w14:textId="77777777" w:rsidR="003C60A4" w:rsidRDefault="003C60A4" w:rsidP="00043CF4">
      <w:pPr>
        <w:autoSpaceDE w:val="0"/>
        <w:spacing w:line="264" w:lineRule="auto"/>
        <w:rPr>
          <w:sz w:val="24"/>
          <w:szCs w:val="24"/>
        </w:rPr>
      </w:pPr>
    </w:p>
    <w:p w14:paraId="0D18019D" w14:textId="77777777" w:rsidR="00C23A44" w:rsidRDefault="005C1DDA" w:rsidP="00551379">
      <w:pPr>
        <w:suppressAutoHyphens/>
        <w:autoSpaceDN w:val="0"/>
        <w:spacing w:line="22" w:lineRule="atLeast"/>
        <w:rPr>
          <w:sz w:val="24"/>
          <w:szCs w:val="24"/>
        </w:rPr>
      </w:pPr>
      <w:r w:rsidRPr="1A84ECC1">
        <w:rPr>
          <w:sz w:val="24"/>
          <w:szCs w:val="24"/>
        </w:rPr>
        <w:t>Brompton</w:t>
      </w:r>
      <w:r w:rsidR="00366E51" w:rsidRPr="1A84ECC1">
        <w:rPr>
          <w:sz w:val="24"/>
          <w:szCs w:val="24"/>
        </w:rPr>
        <w:t>,</w:t>
      </w:r>
      <w:r w:rsidRPr="1A84ECC1">
        <w:rPr>
          <w:sz w:val="24"/>
          <w:szCs w:val="24"/>
        </w:rPr>
        <w:t xml:space="preserve"> like various manufacturers in the UK</w:t>
      </w:r>
      <w:r w:rsidR="00366E51" w:rsidRPr="1A84ECC1">
        <w:rPr>
          <w:sz w:val="24"/>
          <w:szCs w:val="24"/>
        </w:rPr>
        <w:t>,</w:t>
      </w:r>
      <w:r w:rsidRPr="1A84ECC1">
        <w:rPr>
          <w:sz w:val="24"/>
          <w:szCs w:val="24"/>
        </w:rPr>
        <w:t xml:space="preserve"> would agree with the European </w:t>
      </w:r>
      <w:r w:rsidR="0089067F" w:rsidRPr="1A84ECC1">
        <w:rPr>
          <w:sz w:val="24"/>
          <w:szCs w:val="24"/>
        </w:rPr>
        <w:t xml:space="preserve">Cycling Strategy, </w:t>
      </w:r>
      <w:r w:rsidRPr="1A84ECC1">
        <w:rPr>
          <w:sz w:val="24"/>
          <w:szCs w:val="24"/>
        </w:rPr>
        <w:t xml:space="preserve">that market conditions should encourage industrial investment in innovation, regardless of the source of the bikes. </w:t>
      </w:r>
    </w:p>
    <w:p w14:paraId="16CB9A2B" w14:textId="77777777" w:rsidR="00C23A44" w:rsidRDefault="00C23A44" w:rsidP="00551379">
      <w:pPr>
        <w:suppressAutoHyphens/>
        <w:autoSpaceDN w:val="0"/>
        <w:spacing w:line="22" w:lineRule="atLeast"/>
        <w:rPr>
          <w:sz w:val="24"/>
          <w:szCs w:val="24"/>
        </w:rPr>
      </w:pPr>
    </w:p>
    <w:p w14:paraId="68F93EBF" w14:textId="63B83FF3" w:rsidR="00C23A44" w:rsidRDefault="00C23A44" w:rsidP="00551379">
      <w:pPr>
        <w:suppressAutoHyphens/>
        <w:autoSpaceDN w:val="0"/>
        <w:spacing w:line="22" w:lineRule="atLeast"/>
        <w:rPr>
          <w:sz w:val="24"/>
          <w:szCs w:val="24"/>
        </w:rPr>
      </w:pPr>
      <w:r w:rsidRPr="00A058BF">
        <w:rPr>
          <w:sz w:val="24"/>
          <w:szCs w:val="24"/>
        </w:rPr>
        <w:t>Brompton have just received an Innovate UK grant for £1.5</w:t>
      </w:r>
      <w:r w:rsidR="00200CD7" w:rsidRPr="00A058BF">
        <w:rPr>
          <w:sz w:val="24"/>
          <w:szCs w:val="24"/>
        </w:rPr>
        <w:t xml:space="preserve"> </w:t>
      </w:r>
      <w:r w:rsidRPr="00A058BF">
        <w:rPr>
          <w:sz w:val="24"/>
          <w:szCs w:val="24"/>
        </w:rPr>
        <w:t>m</w:t>
      </w:r>
      <w:r w:rsidR="00200CD7" w:rsidRPr="00A058BF">
        <w:rPr>
          <w:sz w:val="24"/>
          <w:szCs w:val="24"/>
        </w:rPr>
        <w:t>illion</w:t>
      </w:r>
      <w:r w:rsidRPr="00A058BF">
        <w:rPr>
          <w:sz w:val="24"/>
          <w:szCs w:val="24"/>
        </w:rPr>
        <w:t xml:space="preserve"> to support some </w:t>
      </w:r>
      <w:r w:rsidR="00A058BF" w:rsidRPr="00A058BF">
        <w:rPr>
          <w:sz w:val="24"/>
          <w:szCs w:val="24"/>
        </w:rPr>
        <w:t>cutting-edge</w:t>
      </w:r>
      <w:r w:rsidRPr="00A058BF">
        <w:rPr>
          <w:sz w:val="24"/>
          <w:szCs w:val="24"/>
        </w:rPr>
        <w:t xml:space="preserve"> innovation in manufacturing technology and motor development. </w:t>
      </w:r>
      <w:r w:rsidR="00200CD7" w:rsidRPr="00A058BF">
        <w:rPr>
          <w:sz w:val="24"/>
          <w:szCs w:val="24"/>
        </w:rPr>
        <w:t xml:space="preserve">The </w:t>
      </w:r>
      <w:r w:rsidRPr="00A058BF">
        <w:rPr>
          <w:sz w:val="24"/>
          <w:szCs w:val="24"/>
        </w:rPr>
        <w:t xml:space="preserve">UK is positioned to be a global leader in light electric transport, </w:t>
      </w:r>
      <w:r w:rsidR="00200CD7" w:rsidRPr="00A058BF">
        <w:rPr>
          <w:sz w:val="24"/>
          <w:szCs w:val="24"/>
        </w:rPr>
        <w:t xml:space="preserve">which </w:t>
      </w:r>
      <w:r w:rsidR="00A058BF" w:rsidRPr="00A058BF">
        <w:rPr>
          <w:sz w:val="24"/>
          <w:szCs w:val="24"/>
        </w:rPr>
        <w:t>will be led</w:t>
      </w:r>
      <w:r w:rsidRPr="00A058BF">
        <w:rPr>
          <w:sz w:val="24"/>
          <w:szCs w:val="24"/>
        </w:rPr>
        <w:t xml:space="preserve"> by Brompton. In the next ten years cities will increasingly exclude automobiles and replace with folding e-bikes, e-cargo </w:t>
      </w:r>
      <w:r w:rsidR="00A058BF" w:rsidRPr="00A058BF">
        <w:rPr>
          <w:sz w:val="24"/>
          <w:szCs w:val="24"/>
        </w:rPr>
        <w:t>bikes,</w:t>
      </w:r>
      <w:r w:rsidRPr="00A058BF">
        <w:rPr>
          <w:sz w:val="24"/>
          <w:szCs w:val="24"/>
        </w:rPr>
        <w:t xml:space="preserve"> and a range of light electric vehicles. This is a nascent industry with many start-ups gaining traction such as </w:t>
      </w:r>
      <w:hyperlink r:id="rId23" w:history="1">
        <w:r w:rsidRPr="00A058BF">
          <w:rPr>
            <w:b/>
            <w:bCs/>
            <w:sz w:val="24"/>
            <w:szCs w:val="24"/>
            <w:u w:val="single"/>
          </w:rPr>
          <w:t>EAV – Powered by People | EAV Cargo Bikes</w:t>
        </w:r>
      </w:hyperlink>
      <w:r w:rsidRPr="00A058BF">
        <w:rPr>
          <w:sz w:val="24"/>
          <w:szCs w:val="24"/>
        </w:rPr>
        <w:t>. If anti-dumping is lifted it is likely that this momentum will be snuffed out and the competitive advantage handed over to Europe.</w:t>
      </w:r>
    </w:p>
    <w:p w14:paraId="550F3DA6" w14:textId="77777777" w:rsidR="00C23A44" w:rsidRDefault="00C23A44" w:rsidP="00551379">
      <w:pPr>
        <w:suppressAutoHyphens/>
        <w:autoSpaceDN w:val="0"/>
        <w:spacing w:line="22" w:lineRule="atLeast"/>
        <w:rPr>
          <w:sz w:val="24"/>
          <w:szCs w:val="24"/>
        </w:rPr>
      </w:pPr>
    </w:p>
    <w:p w14:paraId="138962BC" w14:textId="3CE91674" w:rsidR="005C1DDA" w:rsidRDefault="0FACE8C7" w:rsidP="00551379">
      <w:pPr>
        <w:suppressAutoHyphens/>
        <w:autoSpaceDN w:val="0"/>
        <w:spacing w:line="22" w:lineRule="atLeast"/>
        <w:rPr>
          <w:sz w:val="24"/>
          <w:szCs w:val="24"/>
        </w:rPr>
      </w:pPr>
      <w:r w:rsidRPr="1A84ECC1">
        <w:rPr>
          <w:sz w:val="24"/>
          <w:szCs w:val="24"/>
        </w:rPr>
        <w:lastRenderedPageBreak/>
        <w:t>To</w:t>
      </w:r>
      <w:r w:rsidR="005C1DDA" w:rsidRPr="1A84ECC1">
        <w:rPr>
          <w:sz w:val="24"/>
          <w:szCs w:val="24"/>
        </w:rPr>
        <w:t xml:space="preserve"> grow e-bike use to the predicted level, and potentially well beyond this level</w:t>
      </w:r>
      <w:r w:rsidR="0000756A" w:rsidRPr="1A84ECC1">
        <w:rPr>
          <w:sz w:val="24"/>
          <w:szCs w:val="24"/>
        </w:rPr>
        <w:t>,</w:t>
      </w:r>
      <w:r w:rsidR="005C1DDA" w:rsidRPr="1A84ECC1">
        <w:rPr>
          <w:sz w:val="24"/>
          <w:szCs w:val="24"/>
        </w:rPr>
        <w:t xml:space="preserve"> significant investment is still needed by industry in further product development. This is </w:t>
      </w:r>
      <w:r w:rsidR="6D6F6F7E" w:rsidRPr="1A84ECC1">
        <w:rPr>
          <w:sz w:val="24"/>
          <w:szCs w:val="24"/>
        </w:rPr>
        <w:t>an immature</w:t>
      </w:r>
      <w:r w:rsidR="005C1DDA" w:rsidRPr="1A84ECC1">
        <w:rPr>
          <w:sz w:val="24"/>
          <w:szCs w:val="24"/>
        </w:rPr>
        <w:t xml:space="preserve"> market and there is potential for significant </w:t>
      </w:r>
      <w:r w:rsidR="633B43AD" w:rsidRPr="1A84ECC1">
        <w:rPr>
          <w:sz w:val="24"/>
          <w:szCs w:val="24"/>
        </w:rPr>
        <w:t>innovative technologies</w:t>
      </w:r>
      <w:r w:rsidR="005C1DDA" w:rsidRPr="1A84ECC1">
        <w:rPr>
          <w:sz w:val="24"/>
          <w:szCs w:val="24"/>
        </w:rPr>
        <w:t xml:space="preserve"> to come into the market. ECF welcomes investment in developing new products and technologies in any </w:t>
      </w:r>
      <w:r w:rsidR="12BD5575" w:rsidRPr="1A84ECC1">
        <w:rPr>
          <w:sz w:val="24"/>
          <w:szCs w:val="24"/>
        </w:rPr>
        <w:t>country but</w:t>
      </w:r>
      <w:r w:rsidR="005C1DDA" w:rsidRPr="1A84ECC1">
        <w:rPr>
          <w:sz w:val="24"/>
          <w:szCs w:val="24"/>
        </w:rPr>
        <w:t xml:space="preserve"> is concerned that for competing with countries which practice dumping is a disincentive to corporate investment.</w:t>
      </w:r>
    </w:p>
    <w:p w14:paraId="11444619" w14:textId="77777777" w:rsidR="0089067F" w:rsidRDefault="0089067F" w:rsidP="00551379">
      <w:pPr>
        <w:suppressAutoHyphens/>
        <w:autoSpaceDN w:val="0"/>
        <w:spacing w:line="22" w:lineRule="atLeast"/>
        <w:rPr>
          <w:sz w:val="24"/>
          <w:szCs w:val="24"/>
        </w:rPr>
      </w:pPr>
    </w:p>
    <w:p w14:paraId="136467B3" w14:textId="4ED384FA" w:rsidR="0089067F" w:rsidRDefault="0089067F" w:rsidP="00551379">
      <w:pPr>
        <w:suppressAutoHyphens/>
        <w:autoSpaceDN w:val="0"/>
        <w:spacing w:line="22" w:lineRule="atLeast"/>
        <w:rPr>
          <w:sz w:val="24"/>
          <w:szCs w:val="24"/>
        </w:rPr>
      </w:pPr>
      <w:r w:rsidRPr="32FD67FC">
        <w:rPr>
          <w:sz w:val="24"/>
          <w:szCs w:val="24"/>
        </w:rPr>
        <w:t xml:space="preserve">The </w:t>
      </w:r>
      <w:r w:rsidR="00F62A57" w:rsidRPr="32FD67FC">
        <w:rPr>
          <w:sz w:val="24"/>
          <w:szCs w:val="24"/>
        </w:rPr>
        <w:t>gravest concern is that the market could be flooded with cheaper Ebikes that</w:t>
      </w:r>
      <w:r w:rsidR="00BA149E" w:rsidRPr="32FD67FC">
        <w:rPr>
          <w:sz w:val="24"/>
          <w:szCs w:val="24"/>
        </w:rPr>
        <w:t>,</w:t>
      </w:r>
      <w:r w:rsidR="00F62A57" w:rsidRPr="32FD67FC">
        <w:rPr>
          <w:sz w:val="24"/>
          <w:szCs w:val="24"/>
        </w:rPr>
        <w:t xml:space="preserve"> as already stated</w:t>
      </w:r>
      <w:r w:rsidR="00BA149E" w:rsidRPr="32FD67FC">
        <w:rPr>
          <w:sz w:val="24"/>
          <w:szCs w:val="24"/>
        </w:rPr>
        <w:t>,</w:t>
      </w:r>
      <w:r w:rsidR="00F62A57" w:rsidRPr="32FD67FC">
        <w:rPr>
          <w:sz w:val="24"/>
          <w:szCs w:val="24"/>
        </w:rPr>
        <w:t xml:space="preserve"> could put the public at risk, due to reported fire incidents</w:t>
      </w:r>
      <w:r w:rsidR="001B0BB7" w:rsidRPr="32FD67FC">
        <w:rPr>
          <w:sz w:val="24"/>
          <w:szCs w:val="24"/>
        </w:rPr>
        <w:t>, Brompton has a special relationship with its customers and ensuring our goods are not impacting our environment</w:t>
      </w:r>
      <w:r w:rsidR="00881338" w:rsidRPr="32FD67FC">
        <w:rPr>
          <w:sz w:val="24"/>
          <w:szCs w:val="24"/>
        </w:rPr>
        <w:t xml:space="preserve"> – and ensuring the UK is only permitting safe products into the market – </w:t>
      </w:r>
      <w:r w:rsidR="00BA149E" w:rsidRPr="32FD67FC">
        <w:rPr>
          <w:sz w:val="24"/>
          <w:szCs w:val="24"/>
        </w:rPr>
        <w:t>otherwise</w:t>
      </w:r>
      <w:r w:rsidR="00881338" w:rsidRPr="32FD67FC">
        <w:rPr>
          <w:sz w:val="24"/>
          <w:szCs w:val="24"/>
        </w:rPr>
        <w:t xml:space="preserve"> this would be breaching product standards that should be adhered to.</w:t>
      </w:r>
    </w:p>
    <w:p w14:paraId="00453122" w14:textId="77777777" w:rsidR="005075DE" w:rsidRDefault="005075DE" w:rsidP="00551379">
      <w:pPr>
        <w:suppressAutoHyphens/>
        <w:autoSpaceDN w:val="0"/>
        <w:spacing w:line="22" w:lineRule="atLeast"/>
        <w:rPr>
          <w:sz w:val="24"/>
          <w:szCs w:val="24"/>
        </w:rPr>
      </w:pPr>
    </w:p>
    <w:p w14:paraId="7198D3EA" w14:textId="3CE659FC" w:rsidR="005075DE" w:rsidRDefault="005075DE" w:rsidP="00551379">
      <w:pPr>
        <w:suppressAutoHyphens/>
        <w:autoSpaceDN w:val="0"/>
        <w:spacing w:line="22" w:lineRule="atLeast"/>
        <w:rPr>
          <w:sz w:val="24"/>
          <w:szCs w:val="24"/>
        </w:rPr>
      </w:pPr>
      <w:r>
        <w:rPr>
          <w:sz w:val="24"/>
          <w:szCs w:val="24"/>
        </w:rPr>
        <w:t xml:space="preserve">The National Statistics Office in the UK, has the below facts regarding </w:t>
      </w:r>
      <w:r w:rsidR="00507360">
        <w:rPr>
          <w:sz w:val="24"/>
          <w:szCs w:val="24"/>
        </w:rPr>
        <w:t>the China export revolution as stated below:</w:t>
      </w:r>
    </w:p>
    <w:p w14:paraId="44F66D50" w14:textId="77777777" w:rsidR="00507360" w:rsidRDefault="00507360" w:rsidP="00551379">
      <w:pPr>
        <w:suppressAutoHyphens/>
        <w:autoSpaceDN w:val="0"/>
        <w:spacing w:line="22" w:lineRule="atLeast"/>
        <w:rPr>
          <w:sz w:val="24"/>
          <w:szCs w:val="24"/>
        </w:rPr>
      </w:pPr>
    </w:p>
    <w:p w14:paraId="74AA3365" w14:textId="0BB760F9" w:rsidR="00507360" w:rsidRPr="00A058BF" w:rsidRDefault="00507360" w:rsidP="00A058BF">
      <w:pPr>
        <w:pStyle w:val="ListParagraph"/>
        <w:numPr>
          <w:ilvl w:val="0"/>
          <w:numId w:val="31"/>
        </w:numPr>
        <w:suppressAutoHyphens/>
        <w:autoSpaceDN w:val="0"/>
        <w:spacing w:line="22" w:lineRule="atLeast"/>
        <w:rPr>
          <w:sz w:val="24"/>
          <w:szCs w:val="24"/>
        </w:rPr>
      </w:pPr>
      <w:r w:rsidRPr="00A058BF">
        <w:rPr>
          <w:sz w:val="24"/>
          <w:szCs w:val="24"/>
        </w:rPr>
        <w:t xml:space="preserve">In 2021, China was the UK's largest import partner and sixth-largest export partner for </w:t>
      </w:r>
      <w:r w:rsidR="00A058BF" w:rsidRPr="00A058BF">
        <w:rPr>
          <w:sz w:val="24"/>
          <w:szCs w:val="24"/>
        </w:rPr>
        <w:t>goods.</w:t>
      </w:r>
    </w:p>
    <w:p w14:paraId="40829537" w14:textId="508CD182" w:rsidR="00507360" w:rsidRPr="00A058BF" w:rsidRDefault="00507360" w:rsidP="00A058BF">
      <w:pPr>
        <w:pStyle w:val="ListParagraph"/>
        <w:numPr>
          <w:ilvl w:val="0"/>
          <w:numId w:val="31"/>
        </w:numPr>
        <w:suppressAutoHyphens/>
        <w:autoSpaceDN w:val="0"/>
        <w:spacing w:line="22" w:lineRule="atLeast"/>
        <w:rPr>
          <w:sz w:val="24"/>
          <w:szCs w:val="24"/>
        </w:rPr>
      </w:pPr>
      <w:r w:rsidRPr="00A058BF">
        <w:rPr>
          <w:sz w:val="24"/>
          <w:szCs w:val="24"/>
        </w:rPr>
        <w:t>The UK imported £63.6 billion of goods from China in 2021 (13.3% of all goods imports to the UK) and exported £18.8 billion of goods (5.8% of all goods exports from the UK)</w:t>
      </w:r>
    </w:p>
    <w:p w14:paraId="6CA32BA1" w14:textId="660096A0" w:rsidR="00507360" w:rsidRPr="00A058BF" w:rsidRDefault="00507360" w:rsidP="00A058BF">
      <w:pPr>
        <w:pStyle w:val="ListParagraph"/>
        <w:numPr>
          <w:ilvl w:val="0"/>
          <w:numId w:val="31"/>
        </w:numPr>
        <w:suppressAutoHyphens/>
        <w:autoSpaceDN w:val="0"/>
        <w:spacing w:line="22" w:lineRule="atLeast"/>
        <w:rPr>
          <w:sz w:val="24"/>
          <w:szCs w:val="24"/>
        </w:rPr>
      </w:pPr>
      <w:r w:rsidRPr="00A058BF">
        <w:rPr>
          <w:sz w:val="24"/>
          <w:szCs w:val="24"/>
        </w:rPr>
        <w:t xml:space="preserve">The main goods import from China in 2021 was machinery and transport equipment (£27.5 billion), primarily office machinery and telecoms and sound equipment; machinery and transport equipment </w:t>
      </w:r>
      <w:r w:rsidR="00520930" w:rsidRPr="00A058BF">
        <w:rPr>
          <w:sz w:val="24"/>
          <w:szCs w:val="24"/>
        </w:rPr>
        <w:t>were</w:t>
      </w:r>
      <w:r w:rsidRPr="00A058BF">
        <w:rPr>
          <w:sz w:val="24"/>
          <w:szCs w:val="24"/>
        </w:rPr>
        <w:t xml:space="preserve"> also the main goods export (£7.7 billion)</w:t>
      </w:r>
    </w:p>
    <w:p w14:paraId="4ACDB8B9" w14:textId="28F718F1" w:rsidR="00507360" w:rsidRPr="00A058BF" w:rsidRDefault="00507360" w:rsidP="00A058BF">
      <w:pPr>
        <w:pStyle w:val="ListParagraph"/>
        <w:numPr>
          <w:ilvl w:val="0"/>
          <w:numId w:val="31"/>
        </w:numPr>
        <w:suppressAutoHyphens/>
        <w:autoSpaceDN w:val="0"/>
        <w:spacing w:line="22" w:lineRule="atLeast"/>
        <w:rPr>
          <w:sz w:val="24"/>
          <w:szCs w:val="24"/>
        </w:rPr>
      </w:pPr>
      <w:r w:rsidRPr="00A058BF">
        <w:rPr>
          <w:sz w:val="24"/>
          <w:szCs w:val="24"/>
        </w:rPr>
        <w:t>In 2021, the UK imported £2.5 billion of services from China (1.4% of all services imports) and exported £8.2 billion of services (2.7% of all services exports)</w:t>
      </w:r>
    </w:p>
    <w:p w14:paraId="51346726" w14:textId="392E77AC" w:rsidR="00507360" w:rsidRPr="00A058BF" w:rsidRDefault="00507360" w:rsidP="00A058BF">
      <w:pPr>
        <w:pStyle w:val="ListParagraph"/>
        <w:numPr>
          <w:ilvl w:val="0"/>
          <w:numId w:val="31"/>
        </w:numPr>
        <w:suppressAutoHyphens/>
        <w:autoSpaceDN w:val="0"/>
        <w:spacing w:line="22" w:lineRule="atLeast"/>
        <w:rPr>
          <w:sz w:val="24"/>
          <w:szCs w:val="24"/>
        </w:rPr>
      </w:pPr>
      <w:r w:rsidRPr="00A058BF">
        <w:rPr>
          <w:sz w:val="24"/>
          <w:szCs w:val="24"/>
        </w:rPr>
        <w:t xml:space="preserve">The main services import from China was other business services (£1.1 billion), while the main services export was travel (£2.8 billion), specifically personal </w:t>
      </w:r>
      <w:r w:rsidR="00A058BF" w:rsidRPr="00A058BF">
        <w:rPr>
          <w:sz w:val="24"/>
          <w:szCs w:val="24"/>
        </w:rPr>
        <w:t>travel.</w:t>
      </w:r>
    </w:p>
    <w:p w14:paraId="626603C1" w14:textId="79D67B6E" w:rsidR="00507360" w:rsidRPr="00A058BF" w:rsidRDefault="00507360" w:rsidP="00A058BF">
      <w:pPr>
        <w:pStyle w:val="ListParagraph"/>
        <w:numPr>
          <w:ilvl w:val="0"/>
          <w:numId w:val="31"/>
        </w:numPr>
        <w:suppressAutoHyphens/>
        <w:autoSpaceDN w:val="0"/>
        <w:spacing w:line="22" w:lineRule="atLeast"/>
        <w:rPr>
          <w:sz w:val="24"/>
          <w:szCs w:val="24"/>
        </w:rPr>
      </w:pPr>
      <w:r w:rsidRPr="00A058BF">
        <w:rPr>
          <w:sz w:val="24"/>
          <w:szCs w:val="24"/>
        </w:rPr>
        <w:t xml:space="preserve">China is one of the UK's largest trading partners, accounting for £93.0 billion (7.3%) of the UK's total trade in </w:t>
      </w:r>
      <w:r w:rsidR="00A058BF" w:rsidRPr="00A058BF">
        <w:rPr>
          <w:sz w:val="24"/>
          <w:szCs w:val="24"/>
        </w:rPr>
        <w:t>2021.</w:t>
      </w:r>
    </w:p>
    <w:p w14:paraId="7EAAF2FA" w14:textId="0C42A8B1" w:rsidR="00507360" w:rsidRPr="00A058BF" w:rsidRDefault="00507360" w:rsidP="00A058BF">
      <w:pPr>
        <w:pStyle w:val="ListParagraph"/>
        <w:numPr>
          <w:ilvl w:val="0"/>
          <w:numId w:val="31"/>
        </w:numPr>
        <w:suppressAutoHyphens/>
        <w:autoSpaceDN w:val="0"/>
        <w:spacing w:line="22" w:lineRule="atLeast"/>
        <w:rPr>
          <w:sz w:val="24"/>
          <w:szCs w:val="24"/>
        </w:rPr>
      </w:pPr>
      <w:r w:rsidRPr="00A058BF">
        <w:rPr>
          <w:sz w:val="24"/>
          <w:szCs w:val="24"/>
        </w:rPr>
        <w:t xml:space="preserve">The UK had a £39.1 billion trade deficit with China in 2021, which means we imported more than we exported; we had a £44.8 billion trade deficit in goods which was offset by a £5.7 billion surplus in </w:t>
      </w:r>
      <w:r w:rsidR="00A058BF" w:rsidRPr="00A058BF">
        <w:rPr>
          <w:sz w:val="24"/>
          <w:szCs w:val="24"/>
        </w:rPr>
        <w:t>services.</w:t>
      </w:r>
    </w:p>
    <w:p w14:paraId="09CB4425" w14:textId="77777777" w:rsidR="00507360" w:rsidRDefault="00507360" w:rsidP="00551379">
      <w:pPr>
        <w:suppressAutoHyphens/>
        <w:autoSpaceDN w:val="0"/>
        <w:spacing w:line="22" w:lineRule="atLeast"/>
        <w:rPr>
          <w:sz w:val="24"/>
          <w:szCs w:val="24"/>
        </w:rPr>
      </w:pPr>
    </w:p>
    <w:p w14:paraId="29742C4B" w14:textId="6EF427A6" w:rsidR="00881338" w:rsidRDefault="00881338" w:rsidP="00551379">
      <w:pPr>
        <w:suppressAutoHyphens/>
        <w:autoSpaceDN w:val="0"/>
        <w:spacing w:line="22" w:lineRule="atLeast"/>
        <w:rPr>
          <w:sz w:val="24"/>
          <w:szCs w:val="24"/>
        </w:rPr>
      </w:pPr>
      <w:r w:rsidRPr="1A84ECC1">
        <w:rPr>
          <w:sz w:val="24"/>
          <w:szCs w:val="24"/>
        </w:rPr>
        <w:t>The</w:t>
      </w:r>
      <w:r w:rsidR="007B5786" w:rsidRPr="1A84ECC1">
        <w:rPr>
          <w:sz w:val="24"/>
          <w:szCs w:val="24"/>
        </w:rPr>
        <w:t xml:space="preserve"> TRA has provided exemptions for </w:t>
      </w:r>
      <w:r w:rsidR="005C1DE5" w:rsidRPr="1A84ECC1">
        <w:rPr>
          <w:sz w:val="24"/>
          <w:szCs w:val="24"/>
        </w:rPr>
        <w:t>approved</w:t>
      </w:r>
      <w:r w:rsidR="007B5786" w:rsidRPr="1A84ECC1">
        <w:rPr>
          <w:sz w:val="24"/>
          <w:szCs w:val="24"/>
        </w:rPr>
        <w:t xml:space="preserve"> </w:t>
      </w:r>
      <w:r w:rsidR="00D2030B" w:rsidRPr="1A84ECC1">
        <w:rPr>
          <w:sz w:val="24"/>
          <w:szCs w:val="24"/>
        </w:rPr>
        <w:t>Chinese</w:t>
      </w:r>
      <w:r w:rsidR="007B5786" w:rsidRPr="1A84ECC1">
        <w:rPr>
          <w:sz w:val="24"/>
          <w:szCs w:val="24"/>
        </w:rPr>
        <w:t xml:space="preserve"> export</w:t>
      </w:r>
      <w:r w:rsidR="005C1DE5" w:rsidRPr="1A84ECC1">
        <w:rPr>
          <w:sz w:val="24"/>
          <w:szCs w:val="24"/>
        </w:rPr>
        <w:t xml:space="preserve">ers </w:t>
      </w:r>
      <w:r w:rsidR="007B5786" w:rsidRPr="1A84ECC1">
        <w:rPr>
          <w:sz w:val="24"/>
          <w:szCs w:val="24"/>
        </w:rPr>
        <w:t xml:space="preserve">in November 2022, and UK businesses are seeing no </w:t>
      </w:r>
      <w:r w:rsidR="007D7DB1" w:rsidRPr="1A84ECC1">
        <w:rPr>
          <w:sz w:val="24"/>
          <w:szCs w:val="24"/>
        </w:rPr>
        <w:t xml:space="preserve">exemptions or reduction of challenges they face to bring goods to the domestic Chinese </w:t>
      </w:r>
      <w:r w:rsidR="00D2030B" w:rsidRPr="1A84ECC1">
        <w:rPr>
          <w:sz w:val="24"/>
          <w:szCs w:val="24"/>
        </w:rPr>
        <w:t>marketplace</w:t>
      </w:r>
      <w:r w:rsidR="1E666F62" w:rsidRPr="1A84ECC1">
        <w:rPr>
          <w:sz w:val="24"/>
          <w:szCs w:val="24"/>
        </w:rPr>
        <w:t xml:space="preserve">. </w:t>
      </w:r>
      <w:r w:rsidR="007D7DB1" w:rsidRPr="1A84ECC1">
        <w:rPr>
          <w:sz w:val="24"/>
          <w:szCs w:val="24"/>
        </w:rPr>
        <w:t xml:space="preserve">To ensure a fair playing field we would expect any changes to be </w:t>
      </w:r>
      <w:r w:rsidR="00D2030B" w:rsidRPr="1A84ECC1">
        <w:rPr>
          <w:sz w:val="24"/>
          <w:szCs w:val="24"/>
        </w:rPr>
        <w:t>reciprocal</w:t>
      </w:r>
      <w:r w:rsidR="007D7DB1" w:rsidRPr="1A84ECC1">
        <w:rPr>
          <w:sz w:val="24"/>
          <w:szCs w:val="24"/>
        </w:rPr>
        <w:t xml:space="preserve"> </w:t>
      </w:r>
      <w:r w:rsidR="00D2030B" w:rsidRPr="1A84ECC1">
        <w:rPr>
          <w:sz w:val="24"/>
          <w:szCs w:val="24"/>
        </w:rPr>
        <w:t>under UK &amp; Chinese legislation.</w:t>
      </w:r>
    </w:p>
    <w:p w14:paraId="00D7AC16" w14:textId="77777777" w:rsidR="00D2030B" w:rsidRDefault="00D2030B" w:rsidP="00551379">
      <w:pPr>
        <w:suppressAutoHyphens/>
        <w:autoSpaceDN w:val="0"/>
        <w:spacing w:line="22" w:lineRule="atLeast"/>
        <w:rPr>
          <w:sz w:val="24"/>
          <w:szCs w:val="24"/>
        </w:rPr>
      </w:pPr>
    </w:p>
    <w:p w14:paraId="08091189" w14:textId="10F28A40" w:rsidR="00D2030B" w:rsidRDefault="004A78F7" w:rsidP="00551379">
      <w:pPr>
        <w:suppressAutoHyphens/>
        <w:autoSpaceDN w:val="0"/>
        <w:spacing w:line="22" w:lineRule="atLeast"/>
        <w:rPr>
          <w:sz w:val="24"/>
          <w:szCs w:val="24"/>
        </w:rPr>
      </w:pPr>
      <w:r w:rsidRPr="1A84ECC1">
        <w:rPr>
          <w:sz w:val="24"/>
          <w:szCs w:val="24"/>
        </w:rPr>
        <w:t xml:space="preserve">Brompton also wants to reiterate the TRA mission which is to defend UK economic interests against unfair international trade practices, the additional duties and licensing to import Ebikes into China is an </w:t>
      </w:r>
      <w:r w:rsidR="00F6735D" w:rsidRPr="1A84ECC1">
        <w:rPr>
          <w:sz w:val="24"/>
          <w:szCs w:val="24"/>
        </w:rPr>
        <w:t>unfair international trade practice and a clear trade barrier</w:t>
      </w:r>
      <w:r w:rsidR="0E7337C5" w:rsidRPr="1A84ECC1">
        <w:rPr>
          <w:sz w:val="24"/>
          <w:szCs w:val="24"/>
        </w:rPr>
        <w:t xml:space="preserve">. </w:t>
      </w:r>
      <w:r w:rsidR="00F6735D" w:rsidRPr="1A84ECC1">
        <w:rPr>
          <w:sz w:val="24"/>
          <w:szCs w:val="24"/>
        </w:rPr>
        <w:t xml:space="preserve">The UK approach should be to safeguard such </w:t>
      </w:r>
      <w:r w:rsidR="00040DA6" w:rsidRPr="1A84ECC1">
        <w:rPr>
          <w:sz w:val="24"/>
          <w:szCs w:val="24"/>
        </w:rPr>
        <w:t>industries and</w:t>
      </w:r>
      <w:r w:rsidR="00F6735D" w:rsidRPr="1A84ECC1">
        <w:rPr>
          <w:sz w:val="24"/>
          <w:szCs w:val="24"/>
        </w:rPr>
        <w:t xml:space="preserve"> promote UK business so we can export throughout the world, and therefore add</w:t>
      </w:r>
      <w:r w:rsidR="00F759AC" w:rsidRPr="1A84ECC1">
        <w:rPr>
          <w:sz w:val="24"/>
          <w:szCs w:val="24"/>
        </w:rPr>
        <w:t xml:space="preserve"> to</w:t>
      </w:r>
      <w:r w:rsidR="00F6735D" w:rsidRPr="1A84ECC1">
        <w:rPr>
          <w:sz w:val="24"/>
          <w:szCs w:val="24"/>
        </w:rPr>
        <w:t xml:space="preserve"> the GDP of the UK</w:t>
      </w:r>
      <w:r w:rsidR="1F7F5CFD" w:rsidRPr="1A84ECC1">
        <w:rPr>
          <w:sz w:val="24"/>
          <w:szCs w:val="24"/>
        </w:rPr>
        <w:t xml:space="preserve">. </w:t>
      </w:r>
      <w:r w:rsidR="00F6735D" w:rsidRPr="1A84ECC1">
        <w:rPr>
          <w:sz w:val="24"/>
          <w:szCs w:val="24"/>
        </w:rPr>
        <w:t xml:space="preserve">Any acceptance of the elimination of </w:t>
      </w:r>
      <w:r w:rsidR="002676CF" w:rsidRPr="1A84ECC1">
        <w:rPr>
          <w:sz w:val="24"/>
          <w:szCs w:val="24"/>
        </w:rPr>
        <w:t xml:space="preserve">additional duties would </w:t>
      </w:r>
      <w:r w:rsidR="00040DA6" w:rsidRPr="1A84ECC1">
        <w:rPr>
          <w:sz w:val="24"/>
          <w:szCs w:val="24"/>
        </w:rPr>
        <w:t>have</w:t>
      </w:r>
      <w:r w:rsidR="002676CF" w:rsidRPr="1A84ECC1">
        <w:rPr>
          <w:sz w:val="24"/>
          <w:szCs w:val="24"/>
        </w:rPr>
        <w:t xml:space="preserve"> </w:t>
      </w:r>
      <w:r w:rsidR="00040DA6" w:rsidRPr="1A84ECC1">
        <w:rPr>
          <w:sz w:val="24"/>
          <w:szCs w:val="24"/>
        </w:rPr>
        <w:t xml:space="preserve">a </w:t>
      </w:r>
      <w:r w:rsidR="002676CF" w:rsidRPr="1A84ECC1">
        <w:rPr>
          <w:sz w:val="24"/>
          <w:szCs w:val="24"/>
        </w:rPr>
        <w:t xml:space="preserve">negative impact on our domestic </w:t>
      </w:r>
      <w:r w:rsidR="00040DA6" w:rsidRPr="1A84ECC1">
        <w:rPr>
          <w:sz w:val="24"/>
          <w:szCs w:val="24"/>
        </w:rPr>
        <w:t>marketplace and</w:t>
      </w:r>
      <w:r w:rsidR="002676CF" w:rsidRPr="1A84ECC1">
        <w:rPr>
          <w:sz w:val="24"/>
          <w:szCs w:val="24"/>
        </w:rPr>
        <w:t xml:space="preserve"> would only permit </w:t>
      </w:r>
      <w:r w:rsidR="00040DA6" w:rsidRPr="1A84ECC1">
        <w:rPr>
          <w:sz w:val="24"/>
          <w:szCs w:val="24"/>
        </w:rPr>
        <w:t>dumping of cheap Ebike products on the UK domestic market.</w:t>
      </w:r>
    </w:p>
    <w:p w14:paraId="3BA7AA65" w14:textId="77777777" w:rsidR="0078482B" w:rsidRDefault="0078482B" w:rsidP="00551379">
      <w:pPr>
        <w:suppressAutoHyphens/>
        <w:autoSpaceDN w:val="0"/>
        <w:spacing w:line="22" w:lineRule="atLeast"/>
        <w:rPr>
          <w:sz w:val="24"/>
          <w:szCs w:val="24"/>
        </w:rPr>
      </w:pPr>
    </w:p>
    <w:p w14:paraId="10A95B48" w14:textId="60C81080" w:rsidR="0078482B" w:rsidRDefault="0078482B" w:rsidP="00551379">
      <w:pPr>
        <w:suppressAutoHyphens/>
        <w:autoSpaceDN w:val="0"/>
        <w:spacing w:line="22" w:lineRule="atLeast"/>
        <w:rPr>
          <w:sz w:val="24"/>
          <w:szCs w:val="24"/>
        </w:rPr>
      </w:pPr>
      <w:r w:rsidRPr="1A84ECC1">
        <w:rPr>
          <w:sz w:val="24"/>
          <w:szCs w:val="24"/>
        </w:rPr>
        <w:t xml:space="preserve">Instead of </w:t>
      </w:r>
      <w:r w:rsidR="001C26B0" w:rsidRPr="1A84ECC1">
        <w:rPr>
          <w:sz w:val="24"/>
          <w:szCs w:val="24"/>
        </w:rPr>
        <w:t>the</w:t>
      </w:r>
      <w:r w:rsidR="00C46C6B" w:rsidRPr="1A84ECC1">
        <w:rPr>
          <w:sz w:val="24"/>
          <w:szCs w:val="24"/>
        </w:rPr>
        <w:t xml:space="preserve"> proposal</w:t>
      </w:r>
      <w:r w:rsidR="00F759AC" w:rsidRPr="1A84ECC1">
        <w:rPr>
          <w:sz w:val="24"/>
          <w:szCs w:val="24"/>
        </w:rPr>
        <w:t>,</w:t>
      </w:r>
      <w:r w:rsidR="00C46C6B" w:rsidRPr="1A84ECC1">
        <w:rPr>
          <w:sz w:val="24"/>
          <w:szCs w:val="24"/>
        </w:rPr>
        <w:t xml:space="preserve"> we would urge the UK government to ensure they put a Free Trade Agreement in place with China, and then </w:t>
      </w:r>
      <w:r w:rsidR="00D313C7" w:rsidRPr="1A84ECC1">
        <w:rPr>
          <w:sz w:val="24"/>
          <w:szCs w:val="24"/>
        </w:rPr>
        <w:t xml:space="preserve">all businesses in either country could benefit from such an agreement, rather than only </w:t>
      </w:r>
      <w:r w:rsidR="420829A0" w:rsidRPr="1A84ECC1">
        <w:rPr>
          <w:sz w:val="24"/>
          <w:szCs w:val="24"/>
        </w:rPr>
        <w:t>aiding</w:t>
      </w:r>
      <w:r w:rsidR="00D313C7" w:rsidRPr="1A84ECC1">
        <w:rPr>
          <w:sz w:val="24"/>
          <w:szCs w:val="24"/>
        </w:rPr>
        <w:t xml:space="preserve"> one party </w:t>
      </w:r>
      <w:r w:rsidR="00F43866" w:rsidRPr="1A84ECC1">
        <w:rPr>
          <w:sz w:val="24"/>
          <w:szCs w:val="24"/>
        </w:rPr>
        <w:t>–</w:t>
      </w:r>
      <w:r w:rsidR="00D313C7" w:rsidRPr="1A84ECC1">
        <w:rPr>
          <w:sz w:val="24"/>
          <w:szCs w:val="24"/>
        </w:rPr>
        <w:t xml:space="preserve"> </w:t>
      </w:r>
      <w:r w:rsidR="00F43866" w:rsidRPr="1A84ECC1">
        <w:rPr>
          <w:sz w:val="24"/>
          <w:szCs w:val="24"/>
        </w:rPr>
        <w:t xml:space="preserve">as that will only put additional risks and </w:t>
      </w:r>
      <w:r w:rsidR="1F33BA7F" w:rsidRPr="1A84ECC1">
        <w:rPr>
          <w:sz w:val="24"/>
          <w:szCs w:val="24"/>
        </w:rPr>
        <w:t>fiscal impact</w:t>
      </w:r>
      <w:r w:rsidR="00F43866" w:rsidRPr="1A84ECC1">
        <w:rPr>
          <w:sz w:val="24"/>
          <w:szCs w:val="24"/>
        </w:rPr>
        <w:t xml:space="preserve"> on UK manufacturing.</w:t>
      </w:r>
    </w:p>
    <w:p w14:paraId="71136659" w14:textId="77777777" w:rsidR="00040DA6" w:rsidRDefault="00040DA6" w:rsidP="00551379">
      <w:pPr>
        <w:suppressAutoHyphens/>
        <w:autoSpaceDN w:val="0"/>
        <w:spacing w:line="22" w:lineRule="atLeast"/>
        <w:rPr>
          <w:sz w:val="24"/>
          <w:szCs w:val="24"/>
        </w:rPr>
      </w:pPr>
    </w:p>
    <w:p w14:paraId="65EB56E7" w14:textId="032FFA56" w:rsidR="00927E5D" w:rsidRPr="002B7751" w:rsidRDefault="00EB190E" w:rsidP="00551379">
      <w:pPr>
        <w:suppressAutoHyphens/>
        <w:autoSpaceDN w:val="0"/>
        <w:spacing w:line="22" w:lineRule="atLeast"/>
        <w:rPr>
          <w:sz w:val="24"/>
          <w:szCs w:val="24"/>
        </w:rPr>
      </w:pPr>
      <w:r>
        <w:rPr>
          <w:sz w:val="24"/>
          <w:szCs w:val="24"/>
        </w:rPr>
        <w:t>The UK f</w:t>
      </w:r>
      <w:r w:rsidR="00927E5D" w:rsidRPr="32FD67FC">
        <w:rPr>
          <w:sz w:val="24"/>
          <w:szCs w:val="24"/>
        </w:rPr>
        <w:t xml:space="preserve">ocus should be geared towards high quality and highly skilled products being delivered onto the UK and global marketplace, </w:t>
      </w:r>
      <w:r w:rsidR="52614FB2" w:rsidRPr="32FD67FC">
        <w:rPr>
          <w:sz w:val="24"/>
          <w:szCs w:val="24"/>
        </w:rPr>
        <w:t>otherwise this</w:t>
      </w:r>
      <w:r w:rsidR="00927E5D" w:rsidRPr="32FD67FC">
        <w:rPr>
          <w:sz w:val="24"/>
          <w:szCs w:val="24"/>
        </w:rPr>
        <w:t xml:space="preserve"> decline will continue – and cheap imports will only increase the throw away </w:t>
      </w:r>
      <w:r w:rsidR="008F59D1" w:rsidRPr="32FD67FC">
        <w:rPr>
          <w:sz w:val="24"/>
          <w:szCs w:val="24"/>
        </w:rPr>
        <w:t>commercial culture.</w:t>
      </w:r>
    </w:p>
    <w:p w14:paraId="730475DC" w14:textId="77777777" w:rsidR="005C1DDA" w:rsidRDefault="005C1DDA" w:rsidP="00551379">
      <w:pPr>
        <w:suppressAutoHyphens/>
        <w:autoSpaceDN w:val="0"/>
        <w:spacing w:line="22" w:lineRule="atLeast"/>
        <w:rPr>
          <w:sz w:val="24"/>
          <w:szCs w:val="24"/>
        </w:rPr>
      </w:pPr>
    </w:p>
    <w:p w14:paraId="010B1BFF" w14:textId="77777777" w:rsidR="00F2730D" w:rsidRDefault="00F2730D" w:rsidP="00662CAA">
      <w:pPr>
        <w:suppressAutoHyphens/>
        <w:autoSpaceDN w:val="0"/>
        <w:spacing w:line="22" w:lineRule="atLeast"/>
        <w:rPr>
          <w:rFonts w:ascii="Arial" w:hAnsi="Arial"/>
          <w:sz w:val="24"/>
          <w:szCs w:val="24"/>
        </w:rPr>
      </w:pPr>
    </w:p>
    <w:sectPr w:rsidR="00F2730D" w:rsidSect="0049338B">
      <w:headerReference w:type="even" r:id="rId24"/>
      <w:headerReference w:type="default" r:id="rId25"/>
      <w:footerReference w:type="even" r:id="rId26"/>
      <w:footerReference w:type="default" r:id="rId27"/>
      <w:headerReference w:type="first" r:id="rId28"/>
      <w:footerReference w:type="first" r:id="rId29"/>
      <w:pgSz w:w="11906" w:h="16838"/>
      <w:pgMar w:top="954" w:right="849" w:bottom="1440" w:left="993" w:header="426"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58198" w14:textId="77777777" w:rsidR="008E4347" w:rsidRDefault="008E4347" w:rsidP="00E65DDA">
      <w:pPr>
        <w:spacing w:line="240" w:lineRule="auto"/>
      </w:pPr>
      <w:r>
        <w:separator/>
      </w:r>
    </w:p>
  </w:endnote>
  <w:endnote w:type="continuationSeparator" w:id="0">
    <w:p w14:paraId="399A78BF" w14:textId="77777777" w:rsidR="008E4347" w:rsidRDefault="008E4347" w:rsidP="00E65DDA">
      <w:pPr>
        <w:spacing w:line="240" w:lineRule="auto"/>
      </w:pPr>
      <w:r>
        <w:continuationSeparator/>
      </w:r>
    </w:p>
  </w:endnote>
  <w:endnote w:type="continuationNotice" w:id="1">
    <w:p w14:paraId="6D83F52C" w14:textId="77777777" w:rsidR="008E4347" w:rsidRDefault="008E43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894A" w14:textId="77777777" w:rsidR="0049338B" w:rsidRDefault="0049338B">
    <w:pPr>
      <w:pStyle w:val="Footer"/>
    </w:pPr>
    <w:r>
      <w:rPr>
        <w:noProof/>
        <w:lang w:val="en-US"/>
      </w:rPr>
      <w:drawing>
        <wp:anchor distT="0" distB="0" distL="114300" distR="114300" simplePos="0" relativeHeight="251658752" behindDoc="0" locked="0" layoutInCell="1" allowOverlap="1" wp14:anchorId="46BC6200" wp14:editId="44086CA5">
          <wp:simplePos x="0" y="0"/>
          <wp:positionH relativeFrom="margin">
            <wp:posOffset>5622290</wp:posOffset>
          </wp:positionH>
          <wp:positionV relativeFrom="margin">
            <wp:posOffset>9196070</wp:posOffset>
          </wp:positionV>
          <wp:extent cx="1079500" cy="262255"/>
          <wp:effectExtent l="0" t="0" r="635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mpton triptych - transparent.jpg"/>
                  <pic:cNvPicPr/>
                </pic:nvPicPr>
                <pic:blipFill>
                  <a:blip r:embed="rId1">
                    <a:extLst>
                      <a:ext uri="{28A0092B-C50C-407E-A947-70E740481C1C}">
                        <a14:useLocalDpi xmlns:a14="http://schemas.microsoft.com/office/drawing/2010/main" val="0"/>
                      </a:ext>
                    </a:extLst>
                  </a:blip>
                  <a:stretch>
                    <a:fillRect/>
                  </a:stretch>
                </pic:blipFill>
                <pic:spPr>
                  <a:xfrm>
                    <a:off x="0" y="0"/>
                    <a:ext cx="1079500" cy="2622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728" behindDoc="0" locked="0" layoutInCell="1" allowOverlap="1" wp14:anchorId="123CDD32" wp14:editId="43FE862E">
          <wp:simplePos x="0" y="0"/>
          <wp:positionH relativeFrom="margin">
            <wp:posOffset>-298450</wp:posOffset>
          </wp:positionH>
          <wp:positionV relativeFrom="margin">
            <wp:posOffset>9189720</wp:posOffset>
          </wp:positionV>
          <wp:extent cx="1079500" cy="262255"/>
          <wp:effectExtent l="0" t="0" r="635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mpton logo - transparent.jpg"/>
                  <pic:cNvPicPr/>
                </pic:nvPicPr>
                <pic:blipFill>
                  <a:blip r:embed="rId2">
                    <a:extLst>
                      <a:ext uri="{28A0092B-C50C-407E-A947-70E740481C1C}">
                        <a14:useLocalDpi xmlns:a14="http://schemas.microsoft.com/office/drawing/2010/main" val="0"/>
                      </a:ext>
                    </a:extLst>
                  </a:blip>
                  <a:stretch>
                    <a:fillRect/>
                  </a:stretch>
                </pic:blipFill>
                <pic:spPr>
                  <a:xfrm>
                    <a:off x="0" y="0"/>
                    <a:ext cx="1079500" cy="262255"/>
                  </a:xfrm>
                  <a:prstGeom prst="rect">
                    <a:avLst/>
                  </a:prstGeom>
                </pic:spPr>
              </pic:pic>
            </a:graphicData>
          </a:graphic>
          <wp14:sizeRelH relativeFrom="margin">
            <wp14:pctWidth>0</wp14:pctWidth>
          </wp14:sizeRelH>
          <wp14:sizeRelV relativeFrom="margin">
            <wp14:pctHeight>0</wp14:pctHeight>
          </wp14:sizeRelV>
        </wp:anchor>
      </w:drawing>
    </w:r>
  </w:p>
  <w:p w14:paraId="150BEB96" w14:textId="77777777" w:rsidR="001A43EF" w:rsidRDefault="001A43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276539"/>
      <w:docPartObj>
        <w:docPartGallery w:val="Page Numbers (Bottom of Page)"/>
        <w:docPartUnique/>
      </w:docPartObj>
    </w:sdtPr>
    <w:sdtEndPr>
      <w:rPr>
        <w:color w:val="7F7F7F" w:themeColor="background1" w:themeShade="7F"/>
        <w:spacing w:val="60"/>
      </w:rPr>
    </w:sdtEndPr>
    <w:sdtContent>
      <w:p w14:paraId="0D05F6AD" w14:textId="0E5531F2" w:rsidR="00B05F0B" w:rsidRDefault="00B05F0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6E48304" w14:textId="1B364BC8" w:rsidR="0049338B" w:rsidRDefault="0049338B">
    <w:pPr>
      <w:pStyle w:val="Footer"/>
    </w:pPr>
  </w:p>
  <w:p w14:paraId="4D018DDD" w14:textId="77777777" w:rsidR="001A43EF" w:rsidRDefault="001A43E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C208" w14:textId="77777777" w:rsidR="0049338B" w:rsidRDefault="0049338B" w:rsidP="0049338B">
    <w:pPr>
      <w:spacing w:after="60" w:line="240" w:lineRule="auto"/>
      <w:ind w:left="-709"/>
      <w:jc w:val="both"/>
      <w:rPr>
        <w:rFonts w:ascii="Arial" w:hAnsi="Arial" w:cs="Arial"/>
        <w:sz w:val="16"/>
        <w:szCs w:val="16"/>
      </w:rPr>
    </w:pPr>
    <w:r w:rsidRPr="00DE71C0">
      <w:rPr>
        <w:rFonts w:ascii="Arial" w:hAnsi="Arial" w:cs="Arial"/>
        <w:sz w:val="16"/>
        <w:szCs w:val="16"/>
      </w:rPr>
      <w:t>Registered Office: Brompton Bicycle Ltd</w:t>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r w:rsidRPr="00DE71C0">
      <w:rPr>
        <w:rFonts w:ascii="Arial" w:hAnsi="Arial" w:cs="Arial"/>
        <w:sz w:val="16"/>
        <w:szCs w:val="16"/>
      </w:rPr>
      <w:t>VAT No. GB 646 2283 34</w:t>
    </w:r>
  </w:p>
  <w:p w14:paraId="2FF6A64B" w14:textId="77777777" w:rsidR="0049338B" w:rsidRDefault="0049338B" w:rsidP="0049338B">
    <w:pPr>
      <w:spacing w:after="60" w:line="240" w:lineRule="auto"/>
      <w:ind w:left="-709"/>
      <w:jc w:val="both"/>
      <w:rPr>
        <w:rFonts w:ascii="Arial" w:hAnsi="Arial" w:cs="Arial"/>
        <w:sz w:val="16"/>
        <w:szCs w:val="16"/>
      </w:rPr>
    </w:pPr>
    <w:r>
      <w:rPr>
        <w:rFonts w:ascii="Arial" w:hAnsi="Arial" w:cs="Arial"/>
        <w:sz w:val="16"/>
        <w:szCs w:val="16"/>
      </w:rPr>
      <w:t xml:space="preserve">Unit 1, Greenford Park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DE71C0">
      <w:rPr>
        <w:rFonts w:ascii="Arial" w:hAnsi="Arial" w:cs="Arial"/>
        <w:sz w:val="16"/>
        <w:szCs w:val="16"/>
      </w:rPr>
      <w:t>Registered in England No. 1261512</w:t>
    </w:r>
  </w:p>
  <w:p w14:paraId="2456489D" w14:textId="77777777" w:rsidR="0049338B" w:rsidRDefault="0049338B" w:rsidP="0049338B">
    <w:pPr>
      <w:spacing w:after="60" w:line="240" w:lineRule="auto"/>
      <w:ind w:left="-709"/>
      <w:jc w:val="both"/>
      <w:rPr>
        <w:rFonts w:ascii="Arial" w:hAnsi="Arial" w:cs="Arial"/>
        <w:sz w:val="16"/>
        <w:szCs w:val="16"/>
      </w:rPr>
    </w:pPr>
    <w:r>
      <w:rPr>
        <w:rFonts w:ascii="Arial" w:hAnsi="Arial" w:cs="Arial"/>
        <w:sz w:val="16"/>
        <w:szCs w:val="16"/>
      </w:rPr>
      <w:t xml:space="preserve">Ockham Drive, Greenford UB6 0FD </w:t>
    </w:r>
  </w:p>
  <w:p w14:paraId="4F2FFAB2" w14:textId="77777777" w:rsidR="0049338B" w:rsidRDefault="0049338B">
    <w:pPr>
      <w:pStyle w:val="Footer"/>
    </w:pPr>
    <w:r>
      <w:rPr>
        <w:noProof/>
        <w:lang w:val="en-US"/>
      </w:rPr>
      <w:drawing>
        <wp:anchor distT="0" distB="0" distL="114300" distR="114300" simplePos="0" relativeHeight="251656704" behindDoc="0" locked="0" layoutInCell="1" allowOverlap="1" wp14:anchorId="3316DF05" wp14:editId="0F76826F">
          <wp:simplePos x="0" y="0"/>
          <wp:positionH relativeFrom="margin">
            <wp:posOffset>4535805</wp:posOffset>
          </wp:positionH>
          <wp:positionV relativeFrom="margin">
            <wp:posOffset>8325485</wp:posOffset>
          </wp:positionV>
          <wp:extent cx="2159635" cy="5251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mpton triptych - transparent.jpg"/>
                  <pic:cNvPicPr/>
                </pic:nvPicPr>
                <pic:blipFill>
                  <a:blip r:embed="rId1">
                    <a:extLst>
                      <a:ext uri="{28A0092B-C50C-407E-A947-70E740481C1C}">
                        <a14:useLocalDpi xmlns:a14="http://schemas.microsoft.com/office/drawing/2010/main" val="0"/>
                      </a:ext>
                    </a:extLst>
                  </a:blip>
                  <a:stretch>
                    <a:fillRect/>
                  </a:stretch>
                </pic:blipFill>
                <pic:spPr>
                  <a:xfrm>
                    <a:off x="0" y="0"/>
                    <a:ext cx="2159635" cy="5251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EFBDB" w14:textId="77777777" w:rsidR="008E4347" w:rsidRDefault="008E4347" w:rsidP="00E65DDA">
      <w:pPr>
        <w:spacing w:line="240" w:lineRule="auto"/>
      </w:pPr>
      <w:r>
        <w:separator/>
      </w:r>
    </w:p>
  </w:footnote>
  <w:footnote w:type="continuationSeparator" w:id="0">
    <w:p w14:paraId="283AA8FA" w14:textId="77777777" w:rsidR="008E4347" w:rsidRDefault="008E4347" w:rsidP="00E65DDA">
      <w:pPr>
        <w:spacing w:line="240" w:lineRule="auto"/>
      </w:pPr>
      <w:r>
        <w:continuationSeparator/>
      </w:r>
    </w:p>
  </w:footnote>
  <w:footnote w:type="continuationNotice" w:id="1">
    <w:p w14:paraId="2FA84579" w14:textId="77777777" w:rsidR="008E4347" w:rsidRDefault="008E434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9758" w14:textId="77777777" w:rsidR="008E6C09" w:rsidRDefault="008E6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50"/>
      <w:gridCol w:w="3350"/>
      <w:gridCol w:w="3350"/>
    </w:tblGrid>
    <w:tr w:rsidR="1A84ECC1" w14:paraId="0FB8025A" w14:textId="77777777" w:rsidTr="00D95410">
      <w:trPr>
        <w:trHeight w:val="300"/>
      </w:trPr>
      <w:tc>
        <w:tcPr>
          <w:tcW w:w="3350" w:type="dxa"/>
        </w:tcPr>
        <w:p w14:paraId="512B0500" w14:textId="0821B2AE" w:rsidR="1A84ECC1" w:rsidRDefault="1A84ECC1" w:rsidP="00D95410">
          <w:pPr>
            <w:pStyle w:val="Header"/>
            <w:ind w:left="-115"/>
          </w:pPr>
        </w:p>
      </w:tc>
      <w:tc>
        <w:tcPr>
          <w:tcW w:w="3350" w:type="dxa"/>
        </w:tcPr>
        <w:p w14:paraId="5B56A43A" w14:textId="2EC97E78" w:rsidR="1A84ECC1" w:rsidRDefault="1A84ECC1" w:rsidP="00D95410">
          <w:pPr>
            <w:pStyle w:val="Header"/>
            <w:jc w:val="center"/>
          </w:pPr>
        </w:p>
      </w:tc>
      <w:tc>
        <w:tcPr>
          <w:tcW w:w="3350" w:type="dxa"/>
        </w:tcPr>
        <w:p w14:paraId="575CC960" w14:textId="7D2654F8" w:rsidR="1A84ECC1" w:rsidRDefault="1A84ECC1" w:rsidP="00D95410">
          <w:pPr>
            <w:pStyle w:val="Header"/>
            <w:ind w:right="-115"/>
            <w:jc w:val="right"/>
          </w:pPr>
        </w:p>
      </w:tc>
    </w:tr>
  </w:tbl>
  <w:p w14:paraId="5BDE3E32" w14:textId="0F26FED7" w:rsidR="1A84ECC1" w:rsidRDefault="1A84ECC1" w:rsidP="00D954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A6C78" w14:textId="1DCEDD80" w:rsidR="0049338B" w:rsidRDefault="0036469D" w:rsidP="00FA69F3">
    <w:pPr>
      <w:pStyle w:val="Header"/>
      <w:tabs>
        <w:tab w:val="clear" w:pos="9026"/>
        <w:tab w:val="left" w:pos="142"/>
        <w:tab w:val="left" w:pos="284"/>
      </w:tabs>
      <w:ind w:right="-142"/>
      <w:jc w:val="right"/>
    </w:pPr>
    <w:sdt>
      <w:sdtPr>
        <w:id w:val="1210609324"/>
        <w:docPartObj>
          <w:docPartGallery w:val="Watermarks"/>
          <w:docPartUnique/>
        </w:docPartObj>
      </w:sdtPr>
      <w:sdtContent>
        <w:r>
          <w:rPr>
            <w:noProof/>
          </w:rPr>
          <w:pict w14:anchorId="7F2EB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66095" o:spid="_x0000_s1027" type="#_x0000_t136" style="position:absolute;left:0;text-align:left;margin-left:0;margin-top:0;width:467.95pt;height:155.95pt;z-index:-251655680;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sdtContent>
    </w:sdt>
    <w:r w:rsidR="0049338B">
      <w:rPr>
        <w:noProof/>
        <w:lang w:val="en-US"/>
      </w:rPr>
      <w:drawing>
        <wp:anchor distT="0" distB="0" distL="114300" distR="114300" simplePos="0" relativeHeight="251655680" behindDoc="0" locked="0" layoutInCell="1" allowOverlap="1" wp14:anchorId="3F002E6D" wp14:editId="7853138D">
          <wp:simplePos x="0" y="0"/>
          <wp:positionH relativeFrom="margin">
            <wp:posOffset>-99695</wp:posOffset>
          </wp:positionH>
          <wp:positionV relativeFrom="margin">
            <wp:posOffset>-1010920</wp:posOffset>
          </wp:positionV>
          <wp:extent cx="2159635" cy="5251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mpton logo - transparent.jpg"/>
                  <pic:cNvPicPr/>
                </pic:nvPicPr>
                <pic:blipFill>
                  <a:blip r:embed="rId1">
                    <a:extLst>
                      <a:ext uri="{28A0092B-C50C-407E-A947-70E740481C1C}">
                        <a14:useLocalDpi xmlns:a14="http://schemas.microsoft.com/office/drawing/2010/main" val="0"/>
                      </a:ext>
                    </a:extLst>
                  </a:blip>
                  <a:stretch>
                    <a:fillRect/>
                  </a:stretch>
                </pic:blipFill>
                <pic:spPr>
                  <a:xfrm>
                    <a:off x="0" y="0"/>
                    <a:ext cx="2159635" cy="525145"/>
                  </a:xfrm>
                  <a:prstGeom prst="rect">
                    <a:avLst/>
                  </a:prstGeom>
                </pic:spPr>
              </pic:pic>
            </a:graphicData>
          </a:graphic>
          <wp14:sizeRelH relativeFrom="margin">
            <wp14:pctWidth>0</wp14:pctWidth>
          </wp14:sizeRelH>
          <wp14:sizeRelV relativeFrom="margin">
            <wp14:pctHeight>0</wp14:pctHeight>
          </wp14:sizeRelV>
        </wp:anchor>
      </w:drawing>
    </w:r>
    <w:r w:rsidR="0049338B">
      <w:t>Brompton Bicycle Ltd</w:t>
    </w:r>
  </w:p>
  <w:p w14:paraId="1EAFE60D" w14:textId="77777777" w:rsidR="0049338B" w:rsidRDefault="0049338B" w:rsidP="00FA69F3">
    <w:pPr>
      <w:pStyle w:val="Header"/>
      <w:tabs>
        <w:tab w:val="clear" w:pos="9026"/>
      </w:tabs>
      <w:ind w:right="-142"/>
      <w:jc w:val="right"/>
    </w:pPr>
    <w:r>
      <w:t>Unit 1, Greenford Park, Ockham Drive</w:t>
    </w:r>
  </w:p>
  <w:p w14:paraId="5D194BE0" w14:textId="77777777" w:rsidR="0049338B" w:rsidRDefault="0049338B" w:rsidP="00FA69F3">
    <w:pPr>
      <w:pStyle w:val="Header"/>
      <w:tabs>
        <w:tab w:val="clear" w:pos="9026"/>
      </w:tabs>
      <w:ind w:right="-142"/>
      <w:jc w:val="right"/>
    </w:pPr>
    <w:r>
      <w:t>Greenford, UB6 0FD, England</w:t>
    </w:r>
  </w:p>
  <w:p w14:paraId="2E80B155" w14:textId="77777777" w:rsidR="0049338B" w:rsidRDefault="0049338B" w:rsidP="00FA69F3">
    <w:pPr>
      <w:pStyle w:val="Header"/>
      <w:tabs>
        <w:tab w:val="clear" w:pos="9026"/>
      </w:tabs>
      <w:ind w:right="-142"/>
      <w:jc w:val="right"/>
    </w:pPr>
  </w:p>
  <w:p w14:paraId="7F759E7A" w14:textId="7ACC8D70" w:rsidR="00F2640F" w:rsidRDefault="0049338B" w:rsidP="00F2640F">
    <w:pPr>
      <w:pStyle w:val="Header"/>
      <w:tabs>
        <w:tab w:val="clear" w:pos="9026"/>
      </w:tabs>
      <w:ind w:right="-142"/>
      <w:jc w:val="right"/>
    </w:pPr>
    <w:r>
      <w:t>Tel: +44 (0) 20 8232 8484</w:t>
    </w:r>
  </w:p>
  <w:p w14:paraId="5C5249F0" w14:textId="0F571F67" w:rsidR="0049338B" w:rsidRPr="003501E4" w:rsidRDefault="00066637">
    <w:pPr>
      <w:pStyle w:val="Header"/>
      <w:rPr>
        <w:sz w:val="24"/>
        <w:szCs w:val="24"/>
      </w:rPr>
    </w:pPr>
    <w:r>
      <w:tab/>
    </w:r>
  </w:p>
</w:hdr>
</file>

<file path=word/intelligence2.xml><?xml version="1.0" encoding="utf-8"?>
<int2:intelligence xmlns:int2="http://schemas.microsoft.com/office/intelligence/2020/intelligence" xmlns:oel="http://schemas.microsoft.com/office/2019/extlst">
  <int2:observations>
    <int2:bookmark int2:bookmarkName="_Int_RV9G622v" int2:invalidationBookmarkName="" int2:hashCode="ZXGgA2oevKs4Wd" int2:id="FzFEKhda">
      <int2:state int2:value="Rejected" int2:type="AugLoop_Text_Critique"/>
    </int2:bookmark>
    <int2:bookmark int2:bookmarkName="_Int_MeTKLRiI" int2:invalidationBookmarkName="" int2:hashCode="FiNCzSReCiV7Qq" int2:id="JiGtCCYv">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2AB9"/>
    <w:multiLevelType w:val="hybridMultilevel"/>
    <w:tmpl w:val="7B34D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B44F8"/>
    <w:multiLevelType w:val="hybridMultilevel"/>
    <w:tmpl w:val="484E3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F4132C"/>
    <w:multiLevelType w:val="multilevel"/>
    <w:tmpl w:val="6E5E83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FA36B5"/>
    <w:multiLevelType w:val="multilevel"/>
    <w:tmpl w:val="03AC5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20497F"/>
    <w:multiLevelType w:val="hybridMultilevel"/>
    <w:tmpl w:val="A2566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C70631"/>
    <w:multiLevelType w:val="hybridMultilevel"/>
    <w:tmpl w:val="473C5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72697"/>
    <w:multiLevelType w:val="hybridMultilevel"/>
    <w:tmpl w:val="48461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A32414"/>
    <w:multiLevelType w:val="hybridMultilevel"/>
    <w:tmpl w:val="8D08F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33361"/>
    <w:multiLevelType w:val="hybridMultilevel"/>
    <w:tmpl w:val="C1020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DC4302"/>
    <w:multiLevelType w:val="multilevel"/>
    <w:tmpl w:val="E8A6B42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3C7498C"/>
    <w:multiLevelType w:val="hybridMultilevel"/>
    <w:tmpl w:val="7604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350553"/>
    <w:multiLevelType w:val="hybridMultilevel"/>
    <w:tmpl w:val="BC743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070158"/>
    <w:multiLevelType w:val="multilevel"/>
    <w:tmpl w:val="68EC94E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8BA7D3E"/>
    <w:multiLevelType w:val="multilevel"/>
    <w:tmpl w:val="F91A1D46"/>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A8A10C5"/>
    <w:multiLevelType w:val="hybridMultilevel"/>
    <w:tmpl w:val="F7868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5B64B7"/>
    <w:multiLevelType w:val="hybridMultilevel"/>
    <w:tmpl w:val="F39C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71211"/>
    <w:multiLevelType w:val="multilevel"/>
    <w:tmpl w:val="7D7EF0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6E16B7D"/>
    <w:multiLevelType w:val="hybridMultilevel"/>
    <w:tmpl w:val="E65C1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E20C1"/>
    <w:multiLevelType w:val="hybridMultilevel"/>
    <w:tmpl w:val="9DAEB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161A03"/>
    <w:multiLevelType w:val="multilevel"/>
    <w:tmpl w:val="517EB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1E0CCE"/>
    <w:multiLevelType w:val="multilevel"/>
    <w:tmpl w:val="E44480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EA130D3"/>
    <w:multiLevelType w:val="hybridMultilevel"/>
    <w:tmpl w:val="855A6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337490"/>
    <w:multiLevelType w:val="multilevel"/>
    <w:tmpl w:val="18E201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521B286F"/>
    <w:multiLevelType w:val="multilevel"/>
    <w:tmpl w:val="C3CAD6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54B55BB"/>
    <w:multiLevelType w:val="multilevel"/>
    <w:tmpl w:val="274CF5D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83C2B7C"/>
    <w:multiLevelType w:val="hybridMultilevel"/>
    <w:tmpl w:val="F836D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A52FC3"/>
    <w:multiLevelType w:val="multilevel"/>
    <w:tmpl w:val="EEEA1F42"/>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FDA7B66"/>
    <w:multiLevelType w:val="multilevel"/>
    <w:tmpl w:val="B26C4B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5541310"/>
    <w:multiLevelType w:val="multilevel"/>
    <w:tmpl w:val="1A26ACE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6F043F0A"/>
    <w:multiLevelType w:val="multilevel"/>
    <w:tmpl w:val="4844CAD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076278D"/>
    <w:multiLevelType w:val="multilevel"/>
    <w:tmpl w:val="FA5658B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019815218">
    <w:abstractNumId w:val="22"/>
  </w:num>
  <w:num w:numId="2" w16cid:durableId="55472590">
    <w:abstractNumId w:val="2"/>
  </w:num>
  <w:num w:numId="3" w16cid:durableId="294026715">
    <w:abstractNumId w:val="0"/>
  </w:num>
  <w:num w:numId="4" w16cid:durableId="469980383">
    <w:abstractNumId w:val="10"/>
  </w:num>
  <w:num w:numId="5" w16cid:durableId="91242640">
    <w:abstractNumId w:val="6"/>
  </w:num>
  <w:num w:numId="6" w16cid:durableId="1287586533">
    <w:abstractNumId w:val="3"/>
  </w:num>
  <w:num w:numId="7" w16cid:durableId="1175415982">
    <w:abstractNumId w:val="4"/>
  </w:num>
  <w:num w:numId="8" w16cid:durableId="1255633020">
    <w:abstractNumId w:val="23"/>
  </w:num>
  <w:num w:numId="9" w16cid:durableId="60717869">
    <w:abstractNumId w:val="12"/>
  </w:num>
  <w:num w:numId="10" w16cid:durableId="874662019">
    <w:abstractNumId w:val="29"/>
  </w:num>
  <w:num w:numId="11" w16cid:durableId="528681285">
    <w:abstractNumId w:val="28"/>
  </w:num>
  <w:num w:numId="12" w16cid:durableId="1458329477">
    <w:abstractNumId w:val="9"/>
  </w:num>
  <w:num w:numId="13" w16cid:durableId="1228687501">
    <w:abstractNumId w:val="30"/>
  </w:num>
  <w:num w:numId="14" w16cid:durableId="418254170">
    <w:abstractNumId w:val="26"/>
  </w:num>
  <w:num w:numId="15" w16cid:durableId="818380205">
    <w:abstractNumId w:val="15"/>
  </w:num>
  <w:num w:numId="16" w16cid:durableId="1098989703">
    <w:abstractNumId w:val="14"/>
  </w:num>
  <w:num w:numId="17" w16cid:durableId="941840346">
    <w:abstractNumId w:val="8"/>
  </w:num>
  <w:num w:numId="18" w16cid:durableId="1196697854">
    <w:abstractNumId w:val="17"/>
  </w:num>
  <w:num w:numId="19" w16cid:durableId="123083649">
    <w:abstractNumId w:val="21"/>
  </w:num>
  <w:num w:numId="20" w16cid:durableId="1523281364">
    <w:abstractNumId w:val="20"/>
  </w:num>
  <w:num w:numId="21" w16cid:durableId="1803840605">
    <w:abstractNumId w:val="13"/>
  </w:num>
  <w:num w:numId="22" w16cid:durableId="666715290">
    <w:abstractNumId w:val="24"/>
  </w:num>
  <w:num w:numId="23" w16cid:durableId="1984692982">
    <w:abstractNumId w:val="18"/>
  </w:num>
  <w:num w:numId="24" w16cid:durableId="2081978290">
    <w:abstractNumId w:val="16"/>
  </w:num>
  <w:num w:numId="25" w16cid:durableId="1964189990">
    <w:abstractNumId w:val="27"/>
  </w:num>
  <w:num w:numId="26" w16cid:durableId="1028993397">
    <w:abstractNumId w:val="19"/>
  </w:num>
  <w:num w:numId="27" w16cid:durableId="1800025805">
    <w:abstractNumId w:val="7"/>
  </w:num>
  <w:num w:numId="28" w16cid:durableId="1677222670">
    <w:abstractNumId w:val="25"/>
  </w:num>
  <w:num w:numId="29" w16cid:durableId="2049180772">
    <w:abstractNumId w:val="11"/>
  </w:num>
  <w:num w:numId="30" w16cid:durableId="1224683462">
    <w:abstractNumId w:val="1"/>
  </w:num>
  <w:num w:numId="31" w16cid:durableId="106508191">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A7"/>
    <w:rsid w:val="000004CF"/>
    <w:rsid w:val="0000199E"/>
    <w:rsid w:val="000059CE"/>
    <w:rsid w:val="00005D6B"/>
    <w:rsid w:val="00006164"/>
    <w:rsid w:val="00007156"/>
    <w:rsid w:val="000071D0"/>
    <w:rsid w:val="0000756A"/>
    <w:rsid w:val="00010947"/>
    <w:rsid w:val="00014A48"/>
    <w:rsid w:val="00015094"/>
    <w:rsid w:val="0001512D"/>
    <w:rsid w:val="00016708"/>
    <w:rsid w:val="000205BE"/>
    <w:rsid w:val="00021547"/>
    <w:rsid w:val="00023C98"/>
    <w:rsid w:val="00025D10"/>
    <w:rsid w:val="00035539"/>
    <w:rsid w:val="0003703D"/>
    <w:rsid w:val="0003718B"/>
    <w:rsid w:val="00040DA6"/>
    <w:rsid w:val="000422A7"/>
    <w:rsid w:val="000433AF"/>
    <w:rsid w:val="00043CF4"/>
    <w:rsid w:val="00043E7F"/>
    <w:rsid w:val="00044BF5"/>
    <w:rsid w:val="00044D1C"/>
    <w:rsid w:val="00046821"/>
    <w:rsid w:val="00047563"/>
    <w:rsid w:val="00047ECF"/>
    <w:rsid w:val="0005077F"/>
    <w:rsid w:val="00050F9D"/>
    <w:rsid w:val="000510AE"/>
    <w:rsid w:val="000520C2"/>
    <w:rsid w:val="0005258A"/>
    <w:rsid w:val="00052822"/>
    <w:rsid w:val="0005383B"/>
    <w:rsid w:val="00053E9D"/>
    <w:rsid w:val="00056E4A"/>
    <w:rsid w:val="00063FE5"/>
    <w:rsid w:val="00064F5E"/>
    <w:rsid w:val="00066637"/>
    <w:rsid w:val="000714C5"/>
    <w:rsid w:val="00071C7D"/>
    <w:rsid w:val="000735D6"/>
    <w:rsid w:val="000742E2"/>
    <w:rsid w:val="00074F4D"/>
    <w:rsid w:val="000762DC"/>
    <w:rsid w:val="00077E36"/>
    <w:rsid w:val="0008510F"/>
    <w:rsid w:val="0008781D"/>
    <w:rsid w:val="0009059D"/>
    <w:rsid w:val="0009112D"/>
    <w:rsid w:val="000972AC"/>
    <w:rsid w:val="000A032A"/>
    <w:rsid w:val="000A1A89"/>
    <w:rsid w:val="000A1C37"/>
    <w:rsid w:val="000A27EC"/>
    <w:rsid w:val="000A667F"/>
    <w:rsid w:val="000A684A"/>
    <w:rsid w:val="000A7118"/>
    <w:rsid w:val="000A77BB"/>
    <w:rsid w:val="000B0900"/>
    <w:rsid w:val="000B1436"/>
    <w:rsid w:val="000B23A1"/>
    <w:rsid w:val="000B2C89"/>
    <w:rsid w:val="000B6132"/>
    <w:rsid w:val="000C007F"/>
    <w:rsid w:val="000C0B4D"/>
    <w:rsid w:val="000C2557"/>
    <w:rsid w:val="000C2F11"/>
    <w:rsid w:val="000C32DD"/>
    <w:rsid w:val="000C3E4A"/>
    <w:rsid w:val="000C456B"/>
    <w:rsid w:val="000C57AC"/>
    <w:rsid w:val="000C6D28"/>
    <w:rsid w:val="000D00DE"/>
    <w:rsid w:val="000D1AC5"/>
    <w:rsid w:val="000D2354"/>
    <w:rsid w:val="000D3DEC"/>
    <w:rsid w:val="000D5A75"/>
    <w:rsid w:val="000D7865"/>
    <w:rsid w:val="000E0BD9"/>
    <w:rsid w:val="000E3B28"/>
    <w:rsid w:val="000F15D2"/>
    <w:rsid w:val="000F278F"/>
    <w:rsid w:val="000F2D24"/>
    <w:rsid w:val="000F456B"/>
    <w:rsid w:val="000F728C"/>
    <w:rsid w:val="0010052F"/>
    <w:rsid w:val="001028EF"/>
    <w:rsid w:val="00103829"/>
    <w:rsid w:val="00105166"/>
    <w:rsid w:val="00105B66"/>
    <w:rsid w:val="00106882"/>
    <w:rsid w:val="00110906"/>
    <w:rsid w:val="00113FC1"/>
    <w:rsid w:val="001157BD"/>
    <w:rsid w:val="001166D9"/>
    <w:rsid w:val="001173BB"/>
    <w:rsid w:val="00120A75"/>
    <w:rsid w:val="00122584"/>
    <w:rsid w:val="0013003F"/>
    <w:rsid w:val="00131D6E"/>
    <w:rsid w:val="0013700C"/>
    <w:rsid w:val="00137C19"/>
    <w:rsid w:val="00140761"/>
    <w:rsid w:val="00141951"/>
    <w:rsid w:val="00141EB3"/>
    <w:rsid w:val="00143A24"/>
    <w:rsid w:val="00144AE4"/>
    <w:rsid w:val="00144AF1"/>
    <w:rsid w:val="00147C86"/>
    <w:rsid w:val="00150008"/>
    <w:rsid w:val="0015450B"/>
    <w:rsid w:val="00155135"/>
    <w:rsid w:val="00156876"/>
    <w:rsid w:val="00162F57"/>
    <w:rsid w:val="00163F3C"/>
    <w:rsid w:val="00165C51"/>
    <w:rsid w:val="00165E7C"/>
    <w:rsid w:val="00165EEF"/>
    <w:rsid w:val="00167100"/>
    <w:rsid w:val="00167EC3"/>
    <w:rsid w:val="001700B8"/>
    <w:rsid w:val="00170141"/>
    <w:rsid w:val="0017108C"/>
    <w:rsid w:val="001745C4"/>
    <w:rsid w:val="00175FA4"/>
    <w:rsid w:val="001814A5"/>
    <w:rsid w:val="00181B51"/>
    <w:rsid w:val="00182523"/>
    <w:rsid w:val="00182B85"/>
    <w:rsid w:val="00185BBB"/>
    <w:rsid w:val="00187D55"/>
    <w:rsid w:val="001902EE"/>
    <w:rsid w:val="00190595"/>
    <w:rsid w:val="00190FB0"/>
    <w:rsid w:val="001931B9"/>
    <w:rsid w:val="00194B49"/>
    <w:rsid w:val="00194CAF"/>
    <w:rsid w:val="00195A36"/>
    <w:rsid w:val="00195B3D"/>
    <w:rsid w:val="00195EE8"/>
    <w:rsid w:val="00196246"/>
    <w:rsid w:val="001A078B"/>
    <w:rsid w:val="001A0DA8"/>
    <w:rsid w:val="001A0ECC"/>
    <w:rsid w:val="001A231A"/>
    <w:rsid w:val="001A43EF"/>
    <w:rsid w:val="001A4946"/>
    <w:rsid w:val="001A4990"/>
    <w:rsid w:val="001B0BB7"/>
    <w:rsid w:val="001B40FA"/>
    <w:rsid w:val="001B4320"/>
    <w:rsid w:val="001C0201"/>
    <w:rsid w:val="001C1037"/>
    <w:rsid w:val="001C1120"/>
    <w:rsid w:val="001C175D"/>
    <w:rsid w:val="001C255A"/>
    <w:rsid w:val="001C26B0"/>
    <w:rsid w:val="001C3A34"/>
    <w:rsid w:val="001C613A"/>
    <w:rsid w:val="001D0107"/>
    <w:rsid w:val="001D2D37"/>
    <w:rsid w:val="001D57AE"/>
    <w:rsid w:val="001D59F7"/>
    <w:rsid w:val="001D6332"/>
    <w:rsid w:val="001E5F77"/>
    <w:rsid w:val="001E7E9C"/>
    <w:rsid w:val="001E7FC9"/>
    <w:rsid w:val="001F494A"/>
    <w:rsid w:val="001F5073"/>
    <w:rsid w:val="001F5FDA"/>
    <w:rsid w:val="00200CD7"/>
    <w:rsid w:val="0020391F"/>
    <w:rsid w:val="0020575B"/>
    <w:rsid w:val="00205CEA"/>
    <w:rsid w:val="002069B7"/>
    <w:rsid w:val="00211B05"/>
    <w:rsid w:val="00213C7D"/>
    <w:rsid w:val="00213CA0"/>
    <w:rsid w:val="00214B18"/>
    <w:rsid w:val="002154DA"/>
    <w:rsid w:val="002156A6"/>
    <w:rsid w:val="002160FE"/>
    <w:rsid w:val="002176C1"/>
    <w:rsid w:val="00225A10"/>
    <w:rsid w:val="00226148"/>
    <w:rsid w:val="00226C2B"/>
    <w:rsid w:val="00227E63"/>
    <w:rsid w:val="00234576"/>
    <w:rsid w:val="00236AF1"/>
    <w:rsid w:val="0024078D"/>
    <w:rsid w:val="00241430"/>
    <w:rsid w:val="00242795"/>
    <w:rsid w:val="00244C67"/>
    <w:rsid w:val="00246F80"/>
    <w:rsid w:val="00247D94"/>
    <w:rsid w:val="00251AB7"/>
    <w:rsid w:val="00252102"/>
    <w:rsid w:val="0025304C"/>
    <w:rsid w:val="00253089"/>
    <w:rsid w:val="002549B4"/>
    <w:rsid w:val="002568D2"/>
    <w:rsid w:val="002575E2"/>
    <w:rsid w:val="0025794C"/>
    <w:rsid w:val="00260435"/>
    <w:rsid w:val="0026507D"/>
    <w:rsid w:val="00266FB0"/>
    <w:rsid w:val="002676CF"/>
    <w:rsid w:val="0027013E"/>
    <w:rsid w:val="00270F0D"/>
    <w:rsid w:val="00270F31"/>
    <w:rsid w:val="002717DD"/>
    <w:rsid w:val="002743CE"/>
    <w:rsid w:val="00277EB3"/>
    <w:rsid w:val="00280821"/>
    <w:rsid w:val="00282133"/>
    <w:rsid w:val="0028483A"/>
    <w:rsid w:val="00286440"/>
    <w:rsid w:val="00286F7A"/>
    <w:rsid w:val="002877C6"/>
    <w:rsid w:val="00287AB6"/>
    <w:rsid w:val="00293F4D"/>
    <w:rsid w:val="0029461F"/>
    <w:rsid w:val="00295E1F"/>
    <w:rsid w:val="002960C2"/>
    <w:rsid w:val="002979F8"/>
    <w:rsid w:val="00297A1E"/>
    <w:rsid w:val="002A2108"/>
    <w:rsid w:val="002A65C3"/>
    <w:rsid w:val="002B2B10"/>
    <w:rsid w:val="002B3AE4"/>
    <w:rsid w:val="002B57A7"/>
    <w:rsid w:val="002B59F9"/>
    <w:rsid w:val="002B7309"/>
    <w:rsid w:val="002B7751"/>
    <w:rsid w:val="002C09C5"/>
    <w:rsid w:val="002C0B6B"/>
    <w:rsid w:val="002C71E7"/>
    <w:rsid w:val="002C7B92"/>
    <w:rsid w:val="002D089C"/>
    <w:rsid w:val="002D3C8F"/>
    <w:rsid w:val="002D4A79"/>
    <w:rsid w:val="002D5E43"/>
    <w:rsid w:val="002D6062"/>
    <w:rsid w:val="002E0343"/>
    <w:rsid w:val="002E07E9"/>
    <w:rsid w:val="002E0E0A"/>
    <w:rsid w:val="002E15B1"/>
    <w:rsid w:val="002E33C8"/>
    <w:rsid w:val="002E3A60"/>
    <w:rsid w:val="002E56E9"/>
    <w:rsid w:val="002E7383"/>
    <w:rsid w:val="002F0309"/>
    <w:rsid w:val="002F096E"/>
    <w:rsid w:val="002F774B"/>
    <w:rsid w:val="003044DA"/>
    <w:rsid w:val="003056C4"/>
    <w:rsid w:val="0030649E"/>
    <w:rsid w:val="00310498"/>
    <w:rsid w:val="003135CA"/>
    <w:rsid w:val="00315FE5"/>
    <w:rsid w:val="00316CA1"/>
    <w:rsid w:val="00317BB1"/>
    <w:rsid w:val="003201A1"/>
    <w:rsid w:val="00322A53"/>
    <w:rsid w:val="00322E25"/>
    <w:rsid w:val="00327911"/>
    <w:rsid w:val="00330778"/>
    <w:rsid w:val="003412D2"/>
    <w:rsid w:val="003413DA"/>
    <w:rsid w:val="00342E11"/>
    <w:rsid w:val="00345648"/>
    <w:rsid w:val="00347F7F"/>
    <w:rsid w:val="003501E4"/>
    <w:rsid w:val="00352F7E"/>
    <w:rsid w:val="003554EE"/>
    <w:rsid w:val="0035680C"/>
    <w:rsid w:val="0036105C"/>
    <w:rsid w:val="00361B4C"/>
    <w:rsid w:val="00363CD9"/>
    <w:rsid w:val="0036469D"/>
    <w:rsid w:val="003649C6"/>
    <w:rsid w:val="00365955"/>
    <w:rsid w:val="00366223"/>
    <w:rsid w:val="00366E51"/>
    <w:rsid w:val="0037047F"/>
    <w:rsid w:val="00370BE9"/>
    <w:rsid w:val="00373A72"/>
    <w:rsid w:val="00373D1E"/>
    <w:rsid w:val="00374F61"/>
    <w:rsid w:val="00375A70"/>
    <w:rsid w:val="00375E66"/>
    <w:rsid w:val="0037758F"/>
    <w:rsid w:val="00380EA9"/>
    <w:rsid w:val="00381541"/>
    <w:rsid w:val="00383C7C"/>
    <w:rsid w:val="00384B0A"/>
    <w:rsid w:val="00385A91"/>
    <w:rsid w:val="00385B9F"/>
    <w:rsid w:val="0038618E"/>
    <w:rsid w:val="003865E4"/>
    <w:rsid w:val="00386F5B"/>
    <w:rsid w:val="003874D8"/>
    <w:rsid w:val="00390159"/>
    <w:rsid w:val="003930F5"/>
    <w:rsid w:val="003A191F"/>
    <w:rsid w:val="003A268B"/>
    <w:rsid w:val="003A3866"/>
    <w:rsid w:val="003A66A3"/>
    <w:rsid w:val="003A7AD3"/>
    <w:rsid w:val="003B01EA"/>
    <w:rsid w:val="003B6643"/>
    <w:rsid w:val="003B79A6"/>
    <w:rsid w:val="003B7A9B"/>
    <w:rsid w:val="003B7B55"/>
    <w:rsid w:val="003C1C20"/>
    <w:rsid w:val="003C38CA"/>
    <w:rsid w:val="003C5659"/>
    <w:rsid w:val="003C60A4"/>
    <w:rsid w:val="003C657A"/>
    <w:rsid w:val="003D0811"/>
    <w:rsid w:val="003D3BE6"/>
    <w:rsid w:val="003D575A"/>
    <w:rsid w:val="003D6488"/>
    <w:rsid w:val="003E017B"/>
    <w:rsid w:val="003E0511"/>
    <w:rsid w:val="003E17BD"/>
    <w:rsid w:val="003E39CE"/>
    <w:rsid w:val="003E4EA8"/>
    <w:rsid w:val="003E618F"/>
    <w:rsid w:val="003E7381"/>
    <w:rsid w:val="003F0A2B"/>
    <w:rsid w:val="003F3E05"/>
    <w:rsid w:val="003F4188"/>
    <w:rsid w:val="00400185"/>
    <w:rsid w:val="00400261"/>
    <w:rsid w:val="0040090B"/>
    <w:rsid w:val="0040098E"/>
    <w:rsid w:val="00401724"/>
    <w:rsid w:val="00401E32"/>
    <w:rsid w:val="004029A5"/>
    <w:rsid w:val="00402F79"/>
    <w:rsid w:val="00405CF9"/>
    <w:rsid w:val="00407030"/>
    <w:rsid w:val="004112E4"/>
    <w:rsid w:val="00412C0C"/>
    <w:rsid w:val="00414602"/>
    <w:rsid w:val="00414FC8"/>
    <w:rsid w:val="00420C48"/>
    <w:rsid w:val="0042430D"/>
    <w:rsid w:val="00426F00"/>
    <w:rsid w:val="00432407"/>
    <w:rsid w:val="00433904"/>
    <w:rsid w:val="0043599B"/>
    <w:rsid w:val="00436157"/>
    <w:rsid w:val="00436C00"/>
    <w:rsid w:val="00440993"/>
    <w:rsid w:val="00440C7A"/>
    <w:rsid w:val="004436D8"/>
    <w:rsid w:val="00451855"/>
    <w:rsid w:val="004524FF"/>
    <w:rsid w:val="00464782"/>
    <w:rsid w:val="00464DDA"/>
    <w:rsid w:val="004659AA"/>
    <w:rsid w:val="00465AC2"/>
    <w:rsid w:val="00466E0F"/>
    <w:rsid w:val="0046753D"/>
    <w:rsid w:val="00472FE0"/>
    <w:rsid w:val="004747A7"/>
    <w:rsid w:val="00476306"/>
    <w:rsid w:val="00480F84"/>
    <w:rsid w:val="00481839"/>
    <w:rsid w:val="004830B2"/>
    <w:rsid w:val="004845DD"/>
    <w:rsid w:val="00484FA0"/>
    <w:rsid w:val="00485405"/>
    <w:rsid w:val="0048540B"/>
    <w:rsid w:val="00485AFD"/>
    <w:rsid w:val="0048706D"/>
    <w:rsid w:val="0049338B"/>
    <w:rsid w:val="004948FE"/>
    <w:rsid w:val="004970F2"/>
    <w:rsid w:val="004974F2"/>
    <w:rsid w:val="00497579"/>
    <w:rsid w:val="004A4694"/>
    <w:rsid w:val="004A5C22"/>
    <w:rsid w:val="004A7471"/>
    <w:rsid w:val="004A78F7"/>
    <w:rsid w:val="004B0447"/>
    <w:rsid w:val="004B0E41"/>
    <w:rsid w:val="004B2F52"/>
    <w:rsid w:val="004B33A8"/>
    <w:rsid w:val="004B5914"/>
    <w:rsid w:val="004B7F2B"/>
    <w:rsid w:val="004C0055"/>
    <w:rsid w:val="004C1D76"/>
    <w:rsid w:val="004C276E"/>
    <w:rsid w:val="004C441E"/>
    <w:rsid w:val="004C4680"/>
    <w:rsid w:val="004C4838"/>
    <w:rsid w:val="004C64ED"/>
    <w:rsid w:val="004C6A30"/>
    <w:rsid w:val="004D3A68"/>
    <w:rsid w:val="004D43CB"/>
    <w:rsid w:val="004D52F4"/>
    <w:rsid w:val="004D6039"/>
    <w:rsid w:val="004D7864"/>
    <w:rsid w:val="004E0FB9"/>
    <w:rsid w:val="004E218C"/>
    <w:rsid w:val="004E3874"/>
    <w:rsid w:val="004E5A8F"/>
    <w:rsid w:val="004E7C53"/>
    <w:rsid w:val="004F04B6"/>
    <w:rsid w:val="004F0AF8"/>
    <w:rsid w:val="004F15EB"/>
    <w:rsid w:val="004F3A98"/>
    <w:rsid w:val="004F4085"/>
    <w:rsid w:val="004F44B8"/>
    <w:rsid w:val="004F6809"/>
    <w:rsid w:val="004F684A"/>
    <w:rsid w:val="00500C9B"/>
    <w:rsid w:val="00504802"/>
    <w:rsid w:val="00505B1F"/>
    <w:rsid w:val="00506FC7"/>
    <w:rsid w:val="00507360"/>
    <w:rsid w:val="005075DE"/>
    <w:rsid w:val="00510E53"/>
    <w:rsid w:val="00512220"/>
    <w:rsid w:val="00516DEA"/>
    <w:rsid w:val="00520930"/>
    <w:rsid w:val="00520E3B"/>
    <w:rsid w:val="00521C82"/>
    <w:rsid w:val="005249C8"/>
    <w:rsid w:val="005277B4"/>
    <w:rsid w:val="00527CF6"/>
    <w:rsid w:val="00535E16"/>
    <w:rsid w:val="00536580"/>
    <w:rsid w:val="00536DD6"/>
    <w:rsid w:val="00540300"/>
    <w:rsid w:val="0054041B"/>
    <w:rsid w:val="0054211A"/>
    <w:rsid w:val="0054251B"/>
    <w:rsid w:val="0054261D"/>
    <w:rsid w:val="00550447"/>
    <w:rsid w:val="00550575"/>
    <w:rsid w:val="00551379"/>
    <w:rsid w:val="00554C58"/>
    <w:rsid w:val="00557064"/>
    <w:rsid w:val="005573EA"/>
    <w:rsid w:val="0056080D"/>
    <w:rsid w:val="00561334"/>
    <w:rsid w:val="00563234"/>
    <w:rsid w:val="005635DF"/>
    <w:rsid w:val="0056577B"/>
    <w:rsid w:val="00567FE4"/>
    <w:rsid w:val="0056CC17"/>
    <w:rsid w:val="0057405F"/>
    <w:rsid w:val="005806FC"/>
    <w:rsid w:val="00580EC4"/>
    <w:rsid w:val="00581391"/>
    <w:rsid w:val="0058262B"/>
    <w:rsid w:val="00590532"/>
    <w:rsid w:val="0059109B"/>
    <w:rsid w:val="00591372"/>
    <w:rsid w:val="0059263A"/>
    <w:rsid w:val="00592ED1"/>
    <w:rsid w:val="00593C6F"/>
    <w:rsid w:val="005940F4"/>
    <w:rsid w:val="005A1ADF"/>
    <w:rsid w:val="005A29DC"/>
    <w:rsid w:val="005A2E26"/>
    <w:rsid w:val="005A32D5"/>
    <w:rsid w:val="005A6CC0"/>
    <w:rsid w:val="005A6CE5"/>
    <w:rsid w:val="005A794F"/>
    <w:rsid w:val="005AC4BD"/>
    <w:rsid w:val="005B0B4A"/>
    <w:rsid w:val="005B5389"/>
    <w:rsid w:val="005C0AD2"/>
    <w:rsid w:val="005C1DDA"/>
    <w:rsid w:val="005C1DE5"/>
    <w:rsid w:val="005C2249"/>
    <w:rsid w:val="005C2895"/>
    <w:rsid w:val="005C6DCF"/>
    <w:rsid w:val="005D06A7"/>
    <w:rsid w:val="005D1DE7"/>
    <w:rsid w:val="005D389B"/>
    <w:rsid w:val="005D4F0F"/>
    <w:rsid w:val="005E218D"/>
    <w:rsid w:val="005E370C"/>
    <w:rsid w:val="005E6475"/>
    <w:rsid w:val="005E685B"/>
    <w:rsid w:val="005E7A77"/>
    <w:rsid w:val="005F057E"/>
    <w:rsid w:val="005F1955"/>
    <w:rsid w:val="005F19E6"/>
    <w:rsid w:val="005F3E34"/>
    <w:rsid w:val="005F4114"/>
    <w:rsid w:val="005F53D5"/>
    <w:rsid w:val="005F58BD"/>
    <w:rsid w:val="005F6C00"/>
    <w:rsid w:val="006055BE"/>
    <w:rsid w:val="00605D38"/>
    <w:rsid w:val="00607706"/>
    <w:rsid w:val="0061029C"/>
    <w:rsid w:val="006107D7"/>
    <w:rsid w:val="00611283"/>
    <w:rsid w:val="00611292"/>
    <w:rsid w:val="00611F1F"/>
    <w:rsid w:val="00612318"/>
    <w:rsid w:val="00614C21"/>
    <w:rsid w:val="00621C01"/>
    <w:rsid w:val="00624FE6"/>
    <w:rsid w:val="00625E7D"/>
    <w:rsid w:val="00626A51"/>
    <w:rsid w:val="0063185C"/>
    <w:rsid w:val="00632A38"/>
    <w:rsid w:val="00633246"/>
    <w:rsid w:val="006357E2"/>
    <w:rsid w:val="00635EA9"/>
    <w:rsid w:val="0063743F"/>
    <w:rsid w:val="00647010"/>
    <w:rsid w:val="00650506"/>
    <w:rsid w:val="006510A2"/>
    <w:rsid w:val="006515CD"/>
    <w:rsid w:val="00651C15"/>
    <w:rsid w:val="006527A7"/>
    <w:rsid w:val="006606D0"/>
    <w:rsid w:val="00662CAA"/>
    <w:rsid w:val="00663AD9"/>
    <w:rsid w:val="006676B7"/>
    <w:rsid w:val="0066791C"/>
    <w:rsid w:val="00667997"/>
    <w:rsid w:val="00667D7D"/>
    <w:rsid w:val="00672CEC"/>
    <w:rsid w:val="00672EB5"/>
    <w:rsid w:val="00675C16"/>
    <w:rsid w:val="006815A7"/>
    <w:rsid w:val="006819CE"/>
    <w:rsid w:val="0068300D"/>
    <w:rsid w:val="006875D8"/>
    <w:rsid w:val="00690208"/>
    <w:rsid w:val="00691DD3"/>
    <w:rsid w:val="006920F6"/>
    <w:rsid w:val="00692DE5"/>
    <w:rsid w:val="00693441"/>
    <w:rsid w:val="00693510"/>
    <w:rsid w:val="00693C79"/>
    <w:rsid w:val="0069480D"/>
    <w:rsid w:val="006A06ED"/>
    <w:rsid w:val="006A30FE"/>
    <w:rsid w:val="006A551E"/>
    <w:rsid w:val="006A565C"/>
    <w:rsid w:val="006A5F4D"/>
    <w:rsid w:val="006A7292"/>
    <w:rsid w:val="006B0D5D"/>
    <w:rsid w:val="006B0F65"/>
    <w:rsid w:val="006B3E1D"/>
    <w:rsid w:val="006B42FD"/>
    <w:rsid w:val="006B4AD4"/>
    <w:rsid w:val="006B55C8"/>
    <w:rsid w:val="006C22B3"/>
    <w:rsid w:val="006C41E7"/>
    <w:rsid w:val="006D0430"/>
    <w:rsid w:val="006D07F9"/>
    <w:rsid w:val="006D17EE"/>
    <w:rsid w:val="006D2BFC"/>
    <w:rsid w:val="006D4E9D"/>
    <w:rsid w:val="006D68B0"/>
    <w:rsid w:val="006E20FC"/>
    <w:rsid w:val="006E402D"/>
    <w:rsid w:val="006E6161"/>
    <w:rsid w:val="006E6601"/>
    <w:rsid w:val="006E6CFF"/>
    <w:rsid w:val="006E77DA"/>
    <w:rsid w:val="006E7CEA"/>
    <w:rsid w:val="006E7ED0"/>
    <w:rsid w:val="006F03C6"/>
    <w:rsid w:val="006F1964"/>
    <w:rsid w:val="006F4591"/>
    <w:rsid w:val="006F4C70"/>
    <w:rsid w:val="00703220"/>
    <w:rsid w:val="0070335D"/>
    <w:rsid w:val="00703BD1"/>
    <w:rsid w:val="00705A3C"/>
    <w:rsid w:val="00706FCB"/>
    <w:rsid w:val="00707179"/>
    <w:rsid w:val="007073B3"/>
    <w:rsid w:val="00710B38"/>
    <w:rsid w:val="0071196F"/>
    <w:rsid w:val="00712268"/>
    <w:rsid w:val="0071577F"/>
    <w:rsid w:val="00716F31"/>
    <w:rsid w:val="0072009F"/>
    <w:rsid w:val="0072132F"/>
    <w:rsid w:val="00722138"/>
    <w:rsid w:val="00723985"/>
    <w:rsid w:val="007249B8"/>
    <w:rsid w:val="00727FAD"/>
    <w:rsid w:val="0073039B"/>
    <w:rsid w:val="007304BE"/>
    <w:rsid w:val="00730E06"/>
    <w:rsid w:val="007316CB"/>
    <w:rsid w:val="00732B82"/>
    <w:rsid w:val="00733364"/>
    <w:rsid w:val="00733A1A"/>
    <w:rsid w:val="00734F15"/>
    <w:rsid w:val="00735E06"/>
    <w:rsid w:val="00741069"/>
    <w:rsid w:val="00742EF5"/>
    <w:rsid w:val="0074310B"/>
    <w:rsid w:val="007435CF"/>
    <w:rsid w:val="00743D8E"/>
    <w:rsid w:val="00745607"/>
    <w:rsid w:val="0074650E"/>
    <w:rsid w:val="007511D6"/>
    <w:rsid w:val="00752808"/>
    <w:rsid w:val="00752B38"/>
    <w:rsid w:val="007546CD"/>
    <w:rsid w:val="00756062"/>
    <w:rsid w:val="00756B7D"/>
    <w:rsid w:val="007576B0"/>
    <w:rsid w:val="00757A29"/>
    <w:rsid w:val="00761514"/>
    <w:rsid w:val="007644CC"/>
    <w:rsid w:val="00765DD9"/>
    <w:rsid w:val="00766A9A"/>
    <w:rsid w:val="00767D68"/>
    <w:rsid w:val="007706B9"/>
    <w:rsid w:val="00770D6A"/>
    <w:rsid w:val="0077180F"/>
    <w:rsid w:val="00774CE2"/>
    <w:rsid w:val="0077746F"/>
    <w:rsid w:val="00780058"/>
    <w:rsid w:val="007812FC"/>
    <w:rsid w:val="0078482B"/>
    <w:rsid w:val="00784952"/>
    <w:rsid w:val="00784A4B"/>
    <w:rsid w:val="00785CF3"/>
    <w:rsid w:val="00790B24"/>
    <w:rsid w:val="00791954"/>
    <w:rsid w:val="00792785"/>
    <w:rsid w:val="0079459B"/>
    <w:rsid w:val="00797476"/>
    <w:rsid w:val="0079776A"/>
    <w:rsid w:val="00797F82"/>
    <w:rsid w:val="007A0F7B"/>
    <w:rsid w:val="007A328E"/>
    <w:rsid w:val="007A3BD1"/>
    <w:rsid w:val="007A3D11"/>
    <w:rsid w:val="007A4188"/>
    <w:rsid w:val="007A582E"/>
    <w:rsid w:val="007A6DC2"/>
    <w:rsid w:val="007B1EB1"/>
    <w:rsid w:val="007B2501"/>
    <w:rsid w:val="007B4494"/>
    <w:rsid w:val="007B4809"/>
    <w:rsid w:val="007B48E4"/>
    <w:rsid w:val="007B5786"/>
    <w:rsid w:val="007B5E61"/>
    <w:rsid w:val="007B65B4"/>
    <w:rsid w:val="007B6BBF"/>
    <w:rsid w:val="007C085F"/>
    <w:rsid w:val="007C741B"/>
    <w:rsid w:val="007C74B6"/>
    <w:rsid w:val="007C7E26"/>
    <w:rsid w:val="007D1C36"/>
    <w:rsid w:val="007D34FF"/>
    <w:rsid w:val="007D36C3"/>
    <w:rsid w:val="007D4EE6"/>
    <w:rsid w:val="007D64C5"/>
    <w:rsid w:val="007D7DB1"/>
    <w:rsid w:val="007E0B51"/>
    <w:rsid w:val="007E0DEE"/>
    <w:rsid w:val="007E12A1"/>
    <w:rsid w:val="007F1FDF"/>
    <w:rsid w:val="007F3023"/>
    <w:rsid w:val="007F3D85"/>
    <w:rsid w:val="007F4C7C"/>
    <w:rsid w:val="007F648E"/>
    <w:rsid w:val="00800199"/>
    <w:rsid w:val="00800673"/>
    <w:rsid w:val="00802B40"/>
    <w:rsid w:val="00803405"/>
    <w:rsid w:val="00804AD7"/>
    <w:rsid w:val="00805266"/>
    <w:rsid w:val="0081021D"/>
    <w:rsid w:val="00811AB4"/>
    <w:rsid w:val="0081218C"/>
    <w:rsid w:val="008126AE"/>
    <w:rsid w:val="00815713"/>
    <w:rsid w:val="00817D62"/>
    <w:rsid w:val="00821EF8"/>
    <w:rsid w:val="00822CC3"/>
    <w:rsid w:val="00823856"/>
    <w:rsid w:val="0082498A"/>
    <w:rsid w:val="00825D1E"/>
    <w:rsid w:val="00826488"/>
    <w:rsid w:val="00827D91"/>
    <w:rsid w:val="0083200E"/>
    <w:rsid w:val="00834C70"/>
    <w:rsid w:val="00841E70"/>
    <w:rsid w:val="008430A6"/>
    <w:rsid w:val="00844D30"/>
    <w:rsid w:val="00844DAB"/>
    <w:rsid w:val="00846E01"/>
    <w:rsid w:val="00847776"/>
    <w:rsid w:val="008506B4"/>
    <w:rsid w:val="0085097C"/>
    <w:rsid w:val="00850B33"/>
    <w:rsid w:val="008516DA"/>
    <w:rsid w:val="0085190C"/>
    <w:rsid w:val="0085340C"/>
    <w:rsid w:val="00855ED4"/>
    <w:rsid w:val="00856A88"/>
    <w:rsid w:val="008601A7"/>
    <w:rsid w:val="00863D85"/>
    <w:rsid w:val="00863F57"/>
    <w:rsid w:val="00865C9F"/>
    <w:rsid w:val="00865E10"/>
    <w:rsid w:val="00871B4E"/>
    <w:rsid w:val="00874447"/>
    <w:rsid w:val="00875CA8"/>
    <w:rsid w:val="00877EB0"/>
    <w:rsid w:val="00881338"/>
    <w:rsid w:val="0088693F"/>
    <w:rsid w:val="00886C57"/>
    <w:rsid w:val="008871B2"/>
    <w:rsid w:val="00887750"/>
    <w:rsid w:val="00887C08"/>
    <w:rsid w:val="00890673"/>
    <w:rsid w:val="0089067F"/>
    <w:rsid w:val="00892820"/>
    <w:rsid w:val="008936D0"/>
    <w:rsid w:val="00896175"/>
    <w:rsid w:val="00896B75"/>
    <w:rsid w:val="00897431"/>
    <w:rsid w:val="008A05F2"/>
    <w:rsid w:val="008A2BAB"/>
    <w:rsid w:val="008A3DB2"/>
    <w:rsid w:val="008A43A7"/>
    <w:rsid w:val="008A4E06"/>
    <w:rsid w:val="008A5E43"/>
    <w:rsid w:val="008A7D59"/>
    <w:rsid w:val="008B0C37"/>
    <w:rsid w:val="008B13A5"/>
    <w:rsid w:val="008B2DA0"/>
    <w:rsid w:val="008B7379"/>
    <w:rsid w:val="008C021E"/>
    <w:rsid w:val="008C0CDB"/>
    <w:rsid w:val="008C1602"/>
    <w:rsid w:val="008C26C0"/>
    <w:rsid w:val="008C2FD4"/>
    <w:rsid w:val="008C30AC"/>
    <w:rsid w:val="008C4D92"/>
    <w:rsid w:val="008C5FEE"/>
    <w:rsid w:val="008D036F"/>
    <w:rsid w:val="008D0583"/>
    <w:rsid w:val="008D1E5E"/>
    <w:rsid w:val="008D3151"/>
    <w:rsid w:val="008D4311"/>
    <w:rsid w:val="008D7073"/>
    <w:rsid w:val="008D7BD4"/>
    <w:rsid w:val="008E07A4"/>
    <w:rsid w:val="008E0D6C"/>
    <w:rsid w:val="008E11B7"/>
    <w:rsid w:val="008E25F2"/>
    <w:rsid w:val="008E2B88"/>
    <w:rsid w:val="008E4146"/>
    <w:rsid w:val="008E4347"/>
    <w:rsid w:val="008E452E"/>
    <w:rsid w:val="008E5FD1"/>
    <w:rsid w:val="008E6C09"/>
    <w:rsid w:val="008E6C96"/>
    <w:rsid w:val="008E6E6F"/>
    <w:rsid w:val="008F3A79"/>
    <w:rsid w:val="008F487C"/>
    <w:rsid w:val="008F59D1"/>
    <w:rsid w:val="008F6B7A"/>
    <w:rsid w:val="00900970"/>
    <w:rsid w:val="0090259B"/>
    <w:rsid w:val="009025BE"/>
    <w:rsid w:val="0090298B"/>
    <w:rsid w:val="0090350B"/>
    <w:rsid w:val="0090520E"/>
    <w:rsid w:val="009054C3"/>
    <w:rsid w:val="00907235"/>
    <w:rsid w:val="0091142D"/>
    <w:rsid w:val="0091304D"/>
    <w:rsid w:val="009137DD"/>
    <w:rsid w:val="00913A56"/>
    <w:rsid w:val="0091405B"/>
    <w:rsid w:val="00915643"/>
    <w:rsid w:val="00915B43"/>
    <w:rsid w:val="0091719F"/>
    <w:rsid w:val="00922E93"/>
    <w:rsid w:val="00927E5D"/>
    <w:rsid w:val="00936FDE"/>
    <w:rsid w:val="00940F2A"/>
    <w:rsid w:val="009414E4"/>
    <w:rsid w:val="00943E8E"/>
    <w:rsid w:val="00944426"/>
    <w:rsid w:val="009444B6"/>
    <w:rsid w:val="00945315"/>
    <w:rsid w:val="0094625F"/>
    <w:rsid w:val="009465B8"/>
    <w:rsid w:val="00947315"/>
    <w:rsid w:val="00950850"/>
    <w:rsid w:val="00951190"/>
    <w:rsid w:val="00952761"/>
    <w:rsid w:val="00952C98"/>
    <w:rsid w:val="00953739"/>
    <w:rsid w:val="0095506C"/>
    <w:rsid w:val="00955128"/>
    <w:rsid w:val="00955AD3"/>
    <w:rsid w:val="00957613"/>
    <w:rsid w:val="00957B20"/>
    <w:rsid w:val="009608AB"/>
    <w:rsid w:val="00962011"/>
    <w:rsid w:val="00962522"/>
    <w:rsid w:val="009631BB"/>
    <w:rsid w:val="00965596"/>
    <w:rsid w:val="00965757"/>
    <w:rsid w:val="009673AB"/>
    <w:rsid w:val="00972688"/>
    <w:rsid w:val="00976001"/>
    <w:rsid w:val="00976A3F"/>
    <w:rsid w:val="009826D9"/>
    <w:rsid w:val="00983FA2"/>
    <w:rsid w:val="00985CCE"/>
    <w:rsid w:val="009866C5"/>
    <w:rsid w:val="009900AA"/>
    <w:rsid w:val="00990B5C"/>
    <w:rsid w:val="00992117"/>
    <w:rsid w:val="00994D5A"/>
    <w:rsid w:val="00994DCC"/>
    <w:rsid w:val="009969D8"/>
    <w:rsid w:val="009A0143"/>
    <w:rsid w:val="009A12B4"/>
    <w:rsid w:val="009A1EF9"/>
    <w:rsid w:val="009A3936"/>
    <w:rsid w:val="009A3FC7"/>
    <w:rsid w:val="009A5F97"/>
    <w:rsid w:val="009B1ECC"/>
    <w:rsid w:val="009B2C5C"/>
    <w:rsid w:val="009B376B"/>
    <w:rsid w:val="009B556A"/>
    <w:rsid w:val="009B581C"/>
    <w:rsid w:val="009B5D50"/>
    <w:rsid w:val="009B6C6A"/>
    <w:rsid w:val="009C0615"/>
    <w:rsid w:val="009C0DB6"/>
    <w:rsid w:val="009C2EC6"/>
    <w:rsid w:val="009C3933"/>
    <w:rsid w:val="009C46A3"/>
    <w:rsid w:val="009C4724"/>
    <w:rsid w:val="009C490E"/>
    <w:rsid w:val="009C515B"/>
    <w:rsid w:val="009C6E4F"/>
    <w:rsid w:val="009D012F"/>
    <w:rsid w:val="009D1D78"/>
    <w:rsid w:val="009D4F57"/>
    <w:rsid w:val="009E0D94"/>
    <w:rsid w:val="009E1A5D"/>
    <w:rsid w:val="009E2884"/>
    <w:rsid w:val="009E36EE"/>
    <w:rsid w:val="009E4DD6"/>
    <w:rsid w:val="009F1855"/>
    <w:rsid w:val="009F3489"/>
    <w:rsid w:val="009F4F5D"/>
    <w:rsid w:val="009F713B"/>
    <w:rsid w:val="009F7D12"/>
    <w:rsid w:val="00A029B9"/>
    <w:rsid w:val="00A0362D"/>
    <w:rsid w:val="00A058BF"/>
    <w:rsid w:val="00A111BC"/>
    <w:rsid w:val="00A120CD"/>
    <w:rsid w:val="00A12ABD"/>
    <w:rsid w:val="00A12C56"/>
    <w:rsid w:val="00A14592"/>
    <w:rsid w:val="00A14C27"/>
    <w:rsid w:val="00A16990"/>
    <w:rsid w:val="00A206A2"/>
    <w:rsid w:val="00A24ECE"/>
    <w:rsid w:val="00A253F4"/>
    <w:rsid w:val="00A26EC3"/>
    <w:rsid w:val="00A27C58"/>
    <w:rsid w:val="00A30106"/>
    <w:rsid w:val="00A326D5"/>
    <w:rsid w:val="00A34BD0"/>
    <w:rsid w:val="00A34FBA"/>
    <w:rsid w:val="00A36681"/>
    <w:rsid w:val="00A36975"/>
    <w:rsid w:val="00A36B18"/>
    <w:rsid w:val="00A37469"/>
    <w:rsid w:val="00A3758B"/>
    <w:rsid w:val="00A37CCF"/>
    <w:rsid w:val="00A40632"/>
    <w:rsid w:val="00A40BFC"/>
    <w:rsid w:val="00A428E2"/>
    <w:rsid w:val="00A42F33"/>
    <w:rsid w:val="00A43233"/>
    <w:rsid w:val="00A45A42"/>
    <w:rsid w:val="00A513EF"/>
    <w:rsid w:val="00A52524"/>
    <w:rsid w:val="00A55BC2"/>
    <w:rsid w:val="00A56F0F"/>
    <w:rsid w:val="00A608B8"/>
    <w:rsid w:val="00A62A96"/>
    <w:rsid w:val="00A6308A"/>
    <w:rsid w:val="00A64301"/>
    <w:rsid w:val="00A67BD1"/>
    <w:rsid w:val="00A67D81"/>
    <w:rsid w:val="00A7152A"/>
    <w:rsid w:val="00A7264F"/>
    <w:rsid w:val="00A73214"/>
    <w:rsid w:val="00A737B3"/>
    <w:rsid w:val="00A752B0"/>
    <w:rsid w:val="00A801C9"/>
    <w:rsid w:val="00A82127"/>
    <w:rsid w:val="00A843D1"/>
    <w:rsid w:val="00A85149"/>
    <w:rsid w:val="00A91FEF"/>
    <w:rsid w:val="00A92F96"/>
    <w:rsid w:val="00A96432"/>
    <w:rsid w:val="00A96654"/>
    <w:rsid w:val="00AA0938"/>
    <w:rsid w:val="00AA24DA"/>
    <w:rsid w:val="00AA34BE"/>
    <w:rsid w:val="00AA42B6"/>
    <w:rsid w:val="00AA4644"/>
    <w:rsid w:val="00AA5DD4"/>
    <w:rsid w:val="00AA7DBD"/>
    <w:rsid w:val="00AB0649"/>
    <w:rsid w:val="00AB1621"/>
    <w:rsid w:val="00AB5E04"/>
    <w:rsid w:val="00AC08F7"/>
    <w:rsid w:val="00AC38F2"/>
    <w:rsid w:val="00AC4CD4"/>
    <w:rsid w:val="00AC60B3"/>
    <w:rsid w:val="00AD05B4"/>
    <w:rsid w:val="00AD287F"/>
    <w:rsid w:val="00AD3D48"/>
    <w:rsid w:val="00AD3E00"/>
    <w:rsid w:val="00AD4021"/>
    <w:rsid w:val="00AD6161"/>
    <w:rsid w:val="00AD663A"/>
    <w:rsid w:val="00AD750F"/>
    <w:rsid w:val="00AE1F0A"/>
    <w:rsid w:val="00AE2083"/>
    <w:rsid w:val="00AE47E5"/>
    <w:rsid w:val="00AE4ECA"/>
    <w:rsid w:val="00AE7196"/>
    <w:rsid w:val="00AF0E0F"/>
    <w:rsid w:val="00AF4BC8"/>
    <w:rsid w:val="00AF55E9"/>
    <w:rsid w:val="00AF720F"/>
    <w:rsid w:val="00AF7C43"/>
    <w:rsid w:val="00B02152"/>
    <w:rsid w:val="00B02AA4"/>
    <w:rsid w:val="00B02D83"/>
    <w:rsid w:val="00B03D3E"/>
    <w:rsid w:val="00B05588"/>
    <w:rsid w:val="00B05F0B"/>
    <w:rsid w:val="00B0F3FB"/>
    <w:rsid w:val="00B119B7"/>
    <w:rsid w:val="00B12D53"/>
    <w:rsid w:val="00B14441"/>
    <w:rsid w:val="00B214BB"/>
    <w:rsid w:val="00B21DAF"/>
    <w:rsid w:val="00B24145"/>
    <w:rsid w:val="00B24B53"/>
    <w:rsid w:val="00B252AA"/>
    <w:rsid w:val="00B258DA"/>
    <w:rsid w:val="00B25FD9"/>
    <w:rsid w:val="00B31647"/>
    <w:rsid w:val="00B31A51"/>
    <w:rsid w:val="00B31EE9"/>
    <w:rsid w:val="00B34535"/>
    <w:rsid w:val="00B35918"/>
    <w:rsid w:val="00B37D18"/>
    <w:rsid w:val="00B37E9E"/>
    <w:rsid w:val="00B42711"/>
    <w:rsid w:val="00B43EE6"/>
    <w:rsid w:val="00B50BA2"/>
    <w:rsid w:val="00B514F2"/>
    <w:rsid w:val="00B54955"/>
    <w:rsid w:val="00B56BEC"/>
    <w:rsid w:val="00B56FE7"/>
    <w:rsid w:val="00B57477"/>
    <w:rsid w:val="00B57F79"/>
    <w:rsid w:val="00B60B6B"/>
    <w:rsid w:val="00B61DBB"/>
    <w:rsid w:val="00B6310D"/>
    <w:rsid w:val="00B66013"/>
    <w:rsid w:val="00B670CA"/>
    <w:rsid w:val="00B67AEB"/>
    <w:rsid w:val="00B72752"/>
    <w:rsid w:val="00B74155"/>
    <w:rsid w:val="00B75703"/>
    <w:rsid w:val="00B770F8"/>
    <w:rsid w:val="00B80253"/>
    <w:rsid w:val="00B811D1"/>
    <w:rsid w:val="00B818E6"/>
    <w:rsid w:val="00B833DB"/>
    <w:rsid w:val="00B865C0"/>
    <w:rsid w:val="00B86BED"/>
    <w:rsid w:val="00B86F97"/>
    <w:rsid w:val="00B92D0B"/>
    <w:rsid w:val="00B96D1C"/>
    <w:rsid w:val="00BA0A80"/>
    <w:rsid w:val="00BA149E"/>
    <w:rsid w:val="00BA2C8A"/>
    <w:rsid w:val="00BA526F"/>
    <w:rsid w:val="00BB028B"/>
    <w:rsid w:val="00BB0DB5"/>
    <w:rsid w:val="00BB2384"/>
    <w:rsid w:val="00BB3AFC"/>
    <w:rsid w:val="00BB4D3D"/>
    <w:rsid w:val="00BB541B"/>
    <w:rsid w:val="00BB6696"/>
    <w:rsid w:val="00BB7217"/>
    <w:rsid w:val="00BC3FD3"/>
    <w:rsid w:val="00BC5A7D"/>
    <w:rsid w:val="00BC75BD"/>
    <w:rsid w:val="00BCDD65"/>
    <w:rsid w:val="00BD0563"/>
    <w:rsid w:val="00BD0C37"/>
    <w:rsid w:val="00BD23A0"/>
    <w:rsid w:val="00BD266B"/>
    <w:rsid w:val="00BD4BFD"/>
    <w:rsid w:val="00BD7692"/>
    <w:rsid w:val="00BD7EF4"/>
    <w:rsid w:val="00BE013F"/>
    <w:rsid w:val="00BE04CF"/>
    <w:rsid w:val="00BE2837"/>
    <w:rsid w:val="00BE2A39"/>
    <w:rsid w:val="00BE467B"/>
    <w:rsid w:val="00BE5179"/>
    <w:rsid w:val="00BE6390"/>
    <w:rsid w:val="00BE6FDD"/>
    <w:rsid w:val="00BF0926"/>
    <w:rsid w:val="00BF2853"/>
    <w:rsid w:val="00BF2AED"/>
    <w:rsid w:val="00BF2DFC"/>
    <w:rsid w:val="00BF2E84"/>
    <w:rsid w:val="00BF4509"/>
    <w:rsid w:val="00C00149"/>
    <w:rsid w:val="00C013EC"/>
    <w:rsid w:val="00C01634"/>
    <w:rsid w:val="00C0209C"/>
    <w:rsid w:val="00C03A84"/>
    <w:rsid w:val="00C04C87"/>
    <w:rsid w:val="00C1089E"/>
    <w:rsid w:val="00C11673"/>
    <w:rsid w:val="00C13052"/>
    <w:rsid w:val="00C15DFA"/>
    <w:rsid w:val="00C2033D"/>
    <w:rsid w:val="00C23A44"/>
    <w:rsid w:val="00C25CB3"/>
    <w:rsid w:val="00C27C4B"/>
    <w:rsid w:val="00C3031B"/>
    <w:rsid w:val="00C30C34"/>
    <w:rsid w:val="00C30EDE"/>
    <w:rsid w:val="00C31FBA"/>
    <w:rsid w:val="00C324BE"/>
    <w:rsid w:val="00C35A23"/>
    <w:rsid w:val="00C452A6"/>
    <w:rsid w:val="00C4588D"/>
    <w:rsid w:val="00C46761"/>
    <w:rsid w:val="00C46C55"/>
    <w:rsid w:val="00C46C6B"/>
    <w:rsid w:val="00C476B9"/>
    <w:rsid w:val="00C47EDC"/>
    <w:rsid w:val="00C52DB7"/>
    <w:rsid w:val="00C53970"/>
    <w:rsid w:val="00C54BC7"/>
    <w:rsid w:val="00C5636B"/>
    <w:rsid w:val="00C57533"/>
    <w:rsid w:val="00C612F7"/>
    <w:rsid w:val="00C625D3"/>
    <w:rsid w:val="00C62811"/>
    <w:rsid w:val="00C648A9"/>
    <w:rsid w:val="00C6494C"/>
    <w:rsid w:val="00C64F34"/>
    <w:rsid w:val="00C654AA"/>
    <w:rsid w:val="00C67736"/>
    <w:rsid w:val="00C70964"/>
    <w:rsid w:val="00C70C68"/>
    <w:rsid w:val="00C74307"/>
    <w:rsid w:val="00C75EA4"/>
    <w:rsid w:val="00C77015"/>
    <w:rsid w:val="00C81CDF"/>
    <w:rsid w:val="00C8542C"/>
    <w:rsid w:val="00C86455"/>
    <w:rsid w:val="00C93422"/>
    <w:rsid w:val="00C94B45"/>
    <w:rsid w:val="00C95AD7"/>
    <w:rsid w:val="00CA0140"/>
    <w:rsid w:val="00CA045B"/>
    <w:rsid w:val="00CA0D76"/>
    <w:rsid w:val="00CA3798"/>
    <w:rsid w:val="00CA6334"/>
    <w:rsid w:val="00CA75F4"/>
    <w:rsid w:val="00CB0573"/>
    <w:rsid w:val="00CB379D"/>
    <w:rsid w:val="00CB3F61"/>
    <w:rsid w:val="00CB4F8C"/>
    <w:rsid w:val="00CB5A1C"/>
    <w:rsid w:val="00CB5ABC"/>
    <w:rsid w:val="00CB7877"/>
    <w:rsid w:val="00CC15B2"/>
    <w:rsid w:val="00CC2EB8"/>
    <w:rsid w:val="00CC6BAD"/>
    <w:rsid w:val="00CC74F2"/>
    <w:rsid w:val="00CD0354"/>
    <w:rsid w:val="00CD0458"/>
    <w:rsid w:val="00CD1215"/>
    <w:rsid w:val="00CD20B9"/>
    <w:rsid w:val="00CD27C3"/>
    <w:rsid w:val="00CD35AD"/>
    <w:rsid w:val="00CD3FE6"/>
    <w:rsid w:val="00CD4B6C"/>
    <w:rsid w:val="00CD6B68"/>
    <w:rsid w:val="00CD7365"/>
    <w:rsid w:val="00CD73E5"/>
    <w:rsid w:val="00CE1381"/>
    <w:rsid w:val="00CE2B72"/>
    <w:rsid w:val="00CE43F7"/>
    <w:rsid w:val="00CE5089"/>
    <w:rsid w:val="00CE513A"/>
    <w:rsid w:val="00CF1096"/>
    <w:rsid w:val="00CF118B"/>
    <w:rsid w:val="00CF1694"/>
    <w:rsid w:val="00CF543F"/>
    <w:rsid w:val="00CF5A4C"/>
    <w:rsid w:val="00CF5CEA"/>
    <w:rsid w:val="00CF5CF4"/>
    <w:rsid w:val="00CF6282"/>
    <w:rsid w:val="00CF74AF"/>
    <w:rsid w:val="00D008E8"/>
    <w:rsid w:val="00D01155"/>
    <w:rsid w:val="00D01F68"/>
    <w:rsid w:val="00D03CB1"/>
    <w:rsid w:val="00D043D2"/>
    <w:rsid w:val="00D06D92"/>
    <w:rsid w:val="00D07846"/>
    <w:rsid w:val="00D1003B"/>
    <w:rsid w:val="00D1132E"/>
    <w:rsid w:val="00D135D1"/>
    <w:rsid w:val="00D162E1"/>
    <w:rsid w:val="00D16F30"/>
    <w:rsid w:val="00D2030B"/>
    <w:rsid w:val="00D208F3"/>
    <w:rsid w:val="00D22A7B"/>
    <w:rsid w:val="00D23740"/>
    <w:rsid w:val="00D237EF"/>
    <w:rsid w:val="00D24126"/>
    <w:rsid w:val="00D3013D"/>
    <w:rsid w:val="00D313C7"/>
    <w:rsid w:val="00D32726"/>
    <w:rsid w:val="00D40DF1"/>
    <w:rsid w:val="00D4124A"/>
    <w:rsid w:val="00D41473"/>
    <w:rsid w:val="00D41FA5"/>
    <w:rsid w:val="00D44CCA"/>
    <w:rsid w:val="00D44E11"/>
    <w:rsid w:val="00D45302"/>
    <w:rsid w:val="00D45837"/>
    <w:rsid w:val="00D46AC6"/>
    <w:rsid w:val="00D547A9"/>
    <w:rsid w:val="00D5603F"/>
    <w:rsid w:val="00D578CF"/>
    <w:rsid w:val="00D615A0"/>
    <w:rsid w:val="00D617EE"/>
    <w:rsid w:val="00D61A98"/>
    <w:rsid w:val="00D636B3"/>
    <w:rsid w:val="00D651DC"/>
    <w:rsid w:val="00D65A89"/>
    <w:rsid w:val="00D728DF"/>
    <w:rsid w:val="00D7355F"/>
    <w:rsid w:val="00D73C9F"/>
    <w:rsid w:val="00D7451B"/>
    <w:rsid w:val="00D74DD7"/>
    <w:rsid w:val="00D765F3"/>
    <w:rsid w:val="00D76F6F"/>
    <w:rsid w:val="00D803ED"/>
    <w:rsid w:val="00D8231B"/>
    <w:rsid w:val="00D82324"/>
    <w:rsid w:val="00D82DF5"/>
    <w:rsid w:val="00D841A4"/>
    <w:rsid w:val="00D8544A"/>
    <w:rsid w:val="00D90194"/>
    <w:rsid w:val="00D903AE"/>
    <w:rsid w:val="00D906F6"/>
    <w:rsid w:val="00D9370A"/>
    <w:rsid w:val="00D9387B"/>
    <w:rsid w:val="00D94B92"/>
    <w:rsid w:val="00D95406"/>
    <w:rsid w:val="00D95410"/>
    <w:rsid w:val="00D95785"/>
    <w:rsid w:val="00D959D3"/>
    <w:rsid w:val="00DA009B"/>
    <w:rsid w:val="00DA0D51"/>
    <w:rsid w:val="00DA4FE1"/>
    <w:rsid w:val="00DA52F2"/>
    <w:rsid w:val="00DA5994"/>
    <w:rsid w:val="00DA6285"/>
    <w:rsid w:val="00DA6968"/>
    <w:rsid w:val="00DB0649"/>
    <w:rsid w:val="00DB0EA2"/>
    <w:rsid w:val="00DB16D6"/>
    <w:rsid w:val="00DB1DE8"/>
    <w:rsid w:val="00DB3556"/>
    <w:rsid w:val="00DB3F91"/>
    <w:rsid w:val="00DB6DF1"/>
    <w:rsid w:val="00DB702C"/>
    <w:rsid w:val="00DC1675"/>
    <w:rsid w:val="00DC1E31"/>
    <w:rsid w:val="00DC50E4"/>
    <w:rsid w:val="00DC54D2"/>
    <w:rsid w:val="00DC570C"/>
    <w:rsid w:val="00DC5B5E"/>
    <w:rsid w:val="00DC797C"/>
    <w:rsid w:val="00DD022A"/>
    <w:rsid w:val="00DD0E17"/>
    <w:rsid w:val="00DD312A"/>
    <w:rsid w:val="00DD4F22"/>
    <w:rsid w:val="00DD6F05"/>
    <w:rsid w:val="00DD7961"/>
    <w:rsid w:val="00DE2E12"/>
    <w:rsid w:val="00DE2F9D"/>
    <w:rsid w:val="00DE3A6F"/>
    <w:rsid w:val="00DF1E85"/>
    <w:rsid w:val="00DF2FF1"/>
    <w:rsid w:val="00DF429E"/>
    <w:rsid w:val="00DF51C6"/>
    <w:rsid w:val="00DF5B60"/>
    <w:rsid w:val="00DF5D79"/>
    <w:rsid w:val="00E016F9"/>
    <w:rsid w:val="00E01D21"/>
    <w:rsid w:val="00E021AF"/>
    <w:rsid w:val="00E03F0E"/>
    <w:rsid w:val="00E05166"/>
    <w:rsid w:val="00E05DD4"/>
    <w:rsid w:val="00E05FFD"/>
    <w:rsid w:val="00E06D55"/>
    <w:rsid w:val="00E078E5"/>
    <w:rsid w:val="00E10849"/>
    <w:rsid w:val="00E11664"/>
    <w:rsid w:val="00E11EF9"/>
    <w:rsid w:val="00E12487"/>
    <w:rsid w:val="00E14941"/>
    <w:rsid w:val="00E15DAA"/>
    <w:rsid w:val="00E1622A"/>
    <w:rsid w:val="00E2027D"/>
    <w:rsid w:val="00E20479"/>
    <w:rsid w:val="00E24ECC"/>
    <w:rsid w:val="00E25A2C"/>
    <w:rsid w:val="00E25F2A"/>
    <w:rsid w:val="00E26921"/>
    <w:rsid w:val="00E34480"/>
    <w:rsid w:val="00E355B2"/>
    <w:rsid w:val="00E36E55"/>
    <w:rsid w:val="00E37BD9"/>
    <w:rsid w:val="00E37FA6"/>
    <w:rsid w:val="00E438B9"/>
    <w:rsid w:val="00E43CFF"/>
    <w:rsid w:val="00E43D03"/>
    <w:rsid w:val="00E51236"/>
    <w:rsid w:val="00E524FF"/>
    <w:rsid w:val="00E57A3A"/>
    <w:rsid w:val="00E57E10"/>
    <w:rsid w:val="00E60B34"/>
    <w:rsid w:val="00E60BAD"/>
    <w:rsid w:val="00E614BD"/>
    <w:rsid w:val="00E61FFC"/>
    <w:rsid w:val="00E62A74"/>
    <w:rsid w:val="00E6587F"/>
    <w:rsid w:val="00E65DDA"/>
    <w:rsid w:val="00E65EBD"/>
    <w:rsid w:val="00E678B3"/>
    <w:rsid w:val="00E70923"/>
    <w:rsid w:val="00E735C2"/>
    <w:rsid w:val="00E75918"/>
    <w:rsid w:val="00E75A84"/>
    <w:rsid w:val="00E75B3B"/>
    <w:rsid w:val="00E7625E"/>
    <w:rsid w:val="00E76402"/>
    <w:rsid w:val="00E81BB7"/>
    <w:rsid w:val="00E85132"/>
    <w:rsid w:val="00E869E5"/>
    <w:rsid w:val="00E928AA"/>
    <w:rsid w:val="00E937C9"/>
    <w:rsid w:val="00E94F64"/>
    <w:rsid w:val="00E95ED9"/>
    <w:rsid w:val="00E96B44"/>
    <w:rsid w:val="00E96D56"/>
    <w:rsid w:val="00EA2203"/>
    <w:rsid w:val="00EA40EE"/>
    <w:rsid w:val="00EA4FE5"/>
    <w:rsid w:val="00EA5F12"/>
    <w:rsid w:val="00EA6150"/>
    <w:rsid w:val="00EA6B31"/>
    <w:rsid w:val="00EA7FE6"/>
    <w:rsid w:val="00EB03EE"/>
    <w:rsid w:val="00EB190E"/>
    <w:rsid w:val="00EB2183"/>
    <w:rsid w:val="00EB4A9D"/>
    <w:rsid w:val="00EC042E"/>
    <w:rsid w:val="00EC0E91"/>
    <w:rsid w:val="00EC1349"/>
    <w:rsid w:val="00EC1E3B"/>
    <w:rsid w:val="00EC2AF4"/>
    <w:rsid w:val="00EC3824"/>
    <w:rsid w:val="00EC3D34"/>
    <w:rsid w:val="00EC4C3A"/>
    <w:rsid w:val="00EC52BC"/>
    <w:rsid w:val="00ED1741"/>
    <w:rsid w:val="00ED3694"/>
    <w:rsid w:val="00ED38D7"/>
    <w:rsid w:val="00ED4E07"/>
    <w:rsid w:val="00ED6F89"/>
    <w:rsid w:val="00EE0B20"/>
    <w:rsid w:val="00EE27E4"/>
    <w:rsid w:val="00EE2AF7"/>
    <w:rsid w:val="00EE6120"/>
    <w:rsid w:val="00EF1306"/>
    <w:rsid w:val="00EF4CF5"/>
    <w:rsid w:val="00EF534B"/>
    <w:rsid w:val="00EF58DD"/>
    <w:rsid w:val="00EF647D"/>
    <w:rsid w:val="00EF6982"/>
    <w:rsid w:val="00F00D0F"/>
    <w:rsid w:val="00F029B2"/>
    <w:rsid w:val="00F054F4"/>
    <w:rsid w:val="00F0586E"/>
    <w:rsid w:val="00F0683E"/>
    <w:rsid w:val="00F06AA5"/>
    <w:rsid w:val="00F1235E"/>
    <w:rsid w:val="00F12454"/>
    <w:rsid w:val="00F130F7"/>
    <w:rsid w:val="00F17046"/>
    <w:rsid w:val="00F17B73"/>
    <w:rsid w:val="00F17C17"/>
    <w:rsid w:val="00F2078E"/>
    <w:rsid w:val="00F21433"/>
    <w:rsid w:val="00F21F88"/>
    <w:rsid w:val="00F24C75"/>
    <w:rsid w:val="00F2640F"/>
    <w:rsid w:val="00F2730D"/>
    <w:rsid w:val="00F30C33"/>
    <w:rsid w:val="00F34F62"/>
    <w:rsid w:val="00F35AA6"/>
    <w:rsid w:val="00F367D2"/>
    <w:rsid w:val="00F4014F"/>
    <w:rsid w:val="00F4052A"/>
    <w:rsid w:val="00F4207B"/>
    <w:rsid w:val="00F43642"/>
    <w:rsid w:val="00F43866"/>
    <w:rsid w:val="00F44DB7"/>
    <w:rsid w:val="00F45F6B"/>
    <w:rsid w:val="00F5541B"/>
    <w:rsid w:val="00F577BB"/>
    <w:rsid w:val="00F60B6D"/>
    <w:rsid w:val="00F60E2B"/>
    <w:rsid w:val="00F626B3"/>
    <w:rsid w:val="00F62876"/>
    <w:rsid w:val="00F62A57"/>
    <w:rsid w:val="00F666EC"/>
    <w:rsid w:val="00F6735D"/>
    <w:rsid w:val="00F71332"/>
    <w:rsid w:val="00F738D1"/>
    <w:rsid w:val="00F753D6"/>
    <w:rsid w:val="00F759AC"/>
    <w:rsid w:val="00F80ADA"/>
    <w:rsid w:val="00F81AB0"/>
    <w:rsid w:val="00F8344E"/>
    <w:rsid w:val="00F8482C"/>
    <w:rsid w:val="00F85774"/>
    <w:rsid w:val="00F877DE"/>
    <w:rsid w:val="00F87E49"/>
    <w:rsid w:val="00F906FA"/>
    <w:rsid w:val="00F93019"/>
    <w:rsid w:val="00F9548F"/>
    <w:rsid w:val="00F95716"/>
    <w:rsid w:val="00F95C2B"/>
    <w:rsid w:val="00F974B7"/>
    <w:rsid w:val="00FA0DBE"/>
    <w:rsid w:val="00FA265B"/>
    <w:rsid w:val="00FA4B5F"/>
    <w:rsid w:val="00FA69F3"/>
    <w:rsid w:val="00FA6CC8"/>
    <w:rsid w:val="00FB0F58"/>
    <w:rsid w:val="00FB1697"/>
    <w:rsid w:val="00FB2BD6"/>
    <w:rsid w:val="00FB4E40"/>
    <w:rsid w:val="00FB5C6E"/>
    <w:rsid w:val="00FC0FA6"/>
    <w:rsid w:val="00FC54BE"/>
    <w:rsid w:val="00FD15FA"/>
    <w:rsid w:val="00FD21A7"/>
    <w:rsid w:val="00FD33E6"/>
    <w:rsid w:val="00FD3FA2"/>
    <w:rsid w:val="00FD4DB3"/>
    <w:rsid w:val="00FD6470"/>
    <w:rsid w:val="00FD7B3A"/>
    <w:rsid w:val="00FE07A9"/>
    <w:rsid w:val="00FF0457"/>
    <w:rsid w:val="00FF08F2"/>
    <w:rsid w:val="00FF0BFD"/>
    <w:rsid w:val="00FF0CD0"/>
    <w:rsid w:val="00FF32CF"/>
    <w:rsid w:val="0102C070"/>
    <w:rsid w:val="0154034B"/>
    <w:rsid w:val="0158C7BD"/>
    <w:rsid w:val="01A3D14B"/>
    <w:rsid w:val="024F105E"/>
    <w:rsid w:val="02656A55"/>
    <w:rsid w:val="03063F72"/>
    <w:rsid w:val="035B76C8"/>
    <w:rsid w:val="037CF218"/>
    <w:rsid w:val="040C788F"/>
    <w:rsid w:val="049B8135"/>
    <w:rsid w:val="050A49DF"/>
    <w:rsid w:val="0517D03B"/>
    <w:rsid w:val="056C2E52"/>
    <w:rsid w:val="059E68C8"/>
    <w:rsid w:val="05F96DC6"/>
    <w:rsid w:val="066CEF49"/>
    <w:rsid w:val="07BA3DC5"/>
    <w:rsid w:val="07E665EF"/>
    <w:rsid w:val="08A0FB24"/>
    <w:rsid w:val="08C3F366"/>
    <w:rsid w:val="08E6458E"/>
    <w:rsid w:val="08ED8046"/>
    <w:rsid w:val="090295AC"/>
    <w:rsid w:val="0918D255"/>
    <w:rsid w:val="097D6E7C"/>
    <w:rsid w:val="09CA2F11"/>
    <w:rsid w:val="0B507341"/>
    <w:rsid w:val="0C6F1F5B"/>
    <w:rsid w:val="0CAD21B8"/>
    <w:rsid w:val="0D01DC86"/>
    <w:rsid w:val="0D8E5E42"/>
    <w:rsid w:val="0DCB05A7"/>
    <w:rsid w:val="0E68F6CC"/>
    <w:rsid w:val="0E7337C5"/>
    <w:rsid w:val="0E8AA542"/>
    <w:rsid w:val="0E931FF4"/>
    <w:rsid w:val="0E95C58C"/>
    <w:rsid w:val="0F0408B5"/>
    <w:rsid w:val="0F21410A"/>
    <w:rsid w:val="0FACE8C7"/>
    <w:rsid w:val="0FD91729"/>
    <w:rsid w:val="0FE4C27A"/>
    <w:rsid w:val="0FE97045"/>
    <w:rsid w:val="1056C0C3"/>
    <w:rsid w:val="108FE7E4"/>
    <w:rsid w:val="10FE9C13"/>
    <w:rsid w:val="110032B8"/>
    <w:rsid w:val="114737F4"/>
    <w:rsid w:val="1161A541"/>
    <w:rsid w:val="118092DB"/>
    <w:rsid w:val="11F0368F"/>
    <w:rsid w:val="1249B62C"/>
    <w:rsid w:val="128164AD"/>
    <w:rsid w:val="128F641A"/>
    <w:rsid w:val="129DD2A8"/>
    <w:rsid w:val="12BD5575"/>
    <w:rsid w:val="145B8016"/>
    <w:rsid w:val="14B8339D"/>
    <w:rsid w:val="151228C2"/>
    <w:rsid w:val="151F72DC"/>
    <w:rsid w:val="15406387"/>
    <w:rsid w:val="15542634"/>
    <w:rsid w:val="1574CF4F"/>
    <w:rsid w:val="15B656E5"/>
    <w:rsid w:val="1629528C"/>
    <w:rsid w:val="165BF184"/>
    <w:rsid w:val="1730CC94"/>
    <w:rsid w:val="17396F40"/>
    <w:rsid w:val="17BAC687"/>
    <w:rsid w:val="17EF34A7"/>
    <w:rsid w:val="18DA0610"/>
    <w:rsid w:val="1A61D76C"/>
    <w:rsid w:val="1A84ECC1"/>
    <w:rsid w:val="1A9634FD"/>
    <w:rsid w:val="1B294621"/>
    <w:rsid w:val="1B3B1E41"/>
    <w:rsid w:val="1B650D05"/>
    <w:rsid w:val="1B8C1B8D"/>
    <w:rsid w:val="1B95E034"/>
    <w:rsid w:val="1B9A145B"/>
    <w:rsid w:val="1BD31D56"/>
    <w:rsid w:val="1C9AE7F8"/>
    <w:rsid w:val="1CA88A89"/>
    <w:rsid w:val="1CBA27BB"/>
    <w:rsid w:val="1CECC667"/>
    <w:rsid w:val="1D5D0C39"/>
    <w:rsid w:val="1E666F62"/>
    <w:rsid w:val="1F33BA7F"/>
    <w:rsid w:val="1F38CBD9"/>
    <w:rsid w:val="1F5718C8"/>
    <w:rsid w:val="1F7F5CFD"/>
    <w:rsid w:val="2002D3CA"/>
    <w:rsid w:val="20A614B6"/>
    <w:rsid w:val="21E0C246"/>
    <w:rsid w:val="223B4595"/>
    <w:rsid w:val="226DCDD6"/>
    <w:rsid w:val="22B4E81F"/>
    <w:rsid w:val="23342ADD"/>
    <w:rsid w:val="23BFD97B"/>
    <w:rsid w:val="2461219D"/>
    <w:rsid w:val="247D0FA7"/>
    <w:rsid w:val="250C037A"/>
    <w:rsid w:val="2519C680"/>
    <w:rsid w:val="25ADFA7E"/>
    <w:rsid w:val="261A0263"/>
    <w:rsid w:val="26430582"/>
    <w:rsid w:val="27BF8B0B"/>
    <w:rsid w:val="280DE5AF"/>
    <w:rsid w:val="285C7A20"/>
    <w:rsid w:val="28753D41"/>
    <w:rsid w:val="28B85CFB"/>
    <w:rsid w:val="29C25E44"/>
    <w:rsid w:val="29CBC76F"/>
    <w:rsid w:val="29EC1855"/>
    <w:rsid w:val="2A4937E6"/>
    <w:rsid w:val="2A5A958D"/>
    <w:rsid w:val="2C0C0404"/>
    <w:rsid w:val="2C202107"/>
    <w:rsid w:val="2C660299"/>
    <w:rsid w:val="2D560D2A"/>
    <w:rsid w:val="2D5B92FB"/>
    <w:rsid w:val="2D6517A5"/>
    <w:rsid w:val="2D7C2836"/>
    <w:rsid w:val="2DC49F27"/>
    <w:rsid w:val="2E5FEEFD"/>
    <w:rsid w:val="2E9287B5"/>
    <w:rsid w:val="2F6926D3"/>
    <w:rsid w:val="2F8DBE39"/>
    <w:rsid w:val="2F98D58B"/>
    <w:rsid w:val="2FAE2BB1"/>
    <w:rsid w:val="2FCECE71"/>
    <w:rsid w:val="30126907"/>
    <w:rsid w:val="30C48CC2"/>
    <w:rsid w:val="30DBDE4E"/>
    <w:rsid w:val="30F2E4A0"/>
    <w:rsid w:val="317F44EF"/>
    <w:rsid w:val="319D20B8"/>
    <w:rsid w:val="31D3DC77"/>
    <w:rsid w:val="326D02E5"/>
    <w:rsid w:val="32FD67FC"/>
    <w:rsid w:val="332DEFD7"/>
    <w:rsid w:val="33726951"/>
    <w:rsid w:val="33E0DF28"/>
    <w:rsid w:val="344B76E7"/>
    <w:rsid w:val="3453262A"/>
    <w:rsid w:val="34A93F5D"/>
    <w:rsid w:val="34AED3EA"/>
    <w:rsid w:val="355913A8"/>
    <w:rsid w:val="355CE3DE"/>
    <w:rsid w:val="36A19DE3"/>
    <w:rsid w:val="37033A85"/>
    <w:rsid w:val="3762D3AE"/>
    <w:rsid w:val="376D64C8"/>
    <w:rsid w:val="37B2070D"/>
    <w:rsid w:val="37C388E8"/>
    <w:rsid w:val="37D5C4F4"/>
    <w:rsid w:val="37F09C56"/>
    <w:rsid w:val="38C6A103"/>
    <w:rsid w:val="3958C357"/>
    <w:rsid w:val="39D93EA5"/>
    <w:rsid w:val="3A239A65"/>
    <w:rsid w:val="3B0B3447"/>
    <w:rsid w:val="3B2A5CEF"/>
    <w:rsid w:val="3B2F452B"/>
    <w:rsid w:val="3C0C2DF9"/>
    <w:rsid w:val="3C53381C"/>
    <w:rsid w:val="3C702A14"/>
    <w:rsid w:val="3CB14F2A"/>
    <w:rsid w:val="3CD8C2DE"/>
    <w:rsid w:val="3D98AFEB"/>
    <w:rsid w:val="3DAC77A8"/>
    <w:rsid w:val="3E85566F"/>
    <w:rsid w:val="3FAE4590"/>
    <w:rsid w:val="3FAFD275"/>
    <w:rsid w:val="40040F12"/>
    <w:rsid w:val="4061A886"/>
    <w:rsid w:val="406F0786"/>
    <w:rsid w:val="40A6F9AA"/>
    <w:rsid w:val="40D9EA1A"/>
    <w:rsid w:val="4124AF51"/>
    <w:rsid w:val="412A511A"/>
    <w:rsid w:val="4144ACCB"/>
    <w:rsid w:val="420829A0"/>
    <w:rsid w:val="42FAB4F9"/>
    <w:rsid w:val="4343B8D0"/>
    <w:rsid w:val="43F26DA5"/>
    <w:rsid w:val="4484F187"/>
    <w:rsid w:val="452A0C28"/>
    <w:rsid w:val="457E958E"/>
    <w:rsid w:val="45BA7E98"/>
    <w:rsid w:val="45DEF817"/>
    <w:rsid w:val="461D0910"/>
    <w:rsid w:val="4652FB07"/>
    <w:rsid w:val="46893C90"/>
    <w:rsid w:val="47A0C87C"/>
    <w:rsid w:val="47AE62AB"/>
    <w:rsid w:val="480FECE4"/>
    <w:rsid w:val="484CABFD"/>
    <w:rsid w:val="48EFE1CC"/>
    <w:rsid w:val="4907404B"/>
    <w:rsid w:val="49A47AA8"/>
    <w:rsid w:val="49D54DA9"/>
    <w:rsid w:val="4A1CF5D2"/>
    <w:rsid w:val="4A833649"/>
    <w:rsid w:val="4C12E494"/>
    <w:rsid w:val="4CDE6A62"/>
    <w:rsid w:val="4D81493D"/>
    <w:rsid w:val="4DC5907D"/>
    <w:rsid w:val="4E29B59D"/>
    <w:rsid w:val="4F949982"/>
    <w:rsid w:val="4FCC6A5F"/>
    <w:rsid w:val="50288CEE"/>
    <w:rsid w:val="516572BD"/>
    <w:rsid w:val="52614FB2"/>
    <w:rsid w:val="5287C6C9"/>
    <w:rsid w:val="52A0EF26"/>
    <w:rsid w:val="52C43410"/>
    <w:rsid w:val="52E4B725"/>
    <w:rsid w:val="539620D7"/>
    <w:rsid w:val="53FFDD93"/>
    <w:rsid w:val="5429FDE0"/>
    <w:rsid w:val="553E9D75"/>
    <w:rsid w:val="5564BC92"/>
    <w:rsid w:val="55A3B9C4"/>
    <w:rsid w:val="56454DB8"/>
    <w:rsid w:val="564C5674"/>
    <w:rsid w:val="566127B4"/>
    <w:rsid w:val="567254B2"/>
    <w:rsid w:val="57EC8A15"/>
    <w:rsid w:val="587D7CCD"/>
    <w:rsid w:val="58F3E906"/>
    <w:rsid w:val="591030AA"/>
    <w:rsid w:val="5949961F"/>
    <w:rsid w:val="595196DD"/>
    <w:rsid w:val="5963718F"/>
    <w:rsid w:val="598EFC4F"/>
    <w:rsid w:val="59DC49C3"/>
    <w:rsid w:val="5A01C8C7"/>
    <w:rsid w:val="5A4B126D"/>
    <w:rsid w:val="5A94A0B8"/>
    <w:rsid w:val="5B5B888E"/>
    <w:rsid w:val="5C327DBC"/>
    <w:rsid w:val="5C51518E"/>
    <w:rsid w:val="5C5619AD"/>
    <w:rsid w:val="5C6BFD82"/>
    <w:rsid w:val="5D2BEC24"/>
    <w:rsid w:val="5DE3A1CD"/>
    <w:rsid w:val="5E1058A7"/>
    <w:rsid w:val="5E140E73"/>
    <w:rsid w:val="5E271279"/>
    <w:rsid w:val="5E711CFB"/>
    <w:rsid w:val="5EC7BC85"/>
    <w:rsid w:val="5F7B915A"/>
    <w:rsid w:val="5FFC2C70"/>
    <w:rsid w:val="60638CE6"/>
    <w:rsid w:val="60C1C528"/>
    <w:rsid w:val="61308DD2"/>
    <w:rsid w:val="615D51AE"/>
    <w:rsid w:val="6191B5F5"/>
    <w:rsid w:val="61FF5D47"/>
    <w:rsid w:val="6207A03F"/>
    <w:rsid w:val="62B05DEA"/>
    <w:rsid w:val="63034F72"/>
    <w:rsid w:val="631F546E"/>
    <w:rsid w:val="632C2E17"/>
    <w:rsid w:val="633B43AD"/>
    <w:rsid w:val="635FF703"/>
    <w:rsid w:val="636718BE"/>
    <w:rsid w:val="636E9F36"/>
    <w:rsid w:val="637E4D24"/>
    <w:rsid w:val="63878737"/>
    <w:rsid w:val="63DEF492"/>
    <w:rsid w:val="6463ECD5"/>
    <w:rsid w:val="64FDEC35"/>
    <w:rsid w:val="6592D92D"/>
    <w:rsid w:val="65FC2787"/>
    <w:rsid w:val="66C94E48"/>
    <w:rsid w:val="66D2CE6A"/>
    <w:rsid w:val="671A2272"/>
    <w:rsid w:val="67339BB0"/>
    <w:rsid w:val="6846C2E8"/>
    <w:rsid w:val="68490ECA"/>
    <w:rsid w:val="6944ECE9"/>
    <w:rsid w:val="6974B3A3"/>
    <w:rsid w:val="698E95F2"/>
    <w:rsid w:val="6A00EF0A"/>
    <w:rsid w:val="6A05FD0E"/>
    <w:rsid w:val="6B0EE0E0"/>
    <w:rsid w:val="6B42FEE1"/>
    <w:rsid w:val="6BB65BD8"/>
    <w:rsid w:val="6C1E17CB"/>
    <w:rsid w:val="6C210D67"/>
    <w:rsid w:val="6CB8EF4F"/>
    <w:rsid w:val="6D420FEE"/>
    <w:rsid w:val="6D6F6F7E"/>
    <w:rsid w:val="6DECA9FE"/>
    <w:rsid w:val="6E6EF76C"/>
    <w:rsid w:val="6F2D9599"/>
    <w:rsid w:val="6FE17544"/>
    <w:rsid w:val="6FE542A4"/>
    <w:rsid w:val="7070308E"/>
    <w:rsid w:val="7090B023"/>
    <w:rsid w:val="710DAADC"/>
    <w:rsid w:val="714143A3"/>
    <w:rsid w:val="71544B46"/>
    <w:rsid w:val="7171CD11"/>
    <w:rsid w:val="72171421"/>
    <w:rsid w:val="72CF4B9A"/>
    <w:rsid w:val="73333438"/>
    <w:rsid w:val="742340C6"/>
    <w:rsid w:val="74B30EC5"/>
    <w:rsid w:val="75376AD3"/>
    <w:rsid w:val="75CFE172"/>
    <w:rsid w:val="763DBC63"/>
    <w:rsid w:val="7649B414"/>
    <w:rsid w:val="764C780F"/>
    <w:rsid w:val="76F5565E"/>
    <w:rsid w:val="779B15E7"/>
    <w:rsid w:val="77BABCB3"/>
    <w:rsid w:val="77BCD6A9"/>
    <w:rsid w:val="785FDDE4"/>
    <w:rsid w:val="78EC855A"/>
    <w:rsid w:val="7A65C8C4"/>
    <w:rsid w:val="7C96FDED"/>
    <w:rsid w:val="7CA44E9A"/>
    <w:rsid w:val="7CA9C305"/>
    <w:rsid w:val="7CB0264A"/>
    <w:rsid w:val="7CEA6E27"/>
    <w:rsid w:val="7D1D709E"/>
    <w:rsid w:val="7E197B3E"/>
    <w:rsid w:val="7EB5502C"/>
    <w:rsid w:val="7ECE0B99"/>
    <w:rsid w:val="7F12A212"/>
    <w:rsid w:val="7F152399"/>
    <w:rsid w:val="7F927D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0CF0C"/>
  <w15:docId w15:val="{1AEF092A-28EF-48F5-9BF0-D898869B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EE6"/>
    <w:pPr>
      <w:spacing w:after="0" w:line="259" w:lineRule="auto"/>
    </w:pPr>
  </w:style>
  <w:style w:type="paragraph" w:styleId="Heading1">
    <w:name w:val="heading 1"/>
    <w:basedOn w:val="Normal"/>
    <w:next w:val="Normal"/>
    <w:link w:val="Heading1Char"/>
    <w:uiPriority w:val="9"/>
    <w:qFormat/>
    <w:rsid w:val="00071C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071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D1132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E03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DDA"/>
    <w:pPr>
      <w:tabs>
        <w:tab w:val="center" w:pos="4513"/>
        <w:tab w:val="right" w:pos="9026"/>
      </w:tabs>
      <w:spacing w:line="240" w:lineRule="auto"/>
    </w:pPr>
  </w:style>
  <w:style w:type="character" w:customStyle="1" w:styleId="HeaderChar">
    <w:name w:val="Header Char"/>
    <w:basedOn w:val="DefaultParagraphFont"/>
    <w:link w:val="Header"/>
    <w:uiPriority w:val="99"/>
    <w:rsid w:val="00E65DDA"/>
  </w:style>
  <w:style w:type="paragraph" w:styleId="Footer">
    <w:name w:val="footer"/>
    <w:basedOn w:val="Normal"/>
    <w:link w:val="FooterChar"/>
    <w:uiPriority w:val="99"/>
    <w:unhideWhenUsed/>
    <w:rsid w:val="00E65DDA"/>
    <w:pPr>
      <w:tabs>
        <w:tab w:val="center" w:pos="4513"/>
        <w:tab w:val="right" w:pos="9026"/>
      </w:tabs>
      <w:spacing w:line="240" w:lineRule="auto"/>
    </w:pPr>
  </w:style>
  <w:style w:type="character" w:customStyle="1" w:styleId="FooterChar">
    <w:name w:val="Footer Char"/>
    <w:basedOn w:val="DefaultParagraphFont"/>
    <w:link w:val="Footer"/>
    <w:uiPriority w:val="99"/>
    <w:rsid w:val="00E65DDA"/>
  </w:style>
  <w:style w:type="paragraph" w:styleId="BalloonText">
    <w:name w:val="Balloon Text"/>
    <w:basedOn w:val="Normal"/>
    <w:link w:val="BalloonTextChar"/>
    <w:unhideWhenUsed/>
    <w:rsid w:val="00E65DD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DDA"/>
    <w:rPr>
      <w:rFonts w:ascii="Tahoma" w:hAnsi="Tahoma" w:cs="Tahoma"/>
      <w:sz w:val="16"/>
      <w:szCs w:val="16"/>
    </w:rPr>
  </w:style>
  <w:style w:type="paragraph" w:styleId="ListParagraph">
    <w:name w:val="List Paragraph"/>
    <w:basedOn w:val="Normal"/>
    <w:qFormat/>
    <w:rsid w:val="00C13052"/>
    <w:pPr>
      <w:spacing w:line="240" w:lineRule="auto"/>
      <w:ind w:left="720"/>
      <w:contextualSpacing/>
    </w:pPr>
    <w:rPr>
      <w:rFonts w:eastAsiaTheme="minorEastAsia"/>
      <w:lang w:eastAsia="en-GB"/>
    </w:rPr>
  </w:style>
  <w:style w:type="character" w:styleId="CommentReference">
    <w:name w:val="annotation reference"/>
    <w:basedOn w:val="DefaultParagraphFont"/>
    <w:unhideWhenUsed/>
    <w:rsid w:val="000B1436"/>
    <w:rPr>
      <w:sz w:val="16"/>
      <w:szCs w:val="16"/>
    </w:rPr>
  </w:style>
  <w:style w:type="paragraph" w:styleId="CommentText">
    <w:name w:val="annotation text"/>
    <w:basedOn w:val="Normal"/>
    <w:link w:val="CommentTextChar"/>
    <w:unhideWhenUsed/>
    <w:rsid w:val="000B1436"/>
    <w:pPr>
      <w:spacing w:after="160" w:line="240" w:lineRule="auto"/>
    </w:pPr>
    <w:rPr>
      <w:sz w:val="20"/>
      <w:szCs w:val="20"/>
    </w:rPr>
  </w:style>
  <w:style w:type="character" w:customStyle="1" w:styleId="CommentTextChar">
    <w:name w:val="Comment Text Char"/>
    <w:basedOn w:val="DefaultParagraphFont"/>
    <w:link w:val="CommentText"/>
    <w:uiPriority w:val="99"/>
    <w:rsid w:val="000B1436"/>
    <w:rPr>
      <w:sz w:val="20"/>
      <w:szCs w:val="20"/>
    </w:rPr>
  </w:style>
  <w:style w:type="paragraph" w:styleId="CommentSubject">
    <w:name w:val="annotation subject"/>
    <w:basedOn w:val="CommentText"/>
    <w:next w:val="CommentText"/>
    <w:link w:val="CommentSubjectChar"/>
    <w:uiPriority w:val="99"/>
    <w:semiHidden/>
    <w:unhideWhenUsed/>
    <w:rsid w:val="000B1436"/>
    <w:rPr>
      <w:b/>
      <w:bCs/>
    </w:rPr>
  </w:style>
  <w:style w:type="character" w:customStyle="1" w:styleId="CommentSubjectChar">
    <w:name w:val="Comment Subject Char"/>
    <w:basedOn w:val="CommentTextChar"/>
    <w:link w:val="CommentSubject"/>
    <w:uiPriority w:val="99"/>
    <w:semiHidden/>
    <w:rsid w:val="000B1436"/>
    <w:rPr>
      <w:b/>
      <w:bCs/>
      <w:sz w:val="20"/>
      <w:szCs w:val="20"/>
    </w:rPr>
  </w:style>
  <w:style w:type="character" w:styleId="Hyperlink">
    <w:name w:val="Hyperlink"/>
    <w:basedOn w:val="DefaultParagraphFont"/>
    <w:uiPriority w:val="99"/>
    <w:unhideWhenUsed/>
    <w:rsid w:val="007D4EE6"/>
    <w:rPr>
      <w:color w:val="0000FF" w:themeColor="hyperlink"/>
      <w:u w:val="single"/>
    </w:rPr>
  </w:style>
  <w:style w:type="paragraph" w:customStyle="1" w:styleId="Default">
    <w:name w:val="Default"/>
    <w:rsid w:val="002F774B"/>
    <w:pPr>
      <w:autoSpaceDE w:val="0"/>
      <w:autoSpaceDN w:val="0"/>
      <w:adjustRightInd w:val="0"/>
      <w:spacing w:after="0" w:line="240" w:lineRule="auto"/>
    </w:pPr>
    <w:rPr>
      <w:rFonts w:ascii="Arial" w:hAnsi="Arial" w:cs="Arial"/>
      <w:color w:val="000000"/>
      <w:sz w:val="24"/>
      <w:szCs w:val="24"/>
    </w:rPr>
  </w:style>
  <w:style w:type="paragraph" w:styleId="Title">
    <w:name w:val="Title"/>
    <w:basedOn w:val="Normal"/>
    <w:next w:val="Normal"/>
    <w:link w:val="TitleChar"/>
    <w:uiPriority w:val="10"/>
    <w:qFormat/>
    <w:rsid w:val="00A40632"/>
    <w:pPr>
      <w:suppressAutoHyphens/>
      <w:autoSpaceDN w:val="0"/>
      <w:spacing w:line="240" w:lineRule="auto"/>
      <w:contextualSpacing/>
    </w:pPr>
    <w:rPr>
      <w:rFonts w:ascii="Calibri Light" w:eastAsia="Yu Gothic Light" w:hAnsi="Calibri Light" w:cs="Times New Roman"/>
      <w:spacing w:val="-10"/>
      <w:kern w:val="3"/>
      <w:sz w:val="56"/>
      <w:szCs w:val="56"/>
    </w:rPr>
  </w:style>
  <w:style w:type="character" w:customStyle="1" w:styleId="TitleChar">
    <w:name w:val="Title Char"/>
    <w:basedOn w:val="DefaultParagraphFont"/>
    <w:link w:val="Title"/>
    <w:uiPriority w:val="10"/>
    <w:rsid w:val="00A40632"/>
    <w:rPr>
      <w:rFonts w:ascii="Calibri Light" w:eastAsia="Yu Gothic Light" w:hAnsi="Calibri Light" w:cs="Times New Roman"/>
      <w:spacing w:val="-10"/>
      <w:kern w:val="3"/>
      <w:sz w:val="56"/>
      <w:szCs w:val="56"/>
    </w:rPr>
  </w:style>
  <w:style w:type="character" w:customStyle="1" w:styleId="Heading1Char">
    <w:name w:val="Heading 1 Char"/>
    <w:basedOn w:val="DefaultParagraphFont"/>
    <w:link w:val="Heading1"/>
    <w:uiPriority w:val="9"/>
    <w:rsid w:val="00071C7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0715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C001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50B33"/>
    <w:rPr>
      <w:b/>
      <w:bCs/>
    </w:rPr>
  </w:style>
  <w:style w:type="character" w:styleId="UnresolvedMention">
    <w:name w:val="Unresolved Mention"/>
    <w:basedOn w:val="DefaultParagraphFont"/>
    <w:uiPriority w:val="99"/>
    <w:semiHidden/>
    <w:unhideWhenUsed/>
    <w:rsid w:val="00297A1E"/>
    <w:rPr>
      <w:color w:val="605E5C"/>
      <w:shd w:val="clear" w:color="auto" w:fill="E1DFDD"/>
    </w:rPr>
  </w:style>
  <w:style w:type="character" w:customStyle="1" w:styleId="eop">
    <w:name w:val="eop"/>
    <w:basedOn w:val="DefaultParagraphFont"/>
    <w:rsid w:val="00A253F4"/>
  </w:style>
  <w:style w:type="character" w:customStyle="1" w:styleId="normaltextrun">
    <w:name w:val="normaltextrun"/>
    <w:basedOn w:val="DefaultParagraphFont"/>
    <w:rsid w:val="00A253F4"/>
  </w:style>
  <w:style w:type="paragraph" w:customStyle="1" w:styleId="paragraph">
    <w:name w:val="paragraph"/>
    <w:basedOn w:val="Normal"/>
    <w:rsid w:val="009B5D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1132E"/>
    <w:rPr>
      <w:rFonts w:ascii="Times New Roman" w:eastAsia="Times New Roman" w:hAnsi="Times New Roman" w:cs="Times New Roman"/>
      <w:b/>
      <w:bCs/>
      <w:sz w:val="27"/>
      <w:szCs w:val="27"/>
      <w:lang w:eastAsia="en-GB"/>
    </w:rPr>
  </w:style>
  <w:style w:type="paragraph" w:customStyle="1" w:styleId="paragraph-paragraph-2bgue">
    <w:name w:val="paragraph-paragraph-2bgue"/>
    <w:basedOn w:val="Normal"/>
    <w:rsid w:val="00592E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A45A42"/>
  </w:style>
  <w:style w:type="character" w:styleId="Emphasis">
    <w:name w:val="Emphasis"/>
    <w:basedOn w:val="DefaultParagraphFont"/>
    <w:uiPriority w:val="20"/>
    <w:qFormat/>
    <w:rsid w:val="00FD6470"/>
    <w:rPr>
      <w:i/>
      <w:iCs/>
    </w:rPr>
  </w:style>
  <w:style w:type="table" w:styleId="TableGrid">
    <w:name w:val="Table Grid"/>
    <w:basedOn w:val="TableNormal"/>
    <w:uiPriority w:val="59"/>
    <w:rsid w:val="00AB5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7865"/>
    <w:pPr>
      <w:spacing w:after="0" w:line="240" w:lineRule="auto"/>
    </w:pPr>
  </w:style>
  <w:style w:type="character" w:styleId="Mention">
    <w:name w:val="Mention"/>
    <w:basedOn w:val="DefaultParagraphFont"/>
    <w:uiPriority w:val="99"/>
    <w:unhideWhenUsed/>
    <w:rsid w:val="00F30C33"/>
    <w:rPr>
      <w:color w:val="2B579A"/>
      <w:shd w:val="clear" w:color="auto" w:fill="E1DFDD"/>
    </w:rPr>
  </w:style>
  <w:style w:type="character" w:customStyle="1" w:styleId="cf01">
    <w:name w:val="cf01"/>
    <w:basedOn w:val="DefaultParagraphFont"/>
    <w:rsid w:val="00C23A44"/>
    <w:rPr>
      <w:rFonts w:ascii="Segoe UI" w:hAnsi="Segoe UI" w:cs="Segoe UI" w:hint="default"/>
      <w:sz w:val="18"/>
      <w:szCs w:val="18"/>
    </w:rPr>
  </w:style>
  <w:style w:type="paragraph" w:styleId="TOCHeading">
    <w:name w:val="TOC Heading"/>
    <w:basedOn w:val="Heading1"/>
    <w:next w:val="Normal"/>
    <w:uiPriority w:val="39"/>
    <w:unhideWhenUsed/>
    <w:qFormat/>
    <w:rsid w:val="00951190"/>
    <w:pPr>
      <w:outlineLvl w:val="9"/>
    </w:pPr>
    <w:rPr>
      <w:lang w:val="en-US"/>
    </w:rPr>
  </w:style>
  <w:style w:type="paragraph" w:styleId="NoSpacing">
    <w:name w:val="No Spacing"/>
    <w:uiPriority w:val="1"/>
    <w:qFormat/>
    <w:rsid w:val="00E03F0E"/>
    <w:pPr>
      <w:spacing w:after="0" w:line="240" w:lineRule="auto"/>
    </w:pPr>
  </w:style>
  <w:style w:type="character" w:customStyle="1" w:styleId="Heading4Char">
    <w:name w:val="Heading 4 Char"/>
    <w:basedOn w:val="DefaultParagraphFont"/>
    <w:link w:val="Heading4"/>
    <w:uiPriority w:val="9"/>
    <w:rsid w:val="00E03F0E"/>
    <w:rPr>
      <w:rFonts w:asciiTheme="majorHAnsi" w:eastAsiaTheme="majorEastAsia" w:hAnsiTheme="majorHAnsi" w:cstheme="majorBidi"/>
      <w:i/>
      <w:iCs/>
      <w:color w:val="365F91" w:themeColor="accent1" w:themeShade="BF"/>
    </w:rPr>
  </w:style>
  <w:style w:type="paragraph" w:styleId="Subtitle">
    <w:name w:val="Subtitle"/>
    <w:basedOn w:val="Normal"/>
    <w:next w:val="Normal"/>
    <w:link w:val="SubtitleChar"/>
    <w:uiPriority w:val="11"/>
    <w:qFormat/>
    <w:rsid w:val="0050480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04802"/>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32154">
      <w:bodyDiv w:val="1"/>
      <w:marLeft w:val="0"/>
      <w:marRight w:val="0"/>
      <w:marTop w:val="0"/>
      <w:marBottom w:val="0"/>
      <w:divBdr>
        <w:top w:val="none" w:sz="0" w:space="0" w:color="auto"/>
        <w:left w:val="none" w:sz="0" w:space="0" w:color="auto"/>
        <w:bottom w:val="none" w:sz="0" w:space="0" w:color="auto"/>
        <w:right w:val="none" w:sz="0" w:space="0" w:color="auto"/>
      </w:divBdr>
    </w:div>
    <w:div w:id="133378263">
      <w:bodyDiv w:val="1"/>
      <w:marLeft w:val="0"/>
      <w:marRight w:val="0"/>
      <w:marTop w:val="0"/>
      <w:marBottom w:val="0"/>
      <w:divBdr>
        <w:top w:val="none" w:sz="0" w:space="0" w:color="auto"/>
        <w:left w:val="none" w:sz="0" w:space="0" w:color="auto"/>
        <w:bottom w:val="none" w:sz="0" w:space="0" w:color="auto"/>
        <w:right w:val="none" w:sz="0" w:space="0" w:color="auto"/>
      </w:divBdr>
    </w:div>
    <w:div w:id="227883802">
      <w:bodyDiv w:val="1"/>
      <w:marLeft w:val="0"/>
      <w:marRight w:val="0"/>
      <w:marTop w:val="0"/>
      <w:marBottom w:val="0"/>
      <w:divBdr>
        <w:top w:val="none" w:sz="0" w:space="0" w:color="auto"/>
        <w:left w:val="none" w:sz="0" w:space="0" w:color="auto"/>
        <w:bottom w:val="none" w:sz="0" w:space="0" w:color="auto"/>
        <w:right w:val="none" w:sz="0" w:space="0" w:color="auto"/>
      </w:divBdr>
    </w:div>
    <w:div w:id="292171850">
      <w:bodyDiv w:val="1"/>
      <w:marLeft w:val="0"/>
      <w:marRight w:val="0"/>
      <w:marTop w:val="0"/>
      <w:marBottom w:val="0"/>
      <w:divBdr>
        <w:top w:val="none" w:sz="0" w:space="0" w:color="auto"/>
        <w:left w:val="none" w:sz="0" w:space="0" w:color="auto"/>
        <w:bottom w:val="none" w:sz="0" w:space="0" w:color="auto"/>
        <w:right w:val="none" w:sz="0" w:space="0" w:color="auto"/>
      </w:divBdr>
    </w:div>
    <w:div w:id="374081113">
      <w:bodyDiv w:val="1"/>
      <w:marLeft w:val="0"/>
      <w:marRight w:val="0"/>
      <w:marTop w:val="0"/>
      <w:marBottom w:val="0"/>
      <w:divBdr>
        <w:top w:val="none" w:sz="0" w:space="0" w:color="auto"/>
        <w:left w:val="none" w:sz="0" w:space="0" w:color="auto"/>
        <w:bottom w:val="none" w:sz="0" w:space="0" w:color="auto"/>
        <w:right w:val="none" w:sz="0" w:space="0" w:color="auto"/>
      </w:divBdr>
    </w:div>
    <w:div w:id="376777874">
      <w:bodyDiv w:val="1"/>
      <w:marLeft w:val="0"/>
      <w:marRight w:val="0"/>
      <w:marTop w:val="0"/>
      <w:marBottom w:val="0"/>
      <w:divBdr>
        <w:top w:val="none" w:sz="0" w:space="0" w:color="auto"/>
        <w:left w:val="none" w:sz="0" w:space="0" w:color="auto"/>
        <w:bottom w:val="none" w:sz="0" w:space="0" w:color="auto"/>
        <w:right w:val="none" w:sz="0" w:space="0" w:color="auto"/>
      </w:divBdr>
    </w:div>
    <w:div w:id="541132935">
      <w:bodyDiv w:val="1"/>
      <w:marLeft w:val="0"/>
      <w:marRight w:val="0"/>
      <w:marTop w:val="0"/>
      <w:marBottom w:val="0"/>
      <w:divBdr>
        <w:top w:val="none" w:sz="0" w:space="0" w:color="auto"/>
        <w:left w:val="none" w:sz="0" w:space="0" w:color="auto"/>
        <w:bottom w:val="none" w:sz="0" w:space="0" w:color="auto"/>
        <w:right w:val="none" w:sz="0" w:space="0" w:color="auto"/>
      </w:divBdr>
      <w:divsChild>
        <w:div w:id="246159776">
          <w:marLeft w:val="0"/>
          <w:marRight w:val="0"/>
          <w:marTop w:val="0"/>
          <w:marBottom w:val="0"/>
          <w:divBdr>
            <w:top w:val="none" w:sz="0" w:space="0" w:color="auto"/>
            <w:left w:val="none" w:sz="0" w:space="0" w:color="auto"/>
            <w:bottom w:val="none" w:sz="0" w:space="0" w:color="auto"/>
            <w:right w:val="none" w:sz="0" w:space="0" w:color="auto"/>
          </w:divBdr>
        </w:div>
        <w:div w:id="257182340">
          <w:marLeft w:val="0"/>
          <w:marRight w:val="0"/>
          <w:marTop w:val="0"/>
          <w:marBottom w:val="0"/>
          <w:divBdr>
            <w:top w:val="none" w:sz="0" w:space="0" w:color="auto"/>
            <w:left w:val="none" w:sz="0" w:space="0" w:color="auto"/>
            <w:bottom w:val="none" w:sz="0" w:space="0" w:color="auto"/>
            <w:right w:val="none" w:sz="0" w:space="0" w:color="auto"/>
          </w:divBdr>
        </w:div>
        <w:div w:id="286935126">
          <w:marLeft w:val="0"/>
          <w:marRight w:val="0"/>
          <w:marTop w:val="0"/>
          <w:marBottom w:val="0"/>
          <w:divBdr>
            <w:top w:val="none" w:sz="0" w:space="0" w:color="auto"/>
            <w:left w:val="none" w:sz="0" w:space="0" w:color="auto"/>
            <w:bottom w:val="none" w:sz="0" w:space="0" w:color="auto"/>
            <w:right w:val="none" w:sz="0" w:space="0" w:color="auto"/>
          </w:divBdr>
        </w:div>
        <w:div w:id="396318417">
          <w:marLeft w:val="0"/>
          <w:marRight w:val="0"/>
          <w:marTop w:val="0"/>
          <w:marBottom w:val="0"/>
          <w:divBdr>
            <w:top w:val="none" w:sz="0" w:space="0" w:color="auto"/>
            <w:left w:val="none" w:sz="0" w:space="0" w:color="auto"/>
            <w:bottom w:val="none" w:sz="0" w:space="0" w:color="auto"/>
            <w:right w:val="none" w:sz="0" w:space="0" w:color="auto"/>
          </w:divBdr>
        </w:div>
        <w:div w:id="588972086">
          <w:marLeft w:val="0"/>
          <w:marRight w:val="0"/>
          <w:marTop w:val="0"/>
          <w:marBottom w:val="0"/>
          <w:divBdr>
            <w:top w:val="none" w:sz="0" w:space="0" w:color="auto"/>
            <w:left w:val="none" w:sz="0" w:space="0" w:color="auto"/>
            <w:bottom w:val="none" w:sz="0" w:space="0" w:color="auto"/>
            <w:right w:val="none" w:sz="0" w:space="0" w:color="auto"/>
          </w:divBdr>
        </w:div>
        <w:div w:id="601259118">
          <w:marLeft w:val="0"/>
          <w:marRight w:val="0"/>
          <w:marTop w:val="0"/>
          <w:marBottom w:val="0"/>
          <w:divBdr>
            <w:top w:val="none" w:sz="0" w:space="0" w:color="auto"/>
            <w:left w:val="none" w:sz="0" w:space="0" w:color="auto"/>
            <w:bottom w:val="none" w:sz="0" w:space="0" w:color="auto"/>
            <w:right w:val="none" w:sz="0" w:space="0" w:color="auto"/>
          </w:divBdr>
        </w:div>
        <w:div w:id="748160604">
          <w:marLeft w:val="0"/>
          <w:marRight w:val="0"/>
          <w:marTop w:val="0"/>
          <w:marBottom w:val="0"/>
          <w:divBdr>
            <w:top w:val="none" w:sz="0" w:space="0" w:color="auto"/>
            <w:left w:val="none" w:sz="0" w:space="0" w:color="auto"/>
            <w:bottom w:val="none" w:sz="0" w:space="0" w:color="auto"/>
            <w:right w:val="none" w:sz="0" w:space="0" w:color="auto"/>
          </w:divBdr>
        </w:div>
        <w:div w:id="770517586">
          <w:marLeft w:val="0"/>
          <w:marRight w:val="0"/>
          <w:marTop w:val="0"/>
          <w:marBottom w:val="0"/>
          <w:divBdr>
            <w:top w:val="none" w:sz="0" w:space="0" w:color="auto"/>
            <w:left w:val="none" w:sz="0" w:space="0" w:color="auto"/>
            <w:bottom w:val="none" w:sz="0" w:space="0" w:color="auto"/>
            <w:right w:val="none" w:sz="0" w:space="0" w:color="auto"/>
          </w:divBdr>
        </w:div>
        <w:div w:id="869339971">
          <w:marLeft w:val="0"/>
          <w:marRight w:val="0"/>
          <w:marTop w:val="0"/>
          <w:marBottom w:val="0"/>
          <w:divBdr>
            <w:top w:val="none" w:sz="0" w:space="0" w:color="auto"/>
            <w:left w:val="none" w:sz="0" w:space="0" w:color="auto"/>
            <w:bottom w:val="none" w:sz="0" w:space="0" w:color="auto"/>
            <w:right w:val="none" w:sz="0" w:space="0" w:color="auto"/>
          </w:divBdr>
        </w:div>
        <w:div w:id="1032026991">
          <w:marLeft w:val="0"/>
          <w:marRight w:val="0"/>
          <w:marTop w:val="0"/>
          <w:marBottom w:val="0"/>
          <w:divBdr>
            <w:top w:val="none" w:sz="0" w:space="0" w:color="auto"/>
            <w:left w:val="none" w:sz="0" w:space="0" w:color="auto"/>
            <w:bottom w:val="none" w:sz="0" w:space="0" w:color="auto"/>
            <w:right w:val="none" w:sz="0" w:space="0" w:color="auto"/>
          </w:divBdr>
        </w:div>
        <w:div w:id="1058238142">
          <w:marLeft w:val="0"/>
          <w:marRight w:val="0"/>
          <w:marTop w:val="0"/>
          <w:marBottom w:val="0"/>
          <w:divBdr>
            <w:top w:val="none" w:sz="0" w:space="0" w:color="auto"/>
            <w:left w:val="none" w:sz="0" w:space="0" w:color="auto"/>
            <w:bottom w:val="none" w:sz="0" w:space="0" w:color="auto"/>
            <w:right w:val="none" w:sz="0" w:space="0" w:color="auto"/>
          </w:divBdr>
        </w:div>
        <w:div w:id="1531993686">
          <w:marLeft w:val="0"/>
          <w:marRight w:val="0"/>
          <w:marTop w:val="0"/>
          <w:marBottom w:val="0"/>
          <w:divBdr>
            <w:top w:val="none" w:sz="0" w:space="0" w:color="auto"/>
            <w:left w:val="none" w:sz="0" w:space="0" w:color="auto"/>
            <w:bottom w:val="none" w:sz="0" w:space="0" w:color="auto"/>
            <w:right w:val="none" w:sz="0" w:space="0" w:color="auto"/>
          </w:divBdr>
        </w:div>
        <w:div w:id="1886215712">
          <w:marLeft w:val="0"/>
          <w:marRight w:val="0"/>
          <w:marTop w:val="0"/>
          <w:marBottom w:val="0"/>
          <w:divBdr>
            <w:top w:val="none" w:sz="0" w:space="0" w:color="auto"/>
            <w:left w:val="none" w:sz="0" w:space="0" w:color="auto"/>
            <w:bottom w:val="none" w:sz="0" w:space="0" w:color="auto"/>
            <w:right w:val="none" w:sz="0" w:space="0" w:color="auto"/>
          </w:divBdr>
        </w:div>
      </w:divsChild>
    </w:div>
    <w:div w:id="595946325">
      <w:bodyDiv w:val="1"/>
      <w:marLeft w:val="0"/>
      <w:marRight w:val="0"/>
      <w:marTop w:val="0"/>
      <w:marBottom w:val="0"/>
      <w:divBdr>
        <w:top w:val="none" w:sz="0" w:space="0" w:color="auto"/>
        <w:left w:val="none" w:sz="0" w:space="0" w:color="auto"/>
        <w:bottom w:val="none" w:sz="0" w:space="0" w:color="auto"/>
        <w:right w:val="none" w:sz="0" w:space="0" w:color="auto"/>
      </w:divBdr>
    </w:div>
    <w:div w:id="598685649">
      <w:bodyDiv w:val="1"/>
      <w:marLeft w:val="0"/>
      <w:marRight w:val="0"/>
      <w:marTop w:val="0"/>
      <w:marBottom w:val="0"/>
      <w:divBdr>
        <w:top w:val="none" w:sz="0" w:space="0" w:color="auto"/>
        <w:left w:val="none" w:sz="0" w:space="0" w:color="auto"/>
        <w:bottom w:val="none" w:sz="0" w:space="0" w:color="auto"/>
        <w:right w:val="none" w:sz="0" w:space="0" w:color="auto"/>
      </w:divBdr>
    </w:div>
    <w:div w:id="676466169">
      <w:bodyDiv w:val="1"/>
      <w:marLeft w:val="0"/>
      <w:marRight w:val="0"/>
      <w:marTop w:val="0"/>
      <w:marBottom w:val="0"/>
      <w:divBdr>
        <w:top w:val="none" w:sz="0" w:space="0" w:color="auto"/>
        <w:left w:val="none" w:sz="0" w:space="0" w:color="auto"/>
        <w:bottom w:val="none" w:sz="0" w:space="0" w:color="auto"/>
        <w:right w:val="none" w:sz="0" w:space="0" w:color="auto"/>
      </w:divBdr>
    </w:div>
    <w:div w:id="715812744">
      <w:bodyDiv w:val="1"/>
      <w:marLeft w:val="0"/>
      <w:marRight w:val="0"/>
      <w:marTop w:val="0"/>
      <w:marBottom w:val="0"/>
      <w:divBdr>
        <w:top w:val="none" w:sz="0" w:space="0" w:color="auto"/>
        <w:left w:val="none" w:sz="0" w:space="0" w:color="auto"/>
        <w:bottom w:val="none" w:sz="0" w:space="0" w:color="auto"/>
        <w:right w:val="none" w:sz="0" w:space="0" w:color="auto"/>
      </w:divBdr>
    </w:div>
    <w:div w:id="717245897">
      <w:bodyDiv w:val="1"/>
      <w:marLeft w:val="0"/>
      <w:marRight w:val="0"/>
      <w:marTop w:val="0"/>
      <w:marBottom w:val="0"/>
      <w:divBdr>
        <w:top w:val="none" w:sz="0" w:space="0" w:color="auto"/>
        <w:left w:val="none" w:sz="0" w:space="0" w:color="auto"/>
        <w:bottom w:val="none" w:sz="0" w:space="0" w:color="auto"/>
        <w:right w:val="none" w:sz="0" w:space="0" w:color="auto"/>
      </w:divBdr>
    </w:div>
    <w:div w:id="763309737">
      <w:bodyDiv w:val="1"/>
      <w:marLeft w:val="0"/>
      <w:marRight w:val="0"/>
      <w:marTop w:val="0"/>
      <w:marBottom w:val="0"/>
      <w:divBdr>
        <w:top w:val="none" w:sz="0" w:space="0" w:color="auto"/>
        <w:left w:val="none" w:sz="0" w:space="0" w:color="auto"/>
        <w:bottom w:val="none" w:sz="0" w:space="0" w:color="auto"/>
        <w:right w:val="none" w:sz="0" w:space="0" w:color="auto"/>
      </w:divBdr>
    </w:div>
    <w:div w:id="946615666">
      <w:bodyDiv w:val="1"/>
      <w:marLeft w:val="0"/>
      <w:marRight w:val="0"/>
      <w:marTop w:val="0"/>
      <w:marBottom w:val="0"/>
      <w:divBdr>
        <w:top w:val="none" w:sz="0" w:space="0" w:color="auto"/>
        <w:left w:val="none" w:sz="0" w:space="0" w:color="auto"/>
        <w:bottom w:val="none" w:sz="0" w:space="0" w:color="auto"/>
        <w:right w:val="none" w:sz="0" w:space="0" w:color="auto"/>
      </w:divBdr>
    </w:div>
    <w:div w:id="947003334">
      <w:bodyDiv w:val="1"/>
      <w:marLeft w:val="0"/>
      <w:marRight w:val="0"/>
      <w:marTop w:val="0"/>
      <w:marBottom w:val="0"/>
      <w:divBdr>
        <w:top w:val="none" w:sz="0" w:space="0" w:color="auto"/>
        <w:left w:val="none" w:sz="0" w:space="0" w:color="auto"/>
        <w:bottom w:val="none" w:sz="0" w:space="0" w:color="auto"/>
        <w:right w:val="none" w:sz="0" w:space="0" w:color="auto"/>
      </w:divBdr>
    </w:div>
    <w:div w:id="986055771">
      <w:bodyDiv w:val="1"/>
      <w:marLeft w:val="0"/>
      <w:marRight w:val="0"/>
      <w:marTop w:val="0"/>
      <w:marBottom w:val="0"/>
      <w:divBdr>
        <w:top w:val="none" w:sz="0" w:space="0" w:color="auto"/>
        <w:left w:val="none" w:sz="0" w:space="0" w:color="auto"/>
        <w:bottom w:val="none" w:sz="0" w:space="0" w:color="auto"/>
        <w:right w:val="none" w:sz="0" w:space="0" w:color="auto"/>
      </w:divBdr>
      <w:divsChild>
        <w:div w:id="11077415">
          <w:marLeft w:val="0"/>
          <w:marRight w:val="0"/>
          <w:marTop w:val="0"/>
          <w:marBottom w:val="0"/>
          <w:divBdr>
            <w:top w:val="none" w:sz="0" w:space="0" w:color="auto"/>
            <w:left w:val="none" w:sz="0" w:space="0" w:color="auto"/>
            <w:bottom w:val="none" w:sz="0" w:space="0" w:color="auto"/>
            <w:right w:val="none" w:sz="0" w:space="0" w:color="auto"/>
          </w:divBdr>
        </w:div>
        <w:div w:id="436948319">
          <w:marLeft w:val="0"/>
          <w:marRight w:val="0"/>
          <w:marTop w:val="0"/>
          <w:marBottom w:val="0"/>
          <w:divBdr>
            <w:top w:val="none" w:sz="0" w:space="0" w:color="auto"/>
            <w:left w:val="none" w:sz="0" w:space="0" w:color="auto"/>
            <w:bottom w:val="none" w:sz="0" w:space="0" w:color="auto"/>
            <w:right w:val="none" w:sz="0" w:space="0" w:color="auto"/>
          </w:divBdr>
        </w:div>
        <w:div w:id="568928663">
          <w:marLeft w:val="0"/>
          <w:marRight w:val="0"/>
          <w:marTop w:val="0"/>
          <w:marBottom w:val="0"/>
          <w:divBdr>
            <w:top w:val="none" w:sz="0" w:space="0" w:color="auto"/>
            <w:left w:val="none" w:sz="0" w:space="0" w:color="auto"/>
            <w:bottom w:val="none" w:sz="0" w:space="0" w:color="auto"/>
            <w:right w:val="none" w:sz="0" w:space="0" w:color="auto"/>
          </w:divBdr>
        </w:div>
        <w:div w:id="700133294">
          <w:marLeft w:val="0"/>
          <w:marRight w:val="0"/>
          <w:marTop w:val="0"/>
          <w:marBottom w:val="0"/>
          <w:divBdr>
            <w:top w:val="none" w:sz="0" w:space="0" w:color="auto"/>
            <w:left w:val="none" w:sz="0" w:space="0" w:color="auto"/>
            <w:bottom w:val="none" w:sz="0" w:space="0" w:color="auto"/>
            <w:right w:val="none" w:sz="0" w:space="0" w:color="auto"/>
          </w:divBdr>
        </w:div>
        <w:div w:id="726758705">
          <w:marLeft w:val="0"/>
          <w:marRight w:val="0"/>
          <w:marTop w:val="0"/>
          <w:marBottom w:val="0"/>
          <w:divBdr>
            <w:top w:val="none" w:sz="0" w:space="0" w:color="auto"/>
            <w:left w:val="none" w:sz="0" w:space="0" w:color="auto"/>
            <w:bottom w:val="none" w:sz="0" w:space="0" w:color="auto"/>
            <w:right w:val="none" w:sz="0" w:space="0" w:color="auto"/>
          </w:divBdr>
        </w:div>
        <w:div w:id="839154561">
          <w:marLeft w:val="0"/>
          <w:marRight w:val="0"/>
          <w:marTop w:val="0"/>
          <w:marBottom w:val="0"/>
          <w:divBdr>
            <w:top w:val="none" w:sz="0" w:space="0" w:color="auto"/>
            <w:left w:val="none" w:sz="0" w:space="0" w:color="auto"/>
            <w:bottom w:val="none" w:sz="0" w:space="0" w:color="auto"/>
            <w:right w:val="none" w:sz="0" w:space="0" w:color="auto"/>
          </w:divBdr>
        </w:div>
        <w:div w:id="1433474978">
          <w:marLeft w:val="0"/>
          <w:marRight w:val="0"/>
          <w:marTop w:val="0"/>
          <w:marBottom w:val="0"/>
          <w:divBdr>
            <w:top w:val="none" w:sz="0" w:space="0" w:color="auto"/>
            <w:left w:val="none" w:sz="0" w:space="0" w:color="auto"/>
            <w:bottom w:val="none" w:sz="0" w:space="0" w:color="auto"/>
            <w:right w:val="none" w:sz="0" w:space="0" w:color="auto"/>
          </w:divBdr>
        </w:div>
        <w:div w:id="1611081296">
          <w:marLeft w:val="0"/>
          <w:marRight w:val="0"/>
          <w:marTop w:val="0"/>
          <w:marBottom w:val="0"/>
          <w:divBdr>
            <w:top w:val="none" w:sz="0" w:space="0" w:color="auto"/>
            <w:left w:val="none" w:sz="0" w:space="0" w:color="auto"/>
            <w:bottom w:val="none" w:sz="0" w:space="0" w:color="auto"/>
            <w:right w:val="none" w:sz="0" w:space="0" w:color="auto"/>
          </w:divBdr>
        </w:div>
        <w:div w:id="1628510951">
          <w:marLeft w:val="0"/>
          <w:marRight w:val="0"/>
          <w:marTop w:val="0"/>
          <w:marBottom w:val="0"/>
          <w:divBdr>
            <w:top w:val="none" w:sz="0" w:space="0" w:color="auto"/>
            <w:left w:val="none" w:sz="0" w:space="0" w:color="auto"/>
            <w:bottom w:val="none" w:sz="0" w:space="0" w:color="auto"/>
            <w:right w:val="none" w:sz="0" w:space="0" w:color="auto"/>
          </w:divBdr>
        </w:div>
      </w:divsChild>
    </w:div>
    <w:div w:id="1010371026">
      <w:bodyDiv w:val="1"/>
      <w:marLeft w:val="0"/>
      <w:marRight w:val="0"/>
      <w:marTop w:val="0"/>
      <w:marBottom w:val="0"/>
      <w:divBdr>
        <w:top w:val="none" w:sz="0" w:space="0" w:color="auto"/>
        <w:left w:val="none" w:sz="0" w:space="0" w:color="auto"/>
        <w:bottom w:val="none" w:sz="0" w:space="0" w:color="auto"/>
        <w:right w:val="none" w:sz="0" w:space="0" w:color="auto"/>
      </w:divBdr>
    </w:div>
    <w:div w:id="1045450824">
      <w:bodyDiv w:val="1"/>
      <w:marLeft w:val="0"/>
      <w:marRight w:val="0"/>
      <w:marTop w:val="0"/>
      <w:marBottom w:val="0"/>
      <w:divBdr>
        <w:top w:val="none" w:sz="0" w:space="0" w:color="auto"/>
        <w:left w:val="none" w:sz="0" w:space="0" w:color="auto"/>
        <w:bottom w:val="none" w:sz="0" w:space="0" w:color="auto"/>
        <w:right w:val="none" w:sz="0" w:space="0" w:color="auto"/>
      </w:divBdr>
    </w:div>
    <w:div w:id="1046296859">
      <w:bodyDiv w:val="1"/>
      <w:marLeft w:val="0"/>
      <w:marRight w:val="0"/>
      <w:marTop w:val="0"/>
      <w:marBottom w:val="0"/>
      <w:divBdr>
        <w:top w:val="none" w:sz="0" w:space="0" w:color="auto"/>
        <w:left w:val="none" w:sz="0" w:space="0" w:color="auto"/>
        <w:bottom w:val="none" w:sz="0" w:space="0" w:color="auto"/>
        <w:right w:val="none" w:sz="0" w:space="0" w:color="auto"/>
      </w:divBdr>
      <w:divsChild>
        <w:div w:id="382604582">
          <w:marLeft w:val="0"/>
          <w:marRight w:val="0"/>
          <w:marTop w:val="0"/>
          <w:marBottom w:val="0"/>
          <w:divBdr>
            <w:top w:val="none" w:sz="0" w:space="0" w:color="auto"/>
            <w:left w:val="none" w:sz="0" w:space="0" w:color="auto"/>
            <w:bottom w:val="none" w:sz="0" w:space="0" w:color="auto"/>
            <w:right w:val="none" w:sz="0" w:space="0" w:color="auto"/>
          </w:divBdr>
          <w:divsChild>
            <w:div w:id="235364380">
              <w:marLeft w:val="0"/>
              <w:marRight w:val="0"/>
              <w:marTop w:val="0"/>
              <w:marBottom w:val="0"/>
              <w:divBdr>
                <w:top w:val="none" w:sz="0" w:space="0" w:color="auto"/>
                <w:left w:val="none" w:sz="0" w:space="0" w:color="auto"/>
                <w:bottom w:val="none" w:sz="0" w:space="0" w:color="auto"/>
                <w:right w:val="none" w:sz="0" w:space="0" w:color="auto"/>
              </w:divBdr>
            </w:div>
            <w:div w:id="838809653">
              <w:marLeft w:val="0"/>
              <w:marRight w:val="0"/>
              <w:marTop w:val="0"/>
              <w:marBottom w:val="0"/>
              <w:divBdr>
                <w:top w:val="none" w:sz="0" w:space="0" w:color="auto"/>
                <w:left w:val="none" w:sz="0" w:space="0" w:color="auto"/>
                <w:bottom w:val="none" w:sz="0" w:space="0" w:color="auto"/>
                <w:right w:val="none" w:sz="0" w:space="0" w:color="auto"/>
              </w:divBdr>
            </w:div>
            <w:div w:id="1196692849">
              <w:marLeft w:val="0"/>
              <w:marRight w:val="0"/>
              <w:marTop w:val="0"/>
              <w:marBottom w:val="0"/>
              <w:divBdr>
                <w:top w:val="none" w:sz="0" w:space="0" w:color="auto"/>
                <w:left w:val="none" w:sz="0" w:space="0" w:color="auto"/>
                <w:bottom w:val="none" w:sz="0" w:space="0" w:color="auto"/>
                <w:right w:val="none" w:sz="0" w:space="0" w:color="auto"/>
              </w:divBdr>
            </w:div>
            <w:div w:id="1328703014">
              <w:marLeft w:val="0"/>
              <w:marRight w:val="0"/>
              <w:marTop w:val="0"/>
              <w:marBottom w:val="0"/>
              <w:divBdr>
                <w:top w:val="none" w:sz="0" w:space="0" w:color="auto"/>
                <w:left w:val="none" w:sz="0" w:space="0" w:color="auto"/>
                <w:bottom w:val="none" w:sz="0" w:space="0" w:color="auto"/>
                <w:right w:val="none" w:sz="0" w:space="0" w:color="auto"/>
              </w:divBdr>
            </w:div>
            <w:div w:id="2091656913">
              <w:marLeft w:val="0"/>
              <w:marRight w:val="0"/>
              <w:marTop w:val="0"/>
              <w:marBottom w:val="0"/>
              <w:divBdr>
                <w:top w:val="none" w:sz="0" w:space="0" w:color="auto"/>
                <w:left w:val="none" w:sz="0" w:space="0" w:color="auto"/>
                <w:bottom w:val="none" w:sz="0" w:space="0" w:color="auto"/>
                <w:right w:val="none" w:sz="0" w:space="0" w:color="auto"/>
              </w:divBdr>
            </w:div>
          </w:divsChild>
        </w:div>
        <w:div w:id="397289687">
          <w:marLeft w:val="0"/>
          <w:marRight w:val="0"/>
          <w:marTop w:val="0"/>
          <w:marBottom w:val="0"/>
          <w:divBdr>
            <w:top w:val="none" w:sz="0" w:space="0" w:color="auto"/>
            <w:left w:val="none" w:sz="0" w:space="0" w:color="auto"/>
            <w:bottom w:val="none" w:sz="0" w:space="0" w:color="auto"/>
            <w:right w:val="none" w:sz="0" w:space="0" w:color="auto"/>
          </w:divBdr>
          <w:divsChild>
            <w:div w:id="1180005810">
              <w:marLeft w:val="0"/>
              <w:marRight w:val="0"/>
              <w:marTop w:val="0"/>
              <w:marBottom w:val="0"/>
              <w:divBdr>
                <w:top w:val="none" w:sz="0" w:space="0" w:color="auto"/>
                <w:left w:val="none" w:sz="0" w:space="0" w:color="auto"/>
                <w:bottom w:val="none" w:sz="0" w:space="0" w:color="auto"/>
                <w:right w:val="none" w:sz="0" w:space="0" w:color="auto"/>
              </w:divBdr>
            </w:div>
            <w:div w:id="1257131904">
              <w:marLeft w:val="0"/>
              <w:marRight w:val="0"/>
              <w:marTop w:val="0"/>
              <w:marBottom w:val="0"/>
              <w:divBdr>
                <w:top w:val="none" w:sz="0" w:space="0" w:color="auto"/>
                <w:left w:val="none" w:sz="0" w:space="0" w:color="auto"/>
                <w:bottom w:val="none" w:sz="0" w:space="0" w:color="auto"/>
                <w:right w:val="none" w:sz="0" w:space="0" w:color="auto"/>
              </w:divBdr>
            </w:div>
            <w:div w:id="1614895332">
              <w:marLeft w:val="0"/>
              <w:marRight w:val="0"/>
              <w:marTop w:val="0"/>
              <w:marBottom w:val="0"/>
              <w:divBdr>
                <w:top w:val="none" w:sz="0" w:space="0" w:color="auto"/>
                <w:left w:val="none" w:sz="0" w:space="0" w:color="auto"/>
                <w:bottom w:val="none" w:sz="0" w:space="0" w:color="auto"/>
                <w:right w:val="none" w:sz="0" w:space="0" w:color="auto"/>
              </w:divBdr>
            </w:div>
            <w:div w:id="1960839122">
              <w:marLeft w:val="0"/>
              <w:marRight w:val="0"/>
              <w:marTop w:val="0"/>
              <w:marBottom w:val="0"/>
              <w:divBdr>
                <w:top w:val="none" w:sz="0" w:space="0" w:color="auto"/>
                <w:left w:val="none" w:sz="0" w:space="0" w:color="auto"/>
                <w:bottom w:val="none" w:sz="0" w:space="0" w:color="auto"/>
                <w:right w:val="none" w:sz="0" w:space="0" w:color="auto"/>
              </w:divBdr>
            </w:div>
          </w:divsChild>
        </w:div>
        <w:div w:id="862590299">
          <w:marLeft w:val="0"/>
          <w:marRight w:val="0"/>
          <w:marTop w:val="0"/>
          <w:marBottom w:val="0"/>
          <w:divBdr>
            <w:top w:val="none" w:sz="0" w:space="0" w:color="auto"/>
            <w:left w:val="none" w:sz="0" w:space="0" w:color="auto"/>
            <w:bottom w:val="none" w:sz="0" w:space="0" w:color="auto"/>
            <w:right w:val="none" w:sz="0" w:space="0" w:color="auto"/>
          </w:divBdr>
        </w:div>
        <w:div w:id="1004895155">
          <w:marLeft w:val="0"/>
          <w:marRight w:val="0"/>
          <w:marTop w:val="0"/>
          <w:marBottom w:val="0"/>
          <w:divBdr>
            <w:top w:val="none" w:sz="0" w:space="0" w:color="auto"/>
            <w:left w:val="none" w:sz="0" w:space="0" w:color="auto"/>
            <w:bottom w:val="none" w:sz="0" w:space="0" w:color="auto"/>
            <w:right w:val="none" w:sz="0" w:space="0" w:color="auto"/>
          </w:divBdr>
          <w:divsChild>
            <w:div w:id="131220984">
              <w:marLeft w:val="0"/>
              <w:marRight w:val="0"/>
              <w:marTop w:val="0"/>
              <w:marBottom w:val="0"/>
              <w:divBdr>
                <w:top w:val="none" w:sz="0" w:space="0" w:color="auto"/>
                <w:left w:val="none" w:sz="0" w:space="0" w:color="auto"/>
                <w:bottom w:val="none" w:sz="0" w:space="0" w:color="auto"/>
                <w:right w:val="none" w:sz="0" w:space="0" w:color="auto"/>
              </w:divBdr>
            </w:div>
            <w:div w:id="823013389">
              <w:marLeft w:val="0"/>
              <w:marRight w:val="0"/>
              <w:marTop w:val="0"/>
              <w:marBottom w:val="0"/>
              <w:divBdr>
                <w:top w:val="none" w:sz="0" w:space="0" w:color="auto"/>
                <w:left w:val="none" w:sz="0" w:space="0" w:color="auto"/>
                <w:bottom w:val="none" w:sz="0" w:space="0" w:color="auto"/>
                <w:right w:val="none" w:sz="0" w:space="0" w:color="auto"/>
              </w:divBdr>
            </w:div>
            <w:div w:id="835652317">
              <w:marLeft w:val="0"/>
              <w:marRight w:val="0"/>
              <w:marTop w:val="0"/>
              <w:marBottom w:val="0"/>
              <w:divBdr>
                <w:top w:val="none" w:sz="0" w:space="0" w:color="auto"/>
                <w:left w:val="none" w:sz="0" w:space="0" w:color="auto"/>
                <w:bottom w:val="none" w:sz="0" w:space="0" w:color="auto"/>
                <w:right w:val="none" w:sz="0" w:space="0" w:color="auto"/>
              </w:divBdr>
            </w:div>
            <w:div w:id="1485245242">
              <w:marLeft w:val="0"/>
              <w:marRight w:val="0"/>
              <w:marTop w:val="0"/>
              <w:marBottom w:val="0"/>
              <w:divBdr>
                <w:top w:val="none" w:sz="0" w:space="0" w:color="auto"/>
                <w:left w:val="none" w:sz="0" w:space="0" w:color="auto"/>
                <w:bottom w:val="none" w:sz="0" w:space="0" w:color="auto"/>
                <w:right w:val="none" w:sz="0" w:space="0" w:color="auto"/>
              </w:divBdr>
            </w:div>
            <w:div w:id="1882861654">
              <w:marLeft w:val="0"/>
              <w:marRight w:val="0"/>
              <w:marTop w:val="0"/>
              <w:marBottom w:val="0"/>
              <w:divBdr>
                <w:top w:val="none" w:sz="0" w:space="0" w:color="auto"/>
                <w:left w:val="none" w:sz="0" w:space="0" w:color="auto"/>
                <w:bottom w:val="none" w:sz="0" w:space="0" w:color="auto"/>
                <w:right w:val="none" w:sz="0" w:space="0" w:color="auto"/>
              </w:divBdr>
            </w:div>
          </w:divsChild>
        </w:div>
        <w:div w:id="1033460143">
          <w:marLeft w:val="0"/>
          <w:marRight w:val="0"/>
          <w:marTop w:val="0"/>
          <w:marBottom w:val="0"/>
          <w:divBdr>
            <w:top w:val="none" w:sz="0" w:space="0" w:color="auto"/>
            <w:left w:val="none" w:sz="0" w:space="0" w:color="auto"/>
            <w:bottom w:val="none" w:sz="0" w:space="0" w:color="auto"/>
            <w:right w:val="none" w:sz="0" w:space="0" w:color="auto"/>
          </w:divBdr>
        </w:div>
        <w:div w:id="1344894782">
          <w:marLeft w:val="0"/>
          <w:marRight w:val="0"/>
          <w:marTop w:val="0"/>
          <w:marBottom w:val="0"/>
          <w:divBdr>
            <w:top w:val="none" w:sz="0" w:space="0" w:color="auto"/>
            <w:left w:val="none" w:sz="0" w:space="0" w:color="auto"/>
            <w:bottom w:val="none" w:sz="0" w:space="0" w:color="auto"/>
            <w:right w:val="none" w:sz="0" w:space="0" w:color="auto"/>
          </w:divBdr>
        </w:div>
        <w:div w:id="1509557784">
          <w:marLeft w:val="0"/>
          <w:marRight w:val="0"/>
          <w:marTop w:val="0"/>
          <w:marBottom w:val="0"/>
          <w:divBdr>
            <w:top w:val="none" w:sz="0" w:space="0" w:color="auto"/>
            <w:left w:val="none" w:sz="0" w:space="0" w:color="auto"/>
            <w:bottom w:val="none" w:sz="0" w:space="0" w:color="auto"/>
            <w:right w:val="none" w:sz="0" w:space="0" w:color="auto"/>
          </w:divBdr>
        </w:div>
      </w:divsChild>
    </w:div>
    <w:div w:id="1104808292">
      <w:bodyDiv w:val="1"/>
      <w:marLeft w:val="0"/>
      <w:marRight w:val="0"/>
      <w:marTop w:val="0"/>
      <w:marBottom w:val="0"/>
      <w:divBdr>
        <w:top w:val="none" w:sz="0" w:space="0" w:color="auto"/>
        <w:left w:val="none" w:sz="0" w:space="0" w:color="auto"/>
        <w:bottom w:val="none" w:sz="0" w:space="0" w:color="auto"/>
        <w:right w:val="none" w:sz="0" w:space="0" w:color="auto"/>
      </w:divBdr>
    </w:div>
    <w:div w:id="1231503437">
      <w:bodyDiv w:val="1"/>
      <w:marLeft w:val="0"/>
      <w:marRight w:val="0"/>
      <w:marTop w:val="0"/>
      <w:marBottom w:val="0"/>
      <w:divBdr>
        <w:top w:val="none" w:sz="0" w:space="0" w:color="auto"/>
        <w:left w:val="none" w:sz="0" w:space="0" w:color="auto"/>
        <w:bottom w:val="none" w:sz="0" w:space="0" w:color="auto"/>
        <w:right w:val="none" w:sz="0" w:space="0" w:color="auto"/>
      </w:divBdr>
    </w:div>
    <w:div w:id="1284921217">
      <w:bodyDiv w:val="1"/>
      <w:marLeft w:val="0"/>
      <w:marRight w:val="0"/>
      <w:marTop w:val="0"/>
      <w:marBottom w:val="0"/>
      <w:divBdr>
        <w:top w:val="none" w:sz="0" w:space="0" w:color="auto"/>
        <w:left w:val="none" w:sz="0" w:space="0" w:color="auto"/>
        <w:bottom w:val="none" w:sz="0" w:space="0" w:color="auto"/>
        <w:right w:val="none" w:sz="0" w:space="0" w:color="auto"/>
      </w:divBdr>
    </w:div>
    <w:div w:id="1295452322">
      <w:bodyDiv w:val="1"/>
      <w:marLeft w:val="0"/>
      <w:marRight w:val="0"/>
      <w:marTop w:val="0"/>
      <w:marBottom w:val="0"/>
      <w:divBdr>
        <w:top w:val="none" w:sz="0" w:space="0" w:color="auto"/>
        <w:left w:val="none" w:sz="0" w:space="0" w:color="auto"/>
        <w:bottom w:val="none" w:sz="0" w:space="0" w:color="auto"/>
        <w:right w:val="none" w:sz="0" w:space="0" w:color="auto"/>
      </w:divBdr>
    </w:div>
    <w:div w:id="1300723566">
      <w:bodyDiv w:val="1"/>
      <w:marLeft w:val="0"/>
      <w:marRight w:val="0"/>
      <w:marTop w:val="0"/>
      <w:marBottom w:val="0"/>
      <w:divBdr>
        <w:top w:val="none" w:sz="0" w:space="0" w:color="auto"/>
        <w:left w:val="none" w:sz="0" w:space="0" w:color="auto"/>
        <w:bottom w:val="none" w:sz="0" w:space="0" w:color="auto"/>
        <w:right w:val="none" w:sz="0" w:space="0" w:color="auto"/>
      </w:divBdr>
    </w:div>
    <w:div w:id="1309357635">
      <w:bodyDiv w:val="1"/>
      <w:marLeft w:val="0"/>
      <w:marRight w:val="0"/>
      <w:marTop w:val="0"/>
      <w:marBottom w:val="0"/>
      <w:divBdr>
        <w:top w:val="none" w:sz="0" w:space="0" w:color="auto"/>
        <w:left w:val="none" w:sz="0" w:space="0" w:color="auto"/>
        <w:bottom w:val="none" w:sz="0" w:space="0" w:color="auto"/>
        <w:right w:val="none" w:sz="0" w:space="0" w:color="auto"/>
      </w:divBdr>
    </w:div>
    <w:div w:id="1360353804">
      <w:bodyDiv w:val="1"/>
      <w:marLeft w:val="0"/>
      <w:marRight w:val="0"/>
      <w:marTop w:val="0"/>
      <w:marBottom w:val="0"/>
      <w:divBdr>
        <w:top w:val="none" w:sz="0" w:space="0" w:color="auto"/>
        <w:left w:val="none" w:sz="0" w:space="0" w:color="auto"/>
        <w:bottom w:val="none" w:sz="0" w:space="0" w:color="auto"/>
        <w:right w:val="none" w:sz="0" w:space="0" w:color="auto"/>
      </w:divBdr>
    </w:div>
    <w:div w:id="1399673905">
      <w:bodyDiv w:val="1"/>
      <w:marLeft w:val="0"/>
      <w:marRight w:val="0"/>
      <w:marTop w:val="0"/>
      <w:marBottom w:val="0"/>
      <w:divBdr>
        <w:top w:val="none" w:sz="0" w:space="0" w:color="auto"/>
        <w:left w:val="none" w:sz="0" w:space="0" w:color="auto"/>
        <w:bottom w:val="none" w:sz="0" w:space="0" w:color="auto"/>
        <w:right w:val="none" w:sz="0" w:space="0" w:color="auto"/>
      </w:divBdr>
    </w:div>
    <w:div w:id="1498497737">
      <w:bodyDiv w:val="1"/>
      <w:marLeft w:val="0"/>
      <w:marRight w:val="0"/>
      <w:marTop w:val="0"/>
      <w:marBottom w:val="0"/>
      <w:divBdr>
        <w:top w:val="none" w:sz="0" w:space="0" w:color="auto"/>
        <w:left w:val="none" w:sz="0" w:space="0" w:color="auto"/>
        <w:bottom w:val="none" w:sz="0" w:space="0" w:color="auto"/>
        <w:right w:val="none" w:sz="0" w:space="0" w:color="auto"/>
      </w:divBdr>
    </w:div>
    <w:div w:id="1550261492">
      <w:bodyDiv w:val="1"/>
      <w:marLeft w:val="0"/>
      <w:marRight w:val="0"/>
      <w:marTop w:val="0"/>
      <w:marBottom w:val="0"/>
      <w:divBdr>
        <w:top w:val="none" w:sz="0" w:space="0" w:color="auto"/>
        <w:left w:val="none" w:sz="0" w:space="0" w:color="auto"/>
        <w:bottom w:val="none" w:sz="0" w:space="0" w:color="auto"/>
        <w:right w:val="none" w:sz="0" w:space="0" w:color="auto"/>
      </w:divBdr>
    </w:div>
    <w:div w:id="1593928168">
      <w:bodyDiv w:val="1"/>
      <w:marLeft w:val="0"/>
      <w:marRight w:val="0"/>
      <w:marTop w:val="0"/>
      <w:marBottom w:val="0"/>
      <w:divBdr>
        <w:top w:val="none" w:sz="0" w:space="0" w:color="auto"/>
        <w:left w:val="none" w:sz="0" w:space="0" w:color="auto"/>
        <w:bottom w:val="none" w:sz="0" w:space="0" w:color="auto"/>
        <w:right w:val="none" w:sz="0" w:space="0" w:color="auto"/>
      </w:divBdr>
    </w:div>
    <w:div w:id="1616714424">
      <w:bodyDiv w:val="1"/>
      <w:marLeft w:val="0"/>
      <w:marRight w:val="0"/>
      <w:marTop w:val="0"/>
      <w:marBottom w:val="0"/>
      <w:divBdr>
        <w:top w:val="none" w:sz="0" w:space="0" w:color="auto"/>
        <w:left w:val="none" w:sz="0" w:space="0" w:color="auto"/>
        <w:bottom w:val="none" w:sz="0" w:space="0" w:color="auto"/>
        <w:right w:val="none" w:sz="0" w:space="0" w:color="auto"/>
      </w:divBdr>
    </w:div>
    <w:div w:id="1664501668">
      <w:bodyDiv w:val="1"/>
      <w:marLeft w:val="0"/>
      <w:marRight w:val="0"/>
      <w:marTop w:val="0"/>
      <w:marBottom w:val="0"/>
      <w:divBdr>
        <w:top w:val="none" w:sz="0" w:space="0" w:color="auto"/>
        <w:left w:val="none" w:sz="0" w:space="0" w:color="auto"/>
        <w:bottom w:val="none" w:sz="0" w:space="0" w:color="auto"/>
        <w:right w:val="none" w:sz="0" w:space="0" w:color="auto"/>
      </w:divBdr>
    </w:div>
    <w:div w:id="1692141349">
      <w:bodyDiv w:val="1"/>
      <w:marLeft w:val="0"/>
      <w:marRight w:val="0"/>
      <w:marTop w:val="0"/>
      <w:marBottom w:val="0"/>
      <w:divBdr>
        <w:top w:val="none" w:sz="0" w:space="0" w:color="auto"/>
        <w:left w:val="none" w:sz="0" w:space="0" w:color="auto"/>
        <w:bottom w:val="none" w:sz="0" w:space="0" w:color="auto"/>
        <w:right w:val="none" w:sz="0" w:space="0" w:color="auto"/>
      </w:divBdr>
    </w:div>
    <w:div w:id="1744449166">
      <w:bodyDiv w:val="1"/>
      <w:marLeft w:val="0"/>
      <w:marRight w:val="0"/>
      <w:marTop w:val="0"/>
      <w:marBottom w:val="0"/>
      <w:divBdr>
        <w:top w:val="none" w:sz="0" w:space="0" w:color="auto"/>
        <w:left w:val="none" w:sz="0" w:space="0" w:color="auto"/>
        <w:bottom w:val="none" w:sz="0" w:space="0" w:color="auto"/>
        <w:right w:val="none" w:sz="0" w:space="0" w:color="auto"/>
      </w:divBdr>
    </w:div>
    <w:div w:id="1776750130">
      <w:bodyDiv w:val="1"/>
      <w:marLeft w:val="0"/>
      <w:marRight w:val="0"/>
      <w:marTop w:val="0"/>
      <w:marBottom w:val="0"/>
      <w:divBdr>
        <w:top w:val="none" w:sz="0" w:space="0" w:color="auto"/>
        <w:left w:val="none" w:sz="0" w:space="0" w:color="auto"/>
        <w:bottom w:val="none" w:sz="0" w:space="0" w:color="auto"/>
        <w:right w:val="none" w:sz="0" w:space="0" w:color="auto"/>
      </w:divBdr>
    </w:div>
    <w:div w:id="1786848659">
      <w:bodyDiv w:val="1"/>
      <w:marLeft w:val="0"/>
      <w:marRight w:val="0"/>
      <w:marTop w:val="0"/>
      <w:marBottom w:val="0"/>
      <w:divBdr>
        <w:top w:val="none" w:sz="0" w:space="0" w:color="auto"/>
        <w:left w:val="none" w:sz="0" w:space="0" w:color="auto"/>
        <w:bottom w:val="none" w:sz="0" w:space="0" w:color="auto"/>
        <w:right w:val="none" w:sz="0" w:space="0" w:color="auto"/>
      </w:divBdr>
    </w:div>
    <w:div w:id="1813016088">
      <w:bodyDiv w:val="1"/>
      <w:marLeft w:val="0"/>
      <w:marRight w:val="0"/>
      <w:marTop w:val="0"/>
      <w:marBottom w:val="0"/>
      <w:divBdr>
        <w:top w:val="none" w:sz="0" w:space="0" w:color="auto"/>
        <w:left w:val="none" w:sz="0" w:space="0" w:color="auto"/>
        <w:bottom w:val="none" w:sz="0" w:space="0" w:color="auto"/>
        <w:right w:val="none" w:sz="0" w:space="0" w:color="auto"/>
      </w:divBdr>
      <w:divsChild>
        <w:div w:id="115834709">
          <w:marLeft w:val="0"/>
          <w:marRight w:val="0"/>
          <w:marTop w:val="0"/>
          <w:marBottom w:val="0"/>
          <w:divBdr>
            <w:top w:val="none" w:sz="0" w:space="0" w:color="auto"/>
            <w:left w:val="none" w:sz="0" w:space="0" w:color="auto"/>
            <w:bottom w:val="none" w:sz="0" w:space="0" w:color="auto"/>
            <w:right w:val="none" w:sz="0" w:space="0" w:color="auto"/>
          </w:divBdr>
        </w:div>
        <w:div w:id="170880061">
          <w:marLeft w:val="0"/>
          <w:marRight w:val="0"/>
          <w:marTop w:val="0"/>
          <w:marBottom w:val="0"/>
          <w:divBdr>
            <w:top w:val="none" w:sz="0" w:space="0" w:color="auto"/>
            <w:left w:val="none" w:sz="0" w:space="0" w:color="auto"/>
            <w:bottom w:val="none" w:sz="0" w:space="0" w:color="auto"/>
            <w:right w:val="none" w:sz="0" w:space="0" w:color="auto"/>
          </w:divBdr>
        </w:div>
        <w:div w:id="234168944">
          <w:marLeft w:val="0"/>
          <w:marRight w:val="0"/>
          <w:marTop w:val="0"/>
          <w:marBottom w:val="0"/>
          <w:divBdr>
            <w:top w:val="none" w:sz="0" w:space="0" w:color="auto"/>
            <w:left w:val="none" w:sz="0" w:space="0" w:color="auto"/>
            <w:bottom w:val="none" w:sz="0" w:space="0" w:color="auto"/>
            <w:right w:val="none" w:sz="0" w:space="0" w:color="auto"/>
          </w:divBdr>
        </w:div>
        <w:div w:id="943264505">
          <w:marLeft w:val="0"/>
          <w:marRight w:val="0"/>
          <w:marTop w:val="0"/>
          <w:marBottom w:val="0"/>
          <w:divBdr>
            <w:top w:val="none" w:sz="0" w:space="0" w:color="auto"/>
            <w:left w:val="none" w:sz="0" w:space="0" w:color="auto"/>
            <w:bottom w:val="none" w:sz="0" w:space="0" w:color="auto"/>
            <w:right w:val="none" w:sz="0" w:space="0" w:color="auto"/>
          </w:divBdr>
        </w:div>
        <w:div w:id="1899854146">
          <w:marLeft w:val="0"/>
          <w:marRight w:val="0"/>
          <w:marTop w:val="0"/>
          <w:marBottom w:val="0"/>
          <w:divBdr>
            <w:top w:val="none" w:sz="0" w:space="0" w:color="auto"/>
            <w:left w:val="none" w:sz="0" w:space="0" w:color="auto"/>
            <w:bottom w:val="none" w:sz="0" w:space="0" w:color="auto"/>
            <w:right w:val="none" w:sz="0" w:space="0" w:color="auto"/>
          </w:divBdr>
        </w:div>
        <w:div w:id="1929848671">
          <w:marLeft w:val="0"/>
          <w:marRight w:val="0"/>
          <w:marTop w:val="0"/>
          <w:marBottom w:val="0"/>
          <w:divBdr>
            <w:top w:val="none" w:sz="0" w:space="0" w:color="auto"/>
            <w:left w:val="none" w:sz="0" w:space="0" w:color="auto"/>
            <w:bottom w:val="none" w:sz="0" w:space="0" w:color="auto"/>
            <w:right w:val="none" w:sz="0" w:space="0" w:color="auto"/>
          </w:divBdr>
        </w:div>
        <w:div w:id="2135129477">
          <w:marLeft w:val="0"/>
          <w:marRight w:val="0"/>
          <w:marTop w:val="0"/>
          <w:marBottom w:val="0"/>
          <w:divBdr>
            <w:top w:val="none" w:sz="0" w:space="0" w:color="auto"/>
            <w:left w:val="none" w:sz="0" w:space="0" w:color="auto"/>
            <w:bottom w:val="none" w:sz="0" w:space="0" w:color="auto"/>
            <w:right w:val="none" w:sz="0" w:space="0" w:color="auto"/>
          </w:divBdr>
        </w:div>
      </w:divsChild>
    </w:div>
    <w:div w:id="1889100670">
      <w:bodyDiv w:val="1"/>
      <w:marLeft w:val="0"/>
      <w:marRight w:val="0"/>
      <w:marTop w:val="0"/>
      <w:marBottom w:val="0"/>
      <w:divBdr>
        <w:top w:val="none" w:sz="0" w:space="0" w:color="auto"/>
        <w:left w:val="none" w:sz="0" w:space="0" w:color="auto"/>
        <w:bottom w:val="none" w:sz="0" w:space="0" w:color="auto"/>
        <w:right w:val="none" w:sz="0" w:space="0" w:color="auto"/>
      </w:divBdr>
    </w:div>
    <w:div w:id="1935935789">
      <w:bodyDiv w:val="1"/>
      <w:marLeft w:val="0"/>
      <w:marRight w:val="0"/>
      <w:marTop w:val="0"/>
      <w:marBottom w:val="0"/>
      <w:divBdr>
        <w:top w:val="none" w:sz="0" w:space="0" w:color="auto"/>
        <w:left w:val="none" w:sz="0" w:space="0" w:color="auto"/>
        <w:bottom w:val="none" w:sz="0" w:space="0" w:color="auto"/>
        <w:right w:val="none" w:sz="0" w:space="0" w:color="auto"/>
      </w:divBdr>
    </w:div>
    <w:div w:id="1956715349">
      <w:bodyDiv w:val="1"/>
      <w:marLeft w:val="0"/>
      <w:marRight w:val="0"/>
      <w:marTop w:val="0"/>
      <w:marBottom w:val="0"/>
      <w:divBdr>
        <w:top w:val="none" w:sz="0" w:space="0" w:color="auto"/>
        <w:left w:val="none" w:sz="0" w:space="0" w:color="auto"/>
        <w:bottom w:val="none" w:sz="0" w:space="0" w:color="auto"/>
        <w:right w:val="none" w:sz="0" w:space="0" w:color="auto"/>
      </w:divBdr>
    </w:div>
    <w:div w:id="2001812199">
      <w:bodyDiv w:val="1"/>
      <w:marLeft w:val="0"/>
      <w:marRight w:val="0"/>
      <w:marTop w:val="0"/>
      <w:marBottom w:val="0"/>
      <w:divBdr>
        <w:top w:val="none" w:sz="0" w:space="0" w:color="auto"/>
        <w:left w:val="none" w:sz="0" w:space="0" w:color="auto"/>
        <w:bottom w:val="none" w:sz="0" w:space="0" w:color="auto"/>
        <w:right w:val="none" w:sz="0" w:space="0" w:color="auto"/>
      </w:divBdr>
    </w:div>
    <w:div w:id="2036883624">
      <w:bodyDiv w:val="1"/>
      <w:marLeft w:val="0"/>
      <w:marRight w:val="0"/>
      <w:marTop w:val="0"/>
      <w:marBottom w:val="0"/>
      <w:divBdr>
        <w:top w:val="none" w:sz="0" w:space="0" w:color="auto"/>
        <w:left w:val="none" w:sz="0" w:space="0" w:color="auto"/>
        <w:bottom w:val="none" w:sz="0" w:space="0" w:color="auto"/>
        <w:right w:val="none" w:sz="0" w:space="0" w:color="auto"/>
      </w:divBdr>
      <w:divsChild>
        <w:div w:id="574315676">
          <w:marLeft w:val="0"/>
          <w:marRight w:val="0"/>
          <w:marTop w:val="0"/>
          <w:marBottom w:val="0"/>
          <w:divBdr>
            <w:top w:val="none" w:sz="0" w:space="0" w:color="auto"/>
            <w:left w:val="none" w:sz="0" w:space="0" w:color="auto"/>
            <w:bottom w:val="none" w:sz="0" w:space="0" w:color="auto"/>
            <w:right w:val="none" w:sz="0" w:space="0" w:color="auto"/>
          </w:divBdr>
        </w:div>
        <w:div w:id="2120953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ompton.com/p/823/electric-p-line-urban-with-roller-rack-23" TargetMode="External"/><Relationship Id="rId18" Type="http://schemas.openxmlformats.org/officeDocument/2006/relationships/image" Target="cid:image006.png@01D9D8F0.C6958A60"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ondon-fire.gov.uk/safety/the-home/e-scooters-and-e-bikes/" TargetMode="Externa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brompton.com/p/825/electric-c-line-explore-23"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cid:image007.png@01D9D8F1.B8B8FF70"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so.org/members.html" TargetMode="External"/><Relationship Id="rId24" Type="http://schemas.openxmlformats.org/officeDocument/2006/relationships/header" Target="header1.xml"/><Relationship Id="rId32"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eav.solutions/" TargetMode="External"/><Relationship Id="rId28" Type="http://schemas.openxmlformats.org/officeDocument/2006/relationships/header" Target="header3.xml"/><Relationship Id="rId36" Type="http://schemas.openxmlformats.org/officeDocument/2006/relationships/customXml" Target="../customXml/item5.xml"/><Relationship Id="rId10" Type="http://schemas.openxmlformats.org/officeDocument/2006/relationships/hyperlink" Target="https://www.gov.uk/government/publications/electrically-assisted-pedal-cycles-eapcs/electrically-assisted-pedal-cycles-eapcs-in-great-britain-information-sheet"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egislation.gov.uk/uksi/2015/24/pdfs/uksiem_20150024_en.pdf" TargetMode="Externa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nagement Word Document" ma:contentTypeID="0x010100BD08157E53159745B5B23790F58509580C00973D859266AA544FA58681EDCF012872" ma:contentTypeVersion="40" ma:contentTypeDescription="" ma:contentTypeScope="" ma:versionID="01d72a89d90198ac8a0336365cd2aadb">
  <xsd:schema xmlns:xsd="http://www.w3.org/2001/XMLSchema" xmlns:xs="http://www.w3.org/2001/XMLSchema" xmlns:p="http://schemas.microsoft.com/office/2006/metadata/properties" xmlns:ns2="c14de8ec-1bbe-45d0-9da6-488d8f109529" xmlns:ns3="a933a4ec-650a-4d5f-a231-7b141c4967d1" xmlns:ns4="ca3a8e5f-87ae-44bc-a796-b11748aeb6fc" targetNamespace="http://schemas.microsoft.com/office/2006/metadata/properties" ma:root="true" ma:fieldsID="48e539a66e2f26341e1783fb15ead85c" ns2:_="" ns3:_="" ns4:_="">
    <xsd:import namespace="c14de8ec-1bbe-45d0-9da6-488d8f109529"/>
    <xsd:import namespace="a933a4ec-650a-4d5f-a231-7b141c4967d1"/>
    <xsd:import namespace="ca3a8e5f-87ae-44bc-a796-b11748aeb6fc"/>
    <xsd:element name="properties">
      <xsd:complexType>
        <xsd:sequence>
          <xsd:element name="documentManagement">
            <xsd:complexType>
              <xsd:all>
                <xsd:element ref="ns2:PartyClass" minOccurs="0"/>
                <xsd:element ref="ns2:PartyName"/>
                <xsd:element ref="ns2:Confidential1" minOccurs="0"/>
                <xsd:element ref="ns2:Classification" minOccurs="0"/>
                <xsd:element ref="ns2:CaseNumber" minOccurs="0"/>
                <xsd:element ref="ns2:TradeRemediesServicePublished" minOccurs="0"/>
                <xsd:element ref="ns2:CaseStage" minOccurs="0"/>
                <xsd:element ref="ns2:HeadOfInvestigation" minOccurs="0"/>
                <xsd:element ref="ns2:CaseDocuments" minOccurs="0"/>
                <xsd:element ref="ns2:CaseManager" minOccurs="0"/>
                <xsd:element ref="ns2:DigitalPlatformLink" minOccurs="0"/>
                <xsd:element ref="ns2:CaseStatus" minOccurs="0"/>
                <xsd:element ref="ns3:Reconsideration" minOccurs="0"/>
                <xsd:element ref="ns4:Head_x0020_of_x0020_Reconsideration" minOccurs="0"/>
                <xsd:element ref="ns3:Archived" minOccurs="0"/>
                <xsd:element ref="ns2:g69ac3da6be14936a6d4efc253c7d4fb" minOccurs="0"/>
                <xsd:element ref="ns2:d31dcdc419e54ba5a66b0d6dabf70d98" minOccurs="0"/>
                <xsd:element ref="ns2:TaxCatchAll" minOccurs="0"/>
                <xsd:element ref="ns2:iec7f23346fc44eb94e2c6239fd5bc64" minOccurs="0"/>
                <xsd:element ref="ns4:eacc88ef07bd44da8e59c04bdce4297f" minOccurs="0"/>
                <xsd:element ref="ns2:ec7cf6cc20664fb6b5a505b0c64f4cec" minOccurs="0"/>
                <xsd:element ref="ns2:TaxCatchAllLabel" minOccurs="0"/>
                <xsd:element ref="ns2:d9f98ff6b65a4d219317601d589de7b4" minOccurs="0"/>
                <xsd:element ref="ns3:g0a6705e80434bac9c876cabd8ff0f68"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de8ec-1bbe-45d0-9da6-488d8f109529" elementFormDefault="qualified">
    <xsd:import namespace="http://schemas.microsoft.com/office/2006/documentManagement/types"/>
    <xsd:import namespace="http://schemas.microsoft.com/office/infopath/2007/PartnerControls"/>
    <xsd:element name="PartyClass" ma:index="2" nillable="true" ma:displayName="Party Class" ma:format="Dropdown" ma:indexed="true" ma:internalName="PartyClass" ma:readOnly="false">
      <xsd:simpleType>
        <xsd:restriction base="dms:Choice">
          <xsd:enumeration value="Exporter"/>
          <xsd:enumeration value="Overseas Producer"/>
          <xsd:enumeration value="Importer"/>
          <xsd:enumeration value="Domestic Producer"/>
          <xsd:enumeration value="Foreign Government"/>
          <xsd:enumeration value="UK Government"/>
          <xsd:enumeration value="Trade Association"/>
          <xsd:enumeration value="Consumer Association"/>
          <xsd:enumeration value="Consultant"/>
          <xsd:enumeration value="Interested Party"/>
          <xsd:enumeration value="Contributor"/>
          <xsd:enumeration value="TRA"/>
        </xsd:restriction>
      </xsd:simpleType>
    </xsd:element>
    <xsd:element name="PartyName" ma:index="3" ma:displayName="Party Name" ma:format="Dropdown" ma:internalName="PartyName" ma:readOnly="false">
      <xsd:simpleType>
        <xsd:restriction base="dms:Text">
          <xsd:maxLength value="255"/>
        </xsd:restriction>
      </xsd:simpleType>
    </xsd:element>
    <xsd:element name="Confidential1" ma:index="5" nillable="true" ma:displayName="Confidential" ma:default="1" ma:indexed="true" ma:internalName="Confidential1" ma:readOnly="false">
      <xsd:simpleType>
        <xsd:restriction base="dms:Boolean"/>
      </xsd:simpleType>
    </xsd:element>
    <xsd:element name="Classification" ma:index="6" nillable="true" ma:displayName="Classification" ma:format="Dropdown" ma:internalName="Classification" ma:readOnly="false">
      <xsd:simpleType>
        <xsd:restriction base="dms:Choice">
          <xsd:enumeration value="Official"/>
          <xsd:enumeration value="Official-Sensitive [Commercial]"/>
          <xsd:enumeration value="Official-Sensitive [Locsen]"/>
          <xsd:enumeration value="Official-Sensitive [Personal]"/>
        </xsd:restriction>
      </xsd:simpleType>
    </xsd:element>
    <xsd:element name="CaseNumber" ma:index="8" nillable="true" ma:displayName="Case Number" ma:default="TS0036" ma:format="Dropdown" ma:internalName="CaseNumber" ma:readOnly="false">
      <xsd:simpleType>
        <xsd:restriction base="dms:Text">
          <xsd:maxLength value="255"/>
        </xsd:restriction>
      </xsd:simpleType>
    </xsd:element>
    <xsd:element name="TradeRemediesServicePublished" ma:index="10" nillable="true" ma:displayName="Trade Remedies Service Published" ma:default="No" ma:format="Dropdown" ma:internalName="TradeRemediesServicePublished" ma:readOnly="false">
      <xsd:simpleType>
        <xsd:restriction base="dms:Choice">
          <xsd:enumeration value="No"/>
          <xsd:enumeration value="Confidential"/>
          <xsd:enumeration value="Non-Confidential"/>
        </xsd:restriction>
      </xsd:simpleType>
    </xsd:element>
    <xsd:element name="CaseStage" ma:index="12" nillable="true" ma:displayName="Case Stage" ma:format="Dropdown" ma:internalName="CaseStage" ma:readOnly="false">
      <xsd:simpleType>
        <xsd:restriction base="dms:Choice">
          <xsd:enumeration value="Stage 0 - Pre-Initiation"/>
          <xsd:enumeration value="Stage 1 - Registration Period"/>
          <xsd:enumeration value="Stage 2 - Registered Parties Analysis"/>
          <xsd:enumeration value="Stage 3 - Questionnaire"/>
          <xsd:enumeration value="Stage 4 - Verification"/>
          <xsd:enumeration value="Stage 5 - Prov. Published &amp; Returns"/>
          <xsd:enumeration value="Stage 6 - SEF Published &amp; Returns"/>
          <xsd:enumeration value="Stage 7 - Def. Published &amp; Returns"/>
          <xsd:enumeration value="Stage 8 - Other"/>
          <xsd:enumeration value="All"/>
        </xsd:restriction>
      </xsd:simpleType>
    </xsd:element>
    <xsd:element name="HeadOfInvestigation" ma:index="14" nillable="true" ma:displayName="Head of Investigation" ma:list="UserInfo" ma:SharePointGroup="0" ma:internalName="HeadOfInvestig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Documents" ma:index="15" nillable="true" ma:displayName="Case Documents" ma:format="Hyperlink" ma:internalName="CaseDocument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aseManager" ma:index="16" nillable="true" ma:displayName="Case Manager" ma:list="UserInfo" ma:SharePointGroup="0" ma:internalName="Case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gitalPlatformLink" ma:index="17" nillable="true" ma:displayName="Digital Platform Link" ma:format="Hyperlink" ma:internalName="DigitalPlatform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aseStatus" ma:index="19" nillable="true" ma:displayName="Case Status" ma:default="Active" ma:format="Dropdown" ma:internalName="CaseStatus" ma:readOnly="false">
      <xsd:simpleType>
        <xsd:restriction base="dms:Choice">
          <xsd:enumeration value="Active"/>
          <xsd:enumeration value="Measure in Force"/>
          <xsd:enumeration value="Review"/>
          <xsd:enumeration value="Challenge Ongoing"/>
          <xsd:enumeration value="Measure Ended"/>
        </xsd:restriction>
      </xsd:simpleType>
    </xsd:element>
    <xsd:element name="g69ac3da6be14936a6d4efc253c7d4fb" ma:index="25" ma:taxonomy="true" ma:internalName="g69ac3da6be14936a6d4efc253c7d4fb" ma:taxonomyFieldName="DocumentType" ma:displayName="Document Type" ma:indexed="true" ma:readOnly="false" ma:default="" ma:fieldId="{069ac3da-6be1-4936-a6d4-efc253c7d4fb}" ma:sspId="6e40df2b-c156-4e70-b773-96d34ab3705a" ma:termSetId="e97ab188-662b-45da-b4ba-f12a41afe86e" ma:anchorId="00000000-0000-0000-0000-000000000000" ma:open="false" ma:isKeyword="false">
      <xsd:complexType>
        <xsd:sequence>
          <xsd:element ref="pc:Terms" minOccurs="0" maxOccurs="1"/>
        </xsd:sequence>
      </xsd:complexType>
    </xsd:element>
    <xsd:element name="d31dcdc419e54ba5a66b0d6dabf70d98" ma:index="26" nillable="true" ma:taxonomy="true" ma:internalName="d31dcdc419e54ba5a66b0d6dabf70d98" ma:taxonomyFieldName="CaseProduct" ma:displayName="Goods Concerned" ma:readOnly="false" ma:default="1;#Tyres|019bacad-e58e-4f45-931f-38b747200c2a" ma:fieldId="{d31dcdc4-19e5-4ba5-a66b-0d6dabf70d98}" ma:sspId="6e40df2b-c156-4e70-b773-96d34ab3705a" ma:termSetId="b1f377ec-164a-4413-9759-bfa02da3d6d0" ma:anchorId="00000000-0000-0000-0000-000000000000" ma:open="false" ma:isKeyword="false">
      <xsd:complexType>
        <xsd:sequence>
          <xsd:element ref="pc:Terms" minOccurs="0" maxOccurs="1"/>
        </xsd:sequence>
      </xsd:complexType>
    </xsd:element>
    <xsd:element name="TaxCatchAll" ma:index="27" nillable="true" ma:displayName="Taxonomy Catch All Column" ma:hidden="true" ma:list="{1053c092-ccf0-4e43-9655-5ef4d7c575bb}" ma:internalName="TaxCatchAll" ma:readOnly="false" ma:showField="CatchAllData"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iec7f23346fc44eb94e2c6239fd5bc64" ma:index="28" nillable="true" ma:taxonomy="true" ma:internalName="iec7f23346fc44eb94e2c6239fd5bc64" ma:taxonomyFieldName="CaseCountry" ma:displayName="Case Country" ma:readOnly="false" ma:default="1;#China|450f57c4-d239-451b-a905-81825d5a728d" ma:fieldId="{2ec7f233-46fc-44eb-94e2-c6239fd5bc64}" ma:taxonomyMulti="true" ma:sspId="6e40df2b-c156-4e70-b773-96d34ab3705a" ma:termSetId="82fb7f07-3cad-42fe-a562-65ed85ce7537" ma:anchorId="00000000-0000-0000-0000-000000000000" ma:open="false" ma:isKeyword="false">
      <xsd:complexType>
        <xsd:sequence>
          <xsd:element ref="pc:Terms" minOccurs="0" maxOccurs="1"/>
        </xsd:sequence>
      </xsd:complexType>
    </xsd:element>
    <xsd:element name="ec7cf6cc20664fb6b5a505b0c64f4cec" ma:index="32" nillable="true" ma:taxonomy="true" ma:internalName="ec7cf6cc20664fb6b5a505b0c64f4cec" ma:taxonomyFieldName="CaseType" ma:displayName="Case Type" ma:readOnly="false" ma:default="1;#Transition Countervailing Review|2fe39b6d-2b65-4d5c-a526-3c7bd73b88ec" ma:fieldId="{ec7cf6cc-2066-4fb6-b5a5-05b0c64f4cec}" ma:sspId="6e40df2b-c156-4e70-b773-96d34ab3705a" ma:termSetId="57ef6e5a-0e6b-443e-9e59-3505dd6b4f43"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1053c092-ccf0-4e43-9655-5ef4d7c575bb}" ma:internalName="TaxCatchAllLabel" ma:readOnly="false" ma:showField="CatchAllDataLabel" ma:web="ca3a8e5f-87ae-44bc-a796-b11748aeb6fc">
      <xsd:complexType>
        <xsd:complexContent>
          <xsd:extension base="dms:MultiChoiceLookup">
            <xsd:sequence>
              <xsd:element name="Value" type="dms:Lookup" maxOccurs="unbounded" minOccurs="0" nillable="true"/>
            </xsd:sequence>
          </xsd:extension>
        </xsd:complexContent>
      </xsd:complexType>
    </xsd:element>
    <xsd:element name="d9f98ff6b65a4d219317601d589de7b4" ma:index="35" nillable="true" ma:taxonomy="true" ma:internalName="d9f98ff6b65a4d219317601d589de7b4" ma:taxonomyFieldName="RelatedCountry" ma:displayName="Related Country" ma:readOnly="false" ma:default="1;#Egypt|7bebcf6a-9b35-49fe-bd92-1db41e721742" ma:fieldId="{d9f98ff6-b65a-4d21-9317-601d589de7b4}" ma:taxonomyMulti="true" ma:sspId="6e40df2b-c156-4e70-b773-96d34ab3705a" ma:termSetId="82fb7f07-3cad-42fe-a562-65ed85ce75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33a4ec-650a-4d5f-a231-7b141c4967d1" elementFormDefault="qualified">
    <xsd:import namespace="http://schemas.microsoft.com/office/2006/documentManagement/types"/>
    <xsd:import namespace="http://schemas.microsoft.com/office/infopath/2007/PartnerControls"/>
    <xsd:element name="Reconsideration" ma:index="20" nillable="true" ma:displayName="Reconsideration" ma:default="0" ma:format="Dropdown" ma:indexed="true" ma:internalName="Reconsideration" ma:readOnly="false">
      <xsd:simpleType>
        <xsd:restriction base="dms:Boolean"/>
      </xsd:simpleType>
    </xsd:element>
    <xsd:element name="Archived" ma:index="23" nillable="true" ma:displayName="Archived" ma:default="0" ma:format="Dropdown" ma:internalName="Archived" ma:readOnly="false">
      <xsd:simpleType>
        <xsd:restriction base="dms:Boolean"/>
      </xsd:simpleType>
    </xsd:element>
    <xsd:element name="g0a6705e80434bac9c876cabd8ff0f68" ma:index="37" nillable="true" ma:taxonomy="true" ma:internalName="g0a6705e80434bac9c876cabd8ff0f68" ma:taxonomyFieldName="Reconsideration_x0020_Phase" ma:displayName="Reconsideration Phase" ma:readOnly="false" ma:default="" ma:fieldId="{00a6705e-8043-4bac-9c87-6cabd8ff0f68}" ma:sspId="6e40df2b-c156-4e70-b773-96d34ab3705a" ma:termSetId="5a6bcc14-21c3-4d44-b7fb-f68fd32d1d66" ma:anchorId="00000000-0000-0000-0000-000000000000" ma:open="false" ma:isKeyword="false">
      <xsd:complexType>
        <xsd:sequence>
          <xsd:element ref="pc:Terms" minOccurs="0" maxOccurs="1"/>
        </xsd:sequence>
      </xsd:complexType>
    </xsd:element>
    <xsd:element name="MediaServiceObjectDetectorVersions" ma:index="3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3a8e5f-87ae-44bc-a796-b11748aeb6fc" elementFormDefault="qualified">
    <xsd:import namespace="http://schemas.microsoft.com/office/2006/documentManagement/types"/>
    <xsd:import namespace="http://schemas.microsoft.com/office/infopath/2007/PartnerControls"/>
    <xsd:element name="Head_x0020_of_x0020_Reconsideration" ma:index="21" nillable="true" ma:displayName="Head of Reconsideration" ma:list="UserInfo" ma:SharePointGroup="0" ma:internalName="Head_x0020_of_x0020_Reconsideratio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acc88ef07bd44da8e59c04bdce4297f" ma:index="31" nillable="true" ma:taxonomy="true" ma:internalName="eacc88ef07bd44da8e59c04bdce4297f" ma:taxonomyFieldName="QC_x0020_Gate" ma:displayName="QC Gate" ma:indexed="true" ma:readOnly="false" ma:default="" ma:fieldId="{eacc88ef-07bd-44da-8e59-c04bdce4297f}" ma:sspId="6e40df2b-c156-4e70-b773-96d34ab3705a" ma:termSetId="eff4e44a-4e7b-4b12-a9da-74cfc39cc00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C9280E48E807ED4AA4BA7BE40CA69573" ma:contentTypeVersion="14" ma:contentTypeDescription="Create a new document." ma:contentTypeScope="" ma:versionID="41ea01d1926dcfac1ce170f61d45a062">
  <xsd:schema xmlns:xsd="http://www.w3.org/2001/XMLSchema" xmlns:xs="http://www.w3.org/2001/XMLSchema" xmlns:p="http://schemas.microsoft.com/office/2006/metadata/properties" xmlns:ns1="http://schemas.microsoft.com/sharepoint/v3" xmlns:ns2="ef760887-92d3-413b-b11d-236601df688e" xmlns:ns3="e30f7a5d-8fa8-41c9-ac7a-9b097ed4b6af" targetNamespace="http://schemas.microsoft.com/office/2006/metadata/properties" ma:root="true" ma:fieldsID="0f615fc2b09bf667a7b594565d090f0d" ns1:_="" ns2:_="" ns3:_="">
    <xsd:import namespace="http://schemas.microsoft.com/sharepoint/v3"/>
    <xsd:import namespace="ef760887-92d3-413b-b11d-236601df688e"/>
    <xsd:import namespace="e30f7a5d-8fa8-41c9-ac7a-9b097ed4b6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60887-92d3-413b-b11d-236601df68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40df2b-c156-4e70-b773-96d34ab37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0f7a5d-8fa8-41c9-ac7a-9b097ed4b6a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e4df2-fc7b-40ef-a90a-380ef4425123}" ma:internalName="TaxCatchAll" ma:showField="CatchAllData" ma:web="e30f7a5d-8fa8-41c9-ac7a-9b097ed4b6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e30f7a5d-8fa8-41c9-ac7a-9b097ed4b6af" xsi:nil="true"/>
    <_ip_UnifiedCompliancePolicyUIAction xmlns="http://schemas.microsoft.com/sharepoint/v3" xsi:nil="true"/>
    <lcf76f155ced4ddcb4097134ff3c332f xmlns="ef760887-92d3-413b-b11d-236601df688e">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AE2CF471-2E30-4DD1-88B5-004FE1849C73}">
  <ds:schemaRefs>
    <ds:schemaRef ds:uri="http://schemas.openxmlformats.org/officeDocument/2006/bibliography"/>
  </ds:schemaRefs>
</ds:datastoreItem>
</file>

<file path=customXml/itemProps2.xml><?xml version="1.0" encoding="utf-8"?>
<ds:datastoreItem xmlns:ds="http://schemas.openxmlformats.org/officeDocument/2006/customXml" ds:itemID="{B25F2402-326D-4483-B47E-9B18FC6B441A}"/>
</file>

<file path=customXml/itemProps3.xml><?xml version="1.0" encoding="utf-8"?>
<ds:datastoreItem xmlns:ds="http://schemas.openxmlformats.org/officeDocument/2006/customXml" ds:itemID="{3D98D81A-912B-43D6-B57E-300CE3BDB5D8}"/>
</file>

<file path=customXml/itemProps4.xml><?xml version="1.0" encoding="utf-8"?>
<ds:datastoreItem xmlns:ds="http://schemas.openxmlformats.org/officeDocument/2006/customXml" ds:itemID="{0B9D96B1-42CF-475E-B5F1-CFA27B6D3987}"/>
</file>

<file path=customXml/itemProps5.xml><?xml version="1.0" encoding="utf-8"?>
<ds:datastoreItem xmlns:ds="http://schemas.openxmlformats.org/officeDocument/2006/customXml" ds:itemID="{986342FD-1DDC-410C-AA8A-74F1A8CF28FC}"/>
</file>

<file path=docProps/app.xml><?xml version="1.0" encoding="utf-8"?>
<Properties xmlns="http://schemas.openxmlformats.org/officeDocument/2006/extended-properties" xmlns:vt="http://schemas.openxmlformats.org/officeDocument/2006/docPropsVTypes">
  <Template>Normal</Template>
  <TotalTime>3</TotalTime>
  <Pages>25</Pages>
  <Words>7450</Words>
  <Characters>42471</Characters>
  <Application>Microsoft Office Word</Application>
  <DocSecurity>0</DocSecurity>
  <Lines>353</Lines>
  <Paragraphs>99</Paragraphs>
  <ScaleCrop>false</ScaleCrop>
  <Company>Hewlett-Packard Company</Company>
  <LinksUpToDate>false</LinksUpToDate>
  <CharactersWithSpaces>49822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5</cp:revision>
  <cp:lastPrinted>2023-09-06T18:33:00Z</cp:lastPrinted>
  <dcterms:created xsi:type="dcterms:W3CDTF">2023-09-06T18:34:00Z</dcterms:created>
  <dcterms:modified xsi:type="dcterms:W3CDTF">2023-09-06T18:36:00Z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0x010100C9280E48E807ED4AA4BA7BE40CA69573</vt:lpwstr>
  </property>
  <property fmtid="{D5CDD505-2E9C-101B-9397-08002B2CF9AE}" pid="3" name="CaseCountry">
    <vt:lpwstr>31;#China|450f57c4-d239-451b-a905-81825d5a728d</vt:lpwstr>
  </property>
  <property fmtid="{D5CDD505-2E9C-101B-9397-08002B2CF9AE}" pid="4" name="CaseType">
    <vt:lpwstr>63;#Transition Countervailing Review|2fe39b6d-2b65-4d5c-a526-3c7bd73b88ec</vt:lpwstr>
  </property>
  <property fmtid="{D5CDD505-2E9C-101B-9397-08002B2CF9AE}" pid="5" name="RelatedCountry">
    <vt:lpwstr>226;#Egypt|7bebcf6a-9b35-49fe-bd92-1db41e721742</vt:lpwstr>
  </property>
  <property fmtid="{D5CDD505-2E9C-101B-9397-08002B2CF9AE}" pid="6" name="CaseProduct">
    <vt:lpwstr>170;#Electric Bicycles|728ccf92-3ade-4113-8cfd-943fd724db02</vt:lpwstr>
  </property>
  <property fmtid="{D5CDD505-2E9C-101B-9397-08002B2CF9AE}" pid="7" name="Reconsideration Phase">
    <vt:lpwstr/>
  </property>
  <property fmtid="{D5CDD505-2E9C-101B-9397-08002B2CF9AE}" pid="8" name="QC Gate">
    <vt:lpwstr/>
  </property>
  <property fmtid="{D5CDD505-2E9C-101B-9397-08002B2CF9AE}" pid="9" name="MediaServiceImageTags">
    <vt:lpwstr/>
  </property>
  <property fmtid="{D5CDD505-2E9C-101B-9397-08002B2CF9AE}" pid="10" name="DocumentType">
    <vt:lpwstr>145;#Questionnaire Appendix|84e65ae0-9fc8-4a5e-a6d7-59aa859c475e</vt:lpwstr>
  </property>
  <property fmtid="{D5CDD505-2E9C-101B-9397-08002B2CF9AE}" pid="11" name="lcf76f155ced4ddcb4097134ff3c332f">
    <vt:lpwstr/>
  </property>
  <property fmtid="{D5CDD505-2E9C-101B-9397-08002B2CF9AE}" pid="12" name="_docset_NoMedatataSyncRequired">
    <vt:lpwstr>False</vt:lpwstr>
  </property>
</Properties>
</file>