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6926" w14:textId="607E0F04" w:rsidR="00E25205" w:rsidRDefault="00573AA6">
      <w:r>
        <w:rPr>
          <w:noProof/>
        </w:rPr>
        <w:drawing>
          <wp:inline distT="0" distB="0" distL="0" distR="0" wp14:anchorId="5F13095B" wp14:editId="785AE064">
            <wp:extent cx="5657850" cy="5905500"/>
            <wp:effectExtent l="0" t="0" r="0" b="0"/>
            <wp:docPr id="2057069791" name="Picture 3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9F209" w14:textId="6EC86D30" w:rsidR="00573AA6" w:rsidRDefault="00FC7655">
      <w:r>
        <w:rPr>
          <w:noProof/>
        </w:rPr>
        <w:lastRenderedPageBreak/>
        <w:drawing>
          <wp:inline distT="0" distB="0" distL="0" distR="0" wp14:anchorId="1A11BDC1" wp14:editId="35A95D92">
            <wp:extent cx="5334000" cy="4876800"/>
            <wp:effectExtent l="0" t="0" r="0" b="0"/>
            <wp:docPr id="1830956215" name="Picture 4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diagram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3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F5"/>
    <w:rsid w:val="00573AA6"/>
    <w:rsid w:val="0071711E"/>
    <w:rsid w:val="00A376F0"/>
    <w:rsid w:val="00BB0FF5"/>
    <w:rsid w:val="00E25205"/>
    <w:rsid w:val="00FC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0459"/>
  <w15:chartTrackingRefBased/>
  <w15:docId w15:val="{1A5FD103-6BEF-46EA-9FE9-8C7F3898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0" ma:contentTypeDescription="" ma:contentTypeScope="" ma:versionID="01d72a89d90198ac8a0336365cd2aadb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48e539a66e2f26341e1783fb15ead85c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ma:displayName="Party Name" ma:format="Dropdown" ma:internalName="PartyName" ma:readOnly="fals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readOnly="false" ma:default="1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readOnly="false" ma:default="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readOnly="false" ma:default="1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readOnly="false" ma:default="1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908CE-AF0C-4CAA-947B-1B39622BB665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customXml/itemProps2.xml><?xml version="1.0" encoding="utf-8"?>
<ds:datastoreItem xmlns:ds="http://schemas.openxmlformats.org/officeDocument/2006/customXml" ds:itemID="{CC5F7EBD-AEFE-4BBE-9FB9-C3D82F461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9C93A-FD27-4C69-A90E-CCB71F0DCB9F}"/>
</file>

<file path=customXml/itemProps4.xml><?xml version="1.0" encoding="utf-8"?>
<ds:datastoreItem xmlns:ds="http://schemas.openxmlformats.org/officeDocument/2006/customXml" ds:itemID="{7B4AF6DE-848E-4496-89F2-4F18CF3BD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a933a4ec-650a-4d5f-a231-7b141c4967d1"/>
    <ds:schemaRef ds:uri="ca3a8e5f-87ae-44bc-a796-b11748aeb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2023-08-29T14:02:00Z</dcterms:created>
  <dcterms:modified xsi:type="dcterms:W3CDTF">2023-10-05T15:26:00Z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Order">
    <vt:r8>64100</vt:r8>
  </property>
  <property fmtid="{D5CDD505-2E9C-101B-9397-08002B2CF9AE}" pid="4" name="SharedWithUser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Reconsideration Phase">
    <vt:lpwstr/>
  </property>
  <property fmtid="{D5CDD505-2E9C-101B-9397-08002B2CF9AE}" pid="9" name="QC Gate">
    <vt:lpwstr/>
  </property>
  <property fmtid="{D5CDD505-2E9C-101B-9397-08002B2CF9AE}" pid="10" name="CaseProduct">
    <vt:lpwstr>170;#Electric Bicycles|728ccf92-3ade-4113-8cfd-943fd724db02</vt:lpwstr>
  </property>
  <property fmtid="{D5CDD505-2E9C-101B-9397-08002B2CF9AE}" pid="11" name="CaseCountry">
    <vt:lpwstr>31;#China|450f57c4-d239-451b-a905-81825d5a728d</vt:lpwstr>
  </property>
  <property fmtid="{D5CDD505-2E9C-101B-9397-08002B2CF9AE}" pid="12" name="DocumentType">
    <vt:lpwstr>145;#Questionnaire Appendix|84e65ae0-9fc8-4a5e-a6d7-59aa859c475e</vt:lpwstr>
  </property>
  <property fmtid="{D5CDD505-2E9C-101B-9397-08002B2CF9AE}" pid="13" name="CaseType">
    <vt:lpwstr>30;#Transition Anti-Dumping Review|56eec00b-c93f-447c-870b-d62b9d7130e2</vt:lpwstr>
  </property>
  <property fmtid="{D5CDD505-2E9C-101B-9397-08002B2CF9AE}" pid="14" name="RelatedCountry">
    <vt:lpwstr>226;#Egypt|7bebcf6a-9b35-49fe-bd92-1db41e721742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_docset_NoMedatataSyncRequired">
    <vt:lpwstr>False</vt:lpwstr>
  </property>
</Properties>
</file>