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ED6E" w14:textId="78A848B2" w:rsidR="00633C5E" w:rsidRDefault="006123F2" w:rsidP="006123F2">
      <w:pPr>
        <w:jc w:val="center"/>
        <w:rPr>
          <w:rFonts w:ascii="Times New Roman" w:hAnsi="Times New Roman" w:cs="Times New Roman"/>
          <w:sz w:val="24"/>
          <w:szCs w:val="24"/>
        </w:rPr>
      </w:pPr>
      <w:r w:rsidRPr="006123F2">
        <w:rPr>
          <w:rFonts w:ascii="Times New Roman" w:hAnsi="Times New Roman" w:cs="Times New Roman"/>
          <w:sz w:val="24"/>
          <w:szCs w:val="24"/>
        </w:rPr>
        <w:t>Appendix S1.2.5 - Corporate Structure and Affiliations</w:t>
      </w:r>
    </w:p>
    <w:p w14:paraId="0D6DDA24" w14:textId="77777777" w:rsidR="006123F2" w:rsidRPr="00633C5E" w:rsidRDefault="006123F2">
      <w:pPr>
        <w:rPr>
          <w:rFonts w:ascii="Times New Roman" w:hAnsi="Times New Roman" w:cs="Times New Roman"/>
          <w:sz w:val="24"/>
          <w:szCs w:val="24"/>
        </w:rPr>
      </w:pPr>
    </w:p>
    <w:p w14:paraId="2A44F440" w14:textId="3E3A2DB8" w:rsidR="00633C5E" w:rsidRPr="00633C5E" w:rsidRDefault="00633C5E">
      <w:pPr>
        <w:rPr>
          <w:rFonts w:ascii="Times New Roman" w:hAnsi="Times New Roman" w:cs="Times New Roman"/>
          <w:sz w:val="24"/>
          <w:szCs w:val="24"/>
        </w:rPr>
      </w:pPr>
      <w:r w:rsidRPr="00633C5E">
        <w:rPr>
          <w:rFonts w:ascii="Times New Roman" w:hAnsi="Times New Roman" w:cs="Times New Roman"/>
          <w:sz w:val="24"/>
          <w:szCs w:val="24"/>
        </w:rPr>
        <w:t xml:space="preserve">The information is commercially sensitive and further information cannot be susceptible to a meaningful non-confidential summary. Since this information are related to the Company’s </w:t>
      </w:r>
      <w:r w:rsidR="006123F2" w:rsidRPr="006123F2">
        <w:rPr>
          <w:rFonts w:ascii="Times New Roman" w:hAnsi="Times New Roman" w:cs="Times New Roman"/>
          <w:sz w:val="24"/>
          <w:szCs w:val="24"/>
        </w:rPr>
        <w:t>Corporate Structure and Affiliations</w:t>
      </w:r>
      <w:r w:rsidRPr="00633C5E">
        <w:rPr>
          <w:rFonts w:ascii="Times New Roman" w:hAnsi="Times New Roman" w:cs="Times New Roman"/>
          <w:sz w:val="24"/>
          <w:szCs w:val="24"/>
        </w:rPr>
        <w:t xml:space="preserve"> information, disclosure of this could harm the Company’s market and competitive position.</w:t>
      </w:r>
    </w:p>
    <w:sectPr w:rsidR="00633C5E" w:rsidRPr="00633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5E"/>
    <w:rsid w:val="00036CEA"/>
    <w:rsid w:val="00175AE6"/>
    <w:rsid w:val="0018211B"/>
    <w:rsid w:val="006123F2"/>
    <w:rsid w:val="0063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33DEE"/>
  <w15:chartTrackingRefBased/>
  <w15:docId w15:val="{853F6907-104D-450E-8FB6-6A28EF36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C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C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C5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C5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C5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C5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C5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C5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C5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C5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C5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33C5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C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C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C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C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C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C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C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C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C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C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C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33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6FAC7983-D23B-4F09-9188-0FB114CB6079}"/>
</file>

<file path=customXml/itemProps2.xml><?xml version="1.0" encoding="utf-8"?>
<ds:datastoreItem xmlns:ds="http://schemas.openxmlformats.org/officeDocument/2006/customXml" ds:itemID="{9F8E72D5-325D-4A82-B719-14D1CF05C8FE}"/>
</file>

<file path=customXml/itemProps3.xml><?xml version="1.0" encoding="utf-8"?>
<ds:datastoreItem xmlns:ds="http://schemas.openxmlformats.org/officeDocument/2006/customXml" ds:itemID="{38877E94-584D-431F-B72C-144EAA27AB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Hang</dc:creator>
  <cp:keywords/>
  <dc:description/>
  <cp:lastModifiedBy>Frank Hang</cp:lastModifiedBy>
  <cp:revision>2</cp:revision>
  <dcterms:created xsi:type="dcterms:W3CDTF">2024-03-14T20:48:00Z</dcterms:created>
  <dcterms:modified xsi:type="dcterms:W3CDTF">2024-03-14T21:11:00Z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