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B238" w14:textId="77777777" w:rsidR="006F218C" w:rsidRPr="00665C13" w:rsidRDefault="006F218C" w:rsidP="00DD28A6">
      <w:pPr>
        <w:spacing w:after="0" w:line="264" w:lineRule="auto"/>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452820F9"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noProof/>
          <w:sz w:val="24"/>
          <w:szCs w:val="24"/>
        </w:rPr>
        <w:drawing>
          <wp:inline distT="0" distB="0" distL="0" distR="0" wp14:anchorId="51A6E384" wp14:editId="0A731C8B">
            <wp:extent cx="2004060" cy="1127760"/>
            <wp:effectExtent l="0" t="0" r="0" b="0"/>
            <wp:docPr id="166720606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4060" cy="1127760"/>
                    </a:xfrm>
                    <a:prstGeom prst="rect">
                      <a:avLst/>
                    </a:prstGeom>
                    <a:noFill/>
                    <a:ln>
                      <a:noFill/>
                    </a:ln>
                  </pic:spPr>
                </pic:pic>
              </a:graphicData>
            </a:graphic>
          </wp:inline>
        </w:drawing>
      </w:r>
      <w:r w:rsidRPr="003F1068">
        <w:rPr>
          <w:rFonts w:ascii="Arial" w:eastAsia="Arial" w:hAnsi="Arial" w:cs="Arial"/>
          <w:sz w:val="24"/>
          <w:szCs w:val="24"/>
        </w:rPr>
        <w:t> </w:t>
      </w:r>
    </w:p>
    <w:p w14:paraId="2F85C367"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39A6232E"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670CBC6E"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6EA5A4CB"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63B001F8"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72487B9B" w14:textId="4E8FDE74" w:rsidR="007F65A1" w:rsidRPr="00A93173" w:rsidRDefault="007F65A1" w:rsidP="007F65A1">
      <w:pPr>
        <w:spacing w:after="0" w:line="264" w:lineRule="auto"/>
        <w:jc w:val="center"/>
        <w:rPr>
          <w:rFonts w:ascii="Arial" w:eastAsia="Arial" w:hAnsi="Arial" w:cs="Arial"/>
          <w:sz w:val="36"/>
          <w:szCs w:val="36"/>
        </w:rPr>
      </w:pPr>
      <w:r w:rsidRPr="00A93173">
        <w:rPr>
          <w:rFonts w:ascii="Arial" w:eastAsia="Arial" w:hAnsi="Arial" w:cs="Arial"/>
          <w:b/>
          <w:bCs/>
          <w:sz w:val="36"/>
          <w:szCs w:val="36"/>
        </w:rPr>
        <w:t>Anti-Dumping Questionnaire</w:t>
      </w:r>
      <w:r w:rsidR="007C645E">
        <w:rPr>
          <w:rFonts w:ascii="Arial" w:eastAsia="Arial" w:hAnsi="Arial" w:cs="Arial"/>
          <w:b/>
          <w:bCs/>
          <w:sz w:val="36"/>
          <w:szCs w:val="36"/>
        </w:rPr>
        <w:t>: UK Producer</w:t>
      </w:r>
    </w:p>
    <w:p w14:paraId="61BAD474" w14:textId="0A4F3208" w:rsidR="007F65A1" w:rsidRPr="00A93173" w:rsidRDefault="007F65A1" w:rsidP="007F65A1">
      <w:pPr>
        <w:spacing w:after="0" w:line="264" w:lineRule="auto"/>
        <w:jc w:val="center"/>
        <w:rPr>
          <w:rFonts w:ascii="Arial" w:eastAsia="Arial" w:hAnsi="Arial" w:cs="Arial"/>
          <w:sz w:val="36"/>
          <w:szCs w:val="36"/>
        </w:rPr>
      </w:pPr>
      <w:r w:rsidRPr="00A93173">
        <w:rPr>
          <w:rFonts w:ascii="Arial" w:eastAsia="Arial" w:hAnsi="Arial" w:cs="Arial"/>
          <w:b/>
          <w:bCs/>
          <w:sz w:val="36"/>
          <w:szCs w:val="36"/>
        </w:rPr>
        <w:t>Case </w:t>
      </w:r>
      <w:r w:rsidR="00156C94" w:rsidRPr="008E45C1">
        <w:rPr>
          <w:rFonts w:ascii="Arial" w:eastAsia="Arial" w:hAnsi="Arial" w:cs="Arial"/>
          <w:b/>
          <w:sz w:val="36"/>
          <w:szCs w:val="36"/>
        </w:rPr>
        <w:t>ER0090</w:t>
      </w:r>
      <w:r w:rsidRPr="00A93173">
        <w:rPr>
          <w:rFonts w:ascii="Arial" w:eastAsia="Arial" w:hAnsi="Arial" w:cs="Arial"/>
          <w:b/>
          <w:bCs/>
          <w:sz w:val="36"/>
          <w:szCs w:val="36"/>
        </w:rPr>
        <w:t>: Expiry </w:t>
      </w:r>
      <w:r w:rsidR="009465FC">
        <w:rPr>
          <w:rFonts w:ascii="Arial" w:eastAsia="Arial" w:hAnsi="Arial" w:cs="Arial"/>
          <w:b/>
          <w:bCs/>
          <w:sz w:val="36"/>
          <w:szCs w:val="36"/>
        </w:rPr>
        <w:t>r</w:t>
      </w:r>
      <w:r w:rsidRPr="00A93173">
        <w:rPr>
          <w:rFonts w:ascii="Arial" w:eastAsia="Arial" w:hAnsi="Arial" w:cs="Arial"/>
          <w:b/>
          <w:bCs/>
          <w:sz w:val="36"/>
          <w:szCs w:val="36"/>
        </w:rPr>
        <w:t xml:space="preserve">eview </w:t>
      </w:r>
      <w:r w:rsidR="005E476B">
        <w:rPr>
          <w:rFonts w:ascii="Arial" w:eastAsia="Arial" w:hAnsi="Arial" w:cs="Arial"/>
          <w:b/>
          <w:bCs/>
          <w:sz w:val="36"/>
          <w:szCs w:val="36"/>
        </w:rPr>
        <w:t>into</w:t>
      </w:r>
      <w:r w:rsidRPr="00A93173">
        <w:rPr>
          <w:rFonts w:ascii="Arial" w:eastAsia="Arial" w:hAnsi="Arial" w:cs="Arial"/>
          <w:b/>
          <w:bCs/>
          <w:sz w:val="36"/>
          <w:szCs w:val="36"/>
        </w:rPr>
        <w:t> </w:t>
      </w:r>
      <w:r w:rsidR="00BD4512" w:rsidRPr="008E45C1">
        <w:rPr>
          <w:rFonts w:ascii="Arial" w:eastAsia="Arial" w:hAnsi="Arial" w:cs="Arial"/>
          <w:b/>
          <w:sz w:val="36"/>
          <w:szCs w:val="36"/>
        </w:rPr>
        <w:t>HFP Rebar</w:t>
      </w:r>
      <w:r w:rsidRPr="008E45C1">
        <w:rPr>
          <w:rFonts w:ascii="Arial" w:eastAsia="Arial" w:hAnsi="Arial" w:cs="Arial"/>
          <w:b/>
          <w:sz w:val="36"/>
          <w:szCs w:val="36"/>
        </w:rPr>
        <w:t> </w:t>
      </w:r>
      <w:r w:rsidR="0032040D">
        <w:rPr>
          <w:rFonts w:ascii="Arial" w:eastAsia="Arial" w:hAnsi="Arial" w:cs="Arial"/>
          <w:b/>
          <w:bCs/>
          <w:sz w:val="36"/>
          <w:szCs w:val="36"/>
        </w:rPr>
        <w:t xml:space="preserve">originating </w:t>
      </w:r>
      <w:r w:rsidR="00BD4512">
        <w:rPr>
          <w:rFonts w:ascii="Arial" w:eastAsia="Arial" w:hAnsi="Arial" w:cs="Arial"/>
          <w:b/>
          <w:bCs/>
          <w:sz w:val="36"/>
          <w:szCs w:val="36"/>
        </w:rPr>
        <w:t>in the People’s Republic of China</w:t>
      </w:r>
    </w:p>
    <w:p w14:paraId="57755CC0"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4C742032"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1E03EDF7"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17CCE15E"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C855D5" w:rsidRPr="003F1068" w14:paraId="5AC97311" w14:textId="77777777" w:rsidTr="00C855D5">
        <w:trPr>
          <w:trHeight w:val="300"/>
        </w:trPr>
        <w:tc>
          <w:tcPr>
            <w:tcW w:w="3960" w:type="dxa"/>
            <w:tcBorders>
              <w:top w:val="nil"/>
              <w:left w:val="nil"/>
              <w:bottom w:val="nil"/>
              <w:right w:val="single" w:sz="6" w:space="0" w:color="auto"/>
            </w:tcBorders>
            <w:hideMark/>
          </w:tcPr>
          <w:p w14:paraId="29EE9550"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b/>
                <w:bCs/>
                <w:sz w:val="24"/>
                <w:szCs w:val="24"/>
              </w:rPr>
              <w:t>Period of Investigation (POI):</w:t>
            </w:r>
            <w:r w:rsidRPr="003F1068">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40E2E073" w14:textId="48D58EA9" w:rsidR="00C855D5" w:rsidRPr="003F1068" w:rsidRDefault="00B647D2" w:rsidP="00C855D5">
            <w:pPr>
              <w:spacing w:after="0" w:line="264" w:lineRule="auto"/>
              <w:rPr>
                <w:rFonts w:ascii="Arial" w:eastAsia="Arial" w:hAnsi="Arial" w:cs="Arial"/>
                <w:sz w:val="24"/>
                <w:szCs w:val="24"/>
              </w:rPr>
            </w:pPr>
            <w:r w:rsidRPr="008E45C1">
              <w:rPr>
                <w:rFonts w:ascii="Arial" w:eastAsia="Arial" w:hAnsi="Arial" w:cs="Arial"/>
                <w:sz w:val="24"/>
                <w:szCs w:val="24"/>
              </w:rPr>
              <w:t>1 January 2025 - 31 December 2025</w:t>
            </w:r>
          </w:p>
        </w:tc>
      </w:tr>
      <w:tr w:rsidR="00C855D5" w:rsidRPr="003F1068" w14:paraId="691750DD" w14:textId="77777777" w:rsidTr="00C855D5">
        <w:trPr>
          <w:trHeight w:val="300"/>
        </w:trPr>
        <w:tc>
          <w:tcPr>
            <w:tcW w:w="3960" w:type="dxa"/>
            <w:tcBorders>
              <w:top w:val="nil"/>
              <w:left w:val="nil"/>
              <w:bottom w:val="nil"/>
              <w:right w:val="nil"/>
            </w:tcBorders>
            <w:hideMark/>
          </w:tcPr>
          <w:p w14:paraId="7D504477"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c>
          <w:tcPr>
            <w:tcW w:w="5040" w:type="dxa"/>
            <w:tcBorders>
              <w:top w:val="single" w:sz="6" w:space="0" w:color="auto"/>
              <w:left w:val="nil"/>
              <w:bottom w:val="single" w:sz="6" w:space="0" w:color="auto"/>
              <w:right w:val="nil"/>
            </w:tcBorders>
            <w:hideMark/>
          </w:tcPr>
          <w:p w14:paraId="0B5F7BA6" w14:textId="4C2A6BFF"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r>
      <w:tr w:rsidR="00C855D5" w:rsidRPr="003F1068" w14:paraId="66B0AFA0" w14:textId="77777777" w:rsidTr="00C855D5">
        <w:trPr>
          <w:trHeight w:val="300"/>
        </w:trPr>
        <w:tc>
          <w:tcPr>
            <w:tcW w:w="3960" w:type="dxa"/>
            <w:tcBorders>
              <w:top w:val="nil"/>
              <w:left w:val="nil"/>
              <w:bottom w:val="nil"/>
              <w:right w:val="single" w:sz="6" w:space="0" w:color="auto"/>
            </w:tcBorders>
            <w:hideMark/>
          </w:tcPr>
          <w:p w14:paraId="3E862C04"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b/>
                <w:bCs/>
                <w:sz w:val="24"/>
                <w:szCs w:val="24"/>
              </w:rPr>
              <w:t>Injury period:</w:t>
            </w:r>
            <w:r w:rsidRPr="003F1068">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3C53675A" w14:textId="314B1C7A" w:rsidR="00C855D5" w:rsidRPr="003F1068" w:rsidRDefault="00B647D2" w:rsidP="00C855D5">
            <w:pPr>
              <w:spacing w:after="0" w:line="264" w:lineRule="auto"/>
              <w:rPr>
                <w:rFonts w:ascii="Arial" w:eastAsia="Arial" w:hAnsi="Arial" w:cs="Arial"/>
                <w:sz w:val="24"/>
                <w:szCs w:val="24"/>
              </w:rPr>
            </w:pPr>
            <w:r w:rsidRPr="008E45C1">
              <w:rPr>
                <w:rFonts w:ascii="Arial" w:eastAsia="Arial" w:hAnsi="Arial" w:cs="Arial"/>
                <w:sz w:val="24"/>
                <w:szCs w:val="24"/>
              </w:rPr>
              <w:t>1 January 2022 - 31 December 2025</w:t>
            </w:r>
          </w:p>
        </w:tc>
      </w:tr>
      <w:tr w:rsidR="00C855D5" w:rsidRPr="003F1068" w14:paraId="4A802AD0" w14:textId="77777777" w:rsidTr="00C855D5">
        <w:trPr>
          <w:trHeight w:val="300"/>
        </w:trPr>
        <w:tc>
          <w:tcPr>
            <w:tcW w:w="3960" w:type="dxa"/>
            <w:tcBorders>
              <w:top w:val="nil"/>
              <w:left w:val="nil"/>
              <w:bottom w:val="nil"/>
              <w:right w:val="nil"/>
            </w:tcBorders>
            <w:hideMark/>
          </w:tcPr>
          <w:p w14:paraId="234E755A"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c>
          <w:tcPr>
            <w:tcW w:w="5040" w:type="dxa"/>
            <w:tcBorders>
              <w:top w:val="single" w:sz="6" w:space="0" w:color="auto"/>
              <w:left w:val="nil"/>
              <w:bottom w:val="single" w:sz="6" w:space="0" w:color="auto"/>
              <w:right w:val="nil"/>
            </w:tcBorders>
            <w:hideMark/>
          </w:tcPr>
          <w:p w14:paraId="13F8CA93" w14:textId="116E2E7F"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r>
      <w:tr w:rsidR="00C855D5" w:rsidRPr="003F1068" w14:paraId="2022D9B6" w14:textId="77777777" w:rsidTr="00C855D5">
        <w:trPr>
          <w:trHeight w:val="300"/>
        </w:trPr>
        <w:tc>
          <w:tcPr>
            <w:tcW w:w="3960" w:type="dxa"/>
            <w:tcBorders>
              <w:top w:val="nil"/>
              <w:left w:val="nil"/>
              <w:bottom w:val="nil"/>
              <w:right w:val="single" w:sz="6" w:space="0" w:color="auto"/>
            </w:tcBorders>
            <w:hideMark/>
          </w:tcPr>
          <w:p w14:paraId="31F75D5B"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b/>
                <w:bCs/>
                <w:sz w:val="24"/>
                <w:szCs w:val="24"/>
              </w:rPr>
              <w:t>Deadline for response:</w:t>
            </w:r>
            <w:r w:rsidRPr="003F1068">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79C54632" w14:textId="3E9F3E07" w:rsidR="00C855D5" w:rsidRPr="003F1068" w:rsidRDefault="00CD1139" w:rsidP="00C855D5">
            <w:pPr>
              <w:spacing w:after="0" w:line="264" w:lineRule="auto"/>
              <w:rPr>
                <w:rFonts w:ascii="Arial" w:eastAsia="Arial" w:hAnsi="Arial" w:cs="Arial"/>
                <w:sz w:val="24"/>
                <w:szCs w:val="24"/>
              </w:rPr>
            </w:pPr>
            <w:r>
              <w:rPr>
                <w:rFonts w:ascii="Arial" w:eastAsia="Arial" w:hAnsi="Arial" w:cs="Arial"/>
                <w:sz w:val="24"/>
                <w:szCs w:val="24"/>
              </w:rPr>
              <w:t>15 July 2026</w:t>
            </w:r>
          </w:p>
        </w:tc>
      </w:tr>
      <w:tr w:rsidR="00C855D5" w:rsidRPr="003F1068" w14:paraId="20521AE1" w14:textId="77777777" w:rsidTr="00C855D5">
        <w:trPr>
          <w:trHeight w:val="300"/>
        </w:trPr>
        <w:tc>
          <w:tcPr>
            <w:tcW w:w="3960" w:type="dxa"/>
            <w:tcBorders>
              <w:top w:val="nil"/>
              <w:left w:val="nil"/>
              <w:bottom w:val="nil"/>
              <w:right w:val="nil"/>
            </w:tcBorders>
            <w:hideMark/>
          </w:tcPr>
          <w:p w14:paraId="7406E42B"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c>
          <w:tcPr>
            <w:tcW w:w="5040" w:type="dxa"/>
            <w:tcBorders>
              <w:top w:val="single" w:sz="6" w:space="0" w:color="auto"/>
              <w:left w:val="nil"/>
              <w:bottom w:val="single" w:sz="6" w:space="0" w:color="auto"/>
              <w:right w:val="nil"/>
            </w:tcBorders>
            <w:hideMark/>
          </w:tcPr>
          <w:p w14:paraId="476C49A5" w14:textId="407F6F30"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r>
      <w:tr w:rsidR="00C855D5" w:rsidRPr="003F1068" w14:paraId="4454BD2F" w14:textId="77777777" w:rsidTr="00C855D5">
        <w:trPr>
          <w:trHeight w:val="300"/>
        </w:trPr>
        <w:tc>
          <w:tcPr>
            <w:tcW w:w="3960" w:type="dxa"/>
            <w:tcBorders>
              <w:top w:val="nil"/>
              <w:left w:val="nil"/>
              <w:bottom w:val="nil"/>
              <w:right w:val="single" w:sz="6" w:space="0" w:color="auto"/>
            </w:tcBorders>
            <w:hideMark/>
          </w:tcPr>
          <w:p w14:paraId="08DDFEB6"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b/>
                <w:bCs/>
                <w:sz w:val="24"/>
                <w:szCs w:val="24"/>
              </w:rPr>
              <w:t>Contact details:</w:t>
            </w:r>
            <w:r w:rsidRPr="003F1068">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47813ED8" w14:textId="496A4A10" w:rsidR="00C855D5" w:rsidRPr="003F1068" w:rsidRDefault="00EE2BFC" w:rsidP="00C855D5">
            <w:pPr>
              <w:spacing w:after="0" w:line="264" w:lineRule="auto"/>
              <w:rPr>
                <w:rFonts w:ascii="Arial" w:eastAsia="Arial" w:hAnsi="Arial" w:cs="Arial"/>
                <w:sz w:val="24"/>
                <w:szCs w:val="24"/>
              </w:rPr>
            </w:pPr>
            <w:hyperlink r:id="rId13" w:history="1">
              <w:r w:rsidRPr="00EC16E4">
                <w:rPr>
                  <w:rStyle w:val="Hyperlink"/>
                  <w:rFonts w:ascii="Arial" w:eastAsia="Arial" w:hAnsi="Arial" w:cs="Arial"/>
                  <w:sz w:val="24"/>
                  <w:szCs w:val="24"/>
                </w:rPr>
                <w:t>ER0090@traderemedies.gov.uk</w:t>
              </w:r>
            </w:hyperlink>
            <w:r>
              <w:rPr>
                <w:rFonts w:ascii="Arial" w:eastAsia="Arial" w:hAnsi="Arial" w:cs="Arial"/>
                <w:sz w:val="24"/>
                <w:szCs w:val="24"/>
              </w:rPr>
              <w:t xml:space="preserve"> </w:t>
            </w:r>
          </w:p>
        </w:tc>
      </w:tr>
      <w:tr w:rsidR="00C855D5" w:rsidRPr="003F1068" w14:paraId="3E26F81B" w14:textId="77777777" w:rsidTr="00C855D5">
        <w:trPr>
          <w:trHeight w:val="300"/>
        </w:trPr>
        <w:tc>
          <w:tcPr>
            <w:tcW w:w="3960" w:type="dxa"/>
            <w:tcBorders>
              <w:top w:val="nil"/>
              <w:left w:val="nil"/>
              <w:bottom w:val="nil"/>
              <w:right w:val="nil"/>
            </w:tcBorders>
            <w:hideMark/>
          </w:tcPr>
          <w:p w14:paraId="01EA9051"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c>
          <w:tcPr>
            <w:tcW w:w="5040" w:type="dxa"/>
            <w:tcBorders>
              <w:top w:val="single" w:sz="6" w:space="0" w:color="auto"/>
              <w:left w:val="nil"/>
              <w:bottom w:val="single" w:sz="6" w:space="0" w:color="auto"/>
              <w:right w:val="nil"/>
            </w:tcBorders>
            <w:hideMark/>
          </w:tcPr>
          <w:p w14:paraId="1EAF178B"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r>
      <w:tr w:rsidR="00C855D5" w:rsidRPr="003F1068" w14:paraId="0DFE883B" w14:textId="77777777" w:rsidTr="00C855D5">
        <w:trPr>
          <w:trHeight w:val="300"/>
        </w:trPr>
        <w:tc>
          <w:tcPr>
            <w:tcW w:w="3960" w:type="dxa"/>
            <w:tcBorders>
              <w:top w:val="nil"/>
              <w:left w:val="nil"/>
              <w:bottom w:val="nil"/>
              <w:right w:val="single" w:sz="6" w:space="0" w:color="auto"/>
            </w:tcBorders>
            <w:hideMark/>
          </w:tcPr>
          <w:p w14:paraId="7808EEA9"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b/>
                <w:bCs/>
                <w:sz w:val="24"/>
                <w:szCs w:val="24"/>
              </w:rPr>
              <w:t>Completed on behalf of:</w:t>
            </w:r>
            <w:r w:rsidRPr="003F1068">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09B8B4D8"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i/>
                <w:iCs/>
                <w:sz w:val="24"/>
                <w:szCs w:val="24"/>
              </w:rPr>
              <w:t>Please complete</w:t>
            </w:r>
            <w:r w:rsidRPr="003F1068">
              <w:rPr>
                <w:rFonts w:ascii="Arial" w:eastAsia="Arial" w:hAnsi="Arial" w:cs="Arial"/>
                <w:sz w:val="24"/>
                <w:szCs w:val="24"/>
              </w:rPr>
              <w:t> </w:t>
            </w:r>
          </w:p>
        </w:tc>
      </w:tr>
    </w:tbl>
    <w:p w14:paraId="78BCF707"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045DBF35"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1B7D0AE1"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When you have completed this form, indicate the </w:t>
      </w:r>
      <w:r w:rsidRPr="003F1068">
        <w:rPr>
          <w:rFonts w:ascii="Arial" w:eastAsia="Arial" w:hAnsi="Arial" w:cs="Arial"/>
          <w:b/>
          <w:bCs/>
          <w:sz w:val="24"/>
          <w:szCs w:val="24"/>
        </w:rPr>
        <w:t>confidentiality</w:t>
      </w:r>
      <w:r w:rsidRPr="003F1068">
        <w:rPr>
          <w:rFonts w:ascii="Arial" w:eastAsia="Arial" w:hAnsi="Arial" w:cs="Arial"/>
          <w:sz w:val="24"/>
          <w:szCs w:val="24"/>
        </w:rPr>
        <w:t> </w:t>
      </w:r>
      <w:r w:rsidRPr="003F1068">
        <w:rPr>
          <w:rFonts w:ascii="Arial" w:eastAsia="Arial" w:hAnsi="Arial" w:cs="Arial"/>
          <w:b/>
          <w:bCs/>
          <w:sz w:val="24"/>
          <w:szCs w:val="24"/>
        </w:rPr>
        <w:t>status </w:t>
      </w:r>
      <w:r w:rsidRPr="003F1068">
        <w:rPr>
          <w:rFonts w:ascii="Arial" w:eastAsia="Arial" w:hAnsi="Arial" w:cs="Arial"/>
          <w:sz w:val="24"/>
          <w:szCs w:val="24"/>
        </w:rPr>
        <w:t>of this document by placing an X in the relevant box below: </w:t>
      </w:r>
    </w:p>
    <w:p w14:paraId="27171D2D"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3CC70D1B" w14:textId="77777777" w:rsidR="007F65A1" w:rsidRPr="003F1068" w:rsidRDefault="007F65A1" w:rsidP="007F65A1">
      <w:pPr>
        <w:spacing w:after="0" w:line="264" w:lineRule="auto"/>
        <w:rPr>
          <w:rFonts w:ascii="Arial" w:eastAsia="Arial" w:hAnsi="Arial" w:cs="Arial"/>
          <w:sz w:val="24"/>
          <w:szCs w:val="24"/>
        </w:rPr>
      </w:pPr>
      <w:r w:rsidRPr="003F1068">
        <w:rPr>
          <w:rFonts w:ascii="Segoe UI Symbol" w:eastAsia="Arial" w:hAnsi="Segoe UI Symbol" w:cs="Segoe UI Symbol"/>
          <w:b/>
          <w:bCs/>
          <w:sz w:val="24"/>
          <w:szCs w:val="24"/>
        </w:rPr>
        <w:t>☐</w:t>
      </w:r>
      <w:r w:rsidRPr="003F1068">
        <w:rPr>
          <w:rFonts w:ascii="Arial" w:eastAsia="Arial" w:hAnsi="Arial" w:cs="Arial"/>
          <w:sz w:val="24"/>
          <w:szCs w:val="24"/>
        </w:rPr>
        <w:t>  Confidential </w:t>
      </w:r>
    </w:p>
    <w:p w14:paraId="3B4EA2C5" w14:textId="77777777" w:rsidR="007F65A1" w:rsidRPr="003F1068" w:rsidRDefault="007F65A1" w:rsidP="007F65A1">
      <w:pPr>
        <w:spacing w:after="0" w:line="264" w:lineRule="auto"/>
        <w:rPr>
          <w:rFonts w:ascii="Arial" w:eastAsia="Arial" w:hAnsi="Arial" w:cs="Arial"/>
          <w:sz w:val="24"/>
          <w:szCs w:val="24"/>
        </w:rPr>
      </w:pPr>
      <w:r w:rsidRPr="003F1068">
        <w:rPr>
          <w:rFonts w:ascii="Segoe UI Symbol" w:eastAsia="Arial" w:hAnsi="Segoe UI Symbol" w:cs="Segoe UI Symbol"/>
          <w:b/>
          <w:bCs/>
          <w:sz w:val="24"/>
          <w:szCs w:val="24"/>
        </w:rPr>
        <w:t>☐</w:t>
      </w:r>
      <w:r w:rsidRPr="003F1068">
        <w:rPr>
          <w:rFonts w:ascii="Arial" w:eastAsia="Arial" w:hAnsi="Arial" w:cs="Arial"/>
          <w:sz w:val="24"/>
          <w:szCs w:val="24"/>
        </w:rPr>
        <w:t>  Non-confidential – will be made publicly available </w:t>
      </w:r>
    </w:p>
    <w:p w14:paraId="52C730DD"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2ADF3FFF" w14:textId="79D4BB0C" w:rsidR="007F65A1" w:rsidRDefault="007F65A1" w:rsidP="007F65A1">
      <w:pPr>
        <w:spacing w:after="0" w:line="264" w:lineRule="auto"/>
        <w:rPr>
          <w:rFonts w:ascii="Arial" w:eastAsia="Arial" w:hAnsi="Arial" w:cs="Arial"/>
          <w:color w:val="000000" w:themeColor="text1"/>
          <w:sz w:val="24"/>
          <w:szCs w:val="24"/>
        </w:rPr>
      </w:pPr>
      <w:r w:rsidRPr="003F1068">
        <w:rPr>
          <w:rFonts w:ascii="Arial" w:eastAsia="Arial" w:hAnsi="Arial" w:cs="Arial"/>
          <w:sz w:val="24"/>
          <w:szCs w:val="24"/>
        </w:rPr>
        <w:t>Your completed response must comprise this questionnaire and the corresponding annex. Please note that you will have to provide </w:t>
      </w:r>
      <w:r w:rsidRPr="003F1068">
        <w:rPr>
          <w:rFonts w:ascii="Arial" w:eastAsia="Arial" w:hAnsi="Arial" w:cs="Arial"/>
          <w:b/>
          <w:bCs/>
          <w:sz w:val="24"/>
          <w:szCs w:val="24"/>
        </w:rPr>
        <w:t>Confidential</w:t>
      </w:r>
      <w:r w:rsidRPr="003F1068">
        <w:rPr>
          <w:rFonts w:ascii="Arial" w:eastAsia="Arial" w:hAnsi="Arial" w:cs="Arial"/>
          <w:sz w:val="24"/>
          <w:szCs w:val="24"/>
        </w:rPr>
        <w:t> and </w:t>
      </w:r>
      <w:r w:rsidRPr="003F1068">
        <w:rPr>
          <w:rFonts w:ascii="Arial" w:eastAsia="Arial" w:hAnsi="Arial" w:cs="Arial"/>
          <w:b/>
          <w:bCs/>
          <w:sz w:val="24"/>
          <w:szCs w:val="24"/>
        </w:rPr>
        <w:t>Non-Confidential </w:t>
      </w:r>
      <w:r w:rsidRPr="003F1068">
        <w:rPr>
          <w:rFonts w:ascii="Arial" w:eastAsia="Arial" w:hAnsi="Arial" w:cs="Arial"/>
          <w:sz w:val="24"/>
          <w:szCs w:val="24"/>
        </w:rPr>
        <w:t xml:space="preserve">versions of the questionnaire and annex, as well as of any additional documents you append. All documents should be uploaded to the Trade Remedies Service </w:t>
      </w:r>
      <w:r w:rsidR="3D8A95B5" w:rsidRPr="1DAFC493">
        <w:rPr>
          <w:rFonts w:ascii="Arial" w:eastAsia="Arial" w:hAnsi="Arial" w:cs="Arial"/>
          <w:sz w:val="24"/>
          <w:szCs w:val="24"/>
        </w:rPr>
        <w:t>(</w:t>
      </w:r>
      <w:r w:rsidR="33105CA5" w:rsidRPr="1DAFC493">
        <w:rPr>
          <w:rFonts w:ascii="Arial" w:eastAsia="Arial" w:hAnsi="Arial" w:cs="Arial"/>
          <w:sz w:val="24"/>
          <w:szCs w:val="24"/>
        </w:rPr>
        <w:t>TRS)</w:t>
      </w:r>
      <w:r w:rsidR="3D8A95B5" w:rsidRPr="1DAFC493">
        <w:rPr>
          <w:rFonts w:ascii="Arial" w:eastAsia="Arial" w:hAnsi="Arial" w:cs="Arial"/>
          <w:sz w:val="24"/>
          <w:szCs w:val="24"/>
        </w:rPr>
        <w:t xml:space="preserve"> (</w:t>
      </w:r>
      <w:hyperlink r:id="rId14">
        <w:r w:rsidR="3D8A95B5" w:rsidRPr="1DAFC493">
          <w:rPr>
            <w:rStyle w:val="Hyperlink"/>
            <w:rFonts w:ascii="Arial" w:eastAsia="Arial" w:hAnsi="Arial" w:cs="Arial"/>
            <w:sz w:val="24"/>
            <w:szCs w:val="24"/>
          </w:rPr>
          <w:t>www.trade-remedies.service.gov.uk</w:t>
        </w:r>
      </w:hyperlink>
      <w:r w:rsidRPr="003F1068">
        <w:rPr>
          <w:rFonts w:ascii="Arial" w:eastAsia="Arial" w:hAnsi="Arial" w:cs="Arial"/>
          <w:sz w:val="24"/>
          <w:szCs w:val="24"/>
        </w:rPr>
        <w:t xml:space="preserve">) by </w:t>
      </w:r>
      <w:r w:rsidR="00CD1139" w:rsidRPr="00CD1139">
        <w:rPr>
          <w:rFonts w:ascii="Arial" w:eastAsia="Arial" w:hAnsi="Arial" w:cs="Arial"/>
          <w:b/>
          <w:bCs/>
          <w:sz w:val="24"/>
          <w:szCs w:val="24"/>
        </w:rPr>
        <w:t>15 July 2026.</w:t>
      </w:r>
      <w:r w:rsidR="00F87393" w:rsidRPr="00CD1139">
        <w:rPr>
          <w:rFonts w:ascii="Arial" w:eastAsia="Arial" w:hAnsi="Arial" w:cs="Arial"/>
          <w:sz w:val="24"/>
          <w:szCs w:val="24"/>
        </w:rPr>
        <w:t> </w:t>
      </w:r>
    </w:p>
    <w:sdt>
      <w:sdtPr>
        <w:rPr>
          <w:rFonts w:ascii="Arial" w:hAnsi="Arial" w:cs="Arial"/>
          <w:color w:val="2B579A"/>
          <w:shd w:val="clear" w:color="auto" w:fill="E6E6E6"/>
        </w:rPr>
        <w:id w:val="1181470057"/>
        <w:docPartObj>
          <w:docPartGallery w:val="Table of Contents"/>
          <w:docPartUnique/>
        </w:docPartObj>
      </w:sdtPr>
      <w:sdtEndPr>
        <w:rPr>
          <w:sz w:val="24"/>
          <w:szCs w:val="24"/>
        </w:rPr>
      </w:sdtEndPr>
      <w:sdtContent>
        <w:p w14:paraId="6E0455BA" w14:textId="6967F551" w:rsidR="007401A0" w:rsidRDefault="007401A0" w:rsidP="009C39B5">
          <w:pPr>
            <w:suppressAutoHyphens/>
            <w:spacing w:after="0" w:line="22" w:lineRule="atLeast"/>
            <w:contextualSpacing/>
            <w:jc w:val="center"/>
            <w:rPr>
              <w:rFonts w:ascii="Arial" w:hAnsi="Arial" w:cs="Arial"/>
              <w:b/>
              <w:bCs/>
              <w:sz w:val="32"/>
              <w:szCs w:val="32"/>
            </w:rPr>
          </w:pPr>
          <w:r w:rsidRPr="00665C13">
            <w:rPr>
              <w:rFonts w:ascii="Arial" w:hAnsi="Arial" w:cs="Arial"/>
              <w:b/>
              <w:bCs/>
              <w:sz w:val="32"/>
              <w:szCs w:val="32"/>
            </w:rPr>
            <w:t>Table of Contents</w:t>
          </w:r>
        </w:p>
        <w:p w14:paraId="543B0994" w14:textId="77777777" w:rsidR="00180EBC" w:rsidRPr="00665C13" w:rsidRDefault="00180EBC" w:rsidP="009C39B5">
          <w:pPr>
            <w:suppressAutoHyphens/>
            <w:spacing w:after="0" w:line="22" w:lineRule="atLeast"/>
            <w:contextualSpacing/>
            <w:jc w:val="center"/>
            <w:rPr>
              <w:rFonts w:ascii="Arial" w:hAnsi="Arial" w:cs="Arial"/>
              <w:b/>
              <w:bCs/>
              <w:sz w:val="32"/>
              <w:szCs w:val="32"/>
            </w:rPr>
          </w:pPr>
        </w:p>
        <w:p w14:paraId="3508FF68" w14:textId="789125FC" w:rsidR="00057A5C" w:rsidRDefault="00281D0F">
          <w:pPr>
            <w:pStyle w:val="TOC1"/>
            <w:rPr>
              <w:rFonts w:asciiTheme="minorHAnsi" w:hAnsiTheme="minorHAnsi" w:cstheme="minorBidi"/>
              <w:b w:val="0"/>
              <w:noProof/>
              <w:kern w:val="2"/>
              <w:szCs w:val="24"/>
              <w:lang w:val="en-GB" w:eastAsia="en-GB"/>
              <w14:ligatures w14:val="standardContextual"/>
            </w:rPr>
          </w:pPr>
          <w:r>
            <w:rPr>
              <w:rFonts w:cs="Arial"/>
              <w:color w:val="2B579A"/>
              <w:szCs w:val="24"/>
              <w:shd w:val="clear" w:color="auto" w:fill="E6E6E6"/>
            </w:rPr>
            <w:fldChar w:fldCharType="begin"/>
          </w:r>
          <w:r>
            <w:rPr>
              <w:rFonts w:cs="Arial"/>
              <w:color w:val="2B579A"/>
              <w:szCs w:val="24"/>
              <w:shd w:val="clear" w:color="auto" w:fill="E6E6E6"/>
            </w:rPr>
            <w:instrText xml:space="preserve"> TOC \o "1-3" \h \z \u </w:instrText>
          </w:r>
          <w:r>
            <w:rPr>
              <w:rFonts w:cs="Arial"/>
              <w:color w:val="2B579A"/>
              <w:szCs w:val="24"/>
              <w:shd w:val="clear" w:color="auto" w:fill="E6E6E6"/>
            </w:rPr>
            <w:fldChar w:fldCharType="separate"/>
          </w:r>
          <w:hyperlink w:anchor="_Toc231820670" w:history="1">
            <w:r w:rsidR="00057A5C" w:rsidRPr="00BE1DBC">
              <w:rPr>
                <w:rStyle w:val="Hyperlink"/>
                <w:noProof/>
              </w:rPr>
              <w:t>List of abbreviations</w:t>
            </w:r>
            <w:r w:rsidR="00057A5C">
              <w:rPr>
                <w:noProof/>
                <w:webHidden/>
              </w:rPr>
              <w:tab/>
            </w:r>
            <w:r w:rsidR="00057A5C">
              <w:rPr>
                <w:noProof/>
                <w:webHidden/>
              </w:rPr>
              <w:fldChar w:fldCharType="begin"/>
            </w:r>
            <w:r w:rsidR="00057A5C">
              <w:rPr>
                <w:noProof/>
                <w:webHidden/>
              </w:rPr>
              <w:instrText xml:space="preserve"> PAGEREF _Toc231820670 \h </w:instrText>
            </w:r>
            <w:r w:rsidR="00057A5C">
              <w:rPr>
                <w:noProof/>
                <w:webHidden/>
              </w:rPr>
            </w:r>
            <w:r w:rsidR="00057A5C">
              <w:rPr>
                <w:noProof/>
                <w:webHidden/>
              </w:rPr>
              <w:fldChar w:fldCharType="separate"/>
            </w:r>
            <w:r w:rsidR="008C2DEC">
              <w:rPr>
                <w:noProof/>
                <w:webHidden/>
              </w:rPr>
              <w:t>iv</w:t>
            </w:r>
            <w:r w:rsidR="00057A5C">
              <w:rPr>
                <w:noProof/>
                <w:webHidden/>
              </w:rPr>
              <w:fldChar w:fldCharType="end"/>
            </w:r>
          </w:hyperlink>
        </w:p>
        <w:p w14:paraId="353B1971" w14:textId="35435F93"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671" w:history="1">
            <w:r w:rsidRPr="00BE1DBC">
              <w:rPr>
                <w:rStyle w:val="Hyperlink"/>
                <w:noProof/>
              </w:rPr>
              <w:t>Introduction</w:t>
            </w:r>
            <w:r>
              <w:rPr>
                <w:noProof/>
                <w:webHidden/>
              </w:rPr>
              <w:tab/>
            </w:r>
            <w:r>
              <w:rPr>
                <w:noProof/>
                <w:webHidden/>
              </w:rPr>
              <w:fldChar w:fldCharType="begin"/>
            </w:r>
            <w:r>
              <w:rPr>
                <w:noProof/>
                <w:webHidden/>
              </w:rPr>
              <w:instrText xml:space="preserve"> PAGEREF _Toc231820671 \h </w:instrText>
            </w:r>
            <w:r>
              <w:rPr>
                <w:noProof/>
                <w:webHidden/>
              </w:rPr>
            </w:r>
            <w:r>
              <w:rPr>
                <w:noProof/>
                <w:webHidden/>
              </w:rPr>
              <w:fldChar w:fldCharType="separate"/>
            </w:r>
            <w:r w:rsidR="008C2DEC">
              <w:rPr>
                <w:noProof/>
                <w:webHidden/>
              </w:rPr>
              <w:t>1</w:t>
            </w:r>
            <w:r>
              <w:rPr>
                <w:noProof/>
                <w:webHidden/>
              </w:rPr>
              <w:fldChar w:fldCharType="end"/>
            </w:r>
          </w:hyperlink>
        </w:p>
        <w:p w14:paraId="374BC3AA" w14:textId="72F23D74" w:rsidR="00057A5C" w:rsidRDefault="00057A5C">
          <w:pPr>
            <w:pStyle w:val="TOC2"/>
            <w:rPr>
              <w:rFonts w:asciiTheme="minorHAnsi" w:hAnsiTheme="minorHAnsi" w:cstheme="minorBidi"/>
              <w:kern w:val="2"/>
              <w:szCs w:val="24"/>
              <w:lang w:val="en-GB" w:eastAsia="en-GB"/>
              <w14:ligatures w14:val="standardContextual"/>
            </w:rPr>
          </w:pPr>
          <w:hyperlink w:anchor="_Toc231820672" w:history="1">
            <w:r w:rsidRPr="00BE1DBC">
              <w:rPr>
                <w:rStyle w:val="Hyperlink"/>
              </w:rPr>
              <w:t>About us, this case and this questionnaire</w:t>
            </w:r>
            <w:r>
              <w:rPr>
                <w:webHidden/>
              </w:rPr>
              <w:tab/>
            </w:r>
            <w:r>
              <w:rPr>
                <w:webHidden/>
              </w:rPr>
              <w:fldChar w:fldCharType="begin"/>
            </w:r>
            <w:r>
              <w:rPr>
                <w:webHidden/>
              </w:rPr>
              <w:instrText xml:space="preserve"> PAGEREF _Toc231820672 \h </w:instrText>
            </w:r>
            <w:r>
              <w:rPr>
                <w:webHidden/>
              </w:rPr>
            </w:r>
            <w:r>
              <w:rPr>
                <w:webHidden/>
              </w:rPr>
              <w:fldChar w:fldCharType="separate"/>
            </w:r>
            <w:r w:rsidR="008C2DEC">
              <w:rPr>
                <w:webHidden/>
              </w:rPr>
              <w:t>1</w:t>
            </w:r>
            <w:r>
              <w:rPr>
                <w:webHidden/>
              </w:rPr>
              <w:fldChar w:fldCharType="end"/>
            </w:r>
          </w:hyperlink>
        </w:p>
        <w:p w14:paraId="709E32C3" w14:textId="725DC371" w:rsidR="00057A5C" w:rsidRDefault="00057A5C">
          <w:pPr>
            <w:pStyle w:val="TOC3"/>
            <w:rPr>
              <w:rFonts w:asciiTheme="minorHAnsi" w:hAnsiTheme="minorHAnsi" w:cstheme="minorBidi"/>
              <w:noProof/>
              <w:kern w:val="2"/>
              <w:szCs w:val="24"/>
              <w:lang w:val="en-GB" w:eastAsia="en-GB"/>
              <w14:ligatures w14:val="standardContextual"/>
            </w:rPr>
          </w:pPr>
          <w:hyperlink w:anchor="_Toc231820673" w:history="1">
            <w:r w:rsidRPr="00BE1DBC">
              <w:rPr>
                <w:rStyle w:val="Hyperlink"/>
                <w:noProof/>
              </w:rPr>
              <w:t>Why should I take part?</w:t>
            </w:r>
            <w:r>
              <w:rPr>
                <w:noProof/>
                <w:webHidden/>
              </w:rPr>
              <w:tab/>
            </w:r>
            <w:r>
              <w:rPr>
                <w:noProof/>
                <w:webHidden/>
              </w:rPr>
              <w:fldChar w:fldCharType="begin"/>
            </w:r>
            <w:r>
              <w:rPr>
                <w:noProof/>
                <w:webHidden/>
              </w:rPr>
              <w:instrText xml:space="preserve"> PAGEREF _Toc231820673 \h </w:instrText>
            </w:r>
            <w:r>
              <w:rPr>
                <w:noProof/>
                <w:webHidden/>
              </w:rPr>
            </w:r>
            <w:r>
              <w:rPr>
                <w:noProof/>
                <w:webHidden/>
              </w:rPr>
              <w:fldChar w:fldCharType="separate"/>
            </w:r>
            <w:r w:rsidR="008C2DEC">
              <w:rPr>
                <w:noProof/>
                <w:webHidden/>
              </w:rPr>
              <w:t>1</w:t>
            </w:r>
            <w:r>
              <w:rPr>
                <w:noProof/>
                <w:webHidden/>
              </w:rPr>
              <w:fldChar w:fldCharType="end"/>
            </w:r>
          </w:hyperlink>
        </w:p>
        <w:p w14:paraId="000E5329" w14:textId="619759ED" w:rsidR="00057A5C" w:rsidRDefault="00057A5C">
          <w:pPr>
            <w:pStyle w:val="TOC3"/>
            <w:rPr>
              <w:rFonts w:asciiTheme="minorHAnsi" w:hAnsiTheme="minorHAnsi" w:cstheme="minorBidi"/>
              <w:noProof/>
              <w:kern w:val="2"/>
              <w:szCs w:val="24"/>
              <w:lang w:val="en-GB" w:eastAsia="en-GB"/>
              <w14:ligatures w14:val="standardContextual"/>
            </w:rPr>
          </w:pPr>
          <w:hyperlink w:anchor="_Toc231820674" w:history="1">
            <w:r w:rsidRPr="00BE1DBC">
              <w:rPr>
                <w:rStyle w:val="Hyperlink"/>
                <w:noProof/>
              </w:rPr>
              <w:t>How do I respond?</w:t>
            </w:r>
            <w:r>
              <w:rPr>
                <w:noProof/>
                <w:webHidden/>
              </w:rPr>
              <w:tab/>
            </w:r>
            <w:r>
              <w:rPr>
                <w:noProof/>
                <w:webHidden/>
              </w:rPr>
              <w:fldChar w:fldCharType="begin"/>
            </w:r>
            <w:r>
              <w:rPr>
                <w:noProof/>
                <w:webHidden/>
              </w:rPr>
              <w:instrText xml:space="preserve"> PAGEREF _Toc231820674 \h </w:instrText>
            </w:r>
            <w:r>
              <w:rPr>
                <w:noProof/>
                <w:webHidden/>
              </w:rPr>
            </w:r>
            <w:r>
              <w:rPr>
                <w:noProof/>
                <w:webHidden/>
              </w:rPr>
              <w:fldChar w:fldCharType="separate"/>
            </w:r>
            <w:r w:rsidR="008C2DEC">
              <w:rPr>
                <w:noProof/>
                <w:webHidden/>
              </w:rPr>
              <w:t>1</w:t>
            </w:r>
            <w:r>
              <w:rPr>
                <w:noProof/>
                <w:webHidden/>
              </w:rPr>
              <w:fldChar w:fldCharType="end"/>
            </w:r>
          </w:hyperlink>
        </w:p>
        <w:p w14:paraId="40990A29" w14:textId="1DB16A59" w:rsidR="00057A5C" w:rsidRDefault="00057A5C">
          <w:pPr>
            <w:pStyle w:val="TOC3"/>
            <w:rPr>
              <w:rFonts w:asciiTheme="minorHAnsi" w:hAnsiTheme="minorHAnsi" w:cstheme="minorBidi"/>
              <w:noProof/>
              <w:kern w:val="2"/>
              <w:szCs w:val="24"/>
              <w:lang w:val="en-GB" w:eastAsia="en-GB"/>
              <w14:ligatures w14:val="standardContextual"/>
            </w:rPr>
          </w:pPr>
          <w:hyperlink w:anchor="_Toc231820675" w:history="1">
            <w:r w:rsidRPr="00BE1DBC">
              <w:rPr>
                <w:rStyle w:val="Hyperlink"/>
                <w:noProof/>
              </w:rPr>
              <w:t>Where can I find more information?</w:t>
            </w:r>
            <w:r>
              <w:rPr>
                <w:noProof/>
                <w:webHidden/>
              </w:rPr>
              <w:tab/>
            </w:r>
            <w:r>
              <w:rPr>
                <w:noProof/>
                <w:webHidden/>
              </w:rPr>
              <w:fldChar w:fldCharType="begin"/>
            </w:r>
            <w:r>
              <w:rPr>
                <w:noProof/>
                <w:webHidden/>
              </w:rPr>
              <w:instrText xml:space="preserve"> PAGEREF _Toc231820675 \h </w:instrText>
            </w:r>
            <w:r>
              <w:rPr>
                <w:noProof/>
                <w:webHidden/>
              </w:rPr>
            </w:r>
            <w:r>
              <w:rPr>
                <w:noProof/>
                <w:webHidden/>
              </w:rPr>
              <w:fldChar w:fldCharType="separate"/>
            </w:r>
            <w:r w:rsidR="008C2DEC">
              <w:rPr>
                <w:noProof/>
                <w:webHidden/>
              </w:rPr>
              <w:t>2</w:t>
            </w:r>
            <w:r>
              <w:rPr>
                <w:noProof/>
                <w:webHidden/>
              </w:rPr>
              <w:fldChar w:fldCharType="end"/>
            </w:r>
          </w:hyperlink>
        </w:p>
        <w:p w14:paraId="4A279E90" w14:textId="2EB06AAA" w:rsidR="00057A5C" w:rsidRDefault="00057A5C">
          <w:pPr>
            <w:pStyle w:val="TOC2"/>
            <w:rPr>
              <w:rFonts w:asciiTheme="minorHAnsi" w:hAnsiTheme="minorHAnsi" w:cstheme="minorBidi"/>
              <w:kern w:val="2"/>
              <w:szCs w:val="24"/>
              <w:lang w:val="en-GB" w:eastAsia="en-GB"/>
              <w14:ligatures w14:val="standardContextual"/>
            </w:rPr>
          </w:pPr>
          <w:hyperlink w:anchor="_Toc231820676" w:history="1">
            <w:r w:rsidRPr="00BE1DBC">
              <w:rPr>
                <w:rStyle w:val="Hyperlink"/>
              </w:rPr>
              <w:t>Instructions on completing this questionnaire</w:t>
            </w:r>
            <w:r>
              <w:rPr>
                <w:webHidden/>
              </w:rPr>
              <w:tab/>
            </w:r>
            <w:r>
              <w:rPr>
                <w:webHidden/>
              </w:rPr>
              <w:fldChar w:fldCharType="begin"/>
            </w:r>
            <w:r>
              <w:rPr>
                <w:webHidden/>
              </w:rPr>
              <w:instrText xml:space="preserve"> PAGEREF _Toc231820676 \h </w:instrText>
            </w:r>
            <w:r>
              <w:rPr>
                <w:webHidden/>
              </w:rPr>
            </w:r>
            <w:r>
              <w:rPr>
                <w:webHidden/>
              </w:rPr>
              <w:fldChar w:fldCharType="separate"/>
            </w:r>
            <w:r w:rsidR="008C2DEC">
              <w:rPr>
                <w:webHidden/>
              </w:rPr>
              <w:t>2</w:t>
            </w:r>
            <w:r>
              <w:rPr>
                <w:webHidden/>
              </w:rPr>
              <w:fldChar w:fldCharType="end"/>
            </w:r>
          </w:hyperlink>
        </w:p>
        <w:p w14:paraId="6CFACF5B" w14:textId="2CBD77A0" w:rsidR="00057A5C" w:rsidRDefault="00057A5C">
          <w:pPr>
            <w:pStyle w:val="TOC3"/>
            <w:rPr>
              <w:rFonts w:asciiTheme="minorHAnsi" w:hAnsiTheme="minorHAnsi" w:cstheme="minorBidi"/>
              <w:noProof/>
              <w:kern w:val="2"/>
              <w:szCs w:val="24"/>
              <w:lang w:val="en-GB" w:eastAsia="en-GB"/>
              <w14:ligatures w14:val="standardContextual"/>
            </w:rPr>
          </w:pPr>
          <w:hyperlink w:anchor="_Toc231820677" w:history="1">
            <w:r w:rsidRPr="00BE1DBC">
              <w:rPr>
                <w:rStyle w:val="Hyperlink"/>
                <w:noProof/>
              </w:rPr>
              <w:t>Preparing your response</w:t>
            </w:r>
            <w:r>
              <w:rPr>
                <w:noProof/>
                <w:webHidden/>
              </w:rPr>
              <w:tab/>
            </w:r>
            <w:r>
              <w:rPr>
                <w:noProof/>
                <w:webHidden/>
              </w:rPr>
              <w:fldChar w:fldCharType="begin"/>
            </w:r>
            <w:r>
              <w:rPr>
                <w:noProof/>
                <w:webHidden/>
              </w:rPr>
              <w:instrText xml:space="preserve"> PAGEREF _Toc231820677 \h </w:instrText>
            </w:r>
            <w:r>
              <w:rPr>
                <w:noProof/>
                <w:webHidden/>
              </w:rPr>
            </w:r>
            <w:r>
              <w:rPr>
                <w:noProof/>
                <w:webHidden/>
              </w:rPr>
              <w:fldChar w:fldCharType="separate"/>
            </w:r>
            <w:r w:rsidR="008C2DEC">
              <w:rPr>
                <w:noProof/>
                <w:webHidden/>
              </w:rPr>
              <w:t>2</w:t>
            </w:r>
            <w:r>
              <w:rPr>
                <w:noProof/>
                <w:webHidden/>
              </w:rPr>
              <w:fldChar w:fldCharType="end"/>
            </w:r>
          </w:hyperlink>
        </w:p>
        <w:p w14:paraId="6CF1B61D" w14:textId="58E33AEC" w:rsidR="00057A5C" w:rsidRDefault="00057A5C">
          <w:pPr>
            <w:pStyle w:val="TOC3"/>
            <w:rPr>
              <w:rFonts w:asciiTheme="minorHAnsi" w:hAnsiTheme="minorHAnsi" w:cstheme="minorBidi"/>
              <w:noProof/>
              <w:kern w:val="2"/>
              <w:szCs w:val="24"/>
              <w:lang w:val="en-GB" w:eastAsia="en-GB"/>
              <w14:ligatures w14:val="standardContextual"/>
            </w:rPr>
          </w:pPr>
          <w:hyperlink w:anchor="_Toc231820678" w:history="1">
            <w:r w:rsidRPr="00BE1DBC">
              <w:rPr>
                <w:rStyle w:val="Hyperlink"/>
                <w:noProof/>
              </w:rPr>
              <w:t>How to answer the questions</w:t>
            </w:r>
            <w:r>
              <w:rPr>
                <w:noProof/>
                <w:webHidden/>
              </w:rPr>
              <w:tab/>
            </w:r>
            <w:r>
              <w:rPr>
                <w:noProof/>
                <w:webHidden/>
              </w:rPr>
              <w:fldChar w:fldCharType="begin"/>
            </w:r>
            <w:r>
              <w:rPr>
                <w:noProof/>
                <w:webHidden/>
              </w:rPr>
              <w:instrText xml:space="preserve"> PAGEREF _Toc231820678 \h </w:instrText>
            </w:r>
            <w:r>
              <w:rPr>
                <w:noProof/>
                <w:webHidden/>
              </w:rPr>
            </w:r>
            <w:r>
              <w:rPr>
                <w:noProof/>
                <w:webHidden/>
              </w:rPr>
              <w:fldChar w:fldCharType="separate"/>
            </w:r>
            <w:r w:rsidR="008C2DEC">
              <w:rPr>
                <w:noProof/>
                <w:webHidden/>
              </w:rPr>
              <w:t>2</w:t>
            </w:r>
            <w:r>
              <w:rPr>
                <w:noProof/>
                <w:webHidden/>
              </w:rPr>
              <w:fldChar w:fldCharType="end"/>
            </w:r>
          </w:hyperlink>
        </w:p>
        <w:p w14:paraId="0FE471A5" w14:textId="3A4057C9" w:rsidR="00057A5C" w:rsidRDefault="00057A5C">
          <w:pPr>
            <w:pStyle w:val="TOC3"/>
            <w:rPr>
              <w:rFonts w:asciiTheme="minorHAnsi" w:hAnsiTheme="minorHAnsi" w:cstheme="minorBidi"/>
              <w:noProof/>
              <w:kern w:val="2"/>
              <w:szCs w:val="24"/>
              <w:lang w:val="en-GB" w:eastAsia="en-GB"/>
              <w14:ligatures w14:val="standardContextual"/>
            </w:rPr>
          </w:pPr>
          <w:hyperlink w:anchor="_Toc231820679" w:history="1">
            <w:r w:rsidRPr="00BE1DBC">
              <w:rPr>
                <w:rStyle w:val="Hyperlink"/>
                <w:noProof/>
              </w:rPr>
              <w:t>Preparing confidential and non-confidential versions</w:t>
            </w:r>
            <w:r>
              <w:rPr>
                <w:noProof/>
                <w:webHidden/>
              </w:rPr>
              <w:tab/>
            </w:r>
            <w:r>
              <w:rPr>
                <w:noProof/>
                <w:webHidden/>
              </w:rPr>
              <w:fldChar w:fldCharType="begin"/>
            </w:r>
            <w:r>
              <w:rPr>
                <w:noProof/>
                <w:webHidden/>
              </w:rPr>
              <w:instrText xml:space="preserve"> PAGEREF _Toc231820679 \h </w:instrText>
            </w:r>
            <w:r>
              <w:rPr>
                <w:noProof/>
                <w:webHidden/>
              </w:rPr>
            </w:r>
            <w:r>
              <w:rPr>
                <w:noProof/>
                <w:webHidden/>
              </w:rPr>
              <w:fldChar w:fldCharType="separate"/>
            </w:r>
            <w:r w:rsidR="008C2DEC">
              <w:rPr>
                <w:noProof/>
                <w:webHidden/>
              </w:rPr>
              <w:t>3</w:t>
            </w:r>
            <w:r>
              <w:rPr>
                <w:noProof/>
                <w:webHidden/>
              </w:rPr>
              <w:fldChar w:fldCharType="end"/>
            </w:r>
          </w:hyperlink>
        </w:p>
        <w:p w14:paraId="49E88B33" w14:textId="19763D4C" w:rsidR="00057A5C" w:rsidRDefault="00057A5C">
          <w:pPr>
            <w:pStyle w:val="TOC3"/>
            <w:rPr>
              <w:rFonts w:asciiTheme="minorHAnsi" w:hAnsiTheme="minorHAnsi" w:cstheme="minorBidi"/>
              <w:noProof/>
              <w:kern w:val="2"/>
              <w:szCs w:val="24"/>
              <w:lang w:val="en-GB" w:eastAsia="en-GB"/>
              <w14:ligatures w14:val="standardContextual"/>
            </w:rPr>
          </w:pPr>
          <w:hyperlink w:anchor="_Toc231820680" w:history="1">
            <w:r w:rsidRPr="00BE1DBC">
              <w:rPr>
                <w:rStyle w:val="Hyperlink"/>
                <w:noProof/>
              </w:rPr>
              <w:t>Providing information from subsidiaries or associated parties</w:t>
            </w:r>
            <w:r>
              <w:rPr>
                <w:noProof/>
                <w:webHidden/>
              </w:rPr>
              <w:tab/>
            </w:r>
            <w:r>
              <w:rPr>
                <w:noProof/>
                <w:webHidden/>
              </w:rPr>
              <w:fldChar w:fldCharType="begin"/>
            </w:r>
            <w:r>
              <w:rPr>
                <w:noProof/>
                <w:webHidden/>
              </w:rPr>
              <w:instrText xml:space="preserve"> PAGEREF _Toc231820680 \h </w:instrText>
            </w:r>
            <w:r>
              <w:rPr>
                <w:noProof/>
                <w:webHidden/>
              </w:rPr>
            </w:r>
            <w:r>
              <w:rPr>
                <w:noProof/>
                <w:webHidden/>
              </w:rPr>
              <w:fldChar w:fldCharType="separate"/>
            </w:r>
            <w:r w:rsidR="008C2DEC">
              <w:rPr>
                <w:noProof/>
                <w:webHidden/>
              </w:rPr>
              <w:t>4</w:t>
            </w:r>
            <w:r>
              <w:rPr>
                <w:noProof/>
                <w:webHidden/>
              </w:rPr>
              <w:fldChar w:fldCharType="end"/>
            </w:r>
          </w:hyperlink>
        </w:p>
        <w:p w14:paraId="79310F92" w14:textId="37BDAF0E" w:rsidR="00057A5C" w:rsidRDefault="00057A5C">
          <w:pPr>
            <w:pStyle w:val="TOC3"/>
            <w:rPr>
              <w:rFonts w:asciiTheme="minorHAnsi" w:hAnsiTheme="minorHAnsi" w:cstheme="minorBidi"/>
              <w:noProof/>
              <w:kern w:val="2"/>
              <w:szCs w:val="24"/>
              <w:lang w:val="en-GB" w:eastAsia="en-GB"/>
              <w14:ligatures w14:val="standardContextual"/>
            </w:rPr>
          </w:pPr>
          <w:hyperlink w:anchor="_Toc231820681" w:history="1">
            <w:r w:rsidRPr="00BE1DBC">
              <w:rPr>
                <w:rStyle w:val="Hyperlink"/>
                <w:noProof/>
              </w:rPr>
              <w:t>What happens next</w:t>
            </w:r>
            <w:r>
              <w:rPr>
                <w:noProof/>
                <w:webHidden/>
              </w:rPr>
              <w:tab/>
            </w:r>
            <w:r>
              <w:rPr>
                <w:noProof/>
                <w:webHidden/>
              </w:rPr>
              <w:fldChar w:fldCharType="begin"/>
            </w:r>
            <w:r>
              <w:rPr>
                <w:noProof/>
                <w:webHidden/>
              </w:rPr>
              <w:instrText xml:space="preserve"> PAGEREF _Toc231820681 \h </w:instrText>
            </w:r>
            <w:r>
              <w:rPr>
                <w:noProof/>
                <w:webHidden/>
              </w:rPr>
            </w:r>
            <w:r>
              <w:rPr>
                <w:noProof/>
                <w:webHidden/>
              </w:rPr>
              <w:fldChar w:fldCharType="separate"/>
            </w:r>
            <w:r w:rsidR="008C2DEC">
              <w:rPr>
                <w:noProof/>
                <w:webHidden/>
              </w:rPr>
              <w:t>4</w:t>
            </w:r>
            <w:r>
              <w:rPr>
                <w:noProof/>
                <w:webHidden/>
              </w:rPr>
              <w:fldChar w:fldCharType="end"/>
            </w:r>
          </w:hyperlink>
        </w:p>
        <w:p w14:paraId="6A2F5164" w14:textId="41947BD1" w:rsidR="00057A5C" w:rsidRDefault="00057A5C">
          <w:pPr>
            <w:pStyle w:val="TOC3"/>
            <w:rPr>
              <w:rFonts w:asciiTheme="minorHAnsi" w:hAnsiTheme="minorHAnsi" w:cstheme="minorBidi"/>
              <w:noProof/>
              <w:kern w:val="2"/>
              <w:szCs w:val="24"/>
              <w:lang w:val="en-GB" w:eastAsia="en-GB"/>
              <w14:ligatures w14:val="standardContextual"/>
            </w:rPr>
          </w:pPr>
          <w:hyperlink w:anchor="_Toc231820682" w:history="1">
            <w:r w:rsidRPr="00BE1DBC">
              <w:rPr>
                <w:rStyle w:val="Hyperlink"/>
                <w:noProof/>
              </w:rPr>
              <w:t>Verifying the information you supply</w:t>
            </w:r>
            <w:r>
              <w:rPr>
                <w:noProof/>
                <w:webHidden/>
              </w:rPr>
              <w:tab/>
            </w:r>
            <w:r>
              <w:rPr>
                <w:noProof/>
                <w:webHidden/>
              </w:rPr>
              <w:fldChar w:fldCharType="begin"/>
            </w:r>
            <w:r>
              <w:rPr>
                <w:noProof/>
                <w:webHidden/>
              </w:rPr>
              <w:instrText xml:space="preserve"> PAGEREF _Toc231820682 \h </w:instrText>
            </w:r>
            <w:r>
              <w:rPr>
                <w:noProof/>
                <w:webHidden/>
              </w:rPr>
            </w:r>
            <w:r>
              <w:rPr>
                <w:noProof/>
                <w:webHidden/>
              </w:rPr>
              <w:fldChar w:fldCharType="separate"/>
            </w:r>
            <w:r w:rsidR="008C2DEC">
              <w:rPr>
                <w:noProof/>
                <w:webHidden/>
              </w:rPr>
              <w:t>5</w:t>
            </w:r>
            <w:r>
              <w:rPr>
                <w:noProof/>
                <w:webHidden/>
              </w:rPr>
              <w:fldChar w:fldCharType="end"/>
            </w:r>
          </w:hyperlink>
        </w:p>
        <w:p w14:paraId="34526530" w14:textId="007FDF22"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683" w:history="1">
            <w:r w:rsidRPr="00BE1DBC">
              <w:rPr>
                <w:rStyle w:val="Hyperlink"/>
                <w:noProof/>
              </w:rPr>
              <w:t>The scope of this review</w:t>
            </w:r>
            <w:r>
              <w:rPr>
                <w:noProof/>
                <w:webHidden/>
              </w:rPr>
              <w:tab/>
            </w:r>
            <w:r>
              <w:rPr>
                <w:noProof/>
                <w:webHidden/>
              </w:rPr>
              <w:fldChar w:fldCharType="begin"/>
            </w:r>
            <w:r>
              <w:rPr>
                <w:noProof/>
                <w:webHidden/>
              </w:rPr>
              <w:instrText xml:space="preserve"> PAGEREF _Toc231820683 \h </w:instrText>
            </w:r>
            <w:r>
              <w:rPr>
                <w:noProof/>
                <w:webHidden/>
              </w:rPr>
            </w:r>
            <w:r>
              <w:rPr>
                <w:noProof/>
                <w:webHidden/>
              </w:rPr>
              <w:fldChar w:fldCharType="separate"/>
            </w:r>
            <w:r w:rsidR="008C2DEC">
              <w:rPr>
                <w:noProof/>
                <w:webHidden/>
              </w:rPr>
              <w:t>6</w:t>
            </w:r>
            <w:r>
              <w:rPr>
                <w:noProof/>
                <w:webHidden/>
              </w:rPr>
              <w:fldChar w:fldCharType="end"/>
            </w:r>
          </w:hyperlink>
        </w:p>
        <w:p w14:paraId="58009F94" w14:textId="2E1EFE16" w:rsidR="00057A5C" w:rsidRDefault="00057A5C">
          <w:pPr>
            <w:pStyle w:val="TOC2"/>
            <w:rPr>
              <w:rFonts w:asciiTheme="minorHAnsi" w:hAnsiTheme="minorHAnsi" w:cstheme="minorBidi"/>
              <w:kern w:val="2"/>
              <w:szCs w:val="24"/>
              <w:lang w:val="en-GB" w:eastAsia="en-GB"/>
              <w14:ligatures w14:val="standardContextual"/>
            </w:rPr>
          </w:pPr>
          <w:hyperlink w:anchor="_Toc231820684" w:history="1">
            <w:r w:rsidRPr="00BE1DBC">
              <w:rPr>
                <w:rStyle w:val="Hyperlink"/>
              </w:rPr>
              <w:t>Goods subject to review</w:t>
            </w:r>
            <w:r>
              <w:rPr>
                <w:webHidden/>
              </w:rPr>
              <w:tab/>
            </w:r>
            <w:r>
              <w:rPr>
                <w:webHidden/>
              </w:rPr>
              <w:fldChar w:fldCharType="begin"/>
            </w:r>
            <w:r>
              <w:rPr>
                <w:webHidden/>
              </w:rPr>
              <w:instrText xml:space="preserve"> PAGEREF _Toc231820684 \h </w:instrText>
            </w:r>
            <w:r>
              <w:rPr>
                <w:webHidden/>
              </w:rPr>
            </w:r>
            <w:r>
              <w:rPr>
                <w:webHidden/>
              </w:rPr>
              <w:fldChar w:fldCharType="separate"/>
            </w:r>
            <w:r w:rsidR="008C2DEC">
              <w:rPr>
                <w:webHidden/>
              </w:rPr>
              <w:t>6</w:t>
            </w:r>
            <w:r>
              <w:rPr>
                <w:webHidden/>
              </w:rPr>
              <w:fldChar w:fldCharType="end"/>
            </w:r>
          </w:hyperlink>
        </w:p>
        <w:p w14:paraId="2AF6D300" w14:textId="364F6AF6" w:rsidR="00057A5C" w:rsidRDefault="00057A5C">
          <w:pPr>
            <w:pStyle w:val="TOC2"/>
            <w:rPr>
              <w:rFonts w:asciiTheme="minorHAnsi" w:hAnsiTheme="minorHAnsi" w:cstheme="minorBidi"/>
              <w:kern w:val="2"/>
              <w:szCs w:val="24"/>
              <w:lang w:val="en-GB" w:eastAsia="en-GB"/>
              <w14:ligatures w14:val="standardContextual"/>
            </w:rPr>
          </w:pPr>
          <w:hyperlink w:anchor="_Toc231820685" w:history="1">
            <w:r w:rsidRPr="00BE1DBC">
              <w:rPr>
                <w:rStyle w:val="Hyperlink"/>
              </w:rPr>
              <w:t>Like goods</w:t>
            </w:r>
            <w:r>
              <w:rPr>
                <w:webHidden/>
              </w:rPr>
              <w:tab/>
            </w:r>
            <w:r>
              <w:rPr>
                <w:webHidden/>
              </w:rPr>
              <w:fldChar w:fldCharType="begin"/>
            </w:r>
            <w:r>
              <w:rPr>
                <w:webHidden/>
              </w:rPr>
              <w:instrText xml:space="preserve"> PAGEREF _Toc231820685 \h </w:instrText>
            </w:r>
            <w:r>
              <w:rPr>
                <w:webHidden/>
              </w:rPr>
            </w:r>
            <w:r>
              <w:rPr>
                <w:webHidden/>
              </w:rPr>
              <w:fldChar w:fldCharType="separate"/>
            </w:r>
            <w:r w:rsidR="008C2DEC">
              <w:rPr>
                <w:webHidden/>
              </w:rPr>
              <w:t>6</w:t>
            </w:r>
            <w:r>
              <w:rPr>
                <w:webHidden/>
              </w:rPr>
              <w:fldChar w:fldCharType="end"/>
            </w:r>
          </w:hyperlink>
        </w:p>
        <w:p w14:paraId="5A095F7F" w14:textId="4ECFFA5F" w:rsidR="00057A5C" w:rsidRDefault="00057A5C">
          <w:pPr>
            <w:pStyle w:val="TOC2"/>
            <w:rPr>
              <w:rFonts w:asciiTheme="minorHAnsi" w:hAnsiTheme="minorHAnsi" w:cstheme="minorBidi"/>
              <w:kern w:val="2"/>
              <w:szCs w:val="24"/>
              <w:lang w:val="en-GB" w:eastAsia="en-GB"/>
              <w14:ligatures w14:val="standardContextual"/>
            </w:rPr>
          </w:pPr>
          <w:hyperlink w:anchor="_Toc231820686" w:history="1">
            <w:r w:rsidRPr="00BE1DBC">
              <w:rPr>
                <w:rStyle w:val="Hyperlink"/>
              </w:rPr>
              <w:t>Product Control Numbers (PCN)</w:t>
            </w:r>
            <w:r>
              <w:rPr>
                <w:webHidden/>
              </w:rPr>
              <w:tab/>
            </w:r>
            <w:r>
              <w:rPr>
                <w:webHidden/>
              </w:rPr>
              <w:fldChar w:fldCharType="begin"/>
            </w:r>
            <w:r>
              <w:rPr>
                <w:webHidden/>
              </w:rPr>
              <w:instrText xml:space="preserve"> PAGEREF _Toc231820686 \h </w:instrText>
            </w:r>
            <w:r>
              <w:rPr>
                <w:webHidden/>
              </w:rPr>
            </w:r>
            <w:r>
              <w:rPr>
                <w:webHidden/>
              </w:rPr>
              <w:fldChar w:fldCharType="separate"/>
            </w:r>
            <w:r w:rsidR="008C2DEC">
              <w:rPr>
                <w:webHidden/>
              </w:rPr>
              <w:t>7</w:t>
            </w:r>
            <w:r>
              <w:rPr>
                <w:webHidden/>
              </w:rPr>
              <w:fldChar w:fldCharType="end"/>
            </w:r>
          </w:hyperlink>
        </w:p>
        <w:p w14:paraId="34A16354" w14:textId="4CE7A272"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687" w:history="1">
            <w:r w:rsidRPr="00BE1DBC">
              <w:rPr>
                <w:rStyle w:val="Hyperlink"/>
                <w:noProof/>
              </w:rPr>
              <w:t>SECTION A: Company structure and operations</w:t>
            </w:r>
            <w:r>
              <w:rPr>
                <w:noProof/>
                <w:webHidden/>
              </w:rPr>
              <w:tab/>
            </w:r>
            <w:r>
              <w:rPr>
                <w:noProof/>
                <w:webHidden/>
              </w:rPr>
              <w:fldChar w:fldCharType="begin"/>
            </w:r>
            <w:r>
              <w:rPr>
                <w:noProof/>
                <w:webHidden/>
              </w:rPr>
              <w:instrText xml:space="preserve"> PAGEREF _Toc231820687 \h </w:instrText>
            </w:r>
            <w:r>
              <w:rPr>
                <w:noProof/>
                <w:webHidden/>
              </w:rPr>
            </w:r>
            <w:r>
              <w:rPr>
                <w:noProof/>
                <w:webHidden/>
              </w:rPr>
              <w:fldChar w:fldCharType="separate"/>
            </w:r>
            <w:r w:rsidR="008C2DEC">
              <w:rPr>
                <w:noProof/>
                <w:webHidden/>
              </w:rPr>
              <w:t>8</w:t>
            </w:r>
            <w:r>
              <w:rPr>
                <w:noProof/>
                <w:webHidden/>
              </w:rPr>
              <w:fldChar w:fldCharType="end"/>
            </w:r>
          </w:hyperlink>
        </w:p>
        <w:p w14:paraId="2E6C5F57" w14:textId="1A06AEF6" w:rsidR="00057A5C" w:rsidRDefault="00057A5C">
          <w:pPr>
            <w:pStyle w:val="TOC2"/>
            <w:rPr>
              <w:rFonts w:asciiTheme="minorHAnsi" w:hAnsiTheme="minorHAnsi" w:cstheme="minorBidi"/>
              <w:kern w:val="2"/>
              <w:szCs w:val="24"/>
              <w:lang w:val="en-GB" w:eastAsia="en-GB"/>
              <w14:ligatures w14:val="standardContextual"/>
            </w:rPr>
          </w:pPr>
          <w:hyperlink w:anchor="_Toc231820688" w:history="1">
            <w:r w:rsidRPr="00BE1DBC">
              <w:rPr>
                <w:rStyle w:val="Hyperlink"/>
              </w:rPr>
              <w:t>A1</w:t>
            </w:r>
            <w:r>
              <w:rPr>
                <w:rFonts w:asciiTheme="minorHAnsi" w:hAnsiTheme="minorHAnsi" w:cstheme="minorBidi"/>
                <w:kern w:val="2"/>
                <w:szCs w:val="24"/>
                <w:lang w:val="en-GB" w:eastAsia="en-GB"/>
                <w14:ligatures w14:val="standardContextual"/>
              </w:rPr>
              <w:tab/>
            </w:r>
            <w:r w:rsidRPr="00BE1DBC">
              <w:rPr>
                <w:rStyle w:val="Hyperlink"/>
              </w:rPr>
              <w:t>Identity and contact details</w:t>
            </w:r>
            <w:r>
              <w:rPr>
                <w:webHidden/>
              </w:rPr>
              <w:tab/>
            </w:r>
            <w:r>
              <w:rPr>
                <w:webHidden/>
              </w:rPr>
              <w:fldChar w:fldCharType="begin"/>
            </w:r>
            <w:r>
              <w:rPr>
                <w:webHidden/>
              </w:rPr>
              <w:instrText xml:space="preserve"> PAGEREF _Toc231820688 \h </w:instrText>
            </w:r>
            <w:r>
              <w:rPr>
                <w:webHidden/>
              </w:rPr>
            </w:r>
            <w:r>
              <w:rPr>
                <w:webHidden/>
              </w:rPr>
              <w:fldChar w:fldCharType="separate"/>
            </w:r>
            <w:r w:rsidR="008C2DEC">
              <w:rPr>
                <w:webHidden/>
              </w:rPr>
              <w:t>8</w:t>
            </w:r>
            <w:r>
              <w:rPr>
                <w:webHidden/>
              </w:rPr>
              <w:fldChar w:fldCharType="end"/>
            </w:r>
          </w:hyperlink>
        </w:p>
        <w:p w14:paraId="0E924D92" w14:textId="2524A380" w:rsidR="00057A5C" w:rsidRDefault="00057A5C">
          <w:pPr>
            <w:pStyle w:val="TOC2"/>
            <w:rPr>
              <w:rFonts w:asciiTheme="minorHAnsi" w:hAnsiTheme="minorHAnsi" w:cstheme="minorBidi"/>
              <w:kern w:val="2"/>
              <w:szCs w:val="24"/>
              <w:lang w:val="en-GB" w:eastAsia="en-GB"/>
              <w14:ligatures w14:val="standardContextual"/>
            </w:rPr>
          </w:pPr>
          <w:hyperlink w:anchor="_Toc231820689" w:history="1">
            <w:r w:rsidRPr="00BE1DBC">
              <w:rPr>
                <w:rStyle w:val="Hyperlink"/>
              </w:rPr>
              <w:t>A2</w:t>
            </w:r>
            <w:r>
              <w:rPr>
                <w:rFonts w:asciiTheme="minorHAnsi" w:hAnsiTheme="minorHAnsi" w:cstheme="minorBidi"/>
                <w:kern w:val="2"/>
                <w:szCs w:val="24"/>
                <w:lang w:val="en-GB" w:eastAsia="en-GB"/>
                <w14:ligatures w14:val="standardContextual"/>
              </w:rPr>
              <w:tab/>
            </w:r>
            <w:r w:rsidRPr="00BE1DBC">
              <w:rPr>
                <w:rStyle w:val="Hyperlink"/>
              </w:rPr>
              <w:t>About your company</w:t>
            </w:r>
            <w:r>
              <w:rPr>
                <w:webHidden/>
              </w:rPr>
              <w:tab/>
            </w:r>
            <w:r>
              <w:rPr>
                <w:webHidden/>
              </w:rPr>
              <w:fldChar w:fldCharType="begin"/>
            </w:r>
            <w:r>
              <w:rPr>
                <w:webHidden/>
              </w:rPr>
              <w:instrText xml:space="preserve"> PAGEREF _Toc231820689 \h </w:instrText>
            </w:r>
            <w:r>
              <w:rPr>
                <w:webHidden/>
              </w:rPr>
            </w:r>
            <w:r>
              <w:rPr>
                <w:webHidden/>
              </w:rPr>
              <w:fldChar w:fldCharType="separate"/>
            </w:r>
            <w:r w:rsidR="008C2DEC">
              <w:rPr>
                <w:webHidden/>
              </w:rPr>
              <w:t>9</w:t>
            </w:r>
            <w:r>
              <w:rPr>
                <w:webHidden/>
              </w:rPr>
              <w:fldChar w:fldCharType="end"/>
            </w:r>
          </w:hyperlink>
        </w:p>
        <w:p w14:paraId="1DB6A006" w14:textId="196E0EF9" w:rsidR="00057A5C" w:rsidRDefault="00057A5C">
          <w:pPr>
            <w:pStyle w:val="TOC2"/>
            <w:rPr>
              <w:rFonts w:asciiTheme="minorHAnsi" w:hAnsiTheme="minorHAnsi" w:cstheme="minorBidi"/>
              <w:kern w:val="2"/>
              <w:szCs w:val="24"/>
              <w:lang w:val="en-GB" w:eastAsia="en-GB"/>
              <w14:ligatures w14:val="standardContextual"/>
            </w:rPr>
          </w:pPr>
          <w:hyperlink w:anchor="_Toc231820690" w:history="1">
            <w:r w:rsidRPr="00BE1DBC">
              <w:rPr>
                <w:rStyle w:val="Hyperlink"/>
              </w:rPr>
              <w:t>A3</w:t>
            </w:r>
            <w:r>
              <w:rPr>
                <w:rFonts w:asciiTheme="minorHAnsi" w:hAnsiTheme="minorHAnsi" w:cstheme="minorBidi"/>
                <w:kern w:val="2"/>
                <w:szCs w:val="24"/>
                <w:lang w:val="en-GB" w:eastAsia="en-GB"/>
                <w14:ligatures w14:val="standardContextual"/>
              </w:rPr>
              <w:tab/>
            </w:r>
            <w:r w:rsidRPr="00BE1DBC">
              <w:rPr>
                <w:rStyle w:val="Hyperlink"/>
              </w:rPr>
              <w:t>Organisational structure</w:t>
            </w:r>
            <w:r>
              <w:rPr>
                <w:webHidden/>
              </w:rPr>
              <w:tab/>
            </w:r>
            <w:r>
              <w:rPr>
                <w:webHidden/>
              </w:rPr>
              <w:fldChar w:fldCharType="begin"/>
            </w:r>
            <w:r>
              <w:rPr>
                <w:webHidden/>
              </w:rPr>
              <w:instrText xml:space="preserve"> PAGEREF _Toc231820690 \h </w:instrText>
            </w:r>
            <w:r>
              <w:rPr>
                <w:webHidden/>
              </w:rPr>
            </w:r>
            <w:r>
              <w:rPr>
                <w:webHidden/>
              </w:rPr>
              <w:fldChar w:fldCharType="separate"/>
            </w:r>
            <w:r w:rsidR="008C2DEC">
              <w:rPr>
                <w:webHidden/>
              </w:rPr>
              <w:t>10</w:t>
            </w:r>
            <w:r>
              <w:rPr>
                <w:webHidden/>
              </w:rPr>
              <w:fldChar w:fldCharType="end"/>
            </w:r>
          </w:hyperlink>
        </w:p>
        <w:p w14:paraId="0225D2B0" w14:textId="43D1FD74" w:rsidR="00057A5C" w:rsidRDefault="00057A5C">
          <w:pPr>
            <w:pStyle w:val="TOC2"/>
            <w:rPr>
              <w:rFonts w:asciiTheme="minorHAnsi" w:hAnsiTheme="minorHAnsi" w:cstheme="minorBidi"/>
              <w:kern w:val="2"/>
              <w:szCs w:val="24"/>
              <w:lang w:val="en-GB" w:eastAsia="en-GB"/>
              <w14:ligatures w14:val="standardContextual"/>
            </w:rPr>
          </w:pPr>
          <w:hyperlink w:anchor="_Toc231820691" w:history="1">
            <w:r w:rsidRPr="00BE1DBC">
              <w:rPr>
                <w:rStyle w:val="Hyperlink"/>
              </w:rPr>
              <w:t>A4</w:t>
            </w:r>
            <w:r>
              <w:rPr>
                <w:rFonts w:asciiTheme="minorHAnsi" w:hAnsiTheme="minorHAnsi" w:cstheme="minorBidi"/>
                <w:kern w:val="2"/>
                <w:szCs w:val="24"/>
                <w:lang w:val="en-GB" w:eastAsia="en-GB"/>
                <w14:ligatures w14:val="standardContextual"/>
              </w:rPr>
              <w:tab/>
            </w:r>
            <w:r w:rsidRPr="00BE1DBC">
              <w:rPr>
                <w:rStyle w:val="Hyperlink"/>
                <w:shd w:val="clear" w:color="auto" w:fill="FFFFFF" w:themeFill="background1"/>
              </w:rPr>
              <w:t>Operational links with other companies or persons</w:t>
            </w:r>
            <w:r>
              <w:rPr>
                <w:webHidden/>
              </w:rPr>
              <w:tab/>
            </w:r>
            <w:r>
              <w:rPr>
                <w:webHidden/>
              </w:rPr>
              <w:fldChar w:fldCharType="begin"/>
            </w:r>
            <w:r>
              <w:rPr>
                <w:webHidden/>
              </w:rPr>
              <w:instrText xml:space="preserve"> PAGEREF _Toc231820691 \h </w:instrText>
            </w:r>
            <w:r>
              <w:rPr>
                <w:webHidden/>
              </w:rPr>
            </w:r>
            <w:r>
              <w:rPr>
                <w:webHidden/>
              </w:rPr>
              <w:fldChar w:fldCharType="separate"/>
            </w:r>
            <w:r w:rsidR="008C2DEC">
              <w:rPr>
                <w:webHidden/>
              </w:rPr>
              <w:t>11</w:t>
            </w:r>
            <w:r>
              <w:rPr>
                <w:webHidden/>
              </w:rPr>
              <w:fldChar w:fldCharType="end"/>
            </w:r>
          </w:hyperlink>
        </w:p>
        <w:p w14:paraId="00104883" w14:textId="5C9487B6" w:rsidR="00057A5C" w:rsidRDefault="00057A5C">
          <w:pPr>
            <w:pStyle w:val="TOC2"/>
            <w:rPr>
              <w:rFonts w:asciiTheme="minorHAnsi" w:hAnsiTheme="minorHAnsi" w:cstheme="minorBidi"/>
              <w:kern w:val="2"/>
              <w:szCs w:val="24"/>
              <w:lang w:val="en-GB" w:eastAsia="en-GB"/>
              <w14:ligatures w14:val="standardContextual"/>
            </w:rPr>
          </w:pPr>
          <w:hyperlink w:anchor="_Toc231820692" w:history="1">
            <w:r w:rsidRPr="00BE1DBC">
              <w:rPr>
                <w:rStyle w:val="Hyperlink"/>
              </w:rPr>
              <w:t>A5</w:t>
            </w:r>
            <w:r>
              <w:rPr>
                <w:rFonts w:asciiTheme="minorHAnsi" w:hAnsiTheme="minorHAnsi" w:cstheme="minorBidi"/>
                <w:kern w:val="2"/>
                <w:szCs w:val="24"/>
                <w:lang w:val="en-GB" w:eastAsia="en-GB"/>
                <w14:ligatures w14:val="standardContextual"/>
              </w:rPr>
              <w:tab/>
            </w:r>
            <w:r w:rsidRPr="00BE1DBC">
              <w:rPr>
                <w:rStyle w:val="Hyperlink"/>
              </w:rPr>
              <w:t>Accounting practices</w:t>
            </w:r>
            <w:r>
              <w:rPr>
                <w:webHidden/>
              </w:rPr>
              <w:tab/>
            </w:r>
            <w:r>
              <w:rPr>
                <w:webHidden/>
              </w:rPr>
              <w:fldChar w:fldCharType="begin"/>
            </w:r>
            <w:r>
              <w:rPr>
                <w:webHidden/>
              </w:rPr>
              <w:instrText xml:space="preserve"> PAGEREF _Toc231820692 \h </w:instrText>
            </w:r>
            <w:r>
              <w:rPr>
                <w:webHidden/>
              </w:rPr>
            </w:r>
            <w:r>
              <w:rPr>
                <w:webHidden/>
              </w:rPr>
              <w:fldChar w:fldCharType="separate"/>
            </w:r>
            <w:r w:rsidR="008C2DEC">
              <w:rPr>
                <w:webHidden/>
              </w:rPr>
              <w:t>12</w:t>
            </w:r>
            <w:r>
              <w:rPr>
                <w:webHidden/>
              </w:rPr>
              <w:fldChar w:fldCharType="end"/>
            </w:r>
          </w:hyperlink>
        </w:p>
        <w:p w14:paraId="0BBA8144" w14:textId="5F1E4C5C"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693" w:history="1">
            <w:r w:rsidRPr="00BE1DBC">
              <w:rPr>
                <w:rStyle w:val="Hyperlink"/>
                <w:noProof/>
              </w:rPr>
              <w:t>SECTION B: About your goods</w:t>
            </w:r>
            <w:r>
              <w:rPr>
                <w:noProof/>
                <w:webHidden/>
              </w:rPr>
              <w:tab/>
            </w:r>
            <w:r>
              <w:rPr>
                <w:noProof/>
                <w:webHidden/>
              </w:rPr>
              <w:fldChar w:fldCharType="begin"/>
            </w:r>
            <w:r>
              <w:rPr>
                <w:noProof/>
                <w:webHidden/>
              </w:rPr>
              <w:instrText xml:space="preserve"> PAGEREF _Toc231820693 \h </w:instrText>
            </w:r>
            <w:r>
              <w:rPr>
                <w:noProof/>
                <w:webHidden/>
              </w:rPr>
            </w:r>
            <w:r>
              <w:rPr>
                <w:noProof/>
                <w:webHidden/>
              </w:rPr>
              <w:fldChar w:fldCharType="separate"/>
            </w:r>
            <w:r w:rsidR="008C2DEC">
              <w:rPr>
                <w:noProof/>
                <w:webHidden/>
              </w:rPr>
              <w:t>14</w:t>
            </w:r>
            <w:r>
              <w:rPr>
                <w:noProof/>
                <w:webHidden/>
              </w:rPr>
              <w:fldChar w:fldCharType="end"/>
            </w:r>
          </w:hyperlink>
        </w:p>
        <w:p w14:paraId="0CFDD69B" w14:textId="58B7118C"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694" w:history="1">
            <w:r w:rsidRPr="00BE1DBC">
              <w:rPr>
                <w:rStyle w:val="Hyperlink"/>
                <w:noProof/>
              </w:rPr>
              <w:t>SECTION C: Costs and Production</w:t>
            </w:r>
            <w:r>
              <w:rPr>
                <w:noProof/>
                <w:webHidden/>
              </w:rPr>
              <w:tab/>
            </w:r>
            <w:r>
              <w:rPr>
                <w:noProof/>
                <w:webHidden/>
              </w:rPr>
              <w:fldChar w:fldCharType="begin"/>
            </w:r>
            <w:r>
              <w:rPr>
                <w:noProof/>
                <w:webHidden/>
              </w:rPr>
              <w:instrText xml:space="preserve"> PAGEREF _Toc231820694 \h </w:instrText>
            </w:r>
            <w:r>
              <w:rPr>
                <w:noProof/>
                <w:webHidden/>
              </w:rPr>
            </w:r>
            <w:r>
              <w:rPr>
                <w:noProof/>
                <w:webHidden/>
              </w:rPr>
              <w:fldChar w:fldCharType="separate"/>
            </w:r>
            <w:r w:rsidR="008C2DEC">
              <w:rPr>
                <w:noProof/>
                <w:webHidden/>
              </w:rPr>
              <w:t>16</w:t>
            </w:r>
            <w:r>
              <w:rPr>
                <w:noProof/>
                <w:webHidden/>
              </w:rPr>
              <w:fldChar w:fldCharType="end"/>
            </w:r>
          </w:hyperlink>
        </w:p>
        <w:p w14:paraId="011EB711" w14:textId="7882E649" w:rsidR="00057A5C" w:rsidRDefault="00057A5C">
          <w:pPr>
            <w:pStyle w:val="TOC2"/>
            <w:rPr>
              <w:rFonts w:asciiTheme="minorHAnsi" w:hAnsiTheme="minorHAnsi" w:cstheme="minorBidi"/>
              <w:kern w:val="2"/>
              <w:szCs w:val="24"/>
              <w:lang w:val="en-GB" w:eastAsia="en-GB"/>
              <w14:ligatures w14:val="standardContextual"/>
            </w:rPr>
          </w:pPr>
          <w:hyperlink w:anchor="_Toc231820695" w:history="1">
            <w:r w:rsidRPr="00BE1DBC">
              <w:rPr>
                <w:rStyle w:val="Hyperlink"/>
              </w:rPr>
              <w:t>C1</w:t>
            </w:r>
            <w:r>
              <w:rPr>
                <w:rFonts w:asciiTheme="minorHAnsi" w:hAnsiTheme="minorHAnsi" w:cstheme="minorBidi"/>
                <w:kern w:val="2"/>
                <w:szCs w:val="24"/>
                <w:lang w:val="en-GB" w:eastAsia="en-GB"/>
                <w14:ligatures w14:val="standardContextual"/>
              </w:rPr>
              <w:tab/>
            </w:r>
            <w:r w:rsidRPr="00BE1DBC">
              <w:rPr>
                <w:rStyle w:val="Hyperlink"/>
              </w:rPr>
              <w:t>Cost to make and sell</w:t>
            </w:r>
            <w:r>
              <w:rPr>
                <w:webHidden/>
              </w:rPr>
              <w:tab/>
            </w:r>
            <w:r>
              <w:rPr>
                <w:webHidden/>
              </w:rPr>
              <w:fldChar w:fldCharType="begin"/>
            </w:r>
            <w:r>
              <w:rPr>
                <w:webHidden/>
              </w:rPr>
              <w:instrText xml:space="preserve"> PAGEREF _Toc231820695 \h </w:instrText>
            </w:r>
            <w:r>
              <w:rPr>
                <w:webHidden/>
              </w:rPr>
            </w:r>
            <w:r>
              <w:rPr>
                <w:webHidden/>
              </w:rPr>
              <w:fldChar w:fldCharType="separate"/>
            </w:r>
            <w:r w:rsidR="008C2DEC">
              <w:rPr>
                <w:webHidden/>
              </w:rPr>
              <w:t>16</w:t>
            </w:r>
            <w:r>
              <w:rPr>
                <w:webHidden/>
              </w:rPr>
              <w:fldChar w:fldCharType="end"/>
            </w:r>
          </w:hyperlink>
        </w:p>
        <w:p w14:paraId="1261AC3B" w14:textId="16A81512" w:rsidR="00057A5C" w:rsidRDefault="00057A5C">
          <w:pPr>
            <w:pStyle w:val="TOC2"/>
            <w:rPr>
              <w:rFonts w:asciiTheme="minorHAnsi" w:hAnsiTheme="minorHAnsi" w:cstheme="minorBidi"/>
              <w:kern w:val="2"/>
              <w:szCs w:val="24"/>
              <w:lang w:val="en-GB" w:eastAsia="en-GB"/>
              <w14:ligatures w14:val="standardContextual"/>
            </w:rPr>
          </w:pPr>
          <w:hyperlink w:anchor="_Toc231820696" w:history="1">
            <w:r w:rsidRPr="00BE1DBC">
              <w:rPr>
                <w:rStyle w:val="Hyperlink"/>
              </w:rPr>
              <w:t>C2</w:t>
            </w:r>
            <w:r>
              <w:rPr>
                <w:rFonts w:asciiTheme="minorHAnsi" w:hAnsiTheme="minorHAnsi" w:cstheme="minorBidi"/>
                <w:kern w:val="2"/>
                <w:szCs w:val="24"/>
                <w:lang w:val="en-GB" w:eastAsia="en-GB"/>
                <w14:ligatures w14:val="standardContextual"/>
              </w:rPr>
              <w:tab/>
            </w:r>
            <w:r w:rsidRPr="00BE1DBC">
              <w:rPr>
                <w:rStyle w:val="Hyperlink"/>
              </w:rPr>
              <w:t>Cost reconciliation</w:t>
            </w:r>
            <w:r>
              <w:rPr>
                <w:webHidden/>
              </w:rPr>
              <w:tab/>
            </w:r>
            <w:r>
              <w:rPr>
                <w:webHidden/>
              </w:rPr>
              <w:fldChar w:fldCharType="begin"/>
            </w:r>
            <w:r>
              <w:rPr>
                <w:webHidden/>
              </w:rPr>
              <w:instrText xml:space="preserve"> PAGEREF _Toc231820696 \h </w:instrText>
            </w:r>
            <w:r>
              <w:rPr>
                <w:webHidden/>
              </w:rPr>
            </w:r>
            <w:r>
              <w:rPr>
                <w:webHidden/>
              </w:rPr>
              <w:fldChar w:fldCharType="separate"/>
            </w:r>
            <w:r w:rsidR="008C2DEC">
              <w:rPr>
                <w:webHidden/>
              </w:rPr>
              <w:t>16</w:t>
            </w:r>
            <w:r>
              <w:rPr>
                <w:webHidden/>
              </w:rPr>
              <w:fldChar w:fldCharType="end"/>
            </w:r>
          </w:hyperlink>
        </w:p>
        <w:p w14:paraId="4819133C" w14:textId="234C0948" w:rsidR="00057A5C" w:rsidRDefault="00057A5C">
          <w:pPr>
            <w:pStyle w:val="TOC2"/>
            <w:rPr>
              <w:rFonts w:asciiTheme="minorHAnsi" w:hAnsiTheme="minorHAnsi" w:cstheme="minorBidi"/>
              <w:kern w:val="2"/>
              <w:szCs w:val="24"/>
              <w:lang w:val="en-GB" w:eastAsia="en-GB"/>
              <w14:ligatures w14:val="standardContextual"/>
            </w:rPr>
          </w:pPr>
          <w:hyperlink w:anchor="_Toc231820697" w:history="1">
            <w:r w:rsidRPr="00BE1DBC">
              <w:rPr>
                <w:rStyle w:val="Hyperlink"/>
              </w:rPr>
              <w:t>C3</w:t>
            </w:r>
            <w:r>
              <w:rPr>
                <w:rFonts w:asciiTheme="minorHAnsi" w:hAnsiTheme="minorHAnsi" w:cstheme="minorBidi"/>
                <w:kern w:val="2"/>
                <w:szCs w:val="24"/>
                <w:lang w:val="en-GB" w:eastAsia="en-GB"/>
                <w14:ligatures w14:val="standardContextual"/>
              </w:rPr>
              <w:tab/>
            </w:r>
            <w:r w:rsidRPr="00BE1DBC">
              <w:rPr>
                <w:rStyle w:val="Hyperlink"/>
              </w:rPr>
              <w:t>Purchases of like goods and/or goods subject to review</w:t>
            </w:r>
            <w:r>
              <w:rPr>
                <w:webHidden/>
              </w:rPr>
              <w:tab/>
            </w:r>
            <w:r>
              <w:rPr>
                <w:webHidden/>
              </w:rPr>
              <w:fldChar w:fldCharType="begin"/>
            </w:r>
            <w:r>
              <w:rPr>
                <w:webHidden/>
              </w:rPr>
              <w:instrText xml:space="preserve"> PAGEREF _Toc231820697 \h </w:instrText>
            </w:r>
            <w:r>
              <w:rPr>
                <w:webHidden/>
              </w:rPr>
            </w:r>
            <w:r>
              <w:rPr>
                <w:webHidden/>
              </w:rPr>
              <w:fldChar w:fldCharType="separate"/>
            </w:r>
            <w:r w:rsidR="008C2DEC">
              <w:rPr>
                <w:webHidden/>
              </w:rPr>
              <w:t>17</w:t>
            </w:r>
            <w:r>
              <w:rPr>
                <w:webHidden/>
              </w:rPr>
              <w:fldChar w:fldCharType="end"/>
            </w:r>
          </w:hyperlink>
        </w:p>
        <w:p w14:paraId="0503D08C" w14:textId="13CE3384"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698" w:history="1">
            <w:r w:rsidRPr="00BE1DBC">
              <w:rPr>
                <w:rStyle w:val="Hyperlink"/>
                <w:noProof/>
              </w:rPr>
              <w:t>SECTION D: Sales</w:t>
            </w:r>
            <w:r>
              <w:rPr>
                <w:noProof/>
                <w:webHidden/>
              </w:rPr>
              <w:tab/>
            </w:r>
            <w:r>
              <w:rPr>
                <w:noProof/>
                <w:webHidden/>
              </w:rPr>
              <w:fldChar w:fldCharType="begin"/>
            </w:r>
            <w:r>
              <w:rPr>
                <w:noProof/>
                <w:webHidden/>
              </w:rPr>
              <w:instrText xml:space="preserve"> PAGEREF _Toc231820698 \h </w:instrText>
            </w:r>
            <w:r>
              <w:rPr>
                <w:noProof/>
                <w:webHidden/>
              </w:rPr>
            </w:r>
            <w:r>
              <w:rPr>
                <w:noProof/>
                <w:webHidden/>
              </w:rPr>
              <w:fldChar w:fldCharType="separate"/>
            </w:r>
            <w:r w:rsidR="008C2DEC">
              <w:rPr>
                <w:noProof/>
                <w:webHidden/>
              </w:rPr>
              <w:t>19</w:t>
            </w:r>
            <w:r>
              <w:rPr>
                <w:noProof/>
                <w:webHidden/>
              </w:rPr>
              <w:fldChar w:fldCharType="end"/>
            </w:r>
          </w:hyperlink>
        </w:p>
        <w:p w14:paraId="7E6445F9" w14:textId="1487168E" w:rsidR="00057A5C" w:rsidRDefault="00057A5C">
          <w:pPr>
            <w:pStyle w:val="TOC2"/>
            <w:rPr>
              <w:rFonts w:asciiTheme="minorHAnsi" w:hAnsiTheme="minorHAnsi" w:cstheme="minorBidi"/>
              <w:kern w:val="2"/>
              <w:szCs w:val="24"/>
              <w:lang w:val="en-GB" w:eastAsia="en-GB"/>
              <w14:ligatures w14:val="standardContextual"/>
            </w:rPr>
          </w:pPr>
          <w:hyperlink w:anchor="_Toc231820699" w:history="1">
            <w:r w:rsidRPr="00BE1DBC">
              <w:rPr>
                <w:rStyle w:val="Hyperlink"/>
              </w:rPr>
              <w:t xml:space="preserve">D1 </w:t>
            </w:r>
            <w:r>
              <w:rPr>
                <w:rFonts w:asciiTheme="minorHAnsi" w:hAnsiTheme="minorHAnsi" w:cstheme="minorBidi"/>
                <w:kern w:val="2"/>
                <w:szCs w:val="24"/>
                <w:lang w:val="en-GB" w:eastAsia="en-GB"/>
                <w14:ligatures w14:val="standardContextual"/>
              </w:rPr>
              <w:tab/>
            </w:r>
            <w:r w:rsidRPr="00BE1DBC">
              <w:rPr>
                <w:rStyle w:val="Hyperlink"/>
              </w:rPr>
              <w:t>Sales reconciliation</w:t>
            </w:r>
            <w:r>
              <w:rPr>
                <w:webHidden/>
              </w:rPr>
              <w:tab/>
            </w:r>
            <w:r>
              <w:rPr>
                <w:webHidden/>
              </w:rPr>
              <w:fldChar w:fldCharType="begin"/>
            </w:r>
            <w:r>
              <w:rPr>
                <w:webHidden/>
              </w:rPr>
              <w:instrText xml:space="preserve"> PAGEREF _Toc231820699 \h </w:instrText>
            </w:r>
            <w:r>
              <w:rPr>
                <w:webHidden/>
              </w:rPr>
            </w:r>
            <w:r>
              <w:rPr>
                <w:webHidden/>
              </w:rPr>
              <w:fldChar w:fldCharType="separate"/>
            </w:r>
            <w:r w:rsidR="008C2DEC">
              <w:rPr>
                <w:webHidden/>
              </w:rPr>
              <w:t>19</w:t>
            </w:r>
            <w:r>
              <w:rPr>
                <w:webHidden/>
              </w:rPr>
              <w:fldChar w:fldCharType="end"/>
            </w:r>
          </w:hyperlink>
        </w:p>
        <w:p w14:paraId="67DD6DB8" w14:textId="00DFA1D2" w:rsidR="00057A5C" w:rsidRDefault="00057A5C">
          <w:pPr>
            <w:pStyle w:val="TOC2"/>
            <w:rPr>
              <w:rFonts w:asciiTheme="minorHAnsi" w:hAnsiTheme="minorHAnsi" w:cstheme="minorBidi"/>
              <w:kern w:val="2"/>
              <w:szCs w:val="24"/>
              <w:lang w:val="en-GB" w:eastAsia="en-GB"/>
              <w14:ligatures w14:val="standardContextual"/>
            </w:rPr>
          </w:pPr>
          <w:hyperlink w:anchor="_Toc231820700" w:history="1">
            <w:r w:rsidRPr="00BE1DBC">
              <w:rPr>
                <w:rStyle w:val="Hyperlink"/>
              </w:rPr>
              <w:t xml:space="preserve">D2 </w:t>
            </w:r>
            <w:r>
              <w:rPr>
                <w:rFonts w:asciiTheme="minorHAnsi" w:hAnsiTheme="minorHAnsi" w:cstheme="minorBidi"/>
                <w:kern w:val="2"/>
                <w:szCs w:val="24"/>
                <w:lang w:val="en-GB" w:eastAsia="en-GB"/>
                <w14:ligatures w14:val="standardContextual"/>
              </w:rPr>
              <w:tab/>
            </w:r>
            <w:r w:rsidRPr="00BE1DBC">
              <w:rPr>
                <w:rStyle w:val="Hyperlink"/>
              </w:rPr>
              <w:t>Distribution channels and price setting</w:t>
            </w:r>
            <w:r>
              <w:rPr>
                <w:webHidden/>
              </w:rPr>
              <w:tab/>
            </w:r>
            <w:r>
              <w:rPr>
                <w:webHidden/>
              </w:rPr>
              <w:fldChar w:fldCharType="begin"/>
            </w:r>
            <w:r>
              <w:rPr>
                <w:webHidden/>
              </w:rPr>
              <w:instrText xml:space="preserve"> PAGEREF _Toc231820700 \h </w:instrText>
            </w:r>
            <w:r>
              <w:rPr>
                <w:webHidden/>
              </w:rPr>
            </w:r>
            <w:r>
              <w:rPr>
                <w:webHidden/>
              </w:rPr>
              <w:fldChar w:fldCharType="separate"/>
            </w:r>
            <w:r w:rsidR="008C2DEC">
              <w:rPr>
                <w:webHidden/>
              </w:rPr>
              <w:t>19</w:t>
            </w:r>
            <w:r>
              <w:rPr>
                <w:webHidden/>
              </w:rPr>
              <w:fldChar w:fldCharType="end"/>
            </w:r>
          </w:hyperlink>
        </w:p>
        <w:p w14:paraId="34C72D3F" w14:textId="704D2398"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701" w:history="1">
            <w:r w:rsidRPr="00BE1DBC">
              <w:rPr>
                <w:rStyle w:val="Hyperlink"/>
                <w:noProof/>
              </w:rPr>
              <w:t>SECTION E:  Injury</w:t>
            </w:r>
            <w:r>
              <w:rPr>
                <w:noProof/>
                <w:webHidden/>
              </w:rPr>
              <w:tab/>
            </w:r>
            <w:r>
              <w:rPr>
                <w:noProof/>
                <w:webHidden/>
              </w:rPr>
              <w:fldChar w:fldCharType="begin"/>
            </w:r>
            <w:r>
              <w:rPr>
                <w:noProof/>
                <w:webHidden/>
              </w:rPr>
              <w:instrText xml:space="preserve"> PAGEREF _Toc231820701 \h </w:instrText>
            </w:r>
            <w:r>
              <w:rPr>
                <w:noProof/>
                <w:webHidden/>
              </w:rPr>
            </w:r>
            <w:r>
              <w:rPr>
                <w:noProof/>
                <w:webHidden/>
              </w:rPr>
              <w:fldChar w:fldCharType="separate"/>
            </w:r>
            <w:r w:rsidR="008C2DEC">
              <w:rPr>
                <w:noProof/>
                <w:webHidden/>
              </w:rPr>
              <w:t>20</w:t>
            </w:r>
            <w:r>
              <w:rPr>
                <w:noProof/>
                <w:webHidden/>
              </w:rPr>
              <w:fldChar w:fldCharType="end"/>
            </w:r>
          </w:hyperlink>
        </w:p>
        <w:p w14:paraId="581F97F6" w14:textId="7458AE61" w:rsidR="00057A5C" w:rsidRDefault="00057A5C">
          <w:pPr>
            <w:pStyle w:val="TOC2"/>
            <w:rPr>
              <w:rFonts w:asciiTheme="minorHAnsi" w:hAnsiTheme="minorHAnsi" w:cstheme="minorBidi"/>
              <w:kern w:val="2"/>
              <w:szCs w:val="24"/>
              <w:lang w:val="en-GB" w:eastAsia="en-GB"/>
              <w14:ligatures w14:val="standardContextual"/>
            </w:rPr>
          </w:pPr>
          <w:hyperlink w:anchor="_Toc231820702" w:history="1">
            <w:r w:rsidRPr="00BE1DBC">
              <w:rPr>
                <w:rStyle w:val="Hyperlink"/>
              </w:rPr>
              <w:t xml:space="preserve">E1 </w:t>
            </w:r>
            <w:r>
              <w:rPr>
                <w:rFonts w:asciiTheme="minorHAnsi" w:hAnsiTheme="minorHAnsi" w:cstheme="minorBidi"/>
                <w:kern w:val="2"/>
                <w:szCs w:val="24"/>
                <w:lang w:val="en-GB" w:eastAsia="en-GB"/>
                <w14:ligatures w14:val="standardContextual"/>
              </w:rPr>
              <w:tab/>
            </w:r>
            <w:r w:rsidRPr="00BE1DBC">
              <w:rPr>
                <w:rStyle w:val="Hyperlink"/>
              </w:rPr>
              <w:t>Injury to your company</w:t>
            </w:r>
            <w:r>
              <w:rPr>
                <w:webHidden/>
              </w:rPr>
              <w:tab/>
            </w:r>
            <w:r>
              <w:rPr>
                <w:webHidden/>
              </w:rPr>
              <w:fldChar w:fldCharType="begin"/>
            </w:r>
            <w:r>
              <w:rPr>
                <w:webHidden/>
              </w:rPr>
              <w:instrText xml:space="preserve"> PAGEREF _Toc231820702 \h </w:instrText>
            </w:r>
            <w:r>
              <w:rPr>
                <w:webHidden/>
              </w:rPr>
            </w:r>
            <w:r>
              <w:rPr>
                <w:webHidden/>
              </w:rPr>
              <w:fldChar w:fldCharType="separate"/>
            </w:r>
            <w:r w:rsidR="008C2DEC">
              <w:rPr>
                <w:webHidden/>
              </w:rPr>
              <w:t>20</w:t>
            </w:r>
            <w:r>
              <w:rPr>
                <w:webHidden/>
              </w:rPr>
              <w:fldChar w:fldCharType="end"/>
            </w:r>
          </w:hyperlink>
        </w:p>
        <w:p w14:paraId="4F159C8C" w14:textId="2E2DF87D" w:rsidR="00057A5C" w:rsidRDefault="00057A5C">
          <w:pPr>
            <w:pStyle w:val="TOC2"/>
            <w:rPr>
              <w:rFonts w:asciiTheme="minorHAnsi" w:hAnsiTheme="minorHAnsi" w:cstheme="minorBidi"/>
              <w:kern w:val="2"/>
              <w:szCs w:val="24"/>
              <w:lang w:val="en-GB" w:eastAsia="en-GB"/>
              <w14:ligatures w14:val="standardContextual"/>
            </w:rPr>
          </w:pPr>
          <w:hyperlink w:anchor="_Toc231820703" w:history="1">
            <w:r w:rsidRPr="00BE1DBC">
              <w:rPr>
                <w:rStyle w:val="Hyperlink"/>
              </w:rPr>
              <w:t>E2</w:t>
            </w:r>
            <w:r>
              <w:rPr>
                <w:rFonts w:asciiTheme="minorHAnsi" w:hAnsiTheme="minorHAnsi" w:cstheme="minorBidi"/>
                <w:kern w:val="2"/>
                <w:szCs w:val="24"/>
                <w:lang w:val="en-GB" w:eastAsia="en-GB"/>
                <w14:ligatures w14:val="standardContextual"/>
              </w:rPr>
              <w:tab/>
            </w:r>
            <w:r w:rsidRPr="00BE1DBC">
              <w:rPr>
                <w:rStyle w:val="Hyperlink"/>
              </w:rPr>
              <w:t>Likelihood of Injury</w:t>
            </w:r>
            <w:r>
              <w:rPr>
                <w:webHidden/>
              </w:rPr>
              <w:tab/>
            </w:r>
            <w:r>
              <w:rPr>
                <w:webHidden/>
              </w:rPr>
              <w:fldChar w:fldCharType="begin"/>
            </w:r>
            <w:r>
              <w:rPr>
                <w:webHidden/>
              </w:rPr>
              <w:instrText xml:space="preserve"> PAGEREF _Toc231820703 \h </w:instrText>
            </w:r>
            <w:r>
              <w:rPr>
                <w:webHidden/>
              </w:rPr>
            </w:r>
            <w:r>
              <w:rPr>
                <w:webHidden/>
              </w:rPr>
              <w:fldChar w:fldCharType="separate"/>
            </w:r>
            <w:r w:rsidR="008C2DEC">
              <w:rPr>
                <w:webHidden/>
              </w:rPr>
              <w:t>22</w:t>
            </w:r>
            <w:r>
              <w:rPr>
                <w:webHidden/>
              </w:rPr>
              <w:fldChar w:fldCharType="end"/>
            </w:r>
          </w:hyperlink>
        </w:p>
        <w:p w14:paraId="0B237B15" w14:textId="4F3CBFCE"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704" w:history="1">
            <w:r w:rsidRPr="00BE1DBC">
              <w:rPr>
                <w:rStyle w:val="Hyperlink"/>
                <w:noProof/>
              </w:rPr>
              <w:t>SECTION F: Dumping</w:t>
            </w:r>
            <w:r>
              <w:rPr>
                <w:noProof/>
                <w:webHidden/>
              </w:rPr>
              <w:tab/>
            </w:r>
            <w:r>
              <w:rPr>
                <w:noProof/>
                <w:webHidden/>
              </w:rPr>
              <w:fldChar w:fldCharType="begin"/>
            </w:r>
            <w:r>
              <w:rPr>
                <w:noProof/>
                <w:webHidden/>
              </w:rPr>
              <w:instrText xml:space="preserve"> PAGEREF _Toc231820704 \h </w:instrText>
            </w:r>
            <w:r>
              <w:rPr>
                <w:noProof/>
                <w:webHidden/>
              </w:rPr>
            </w:r>
            <w:r>
              <w:rPr>
                <w:noProof/>
                <w:webHidden/>
              </w:rPr>
              <w:fldChar w:fldCharType="separate"/>
            </w:r>
            <w:r w:rsidR="008C2DEC">
              <w:rPr>
                <w:noProof/>
                <w:webHidden/>
              </w:rPr>
              <w:t>24</w:t>
            </w:r>
            <w:r>
              <w:rPr>
                <w:noProof/>
                <w:webHidden/>
              </w:rPr>
              <w:fldChar w:fldCharType="end"/>
            </w:r>
          </w:hyperlink>
        </w:p>
        <w:p w14:paraId="6B358E65" w14:textId="0C9B1198"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705" w:history="1">
            <w:r w:rsidRPr="00BE1DBC">
              <w:rPr>
                <w:rStyle w:val="Hyperlink"/>
                <w:noProof/>
              </w:rPr>
              <w:t>SECTION G: Particular Market Situation (PMS)</w:t>
            </w:r>
            <w:r>
              <w:rPr>
                <w:noProof/>
                <w:webHidden/>
              </w:rPr>
              <w:tab/>
            </w:r>
            <w:r>
              <w:rPr>
                <w:noProof/>
                <w:webHidden/>
              </w:rPr>
              <w:fldChar w:fldCharType="begin"/>
            </w:r>
            <w:r>
              <w:rPr>
                <w:noProof/>
                <w:webHidden/>
              </w:rPr>
              <w:instrText xml:space="preserve"> PAGEREF _Toc231820705 \h </w:instrText>
            </w:r>
            <w:r>
              <w:rPr>
                <w:noProof/>
                <w:webHidden/>
              </w:rPr>
            </w:r>
            <w:r>
              <w:rPr>
                <w:noProof/>
                <w:webHidden/>
              </w:rPr>
              <w:fldChar w:fldCharType="separate"/>
            </w:r>
            <w:r w:rsidR="008C2DEC">
              <w:rPr>
                <w:noProof/>
                <w:webHidden/>
              </w:rPr>
              <w:t>26</w:t>
            </w:r>
            <w:r>
              <w:rPr>
                <w:noProof/>
                <w:webHidden/>
              </w:rPr>
              <w:fldChar w:fldCharType="end"/>
            </w:r>
          </w:hyperlink>
        </w:p>
        <w:p w14:paraId="00A4BA9F" w14:textId="0ECD445E"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706" w:history="1">
            <w:r w:rsidRPr="00BE1DBC">
              <w:rPr>
                <w:rStyle w:val="Hyperlink"/>
                <w:noProof/>
              </w:rPr>
              <w:t>SECTION H: Understanding the UK market and impacts of the measure being extended</w:t>
            </w:r>
            <w:r>
              <w:rPr>
                <w:noProof/>
                <w:webHidden/>
              </w:rPr>
              <w:tab/>
            </w:r>
            <w:r>
              <w:rPr>
                <w:noProof/>
                <w:webHidden/>
              </w:rPr>
              <w:fldChar w:fldCharType="begin"/>
            </w:r>
            <w:r>
              <w:rPr>
                <w:noProof/>
                <w:webHidden/>
              </w:rPr>
              <w:instrText xml:space="preserve"> PAGEREF _Toc231820706 \h </w:instrText>
            </w:r>
            <w:r>
              <w:rPr>
                <w:noProof/>
                <w:webHidden/>
              </w:rPr>
            </w:r>
            <w:r>
              <w:rPr>
                <w:noProof/>
                <w:webHidden/>
              </w:rPr>
              <w:fldChar w:fldCharType="separate"/>
            </w:r>
            <w:r w:rsidR="008C2DEC">
              <w:rPr>
                <w:noProof/>
                <w:webHidden/>
              </w:rPr>
              <w:t>27</w:t>
            </w:r>
            <w:r>
              <w:rPr>
                <w:noProof/>
                <w:webHidden/>
              </w:rPr>
              <w:fldChar w:fldCharType="end"/>
            </w:r>
          </w:hyperlink>
        </w:p>
        <w:p w14:paraId="4A98180A" w14:textId="45C921AE" w:rsidR="00057A5C" w:rsidRDefault="00057A5C">
          <w:pPr>
            <w:pStyle w:val="TOC2"/>
            <w:rPr>
              <w:rFonts w:asciiTheme="minorHAnsi" w:hAnsiTheme="minorHAnsi" w:cstheme="minorBidi"/>
              <w:kern w:val="2"/>
              <w:szCs w:val="24"/>
              <w:lang w:val="en-GB" w:eastAsia="en-GB"/>
              <w14:ligatures w14:val="standardContextual"/>
            </w:rPr>
          </w:pPr>
          <w:hyperlink w:anchor="_Toc231820707" w:history="1">
            <w:r w:rsidRPr="00BE1DBC">
              <w:rPr>
                <w:rStyle w:val="Hyperlink"/>
              </w:rPr>
              <w:t xml:space="preserve">H1 </w:t>
            </w:r>
            <w:r>
              <w:rPr>
                <w:rFonts w:asciiTheme="minorHAnsi" w:hAnsiTheme="minorHAnsi" w:cstheme="minorBidi"/>
                <w:kern w:val="2"/>
                <w:szCs w:val="24"/>
                <w:lang w:val="en-GB" w:eastAsia="en-GB"/>
                <w14:ligatures w14:val="standardContextual"/>
              </w:rPr>
              <w:tab/>
            </w:r>
            <w:r w:rsidRPr="00BE1DBC">
              <w:rPr>
                <w:rStyle w:val="Hyperlink"/>
              </w:rPr>
              <w:t>Changes in the last five years</w:t>
            </w:r>
            <w:r>
              <w:rPr>
                <w:webHidden/>
              </w:rPr>
              <w:tab/>
            </w:r>
            <w:r>
              <w:rPr>
                <w:webHidden/>
              </w:rPr>
              <w:fldChar w:fldCharType="begin"/>
            </w:r>
            <w:r>
              <w:rPr>
                <w:webHidden/>
              </w:rPr>
              <w:instrText xml:space="preserve"> PAGEREF _Toc231820707 \h </w:instrText>
            </w:r>
            <w:r>
              <w:rPr>
                <w:webHidden/>
              </w:rPr>
            </w:r>
            <w:r>
              <w:rPr>
                <w:webHidden/>
              </w:rPr>
              <w:fldChar w:fldCharType="separate"/>
            </w:r>
            <w:r w:rsidR="008C2DEC">
              <w:rPr>
                <w:webHidden/>
              </w:rPr>
              <w:t>27</w:t>
            </w:r>
            <w:r>
              <w:rPr>
                <w:webHidden/>
              </w:rPr>
              <w:fldChar w:fldCharType="end"/>
            </w:r>
          </w:hyperlink>
        </w:p>
        <w:p w14:paraId="47DF0CE7" w14:textId="0C757293" w:rsidR="00057A5C" w:rsidRDefault="00057A5C">
          <w:pPr>
            <w:pStyle w:val="TOC2"/>
            <w:rPr>
              <w:rFonts w:asciiTheme="minorHAnsi" w:hAnsiTheme="minorHAnsi" w:cstheme="minorBidi"/>
              <w:kern w:val="2"/>
              <w:szCs w:val="24"/>
              <w:lang w:val="en-GB" w:eastAsia="en-GB"/>
              <w14:ligatures w14:val="standardContextual"/>
            </w:rPr>
          </w:pPr>
          <w:hyperlink w:anchor="_Toc231820708" w:history="1">
            <w:r w:rsidRPr="00BE1DBC">
              <w:rPr>
                <w:rStyle w:val="Hyperlink"/>
              </w:rPr>
              <w:t xml:space="preserve">H2 </w:t>
            </w:r>
            <w:r>
              <w:rPr>
                <w:rFonts w:asciiTheme="minorHAnsi" w:hAnsiTheme="minorHAnsi" w:cstheme="minorBidi"/>
                <w:kern w:val="2"/>
                <w:szCs w:val="24"/>
                <w:lang w:val="en-GB" w:eastAsia="en-GB"/>
                <w14:ligatures w14:val="standardContextual"/>
              </w:rPr>
              <w:tab/>
            </w:r>
            <w:r w:rsidRPr="00BE1DBC">
              <w:rPr>
                <w:rStyle w:val="Hyperlink"/>
              </w:rPr>
              <w:t>Understanding the market</w:t>
            </w:r>
            <w:r>
              <w:rPr>
                <w:webHidden/>
              </w:rPr>
              <w:tab/>
            </w:r>
            <w:r>
              <w:rPr>
                <w:webHidden/>
              </w:rPr>
              <w:fldChar w:fldCharType="begin"/>
            </w:r>
            <w:r>
              <w:rPr>
                <w:webHidden/>
              </w:rPr>
              <w:instrText xml:space="preserve"> PAGEREF _Toc231820708 \h </w:instrText>
            </w:r>
            <w:r>
              <w:rPr>
                <w:webHidden/>
              </w:rPr>
            </w:r>
            <w:r>
              <w:rPr>
                <w:webHidden/>
              </w:rPr>
              <w:fldChar w:fldCharType="separate"/>
            </w:r>
            <w:r w:rsidR="008C2DEC">
              <w:rPr>
                <w:webHidden/>
              </w:rPr>
              <w:t>27</w:t>
            </w:r>
            <w:r>
              <w:rPr>
                <w:webHidden/>
              </w:rPr>
              <w:fldChar w:fldCharType="end"/>
            </w:r>
          </w:hyperlink>
        </w:p>
        <w:p w14:paraId="52FED3FB" w14:textId="3E76DADA" w:rsidR="00057A5C" w:rsidRDefault="00057A5C">
          <w:pPr>
            <w:pStyle w:val="TOC2"/>
            <w:rPr>
              <w:rFonts w:asciiTheme="minorHAnsi" w:hAnsiTheme="minorHAnsi" w:cstheme="minorBidi"/>
              <w:kern w:val="2"/>
              <w:szCs w:val="24"/>
              <w:lang w:val="en-GB" w:eastAsia="en-GB"/>
              <w14:ligatures w14:val="standardContextual"/>
            </w:rPr>
          </w:pPr>
          <w:hyperlink w:anchor="_Toc231820709" w:history="1">
            <w:r w:rsidRPr="00BE1DBC">
              <w:rPr>
                <w:rStyle w:val="Hyperlink"/>
              </w:rPr>
              <w:t>H3 Changes affecting your business / the market</w:t>
            </w:r>
            <w:r>
              <w:rPr>
                <w:webHidden/>
              </w:rPr>
              <w:tab/>
            </w:r>
            <w:r>
              <w:rPr>
                <w:webHidden/>
              </w:rPr>
              <w:fldChar w:fldCharType="begin"/>
            </w:r>
            <w:r>
              <w:rPr>
                <w:webHidden/>
              </w:rPr>
              <w:instrText xml:space="preserve"> PAGEREF _Toc231820709 \h </w:instrText>
            </w:r>
            <w:r>
              <w:rPr>
                <w:webHidden/>
              </w:rPr>
            </w:r>
            <w:r>
              <w:rPr>
                <w:webHidden/>
              </w:rPr>
              <w:fldChar w:fldCharType="separate"/>
            </w:r>
            <w:r w:rsidR="008C2DEC">
              <w:rPr>
                <w:webHidden/>
              </w:rPr>
              <w:t>31</w:t>
            </w:r>
            <w:r>
              <w:rPr>
                <w:webHidden/>
              </w:rPr>
              <w:fldChar w:fldCharType="end"/>
            </w:r>
          </w:hyperlink>
        </w:p>
        <w:p w14:paraId="15172AC3" w14:textId="39FD0907" w:rsidR="00057A5C" w:rsidRDefault="00057A5C">
          <w:pPr>
            <w:pStyle w:val="TOC2"/>
            <w:rPr>
              <w:rFonts w:asciiTheme="minorHAnsi" w:hAnsiTheme="minorHAnsi" w:cstheme="minorBidi"/>
              <w:kern w:val="2"/>
              <w:szCs w:val="24"/>
              <w:lang w:val="en-GB" w:eastAsia="en-GB"/>
              <w14:ligatures w14:val="standardContextual"/>
            </w:rPr>
          </w:pPr>
          <w:hyperlink w:anchor="_Toc231820710" w:history="1">
            <w:r w:rsidRPr="00BE1DBC">
              <w:rPr>
                <w:rStyle w:val="Hyperlink"/>
              </w:rPr>
              <w:t>H4  Impacts on groups with protected characteristics</w:t>
            </w:r>
            <w:r>
              <w:rPr>
                <w:webHidden/>
              </w:rPr>
              <w:tab/>
            </w:r>
            <w:r>
              <w:rPr>
                <w:webHidden/>
              </w:rPr>
              <w:fldChar w:fldCharType="begin"/>
            </w:r>
            <w:r>
              <w:rPr>
                <w:webHidden/>
              </w:rPr>
              <w:instrText xml:space="preserve"> PAGEREF _Toc231820710 \h </w:instrText>
            </w:r>
            <w:r>
              <w:rPr>
                <w:webHidden/>
              </w:rPr>
            </w:r>
            <w:r>
              <w:rPr>
                <w:webHidden/>
              </w:rPr>
              <w:fldChar w:fldCharType="separate"/>
            </w:r>
            <w:r w:rsidR="008C2DEC">
              <w:rPr>
                <w:webHidden/>
              </w:rPr>
              <w:t>32</w:t>
            </w:r>
            <w:r>
              <w:rPr>
                <w:webHidden/>
              </w:rPr>
              <w:fldChar w:fldCharType="end"/>
            </w:r>
          </w:hyperlink>
        </w:p>
        <w:p w14:paraId="34D047DE" w14:textId="546BC339"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711" w:history="1">
            <w:r w:rsidRPr="00BE1DBC">
              <w:rPr>
                <w:rStyle w:val="Hyperlink"/>
                <w:noProof/>
              </w:rPr>
              <w:t>Checklist</w:t>
            </w:r>
            <w:r>
              <w:rPr>
                <w:noProof/>
                <w:webHidden/>
              </w:rPr>
              <w:tab/>
            </w:r>
            <w:r>
              <w:rPr>
                <w:noProof/>
                <w:webHidden/>
              </w:rPr>
              <w:fldChar w:fldCharType="begin"/>
            </w:r>
            <w:r>
              <w:rPr>
                <w:noProof/>
                <w:webHidden/>
              </w:rPr>
              <w:instrText xml:space="preserve"> PAGEREF _Toc231820711 \h </w:instrText>
            </w:r>
            <w:r>
              <w:rPr>
                <w:noProof/>
                <w:webHidden/>
              </w:rPr>
            </w:r>
            <w:r>
              <w:rPr>
                <w:noProof/>
                <w:webHidden/>
              </w:rPr>
              <w:fldChar w:fldCharType="separate"/>
            </w:r>
            <w:r w:rsidR="008C2DEC">
              <w:rPr>
                <w:noProof/>
                <w:webHidden/>
              </w:rPr>
              <w:t>34</w:t>
            </w:r>
            <w:r>
              <w:rPr>
                <w:noProof/>
                <w:webHidden/>
              </w:rPr>
              <w:fldChar w:fldCharType="end"/>
            </w:r>
          </w:hyperlink>
        </w:p>
        <w:p w14:paraId="3561DF00" w14:textId="6E2F7947" w:rsidR="00057A5C" w:rsidRDefault="00057A5C">
          <w:pPr>
            <w:pStyle w:val="TOC1"/>
            <w:rPr>
              <w:rFonts w:asciiTheme="minorHAnsi" w:hAnsiTheme="minorHAnsi" w:cstheme="minorBidi"/>
              <w:b w:val="0"/>
              <w:noProof/>
              <w:kern w:val="2"/>
              <w:szCs w:val="24"/>
              <w:lang w:val="en-GB" w:eastAsia="en-GB"/>
              <w14:ligatures w14:val="standardContextual"/>
            </w:rPr>
          </w:pPr>
          <w:hyperlink w:anchor="_Toc231820712" w:history="1">
            <w:r w:rsidRPr="00BE1DBC">
              <w:rPr>
                <w:rStyle w:val="Hyperlink"/>
                <w:noProof/>
              </w:rPr>
              <w:t>Glossary</w:t>
            </w:r>
            <w:r>
              <w:rPr>
                <w:noProof/>
                <w:webHidden/>
              </w:rPr>
              <w:tab/>
            </w:r>
            <w:r>
              <w:rPr>
                <w:noProof/>
                <w:webHidden/>
              </w:rPr>
              <w:fldChar w:fldCharType="begin"/>
            </w:r>
            <w:r>
              <w:rPr>
                <w:noProof/>
                <w:webHidden/>
              </w:rPr>
              <w:instrText xml:space="preserve"> PAGEREF _Toc231820712 \h </w:instrText>
            </w:r>
            <w:r>
              <w:rPr>
                <w:noProof/>
                <w:webHidden/>
              </w:rPr>
            </w:r>
            <w:r>
              <w:rPr>
                <w:noProof/>
                <w:webHidden/>
              </w:rPr>
              <w:fldChar w:fldCharType="separate"/>
            </w:r>
            <w:r w:rsidR="008C2DEC">
              <w:rPr>
                <w:noProof/>
                <w:webHidden/>
              </w:rPr>
              <w:t>35</w:t>
            </w:r>
            <w:r>
              <w:rPr>
                <w:noProof/>
                <w:webHidden/>
              </w:rPr>
              <w:fldChar w:fldCharType="end"/>
            </w:r>
          </w:hyperlink>
        </w:p>
        <w:p w14:paraId="4ED3ADF8" w14:textId="06B4C431" w:rsidR="007401A0" w:rsidRPr="00E52075" w:rsidRDefault="00281D0F" w:rsidP="009C39B5">
          <w:pPr>
            <w:suppressAutoHyphens/>
            <w:spacing w:after="0" w:line="22" w:lineRule="atLeast"/>
            <w:contextualSpacing/>
            <w:rPr>
              <w:rFonts w:ascii="Arial" w:hAnsi="Arial" w:cs="Arial"/>
              <w:sz w:val="24"/>
              <w:szCs w:val="24"/>
            </w:rPr>
          </w:pPr>
          <w:r>
            <w:rPr>
              <w:rFonts w:ascii="Arial" w:eastAsiaTheme="minorEastAsia" w:hAnsi="Arial" w:cs="Arial"/>
              <w:color w:val="2B579A"/>
              <w:sz w:val="24"/>
              <w:szCs w:val="24"/>
              <w:shd w:val="clear" w:color="auto" w:fill="E6E6E6"/>
              <w:lang w:val="en-US"/>
            </w:rPr>
            <w:fldChar w:fldCharType="end"/>
          </w:r>
        </w:p>
      </w:sdtContent>
    </w:sdt>
    <w:p w14:paraId="29C5D5E4" w14:textId="67391711" w:rsidR="00A46B6C" w:rsidRPr="00E52075" w:rsidRDefault="00A46B6C" w:rsidP="00DD28A6">
      <w:pPr>
        <w:suppressAutoHyphens/>
        <w:spacing w:after="0" w:line="264" w:lineRule="auto"/>
        <w:rPr>
          <w:rFonts w:ascii="Arial" w:hAnsi="Arial" w:cs="Arial"/>
          <w:sz w:val="24"/>
          <w:szCs w:val="24"/>
        </w:rPr>
      </w:pPr>
    </w:p>
    <w:p w14:paraId="42C536F3" w14:textId="0B34272B" w:rsidR="00A46B6C" w:rsidRPr="00E52075" w:rsidRDefault="00A46B6C" w:rsidP="00DD28A6">
      <w:pPr>
        <w:spacing w:after="0" w:line="264" w:lineRule="auto"/>
        <w:jc w:val="right"/>
        <w:rPr>
          <w:rFonts w:ascii="Arial" w:hAnsi="Arial" w:cs="Arial"/>
          <w:sz w:val="24"/>
          <w:szCs w:val="24"/>
        </w:rPr>
      </w:pPr>
    </w:p>
    <w:p w14:paraId="6D2F3BF9" w14:textId="3D314962" w:rsidR="00B1776E" w:rsidRDefault="00B1776E">
      <w:pPr>
        <w:rPr>
          <w:rFonts w:ascii="Arial" w:hAnsi="Arial" w:cs="Arial"/>
        </w:rPr>
      </w:pPr>
    </w:p>
    <w:p w14:paraId="057E1F1C" w14:textId="527C27AC" w:rsidR="00B1776E" w:rsidRDefault="00B1776E">
      <w:pPr>
        <w:rPr>
          <w:rFonts w:ascii="Arial" w:hAnsi="Arial" w:cs="Arial"/>
        </w:rPr>
      </w:pPr>
      <w:r>
        <w:rPr>
          <w:rFonts w:ascii="Arial" w:hAnsi="Arial" w:cs="Arial"/>
        </w:rPr>
        <w:br w:type="page"/>
      </w:r>
    </w:p>
    <w:p w14:paraId="7CFE6953" w14:textId="77777777" w:rsidR="00B1776E" w:rsidRDefault="00B1776E" w:rsidP="00B1776E">
      <w:pPr>
        <w:pStyle w:val="Heading1"/>
        <w:suppressAutoHyphens/>
        <w:rPr>
          <w:b w:val="0"/>
        </w:rPr>
      </w:pPr>
      <w:bookmarkStart w:id="0" w:name="_Toc231820670"/>
      <w:r w:rsidRPr="00627E87">
        <w:lastRenderedPageBreak/>
        <w:t>List of abbreviations</w:t>
      </w:r>
      <w:bookmarkEnd w:id="0"/>
    </w:p>
    <w:p w14:paraId="05AE334C" w14:textId="77777777" w:rsidR="00B1776E" w:rsidRDefault="00B1776E" w:rsidP="00B1776E"/>
    <w:tbl>
      <w:tblPr>
        <w:tblStyle w:val="TableGrid"/>
        <w:tblW w:w="8680" w:type="dxa"/>
        <w:tblLook w:val="04A0" w:firstRow="1" w:lastRow="0" w:firstColumn="1" w:lastColumn="0" w:noHBand="0" w:noVBand="1"/>
      </w:tblPr>
      <w:tblGrid>
        <w:gridCol w:w="1920"/>
        <w:gridCol w:w="6760"/>
      </w:tblGrid>
      <w:tr w:rsidR="00B1776E" w:rsidRPr="00B1776E" w14:paraId="43DD5B10" w14:textId="77777777" w:rsidTr="00964418">
        <w:tc>
          <w:tcPr>
            <w:tcW w:w="1920" w:type="dxa"/>
          </w:tcPr>
          <w:p w14:paraId="06F29120" w14:textId="77777777" w:rsidR="00B1776E" w:rsidRPr="0057047E" w:rsidRDefault="00B1776E" w:rsidP="00964418">
            <w:pPr>
              <w:rPr>
                <w:rFonts w:ascii="Arial" w:hAnsi="Arial" w:cs="Arial"/>
                <w:sz w:val="24"/>
                <w:szCs w:val="24"/>
              </w:rPr>
            </w:pPr>
            <w:r w:rsidRPr="0057047E">
              <w:rPr>
                <w:rFonts w:ascii="Arial" w:hAnsi="Arial" w:cs="Arial"/>
                <w:sz w:val="24"/>
                <w:szCs w:val="24"/>
              </w:rPr>
              <w:t>AS&amp;G</w:t>
            </w:r>
          </w:p>
        </w:tc>
        <w:tc>
          <w:tcPr>
            <w:tcW w:w="6760" w:type="dxa"/>
          </w:tcPr>
          <w:p w14:paraId="22B63A0A" w14:textId="77777777" w:rsidR="00B1776E" w:rsidRPr="00B1776E" w:rsidRDefault="00B1776E" w:rsidP="00964418">
            <w:pPr>
              <w:rPr>
                <w:rFonts w:ascii="Arial" w:hAnsi="Arial" w:cs="Arial"/>
                <w:sz w:val="24"/>
                <w:szCs w:val="24"/>
              </w:rPr>
            </w:pPr>
            <w:r w:rsidRPr="00B1776E">
              <w:rPr>
                <w:rFonts w:ascii="Arial" w:eastAsia="Arial" w:hAnsi="Arial" w:cs="Arial"/>
                <w:color w:val="000000" w:themeColor="text1"/>
                <w:sz w:val="24"/>
                <w:szCs w:val="24"/>
              </w:rPr>
              <w:t>Administrative, Sales &amp; General</w:t>
            </w:r>
          </w:p>
        </w:tc>
      </w:tr>
      <w:tr w:rsidR="00B1776E" w:rsidRPr="00B1776E" w14:paraId="53D16C09" w14:textId="77777777" w:rsidTr="00964418">
        <w:tc>
          <w:tcPr>
            <w:tcW w:w="1920" w:type="dxa"/>
          </w:tcPr>
          <w:p w14:paraId="7C85F3DF" w14:textId="77777777" w:rsidR="00B1776E" w:rsidRPr="0057047E" w:rsidRDefault="00B1776E" w:rsidP="00964418">
            <w:pPr>
              <w:rPr>
                <w:rFonts w:ascii="Arial" w:hAnsi="Arial" w:cs="Arial"/>
                <w:sz w:val="24"/>
                <w:szCs w:val="24"/>
              </w:rPr>
            </w:pPr>
            <w:r w:rsidRPr="0057047E">
              <w:rPr>
                <w:rFonts w:ascii="Arial" w:hAnsi="Arial" w:cs="Arial"/>
                <w:sz w:val="24"/>
                <w:szCs w:val="24"/>
              </w:rPr>
              <w:t>FTE</w:t>
            </w:r>
          </w:p>
        </w:tc>
        <w:tc>
          <w:tcPr>
            <w:tcW w:w="6760" w:type="dxa"/>
          </w:tcPr>
          <w:p w14:paraId="39E9A7A6" w14:textId="77777777" w:rsidR="00B1776E" w:rsidRPr="00B1776E" w:rsidRDefault="00B1776E" w:rsidP="00964418">
            <w:pPr>
              <w:rPr>
                <w:rFonts w:ascii="Arial" w:eastAsia="Arial" w:hAnsi="Arial" w:cs="Arial"/>
                <w:sz w:val="24"/>
                <w:szCs w:val="24"/>
              </w:rPr>
            </w:pPr>
            <w:r w:rsidRPr="00B1776E">
              <w:rPr>
                <w:rFonts w:ascii="Arial" w:eastAsia="Arial" w:hAnsi="Arial" w:cs="Arial"/>
                <w:sz w:val="24"/>
                <w:szCs w:val="24"/>
              </w:rPr>
              <w:t xml:space="preserve">Full-Time Equivalents  </w:t>
            </w:r>
          </w:p>
        </w:tc>
      </w:tr>
      <w:tr w:rsidR="00B1776E" w:rsidRPr="00B1776E" w14:paraId="5934EFFA" w14:textId="77777777" w:rsidTr="00964418">
        <w:tc>
          <w:tcPr>
            <w:tcW w:w="1920" w:type="dxa"/>
          </w:tcPr>
          <w:p w14:paraId="242A8238" w14:textId="77777777" w:rsidR="00B1776E" w:rsidRPr="0057047E" w:rsidRDefault="00B1776E" w:rsidP="00964418">
            <w:pPr>
              <w:rPr>
                <w:rFonts w:ascii="Arial" w:hAnsi="Arial" w:cs="Arial"/>
                <w:sz w:val="24"/>
                <w:szCs w:val="24"/>
              </w:rPr>
            </w:pPr>
            <w:r w:rsidRPr="0057047E">
              <w:rPr>
                <w:rFonts w:ascii="Arial" w:hAnsi="Arial" w:cs="Arial"/>
                <w:sz w:val="24"/>
                <w:szCs w:val="24"/>
              </w:rPr>
              <w:t>GAAP</w:t>
            </w:r>
          </w:p>
        </w:tc>
        <w:tc>
          <w:tcPr>
            <w:tcW w:w="6760" w:type="dxa"/>
          </w:tcPr>
          <w:p w14:paraId="0DD255DE" w14:textId="7FB1B98C" w:rsidR="00B1776E" w:rsidRPr="00B1776E" w:rsidRDefault="00072616" w:rsidP="00964418">
            <w:pPr>
              <w:rPr>
                <w:rFonts w:ascii="Arial" w:hAnsi="Arial" w:cs="Arial"/>
                <w:sz w:val="24"/>
                <w:szCs w:val="24"/>
              </w:rPr>
            </w:pPr>
            <w:r w:rsidRPr="00072616">
              <w:rPr>
                <w:rFonts w:ascii="Arial" w:hAnsi="Arial" w:cs="Arial"/>
                <w:sz w:val="24"/>
                <w:szCs w:val="24"/>
              </w:rPr>
              <w:t>Generally Accepted Accounting Practice</w:t>
            </w:r>
          </w:p>
        </w:tc>
      </w:tr>
      <w:tr w:rsidR="00B1776E" w:rsidRPr="00B1776E" w14:paraId="2315F64E" w14:textId="77777777" w:rsidTr="00964418">
        <w:trPr>
          <w:trHeight w:val="300"/>
        </w:trPr>
        <w:tc>
          <w:tcPr>
            <w:tcW w:w="1920" w:type="dxa"/>
          </w:tcPr>
          <w:p w14:paraId="17F3E295" w14:textId="77777777" w:rsidR="00B1776E" w:rsidRPr="0057047E" w:rsidRDefault="00B1776E" w:rsidP="00964418">
            <w:pPr>
              <w:rPr>
                <w:rFonts w:ascii="Arial" w:eastAsia="Arial" w:hAnsi="Arial" w:cs="Arial"/>
                <w:sz w:val="24"/>
                <w:szCs w:val="24"/>
              </w:rPr>
            </w:pPr>
            <w:r w:rsidRPr="0057047E">
              <w:rPr>
                <w:rFonts w:ascii="Arial" w:eastAsia="Arial" w:hAnsi="Arial" w:cs="Arial"/>
                <w:color w:val="000000" w:themeColor="text1"/>
                <w:sz w:val="24"/>
                <w:szCs w:val="24"/>
              </w:rPr>
              <w:t>IFRS</w:t>
            </w:r>
          </w:p>
        </w:tc>
        <w:tc>
          <w:tcPr>
            <w:tcW w:w="6760" w:type="dxa"/>
          </w:tcPr>
          <w:p w14:paraId="024819E4" w14:textId="77777777" w:rsidR="00B1776E" w:rsidRPr="00B1776E" w:rsidRDefault="00B1776E" w:rsidP="00964418">
            <w:pPr>
              <w:rPr>
                <w:rFonts w:ascii="Arial" w:eastAsia="Arial" w:hAnsi="Arial" w:cs="Arial"/>
                <w:sz w:val="24"/>
                <w:szCs w:val="24"/>
              </w:rPr>
            </w:pPr>
            <w:r w:rsidRPr="00B1776E">
              <w:rPr>
                <w:rFonts w:ascii="Arial" w:eastAsia="Arial" w:hAnsi="Arial" w:cs="Arial"/>
                <w:color w:val="0A0A0A"/>
                <w:sz w:val="24"/>
                <w:szCs w:val="24"/>
              </w:rPr>
              <w:t>International Financial Reporting Standards</w:t>
            </w:r>
          </w:p>
        </w:tc>
      </w:tr>
      <w:tr w:rsidR="00B1776E" w:rsidRPr="00B1776E" w14:paraId="6458EC88" w14:textId="77777777" w:rsidTr="00964418">
        <w:trPr>
          <w:trHeight w:val="300"/>
        </w:trPr>
        <w:tc>
          <w:tcPr>
            <w:tcW w:w="1920" w:type="dxa"/>
          </w:tcPr>
          <w:p w14:paraId="1C96C3D7" w14:textId="77777777" w:rsidR="00B1776E" w:rsidRPr="0057047E" w:rsidRDefault="00B1776E" w:rsidP="00964418">
            <w:pPr>
              <w:rPr>
                <w:rFonts w:ascii="Arial" w:eastAsia="Arial" w:hAnsi="Arial" w:cs="Arial"/>
                <w:sz w:val="24"/>
                <w:szCs w:val="24"/>
              </w:rPr>
            </w:pPr>
            <w:r w:rsidRPr="0057047E">
              <w:rPr>
                <w:rFonts w:ascii="Arial" w:eastAsia="Arial" w:hAnsi="Arial" w:cs="Arial"/>
                <w:sz w:val="24"/>
                <w:szCs w:val="24"/>
              </w:rPr>
              <w:t>ISO</w:t>
            </w:r>
          </w:p>
        </w:tc>
        <w:tc>
          <w:tcPr>
            <w:tcW w:w="6760" w:type="dxa"/>
          </w:tcPr>
          <w:p w14:paraId="5EE3CDBE" w14:textId="77777777" w:rsidR="00B1776E" w:rsidRPr="00B1776E" w:rsidRDefault="00B1776E" w:rsidP="00964418">
            <w:pPr>
              <w:rPr>
                <w:rFonts w:ascii="Arial" w:hAnsi="Arial" w:cs="Arial"/>
                <w:sz w:val="24"/>
                <w:szCs w:val="24"/>
              </w:rPr>
            </w:pPr>
            <w:r w:rsidRPr="00B1776E">
              <w:rPr>
                <w:rFonts w:ascii="Arial" w:hAnsi="Arial" w:cs="Arial"/>
                <w:sz w:val="24"/>
                <w:szCs w:val="24"/>
              </w:rPr>
              <w:t>International Organization for Standardization</w:t>
            </w:r>
          </w:p>
        </w:tc>
      </w:tr>
      <w:tr w:rsidR="00B1776E" w:rsidRPr="00B1776E" w14:paraId="2C4D7753" w14:textId="77777777" w:rsidTr="00964418">
        <w:tc>
          <w:tcPr>
            <w:tcW w:w="1920" w:type="dxa"/>
          </w:tcPr>
          <w:p w14:paraId="4276F692" w14:textId="77777777" w:rsidR="00B1776E" w:rsidRPr="0057047E" w:rsidRDefault="00B1776E" w:rsidP="00964418">
            <w:pPr>
              <w:rPr>
                <w:rFonts w:ascii="Arial" w:hAnsi="Arial" w:cs="Arial"/>
                <w:sz w:val="24"/>
                <w:szCs w:val="24"/>
              </w:rPr>
            </w:pPr>
            <w:r w:rsidRPr="0057047E">
              <w:rPr>
                <w:rFonts w:ascii="Arial" w:hAnsi="Arial" w:cs="Arial"/>
                <w:sz w:val="24"/>
                <w:szCs w:val="24"/>
              </w:rPr>
              <w:t>IP</w:t>
            </w:r>
          </w:p>
        </w:tc>
        <w:tc>
          <w:tcPr>
            <w:tcW w:w="6760" w:type="dxa"/>
          </w:tcPr>
          <w:p w14:paraId="68DE1EB8" w14:textId="77777777" w:rsidR="00B1776E" w:rsidRPr="00B1776E" w:rsidRDefault="00B1776E" w:rsidP="00964418">
            <w:pPr>
              <w:rPr>
                <w:rFonts w:ascii="Arial" w:eastAsia="Arial" w:hAnsi="Arial" w:cs="Arial"/>
                <w:sz w:val="24"/>
                <w:szCs w:val="24"/>
              </w:rPr>
            </w:pPr>
            <w:r w:rsidRPr="00B1776E">
              <w:rPr>
                <w:rFonts w:ascii="Arial" w:eastAsia="Arial" w:hAnsi="Arial" w:cs="Arial"/>
                <w:sz w:val="24"/>
                <w:szCs w:val="24"/>
              </w:rPr>
              <w:t>Injury period</w:t>
            </w:r>
          </w:p>
        </w:tc>
      </w:tr>
      <w:tr w:rsidR="00B1776E" w:rsidRPr="00B1776E" w14:paraId="4462C0C1" w14:textId="77777777" w:rsidTr="00964418">
        <w:tc>
          <w:tcPr>
            <w:tcW w:w="1920" w:type="dxa"/>
          </w:tcPr>
          <w:p w14:paraId="26549C16" w14:textId="77777777" w:rsidR="00B1776E" w:rsidRPr="0057047E" w:rsidRDefault="00B1776E" w:rsidP="00964418">
            <w:pPr>
              <w:rPr>
                <w:rFonts w:ascii="Arial" w:hAnsi="Arial" w:cs="Arial"/>
                <w:sz w:val="24"/>
                <w:szCs w:val="24"/>
              </w:rPr>
            </w:pPr>
            <w:r w:rsidRPr="0057047E">
              <w:rPr>
                <w:rFonts w:ascii="Arial" w:hAnsi="Arial" w:cs="Arial"/>
                <w:sz w:val="24"/>
                <w:szCs w:val="24"/>
              </w:rPr>
              <w:t>LLP</w:t>
            </w:r>
          </w:p>
        </w:tc>
        <w:tc>
          <w:tcPr>
            <w:tcW w:w="6760" w:type="dxa"/>
          </w:tcPr>
          <w:p w14:paraId="16F4B224" w14:textId="77777777" w:rsidR="00B1776E" w:rsidRPr="00B1776E" w:rsidRDefault="00B1776E" w:rsidP="00964418">
            <w:pPr>
              <w:rPr>
                <w:rFonts w:ascii="Arial" w:hAnsi="Arial" w:cs="Arial"/>
                <w:sz w:val="24"/>
                <w:szCs w:val="24"/>
              </w:rPr>
            </w:pPr>
            <w:r w:rsidRPr="00B1776E">
              <w:rPr>
                <w:rFonts w:ascii="Arial" w:eastAsia="Arial" w:hAnsi="Arial" w:cs="Arial"/>
                <w:sz w:val="24"/>
                <w:szCs w:val="24"/>
              </w:rPr>
              <w:t>Limited Liability Partnership</w:t>
            </w:r>
          </w:p>
        </w:tc>
      </w:tr>
      <w:tr w:rsidR="00B1776E" w:rsidRPr="00B1776E" w14:paraId="495F648E" w14:textId="77777777" w:rsidTr="00964418">
        <w:tc>
          <w:tcPr>
            <w:tcW w:w="1920" w:type="dxa"/>
          </w:tcPr>
          <w:p w14:paraId="7AE815C5" w14:textId="77777777" w:rsidR="00B1776E" w:rsidRPr="0057047E" w:rsidRDefault="00B1776E" w:rsidP="00964418">
            <w:pPr>
              <w:rPr>
                <w:rFonts w:ascii="Arial" w:hAnsi="Arial" w:cs="Arial"/>
                <w:sz w:val="24"/>
                <w:szCs w:val="24"/>
              </w:rPr>
            </w:pPr>
            <w:r w:rsidRPr="0057047E">
              <w:rPr>
                <w:rFonts w:ascii="Arial" w:hAnsi="Arial" w:cs="Arial"/>
                <w:sz w:val="24"/>
                <w:szCs w:val="24"/>
              </w:rPr>
              <w:t>PCN</w:t>
            </w:r>
          </w:p>
        </w:tc>
        <w:tc>
          <w:tcPr>
            <w:tcW w:w="6760" w:type="dxa"/>
          </w:tcPr>
          <w:p w14:paraId="349814B6" w14:textId="77777777" w:rsidR="00B1776E" w:rsidRPr="00B1776E" w:rsidRDefault="00B1776E" w:rsidP="00964418">
            <w:pPr>
              <w:rPr>
                <w:rFonts w:ascii="Arial" w:eastAsia="Arial" w:hAnsi="Arial" w:cs="Arial"/>
                <w:sz w:val="24"/>
                <w:szCs w:val="24"/>
              </w:rPr>
            </w:pPr>
            <w:r w:rsidRPr="00B1776E">
              <w:rPr>
                <w:rFonts w:ascii="Arial" w:eastAsia="Arial" w:hAnsi="Arial" w:cs="Arial"/>
                <w:sz w:val="24"/>
                <w:szCs w:val="24"/>
              </w:rPr>
              <w:t>Product Control Numbers</w:t>
            </w:r>
          </w:p>
        </w:tc>
      </w:tr>
      <w:tr w:rsidR="00B1776E" w:rsidRPr="00B1776E" w14:paraId="44731915" w14:textId="77777777" w:rsidTr="00964418">
        <w:tc>
          <w:tcPr>
            <w:tcW w:w="1920" w:type="dxa"/>
          </w:tcPr>
          <w:p w14:paraId="6BA17EA4" w14:textId="77777777" w:rsidR="00B1776E" w:rsidRPr="0057047E" w:rsidRDefault="00B1776E" w:rsidP="00964418">
            <w:pPr>
              <w:rPr>
                <w:rFonts w:ascii="Arial" w:hAnsi="Arial" w:cs="Arial"/>
                <w:sz w:val="24"/>
                <w:szCs w:val="24"/>
              </w:rPr>
            </w:pPr>
            <w:r w:rsidRPr="0057047E">
              <w:rPr>
                <w:rFonts w:ascii="Arial" w:hAnsi="Arial" w:cs="Arial"/>
                <w:sz w:val="24"/>
                <w:szCs w:val="24"/>
              </w:rPr>
              <w:t>PMS</w:t>
            </w:r>
          </w:p>
        </w:tc>
        <w:tc>
          <w:tcPr>
            <w:tcW w:w="6760" w:type="dxa"/>
          </w:tcPr>
          <w:p w14:paraId="2D84385D" w14:textId="77777777" w:rsidR="00B1776E" w:rsidRPr="00B1776E" w:rsidRDefault="00B1776E" w:rsidP="00964418">
            <w:pPr>
              <w:rPr>
                <w:rFonts w:ascii="Arial" w:eastAsia="Arial" w:hAnsi="Arial" w:cs="Arial"/>
                <w:sz w:val="24"/>
                <w:szCs w:val="24"/>
              </w:rPr>
            </w:pPr>
            <w:r w:rsidRPr="00B1776E">
              <w:rPr>
                <w:rFonts w:ascii="Arial" w:eastAsia="Arial" w:hAnsi="Arial" w:cs="Arial"/>
                <w:sz w:val="24"/>
                <w:szCs w:val="24"/>
              </w:rPr>
              <w:t>Particular Market Situation</w:t>
            </w:r>
          </w:p>
        </w:tc>
      </w:tr>
      <w:tr w:rsidR="00B1776E" w:rsidRPr="00B1776E" w14:paraId="5D962C9C" w14:textId="77777777" w:rsidTr="00964418">
        <w:tc>
          <w:tcPr>
            <w:tcW w:w="1920" w:type="dxa"/>
          </w:tcPr>
          <w:p w14:paraId="0E96178B" w14:textId="77777777" w:rsidR="00B1776E" w:rsidRPr="0057047E" w:rsidRDefault="00B1776E" w:rsidP="00964418">
            <w:pPr>
              <w:rPr>
                <w:rFonts w:ascii="Arial" w:eastAsia="Arial" w:hAnsi="Arial" w:cs="Arial"/>
                <w:sz w:val="24"/>
                <w:szCs w:val="24"/>
              </w:rPr>
            </w:pPr>
            <w:r w:rsidRPr="0057047E">
              <w:rPr>
                <w:rFonts w:ascii="Arial" w:eastAsia="Arial" w:hAnsi="Arial" w:cs="Arial"/>
                <w:sz w:val="24"/>
                <w:szCs w:val="24"/>
              </w:rPr>
              <w:t xml:space="preserve">POI </w:t>
            </w:r>
          </w:p>
        </w:tc>
        <w:tc>
          <w:tcPr>
            <w:tcW w:w="6760" w:type="dxa"/>
          </w:tcPr>
          <w:p w14:paraId="2F11EBF7" w14:textId="77777777" w:rsidR="00B1776E" w:rsidRPr="00B1776E" w:rsidRDefault="00B1776E" w:rsidP="00964418">
            <w:pPr>
              <w:rPr>
                <w:rFonts w:ascii="Arial" w:eastAsia="Arial" w:hAnsi="Arial" w:cs="Arial"/>
                <w:sz w:val="24"/>
                <w:szCs w:val="24"/>
              </w:rPr>
            </w:pPr>
            <w:r w:rsidRPr="00B1776E">
              <w:rPr>
                <w:rFonts w:ascii="Arial" w:eastAsia="Arial" w:hAnsi="Arial" w:cs="Arial"/>
                <w:sz w:val="24"/>
                <w:szCs w:val="24"/>
              </w:rPr>
              <w:t>Period of Investigation</w:t>
            </w:r>
          </w:p>
        </w:tc>
      </w:tr>
      <w:tr w:rsidR="00B1776E" w:rsidRPr="00B1776E" w14:paraId="0F45BF44" w14:textId="77777777" w:rsidTr="00964418">
        <w:trPr>
          <w:trHeight w:val="300"/>
        </w:trPr>
        <w:tc>
          <w:tcPr>
            <w:tcW w:w="1920" w:type="dxa"/>
          </w:tcPr>
          <w:p w14:paraId="653A3A41" w14:textId="77777777" w:rsidR="00B1776E" w:rsidRPr="0057047E" w:rsidRDefault="00B1776E" w:rsidP="00964418">
            <w:pPr>
              <w:rPr>
                <w:rFonts w:ascii="Arial" w:eastAsia="Arial" w:hAnsi="Arial" w:cs="Arial"/>
                <w:sz w:val="24"/>
                <w:szCs w:val="24"/>
              </w:rPr>
            </w:pPr>
            <w:r w:rsidRPr="0057047E">
              <w:rPr>
                <w:rFonts w:ascii="Arial" w:eastAsia="Arial" w:hAnsi="Arial" w:cs="Arial"/>
                <w:sz w:val="24"/>
                <w:szCs w:val="24"/>
              </w:rPr>
              <w:t>PSED</w:t>
            </w:r>
          </w:p>
        </w:tc>
        <w:tc>
          <w:tcPr>
            <w:tcW w:w="6760" w:type="dxa"/>
          </w:tcPr>
          <w:p w14:paraId="05D9CACD" w14:textId="77777777" w:rsidR="00B1776E" w:rsidRPr="00B1776E" w:rsidRDefault="00B1776E" w:rsidP="00964418">
            <w:pPr>
              <w:rPr>
                <w:rFonts w:ascii="Arial" w:eastAsia="Arial" w:hAnsi="Arial" w:cs="Arial"/>
                <w:sz w:val="24"/>
                <w:szCs w:val="24"/>
              </w:rPr>
            </w:pPr>
            <w:r w:rsidRPr="00B1776E">
              <w:rPr>
                <w:rFonts w:ascii="Arial" w:eastAsia="Arial" w:hAnsi="Arial" w:cs="Arial"/>
                <w:sz w:val="24"/>
                <w:szCs w:val="24"/>
              </w:rPr>
              <w:t>Public Sector Equality Duty</w:t>
            </w:r>
          </w:p>
        </w:tc>
      </w:tr>
      <w:tr w:rsidR="00B1776E" w:rsidRPr="00B1776E" w14:paraId="5E86DB6C" w14:textId="77777777" w:rsidTr="00964418">
        <w:tc>
          <w:tcPr>
            <w:tcW w:w="1920" w:type="dxa"/>
          </w:tcPr>
          <w:p w14:paraId="063BD8AA" w14:textId="77777777" w:rsidR="00B1776E" w:rsidRPr="0057047E" w:rsidRDefault="00B1776E" w:rsidP="00964418">
            <w:pPr>
              <w:rPr>
                <w:rFonts w:ascii="Arial" w:hAnsi="Arial" w:cs="Arial"/>
                <w:sz w:val="24"/>
                <w:szCs w:val="24"/>
              </w:rPr>
            </w:pPr>
            <w:r w:rsidRPr="0057047E">
              <w:rPr>
                <w:rFonts w:ascii="Arial" w:hAnsi="Arial" w:cs="Arial"/>
                <w:sz w:val="24"/>
                <w:szCs w:val="24"/>
              </w:rPr>
              <w:t>R&amp;D</w:t>
            </w:r>
          </w:p>
        </w:tc>
        <w:tc>
          <w:tcPr>
            <w:tcW w:w="6760" w:type="dxa"/>
          </w:tcPr>
          <w:p w14:paraId="40F3A828" w14:textId="77777777" w:rsidR="00B1776E" w:rsidRPr="00B1776E" w:rsidRDefault="00B1776E" w:rsidP="00964418">
            <w:pPr>
              <w:rPr>
                <w:rFonts w:ascii="Arial" w:hAnsi="Arial" w:cs="Arial"/>
                <w:sz w:val="24"/>
                <w:szCs w:val="24"/>
              </w:rPr>
            </w:pPr>
            <w:r w:rsidRPr="00B1776E">
              <w:rPr>
                <w:rFonts w:ascii="Arial" w:hAnsi="Arial" w:cs="Arial"/>
                <w:sz w:val="24"/>
                <w:szCs w:val="24"/>
              </w:rPr>
              <w:t xml:space="preserve">Research &amp; Development </w:t>
            </w:r>
          </w:p>
        </w:tc>
      </w:tr>
      <w:tr w:rsidR="00B1776E" w:rsidRPr="00B1776E" w14:paraId="2DD081A3" w14:textId="77777777" w:rsidTr="00964418">
        <w:tc>
          <w:tcPr>
            <w:tcW w:w="1920" w:type="dxa"/>
          </w:tcPr>
          <w:p w14:paraId="5C894F26" w14:textId="77777777" w:rsidR="00B1776E" w:rsidRPr="0057047E" w:rsidRDefault="00B1776E" w:rsidP="00964418">
            <w:pPr>
              <w:rPr>
                <w:rFonts w:ascii="Arial" w:hAnsi="Arial" w:cs="Arial"/>
                <w:sz w:val="24"/>
                <w:szCs w:val="24"/>
              </w:rPr>
            </w:pPr>
            <w:r w:rsidRPr="0057047E">
              <w:rPr>
                <w:rFonts w:ascii="Arial" w:hAnsi="Arial" w:cs="Arial"/>
                <w:sz w:val="24"/>
                <w:szCs w:val="24"/>
              </w:rPr>
              <w:t>T by T</w:t>
            </w:r>
          </w:p>
        </w:tc>
        <w:tc>
          <w:tcPr>
            <w:tcW w:w="6760" w:type="dxa"/>
          </w:tcPr>
          <w:p w14:paraId="1AAE5A72" w14:textId="77777777" w:rsidR="00B1776E" w:rsidRPr="00B1776E" w:rsidRDefault="00B1776E" w:rsidP="00964418">
            <w:pPr>
              <w:rPr>
                <w:rFonts w:ascii="Arial" w:hAnsi="Arial" w:cs="Arial"/>
                <w:sz w:val="24"/>
                <w:szCs w:val="24"/>
              </w:rPr>
            </w:pPr>
            <w:r w:rsidRPr="00B1776E">
              <w:rPr>
                <w:rFonts w:ascii="Arial" w:eastAsia="Arial" w:hAnsi="Arial" w:cs="Arial"/>
                <w:sz w:val="24"/>
                <w:szCs w:val="24"/>
              </w:rPr>
              <w:t>Transaction by Transaction</w:t>
            </w:r>
          </w:p>
        </w:tc>
      </w:tr>
      <w:tr w:rsidR="00B1776E" w:rsidRPr="00B1776E" w14:paraId="3E01F44D" w14:textId="77777777" w:rsidTr="00964418">
        <w:tc>
          <w:tcPr>
            <w:tcW w:w="1920" w:type="dxa"/>
          </w:tcPr>
          <w:p w14:paraId="330A02DD" w14:textId="77777777" w:rsidR="00B1776E" w:rsidRPr="0057047E" w:rsidRDefault="00B1776E" w:rsidP="00964418">
            <w:pPr>
              <w:rPr>
                <w:rFonts w:ascii="Arial" w:hAnsi="Arial" w:cs="Arial"/>
                <w:sz w:val="24"/>
                <w:szCs w:val="24"/>
              </w:rPr>
            </w:pPr>
            <w:r w:rsidRPr="0057047E">
              <w:rPr>
                <w:rFonts w:ascii="Arial" w:hAnsi="Arial" w:cs="Arial"/>
                <w:sz w:val="24"/>
                <w:szCs w:val="24"/>
              </w:rPr>
              <w:t>TRA</w:t>
            </w:r>
          </w:p>
        </w:tc>
        <w:tc>
          <w:tcPr>
            <w:tcW w:w="6760" w:type="dxa"/>
          </w:tcPr>
          <w:p w14:paraId="221C980D" w14:textId="77777777" w:rsidR="00B1776E" w:rsidRPr="00B1776E" w:rsidRDefault="00B1776E" w:rsidP="00964418">
            <w:pPr>
              <w:rPr>
                <w:rFonts w:ascii="Arial" w:hAnsi="Arial" w:cs="Arial"/>
                <w:sz w:val="24"/>
                <w:szCs w:val="24"/>
              </w:rPr>
            </w:pPr>
            <w:r w:rsidRPr="00B1776E">
              <w:rPr>
                <w:rFonts w:ascii="Arial" w:hAnsi="Arial" w:cs="Arial"/>
                <w:sz w:val="24"/>
                <w:szCs w:val="24"/>
              </w:rPr>
              <w:t xml:space="preserve">Trade Remedies Authority </w:t>
            </w:r>
          </w:p>
        </w:tc>
      </w:tr>
    </w:tbl>
    <w:p w14:paraId="0F34B6D4" w14:textId="77777777" w:rsidR="007401A0" w:rsidRDefault="007401A0" w:rsidP="00DD28A6">
      <w:pPr>
        <w:spacing w:after="0" w:line="264" w:lineRule="auto"/>
        <w:rPr>
          <w:rFonts w:ascii="Arial" w:hAnsi="Arial" w:cs="Arial"/>
        </w:rPr>
      </w:pPr>
    </w:p>
    <w:p w14:paraId="000ADBA9" w14:textId="42678391" w:rsidR="00B1776E" w:rsidRPr="00B1776E" w:rsidRDefault="00B1776E" w:rsidP="00B1776E">
      <w:pPr>
        <w:tabs>
          <w:tab w:val="left" w:pos="2455"/>
        </w:tabs>
        <w:rPr>
          <w:rFonts w:ascii="Arial" w:hAnsi="Arial" w:cs="Arial"/>
        </w:rPr>
        <w:sectPr w:rsidR="00B1776E" w:rsidRPr="00B1776E" w:rsidSect="00DF3384">
          <w:headerReference w:type="default" r:id="rId15"/>
          <w:footerReference w:type="default" r:id="rId16"/>
          <w:footerReference w:type="first" r:id="rId17"/>
          <w:pgSz w:w="11906" w:h="16838" w:code="9"/>
          <w:pgMar w:top="1440" w:right="1440" w:bottom="1440" w:left="1440" w:header="709" w:footer="709" w:gutter="0"/>
          <w:pgNumType w:fmt="lowerRoman" w:start="1"/>
          <w:cols w:space="708"/>
          <w:docGrid w:linePitch="360"/>
        </w:sectPr>
      </w:pPr>
      <w:r>
        <w:rPr>
          <w:rFonts w:ascii="Arial" w:hAnsi="Arial" w:cs="Arial"/>
        </w:rPr>
        <w:tab/>
      </w:r>
    </w:p>
    <w:p w14:paraId="2E8D62D1" w14:textId="77777777" w:rsidR="009F30E6" w:rsidRPr="00DF54BC" w:rsidRDefault="009F30E6" w:rsidP="00DF54BC">
      <w:pPr>
        <w:pStyle w:val="Heading1"/>
      </w:pPr>
      <w:bookmarkStart w:id="1" w:name="_Toc231820671"/>
      <w:bookmarkStart w:id="2" w:name="_Toc16669610"/>
      <w:bookmarkStart w:id="3" w:name="_Toc17123992"/>
      <w:bookmarkStart w:id="4" w:name="_Toc17123985"/>
      <w:bookmarkStart w:id="5" w:name="_Hlk32420615"/>
      <w:bookmarkStart w:id="6" w:name="_Hlk32411951"/>
      <w:r w:rsidRPr="00DF54BC">
        <w:lastRenderedPageBreak/>
        <w:t>Introduction</w:t>
      </w:r>
      <w:bookmarkEnd w:id="1"/>
    </w:p>
    <w:p w14:paraId="0114BFDA" w14:textId="77777777" w:rsidR="009F30E6" w:rsidRPr="00DF54BC" w:rsidRDefault="009F30E6" w:rsidP="00DF54BC">
      <w:pPr>
        <w:spacing w:after="0" w:line="264" w:lineRule="auto"/>
        <w:rPr>
          <w:rFonts w:ascii="Arial" w:hAnsi="Arial" w:cs="Arial"/>
          <w:sz w:val="24"/>
          <w:szCs w:val="24"/>
        </w:rPr>
      </w:pPr>
    </w:p>
    <w:p w14:paraId="4EC57457" w14:textId="77777777" w:rsidR="00427ED2" w:rsidRPr="00DF54BC" w:rsidRDefault="00427ED2" w:rsidP="00DF54BC">
      <w:pPr>
        <w:spacing w:after="0" w:line="264" w:lineRule="auto"/>
        <w:rPr>
          <w:rFonts w:ascii="Arial" w:hAnsi="Arial" w:cs="Arial"/>
          <w:sz w:val="24"/>
          <w:szCs w:val="24"/>
        </w:rPr>
      </w:pPr>
    </w:p>
    <w:p w14:paraId="1410AC18" w14:textId="11C8EC29" w:rsidR="009F30E6" w:rsidRPr="00DF54BC" w:rsidRDefault="009F30E6" w:rsidP="00DF54BC">
      <w:pPr>
        <w:pStyle w:val="Heading2"/>
      </w:pPr>
      <w:bookmarkStart w:id="7" w:name="_Toc231820672"/>
      <w:r w:rsidRPr="00DF54BC">
        <w:t>About us, this case and this questionnaire</w:t>
      </w:r>
      <w:bookmarkEnd w:id="7"/>
    </w:p>
    <w:p w14:paraId="217CC5AF" w14:textId="77777777" w:rsidR="00716982" w:rsidRPr="00DF54BC" w:rsidRDefault="00716982" w:rsidP="00DF54BC">
      <w:pPr>
        <w:spacing w:after="0" w:line="264" w:lineRule="auto"/>
        <w:rPr>
          <w:rFonts w:ascii="Arial" w:hAnsi="Arial" w:cs="Arial"/>
          <w:sz w:val="24"/>
          <w:szCs w:val="24"/>
        </w:rPr>
      </w:pPr>
    </w:p>
    <w:p w14:paraId="03EB51F8" w14:textId="77777777" w:rsidR="00A5658C" w:rsidRPr="00DF54BC" w:rsidRDefault="00A5658C" w:rsidP="00DF54BC">
      <w:pPr>
        <w:spacing w:after="0" w:line="264" w:lineRule="auto"/>
        <w:rPr>
          <w:rFonts w:ascii="Arial" w:eastAsia="Arial" w:hAnsi="Arial" w:cs="Arial"/>
          <w:sz w:val="24"/>
          <w:szCs w:val="24"/>
        </w:rPr>
      </w:pPr>
      <w:r w:rsidRPr="00DF54BC">
        <w:rPr>
          <w:rFonts w:ascii="Arial" w:eastAsia="Arial" w:hAnsi="Arial" w:cs="Arial"/>
          <w:sz w:val="24"/>
          <w:szCs w:val="24"/>
        </w:rPr>
        <w:t xml:space="preserve">The Trade Remedies Authority (TRA) investigates whether trade remedies are needed to prevent injury to UK industry. </w:t>
      </w:r>
    </w:p>
    <w:p w14:paraId="75B43FA1" w14:textId="77777777" w:rsidR="00A5658C" w:rsidRPr="00DF54BC" w:rsidRDefault="00A5658C" w:rsidP="00DF54BC">
      <w:pPr>
        <w:spacing w:after="0" w:line="264" w:lineRule="auto"/>
        <w:rPr>
          <w:rFonts w:ascii="Arial" w:eastAsia="Arial" w:hAnsi="Arial" w:cs="Arial"/>
          <w:color w:val="EE0000"/>
          <w:sz w:val="24"/>
          <w:szCs w:val="24"/>
        </w:rPr>
      </w:pPr>
    </w:p>
    <w:p w14:paraId="69C502D8" w14:textId="6D617719" w:rsidR="00A5658C" w:rsidRPr="0005116B" w:rsidRDefault="00A5658C" w:rsidP="00DF54BC">
      <w:pPr>
        <w:spacing w:after="0" w:line="264" w:lineRule="auto"/>
        <w:rPr>
          <w:rFonts w:ascii="Arial" w:eastAsia="Arial" w:hAnsi="Arial" w:cs="Arial"/>
          <w:sz w:val="24"/>
          <w:szCs w:val="24"/>
        </w:rPr>
      </w:pPr>
      <w:r w:rsidRPr="00DF54BC">
        <w:rPr>
          <w:rFonts w:ascii="Arial" w:eastAsia="Arial" w:hAnsi="Arial" w:cs="Arial"/>
          <w:color w:val="000000" w:themeColor="text1"/>
          <w:sz w:val="24"/>
          <w:szCs w:val="24"/>
        </w:rPr>
        <w:t xml:space="preserve">This expiry review is in reference to the </w:t>
      </w:r>
      <w:hyperlink r:id="rId18" w:history="1">
        <w:r w:rsidR="000647A4" w:rsidRPr="00B32EEA">
          <w:rPr>
            <w:rStyle w:val="Hyperlink"/>
            <w:rFonts w:ascii="Arial" w:eastAsia="Arial" w:hAnsi="Arial" w:cs="Arial"/>
            <w:sz w:val="24"/>
            <w:szCs w:val="24"/>
          </w:rPr>
          <w:t>Trade remedies notice 2023/03: anti-dumping duty on high fatigue performance steel concrete reinforcement bar (rebar) originating in the People's Republic of China</w:t>
        </w:r>
      </w:hyperlink>
      <w:r w:rsidR="00672B35">
        <w:rPr>
          <w:rFonts w:ascii="Arial" w:eastAsia="Arial" w:hAnsi="Arial" w:cs="Arial"/>
          <w:color w:val="000000" w:themeColor="text1"/>
          <w:sz w:val="24"/>
          <w:szCs w:val="24"/>
        </w:rPr>
        <w:t xml:space="preserve">. </w:t>
      </w:r>
      <w:r w:rsidR="00672B35" w:rsidRPr="0005116B">
        <w:rPr>
          <w:rFonts w:ascii="Arial" w:eastAsia="Arial" w:hAnsi="Arial" w:cs="Arial"/>
          <w:sz w:val="24"/>
          <w:szCs w:val="24"/>
        </w:rPr>
        <w:t xml:space="preserve">The review </w:t>
      </w:r>
      <w:r w:rsidRPr="0005116B">
        <w:rPr>
          <w:rFonts w:ascii="Arial" w:eastAsia="Arial" w:hAnsi="Arial" w:cs="Arial"/>
          <w:sz w:val="24"/>
          <w:szCs w:val="24"/>
        </w:rPr>
        <w:t xml:space="preserve">will consider whether dumping of </w:t>
      </w:r>
      <w:r w:rsidR="00B32EEA" w:rsidRPr="0005116B">
        <w:rPr>
          <w:rFonts w:ascii="Arial" w:eastAsia="Arial" w:hAnsi="Arial" w:cs="Arial"/>
          <w:sz w:val="24"/>
          <w:szCs w:val="24"/>
        </w:rPr>
        <w:t>H</w:t>
      </w:r>
      <w:r w:rsidR="0003772A" w:rsidRPr="0005116B">
        <w:rPr>
          <w:rFonts w:ascii="Arial" w:eastAsia="Arial" w:hAnsi="Arial" w:cs="Arial"/>
          <w:sz w:val="24"/>
          <w:szCs w:val="24"/>
        </w:rPr>
        <w:t xml:space="preserve">igh </w:t>
      </w:r>
      <w:r w:rsidR="00B32EEA" w:rsidRPr="0005116B">
        <w:rPr>
          <w:rFonts w:ascii="Arial" w:eastAsia="Arial" w:hAnsi="Arial" w:cs="Arial"/>
          <w:sz w:val="24"/>
          <w:szCs w:val="24"/>
        </w:rPr>
        <w:t>F</w:t>
      </w:r>
      <w:r w:rsidR="0003772A" w:rsidRPr="0005116B">
        <w:rPr>
          <w:rFonts w:ascii="Arial" w:eastAsia="Arial" w:hAnsi="Arial" w:cs="Arial"/>
          <w:sz w:val="24"/>
          <w:szCs w:val="24"/>
        </w:rPr>
        <w:t>atigue Performance (HFP)</w:t>
      </w:r>
      <w:r w:rsidR="00B32EEA" w:rsidRPr="0005116B">
        <w:rPr>
          <w:rFonts w:ascii="Arial" w:eastAsia="Arial" w:hAnsi="Arial" w:cs="Arial"/>
          <w:sz w:val="24"/>
          <w:szCs w:val="24"/>
        </w:rPr>
        <w:t xml:space="preserve"> Rebar</w:t>
      </w:r>
      <w:r w:rsidRPr="0005116B">
        <w:rPr>
          <w:rFonts w:ascii="Arial" w:eastAsia="Arial" w:hAnsi="Arial" w:cs="Arial"/>
          <w:sz w:val="24"/>
          <w:szCs w:val="24"/>
        </w:rPr>
        <w:t xml:space="preserve"> </w:t>
      </w:r>
      <w:r w:rsidR="00F27560" w:rsidRPr="0005116B">
        <w:rPr>
          <w:rFonts w:ascii="Arial" w:eastAsia="Arial" w:hAnsi="Arial" w:cs="Arial"/>
          <w:sz w:val="24"/>
          <w:szCs w:val="24"/>
        </w:rPr>
        <w:t>originating in</w:t>
      </w:r>
      <w:r w:rsidRPr="0005116B">
        <w:rPr>
          <w:rFonts w:ascii="Arial" w:eastAsia="Arial" w:hAnsi="Arial" w:cs="Arial"/>
          <w:sz w:val="24"/>
          <w:szCs w:val="24"/>
        </w:rPr>
        <w:t xml:space="preserve"> </w:t>
      </w:r>
      <w:r w:rsidR="00B32EEA" w:rsidRPr="0005116B">
        <w:rPr>
          <w:rFonts w:ascii="Arial" w:eastAsia="Arial" w:hAnsi="Arial" w:cs="Arial"/>
          <w:sz w:val="24"/>
          <w:szCs w:val="24"/>
        </w:rPr>
        <w:t>the People’s Republic of China</w:t>
      </w:r>
      <w:r w:rsidR="002C3B07" w:rsidRPr="0005116B">
        <w:rPr>
          <w:rFonts w:ascii="Arial" w:eastAsia="Arial" w:hAnsi="Arial" w:cs="Arial"/>
          <w:sz w:val="24"/>
          <w:szCs w:val="24"/>
        </w:rPr>
        <w:t xml:space="preserve"> (PRC)</w:t>
      </w:r>
      <w:r w:rsidRPr="0005116B">
        <w:rPr>
          <w:rFonts w:ascii="Arial" w:eastAsia="Arial" w:hAnsi="Arial" w:cs="Arial"/>
          <w:sz w:val="24"/>
          <w:szCs w:val="24"/>
        </w:rPr>
        <w:t xml:space="preserve"> and injury to the UK industry is continuing or likely to recur if the goods were no longer subject to the current anti-dumping amount. </w:t>
      </w:r>
    </w:p>
    <w:p w14:paraId="0134E255" w14:textId="77777777" w:rsidR="00434CA5" w:rsidRPr="00DF54BC" w:rsidRDefault="00434CA5" w:rsidP="00DF54BC">
      <w:pPr>
        <w:spacing w:after="0" w:line="264" w:lineRule="auto"/>
        <w:jc w:val="both"/>
        <w:rPr>
          <w:rFonts w:ascii="Arial" w:eastAsia="Arial" w:hAnsi="Arial" w:cs="Arial"/>
          <w:sz w:val="24"/>
          <w:szCs w:val="24"/>
        </w:rPr>
      </w:pPr>
    </w:p>
    <w:p w14:paraId="4E7194A0" w14:textId="77777777" w:rsidR="00427ED2" w:rsidRPr="00DF54BC" w:rsidRDefault="00427ED2" w:rsidP="00DF54BC">
      <w:pPr>
        <w:spacing w:after="0" w:line="264" w:lineRule="auto"/>
        <w:jc w:val="both"/>
        <w:rPr>
          <w:rFonts w:ascii="Arial" w:eastAsia="Arial" w:hAnsi="Arial" w:cs="Arial"/>
          <w:sz w:val="24"/>
          <w:szCs w:val="24"/>
        </w:rPr>
      </w:pPr>
    </w:p>
    <w:p w14:paraId="7EBD5553" w14:textId="14AB5F1E" w:rsidR="00266A3A" w:rsidRPr="00DF54BC" w:rsidRDefault="00266A3A" w:rsidP="00DF54BC">
      <w:pPr>
        <w:pStyle w:val="Heading3"/>
        <w:spacing w:line="264" w:lineRule="auto"/>
      </w:pPr>
      <w:bookmarkStart w:id="8" w:name="_Toc231820673"/>
      <w:r w:rsidRPr="00DF54BC">
        <w:t>Why should I take part?</w:t>
      </w:r>
      <w:bookmarkEnd w:id="8"/>
    </w:p>
    <w:p w14:paraId="2EFF6DA6" w14:textId="5EADE773" w:rsidR="0018517E" w:rsidRPr="00DF54BC" w:rsidRDefault="0018517E" w:rsidP="00DF54BC">
      <w:pPr>
        <w:spacing w:after="0" w:line="264" w:lineRule="auto"/>
        <w:rPr>
          <w:rFonts w:ascii="Arial" w:eastAsia="Arial" w:hAnsi="Arial" w:cs="Arial"/>
          <w:sz w:val="24"/>
          <w:szCs w:val="24"/>
        </w:rPr>
      </w:pPr>
    </w:p>
    <w:p w14:paraId="79A84BA1" w14:textId="32218EF1" w:rsidR="00921159" w:rsidRPr="00DF54BC" w:rsidRDefault="00921159" w:rsidP="00DF54BC">
      <w:pPr>
        <w:spacing w:after="0" w:line="264" w:lineRule="auto"/>
        <w:rPr>
          <w:rFonts w:ascii="Arial" w:eastAsia="Arial" w:hAnsi="Arial" w:cs="Arial"/>
          <w:sz w:val="24"/>
          <w:szCs w:val="24"/>
        </w:rPr>
      </w:pPr>
      <w:r w:rsidRPr="00DF54BC">
        <w:rPr>
          <w:rFonts w:ascii="Arial" w:eastAsia="Arial" w:hAnsi="Arial" w:cs="Arial"/>
          <w:sz w:val="24"/>
          <w:szCs w:val="24"/>
        </w:rPr>
        <w:t xml:space="preserve">We are asking domestic producers to complete this questionnaire to help us understand the industry and market for this product and assess whether the current measure is still needed.  This will inform whether the anti-dumping measure should be extended. </w:t>
      </w:r>
    </w:p>
    <w:p w14:paraId="486A68C2" w14:textId="77777777" w:rsidR="00921159" w:rsidRPr="00DF54BC" w:rsidRDefault="00921159" w:rsidP="00DF54BC">
      <w:pPr>
        <w:spacing w:after="0" w:line="264" w:lineRule="auto"/>
        <w:rPr>
          <w:rFonts w:ascii="Arial" w:eastAsia="Arial" w:hAnsi="Arial" w:cs="Arial"/>
          <w:sz w:val="24"/>
          <w:szCs w:val="24"/>
        </w:rPr>
      </w:pPr>
    </w:p>
    <w:p w14:paraId="52BF307A" w14:textId="20637820" w:rsidR="00AD6B65" w:rsidRDefault="00921159" w:rsidP="00DF54BC">
      <w:pPr>
        <w:spacing w:after="0" w:line="264" w:lineRule="auto"/>
        <w:jc w:val="both"/>
        <w:rPr>
          <w:rFonts w:ascii="Arial" w:eastAsia="Arial" w:hAnsi="Arial" w:cs="Arial"/>
          <w:color w:val="EE0000"/>
          <w:sz w:val="24"/>
          <w:szCs w:val="24"/>
        </w:rPr>
      </w:pPr>
      <w:r w:rsidRPr="00DF54BC">
        <w:rPr>
          <w:rFonts w:ascii="Arial" w:eastAsia="Arial" w:hAnsi="Arial" w:cs="Arial"/>
          <w:sz w:val="24"/>
          <w:szCs w:val="24"/>
        </w:rPr>
        <w:t>The information your company provides will help us to reach a fair and proportionate decision</w:t>
      </w:r>
      <w:r w:rsidRPr="00AD6B65">
        <w:rPr>
          <w:rFonts w:ascii="Arial" w:eastAsia="Arial" w:hAnsi="Arial" w:cs="Arial"/>
          <w:sz w:val="24"/>
          <w:szCs w:val="24"/>
        </w:rPr>
        <w:t xml:space="preserve">. </w:t>
      </w:r>
      <w:r w:rsidR="00AD6B65" w:rsidRPr="00AD6B65">
        <w:rPr>
          <w:rFonts w:ascii="Arial" w:eastAsia="Arial" w:hAnsi="Arial" w:cs="Arial"/>
          <w:sz w:val="24"/>
          <w:szCs w:val="24"/>
        </w:rPr>
        <w:t>If information is not supplied within a reasonable time, the TRA will be free to make determinations on the basis of the facts available, including those contained in the application for the initiation of the investigation by the domestic industry.</w:t>
      </w:r>
    </w:p>
    <w:p w14:paraId="0598C270" w14:textId="77777777" w:rsidR="00AD6B65" w:rsidRDefault="00AD6B65" w:rsidP="00DF54BC">
      <w:pPr>
        <w:spacing w:after="0" w:line="264" w:lineRule="auto"/>
        <w:jc w:val="both"/>
        <w:rPr>
          <w:rFonts w:ascii="Arial" w:eastAsia="Arial" w:hAnsi="Arial" w:cs="Arial"/>
          <w:color w:val="EE0000"/>
          <w:sz w:val="24"/>
          <w:szCs w:val="24"/>
        </w:rPr>
      </w:pPr>
    </w:p>
    <w:p w14:paraId="3541AB53" w14:textId="0BB3A39F" w:rsidR="00921159" w:rsidRPr="00DF54BC" w:rsidRDefault="00921159" w:rsidP="00DF54BC">
      <w:pPr>
        <w:spacing w:after="0" w:line="264" w:lineRule="auto"/>
        <w:jc w:val="both"/>
        <w:rPr>
          <w:rFonts w:ascii="Arial" w:hAnsi="Arial" w:cs="Arial"/>
          <w:color w:val="EE0000"/>
          <w:sz w:val="24"/>
          <w:szCs w:val="24"/>
        </w:rPr>
      </w:pPr>
      <w:r w:rsidRPr="00DF54BC">
        <w:rPr>
          <w:rFonts w:ascii="Arial" w:eastAsia="Arial" w:hAnsi="Arial" w:cs="Arial"/>
          <w:sz w:val="24"/>
          <w:szCs w:val="24"/>
        </w:rPr>
        <w:t xml:space="preserve">To note, </w:t>
      </w:r>
      <w:r w:rsidR="00022207" w:rsidRPr="00DF54BC">
        <w:rPr>
          <w:rFonts w:ascii="Arial" w:eastAsia="Arial" w:hAnsi="Arial" w:cs="Arial"/>
          <w:sz w:val="24"/>
          <w:szCs w:val="24"/>
        </w:rPr>
        <w:t xml:space="preserve">we use the term </w:t>
      </w:r>
      <w:r w:rsidR="000D6589" w:rsidRPr="00DF54BC">
        <w:rPr>
          <w:rFonts w:ascii="Arial" w:eastAsia="Arial" w:hAnsi="Arial" w:cs="Arial"/>
          <w:b/>
          <w:bCs/>
          <w:sz w:val="24"/>
          <w:szCs w:val="24"/>
        </w:rPr>
        <w:t>company</w:t>
      </w:r>
      <w:r w:rsidR="000D6589" w:rsidRPr="00DF54BC">
        <w:rPr>
          <w:rFonts w:ascii="Arial" w:eastAsia="Arial" w:hAnsi="Arial" w:cs="Arial"/>
          <w:sz w:val="24"/>
          <w:szCs w:val="24"/>
        </w:rPr>
        <w:t xml:space="preserve"> </w:t>
      </w:r>
      <w:r w:rsidR="00022207" w:rsidRPr="00DF54BC">
        <w:rPr>
          <w:rFonts w:ascii="Arial" w:eastAsia="Arial" w:hAnsi="Arial" w:cs="Arial"/>
          <w:sz w:val="24"/>
          <w:szCs w:val="24"/>
        </w:rPr>
        <w:t>to include all forms of business organisation including partnerships and sole traders.</w:t>
      </w:r>
    </w:p>
    <w:p w14:paraId="0E8F87F5" w14:textId="77777777" w:rsidR="004C398E" w:rsidRPr="00DF54BC" w:rsidRDefault="004C398E" w:rsidP="00DF54BC">
      <w:pPr>
        <w:spacing w:after="0" w:line="264" w:lineRule="auto"/>
        <w:jc w:val="both"/>
        <w:rPr>
          <w:rFonts w:ascii="Arial" w:hAnsi="Arial" w:cs="Arial"/>
          <w:color w:val="EE0000"/>
          <w:sz w:val="24"/>
          <w:szCs w:val="24"/>
        </w:rPr>
      </w:pPr>
    </w:p>
    <w:p w14:paraId="0DF5D13E" w14:textId="77777777" w:rsidR="000F1428" w:rsidRPr="00DF54BC" w:rsidRDefault="000F1428" w:rsidP="00DF54BC">
      <w:pPr>
        <w:spacing w:after="0" w:line="264" w:lineRule="auto"/>
        <w:rPr>
          <w:rFonts w:ascii="Arial" w:eastAsia="Arial" w:hAnsi="Arial" w:cs="Arial"/>
          <w:sz w:val="24"/>
          <w:szCs w:val="24"/>
        </w:rPr>
      </w:pPr>
    </w:p>
    <w:p w14:paraId="46CDFC9C" w14:textId="77777777" w:rsidR="000F1428" w:rsidRPr="00DF54BC" w:rsidRDefault="000F1428" w:rsidP="00DF54BC">
      <w:pPr>
        <w:pStyle w:val="Heading3"/>
        <w:spacing w:line="264" w:lineRule="auto"/>
      </w:pPr>
      <w:bookmarkStart w:id="9" w:name="_Toc231820674"/>
      <w:r w:rsidRPr="00DF54BC">
        <w:t>How do I respond?</w:t>
      </w:r>
      <w:bookmarkEnd w:id="9"/>
    </w:p>
    <w:p w14:paraId="0340F783" w14:textId="77777777" w:rsidR="006B4485" w:rsidRPr="00DF54BC" w:rsidRDefault="006B4485" w:rsidP="00DF54BC">
      <w:pPr>
        <w:spacing w:after="0" w:line="264" w:lineRule="auto"/>
        <w:rPr>
          <w:rFonts w:ascii="Arial" w:eastAsia="Arial" w:hAnsi="Arial" w:cs="Arial"/>
          <w:sz w:val="24"/>
          <w:szCs w:val="24"/>
        </w:rPr>
      </w:pPr>
    </w:p>
    <w:p w14:paraId="5D43B323" w14:textId="3187C71A" w:rsidR="00575CD8" w:rsidRPr="00DF54BC" w:rsidRDefault="00575CD8" w:rsidP="00DF54BC">
      <w:pPr>
        <w:spacing w:after="0" w:line="264" w:lineRule="auto"/>
        <w:rPr>
          <w:rFonts w:ascii="Arial" w:eastAsia="Arial" w:hAnsi="Arial" w:cs="Arial"/>
          <w:sz w:val="24"/>
          <w:szCs w:val="24"/>
        </w:rPr>
      </w:pPr>
      <w:r w:rsidRPr="00DF54BC">
        <w:rPr>
          <w:rFonts w:ascii="Arial" w:eastAsia="Arial" w:hAnsi="Arial" w:cs="Arial"/>
          <w:sz w:val="24"/>
          <w:szCs w:val="24"/>
        </w:rPr>
        <w:t xml:space="preserve">Detailed guidance on how to complete the questionnaire is provided in the instructions section below and </w:t>
      </w:r>
      <w:r w:rsidR="0083161B" w:rsidRPr="00DF54BC">
        <w:rPr>
          <w:rFonts w:ascii="Arial" w:eastAsia="Arial" w:hAnsi="Arial" w:cs="Arial"/>
          <w:sz w:val="24"/>
          <w:szCs w:val="24"/>
        </w:rPr>
        <w:t>o</w:t>
      </w:r>
      <w:r w:rsidR="000D6589" w:rsidRPr="00DF54BC">
        <w:rPr>
          <w:rFonts w:ascii="Arial" w:eastAsia="Arial" w:hAnsi="Arial" w:cs="Arial"/>
          <w:sz w:val="24"/>
          <w:szCs w:val="24"/>
        </w:rPr>
        <w:t>n</w:t>
      </w:r>
      <w:r w:rsidRPr="00DF54BC">
        <w:rPr>
          <w:rFonts w:ascii="Arial" w:eastAsia="Arial" w:hAnsi="Arial" w:cs="Arial"/>
          <w:sz w:val="24"/>
          <w:szCs w:val="24"/>
        </w:rPr>
        <w:t xml:space="preserve"> the </w:t>
      </w:r>
      <w:r w:rsidRPr="00DF54BC">
        <w:rPr>
          <w:rFonts w:ascii="Arial" w:eastAsia="Arial" w:hAnsi="Arial" w:cs="Arial"/>
          <w:b/>
          <w:bCs/>
          <w:sz w:val="24"/>
          <w:szCs w:val="24"/>
        </w:rPr>
        <w:t>Guidance</w:t>
      </w:r>
      <w:r w:rsidRPr="00DF54BC">
        <w:rPr>
          <w:rFonts w:ascii="Arial" w:eastAsia="Arial" w:hAnsi="Arial" w:cs="Arial"/>
          <w:sz w:val="24"/>
          <w:szCs w:val="24"/>
        </w:rPr>
        <w:t xml:space="preserve"> tab </w:t>
      </w:r>
      <w:r w:rsidR="000D6589" w:rsidRPr="00DF54BC">
        <w:rPr>
          <w:rFonts w:ascii="Arial" w:eastAsia="Arial" w:hAnsi="Arial" w:cs="Arial"/>
          <w:sz w:val="24"/>
          <w:szCs w:val="24"/>
        </w:rPr>
        <w:t>in</w:t>
      </w:r>
      <w:r w:rsidRPr="00DF54BC">
        <w:rPr>
          <w:rFonts w:ascii="Arial" w:eastAsia="Arial" w:hAnsi="Arial" w:cs="Arial"/>
          <w:sz w:val="24"/>
          <w:szCs w:val="24"/>
        </w:rPr>
        <w:t xml:space="preserve"> the </w:t>
      </w:r>
      <w:r w:rsidR="00707738" w:rsidRPr="00DF54BC">
        <w:rPr>
          <w:rFonts w:ascii="Arial" w:eastAsia="Arial" w:hAnsi="Arial" w:cs="Arial"/>
          <w:b/>
          <w:bCs/>
          <w:sz w:val="24"/>
          <w:szCs w:val="24"/>
        </w:rPr>
        <w:t>A</w:t>
      </w:r>
      <w:r w:rsidRPr="00DF54BC">
        <w:rPr>
          <w:rFonts w:ascii="Arial" w:eastAsia="Arial" w:hAnsi="Arial" w:cs="Arial"/>
          <w:b/>
          <w:bCs/>
          <w:sz w:val="24"/>
          <w:szCs w:val="24"/>
        </w:rPr>
        <w:t>nnex</w:t>
      </w:r>
      <w:r w:rsidRPr="00DF54BC">
        <w:rPr>
          <w:rFonts w:ascii="Arial" w:eastAsia="Arial" w:hAnsi="Arial" w:cs="Arial"/>
          <w:sz w:val="24"/>
          <w:szCs w:val="24"/>
        </w:rPr>
        <w:t xml:space="preserve">.  </w:t>
      </w:r>
    </w:p>
    <w:p w14:paraId="093C1CF0" w14:textId="77777777" w:rsidR="00575CD8" w:rsidRPr="00DF54BC" w:rsidRDefault="00575CD8" w:rsidP="00DF54BC">
      <w:pPr>
        <w:spacing w:after="0" w:line="264" w:lineRule="auto"/>
        <w:rPr>
          <w:rFonts w:ascii="Arial" w:eastAsia="Arial" w:hAnsi="Arial" w:cs="Arial"/>
          <w:sz w:val="24"/>
          <w:szCs w:val="24"/>
        </w:rPr>
      </w:pPr>
    </w:p>
    <w:p w14:paraId="622ED7C9" w14:textId="40EC1C76" w:rsidR="00575CD8" w:rsidRDefault="00575CD8" w:rsidP="00DF54BC">
      <w:pPr>
        <w:spacing w:after="0" w:line="264" w:lineRule="auto"/>
        <w:rPr>
          <w:rFonts w:ascii="Arial" w:eastAsia="Arial" w:hAnsi="Arial" w:cs="Arial"/>
          <w:sz w:val="24"/>
          <w:szCs w:val="24"/>
        </w:rPr>
      </w:pPr>
      <w:r w:rsidRPr="00DF54BC">
        <w:rPr>
          <w:rFonts w:ascii="Arial" w:eastAsia="Arial" w:hAnsi="Arial" w:cs="Arial"/>
          <w:sz w:val="24"/>
          <w:szCs w:val="24"/>
        </w:rPr>
        <w:t xml:space="preserve">Please provide all the information requested by </w:t>
      </w:r>
      <w:r w:rsidR="00EB6EDB" w:rsidRPr="00EB6EDB">
        <w:rPr>
          <w:rFonts w:ascii="Arial" w:eastAsia="Arial" w:hAnsi="Arial" w:cs="Arial"/>
          <w:b/>
          <w:bCs/>
          <w:sz w:val="24"/>
          <w:szCs w:val="24"/>
        </w:rPr>
        <w:t>15 July 2026</w:t>
      </w:r>
      <w:r w:rsidRPr="00DF54BC">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w:t>
      </w:r>
      <w:r w:rsidR="009465FC">
        <w:rPr>
          <w:rFonts w:ascii="Arial" w:eastAsia="Arial" w:hAnsi="Arial" w:cs="Arial"/>
          <w:sz w:val="24"/>
          <w:szCs w:val="24"/>
        </w:rPr>
        <w:t>P</w:t>
      </w:r>
      <w:r w:rsidRPr="00DF54BC">
        <w:rPr>
          <w:rFonts w:ascii="Arial" w:eastAsia="Arial" w:hAnsi="Arial" w:cs="Arial"/>
          <w:sz w:val="24"/>
          <w:szCs w:val="24"/>
        </w:rPr>
        <w:t xml:space="preserve">rovide as much detail as possible in your responses.  </w:t>
      </w:r>
    </w:p>
    <w:p w14:paraId="3D3EEB4F" w14:textId="77777777" w:rsidR="00812B1A" w:rsidRDefault="00812B1A" w:rsidP="00DF54BC">
      <w:pPr>
        <w:spacing w:after="0" w:line="264" w:lineRule="auto"/>
        <w:rPr>
          <w:rFonts w:ascii="Arial" w:eastAsia="Arial" w:hAnsi="Arial" w:cs="Arial"/>
          <w:sz w:val="24"/>
          <w:szCs w:val="24"/>
        </w:rPr>
      </w:pPr>
    </w:p>
    <w:p w14:paraId="02A0C3B2" w14:textId="77777777" w:rsidR="00812B1A" w:rsidRPr="00DF54BC" w:rsidRDefault="00812B1A" w:rsidP="00DF54BC">
      <w:pPr>
        <w:spacing w:after="0" w:line="264" w:lineRule="auto"/>
        <w:rPr>
          <w:rFonts w:ascii="Arial" w:hAnsi="Arial" w:cs="Arial"/>
          <w:color w:val="EE0000"/>
          <w:sz w:val="24"/>
          <w:szCs w:val="24"/>
        </w:rPr>
      </w:pPr>
    </w:p>
    <w:p w14:paraId="26B69D22" w14:textId="77777777" w:rsidR="00716982" w:rsidRPr="00DF54BC" w:rsidRDefault="00716982" w:rsidP="00DF54BC">
      <w:pPr>
        <w:spacing w:after="0" w:line="264" w:lineRule="auto"/>
        <w:rPr>
          <w:rFonts w:ascii="Arial" w:eastAsia="Arial" w:hAnsi="Arial" w:cs="Arial"/>
          <w:sz w:val="24"/>
          <w:szCs w:val="24"/>
        </w:rPr>
      </w:pPr>
    </w:p>
    <w:p w14:paraId="02558342" w14:textId="2843B710" w:rsidR="000F1428" w:rsidRPr="00DF54BC" w:rsidRDefault="000F1428" w:rsidP="00DF54BC">
      <w:pPr>
        <w:pStyle w:val="Heading3"/>
        <w:spacing w:line="264" w:lineRule="auto"/>
      </w:pPr>
      <w:bookmarkStart w:id="10" w:name="_Toc231820675"/>
      <w:r w:rsidRPr="00DF54BC">
        <w:t xml:space="preserve">Where can I </w:t>
      </w:r>
      <w:r w:rsidR="004349A7" w:rsidRPr="00DF54BC">
        <w:t>find</w:t>
      </w:r>
      <w:r w:rsidRPr="00DF54BC">
        <w:t xml:space="preserve"> more information?</w:t>
      </w:r>
      <w:bookmarkEnd w:id="10"/>
    </w:p>
    <w:p w14:paraId="47BA8507" w14:textId="77777777" w:rsidR="001F6C89" w:rsidRPr="00DF54BC" w:rsidRDefault="001F6C89" w:rsidP="00DF54BC">
      <w:pPr>
        <w:spacing w:after="0" w:line="264" w:lineRule="auto"/>
        <w:rPr>
          <w:rFonts w:ascii="Arial" w:eastAsia="Arial" w:hAnsi="Arial" w:cs="Arial"/>
          <w:sz w:val="24"/>
          <w:szCs w:val="24"/>
        </w:rPr>
      </w:pPr>
    </w:p>
    <w:p w14:paraId="28C143D6" w14:textId="5569BBEF" w:rsidR="00F17E81" w:rsidRPr="00DF54BC" w:rsidRDefault="00F17E81" w:rsidP="00DF54BC">
      <w:pPr>
        <w:spacing w:after="0" w:line="264" w:lineRule="auto"/>
        <w:rPr>
          <w:rFonts w:ascii="Arial" w:eastAsia="Arial" w:hAnsi="Arial" w:cs="Arial"/>
          <w:sz w:val="24"/>
          <w:szCs w:val="24"/>
        </w:rPr>
      </w:pPr>
      <w:r w:rsidRPr="00DF54BC">
        <w:rPr>
          <w:rFonts w:ascii="Arial" w:eastAsia="Arial" w:hAnsi="Arial" w:cs="Arial"/>
          <w:sz w:val="24"/>
          <w:szCs w:val="24"/>
        </w:rPr>
        <w:t xml:space="preserve">Our </w:t>
      </w:r>
      <w:hyperlink r:id="rId19" w:history="1">
        <w:r w:rsidRPr="00DF54BC">
          <w:rPr>
            <w:rStyle w:val="Hyperlink"/>
            <w:rFonts w:ascii="Arial" w:hAnsi="Arial" w:cs="Arial"/>
            <w:sz w:val="24"/>
            <w:szCs w:val="24"/>
          </w:rPr>
          <w:t>trade remedies guidance</w:t>
        </w:r>
      </w:hyperlink>
      <w:r w:rsidRPr="00DF54BC">
        <w:rPr>
          <w:rFonts w:ascii="Arial" w:eastAsia="Arial" w:hAnsi="Arial" w:cs="Arial"/>
          <w:sz w:val="24"/>
          <w:szCs w:val="24"/>
        </w:rPr>
        <w:t xml:space="preserve"> provides general information about our investigations and processes we follow. If you have any questions relating to our processes, contact our Trade Remedies Advisory Service on </w:t>
      </w:r>
      <w:r w:rsidRPr="00DF54BC">
        <w:rPr>
          <w:rStyle w:val="Hyperlink"/>
          <w:rFonts w:ascii="Arial" w:hAnsi="Arial" w:cs="Arial"/>
          <w:sz w:val="24"/>
          <w:szCs w:val="24"/>
        </w:rPr>
        <w:t>contact@traderemedies.gov.uk</w:t>
      </w:r>
      <w:r w:rsidRPr="00DF54BC">
        <w:rPr>
          <w:rFonts w:ascii="Arial" w:eastAsia="Arial" w:hAnsi="Arial" w:cs="Arial"/>
          <w:sz w:val="24"/>
          <w:szCs w:val="24"/>
        </w:rPr>
        <w:t xml:space="preserve">.   </w:t>
      </w:r>
    </w:p>
    <w:p w14:paraId="19543206" w14:textId="77777777" w:rsidR="00F17E81" w:rsidRPr="00DF54BC" w:rsidRDefault="00F17E81" w:rsidP="00DF54BC">
      <w:pPr>
        <w:spacing w:after="0" w:line="264" w:lineRule="auto"/>
        <w:rPr>
          <w:rFonts w:ascii="Arial" w:eastAsia="Arial" w:hAnsi="Arial" w:cs="Arial"/>
          <w:sz w:val="24"/>
          <w:szCs w:val="24"/>
        </w:rPr>
      </w:pPr>
      <w:r w:rsidRPr="00DF54BC">
        <w:rPr>
          <w:rFonts w:ascii="Arial" w:eastAsia="Arial" w:hAnsi="Arial" w:cs="Arial"/>
          <w:sz w:val="24"/>
          <w:szCs w:val="24"/>
        </w:rPr>
        <w:t xml:space="preserve"> </w:t>
      </w:r>
    </w:p>
    <w:p w14:paraId="4E0FDC62" w14:textId="62A58D82" w:rsidR="00F17E81" w:rsidRPr="00DF54BC" w:rsidRDefault="00F17E81" w:rsidP="00DF54BC">
      <w:pPr>
        <w:spacing w:after="0" w:line="264" w:lineRule="auto"/>
        <w:rPr>
          <w:rFonts w:ascii="Arial" w:eastAsia="Arial" w:hAnsi="Arial" w:cs="Arial"/>
          <w:sz w:val="24"/>
          <w:szCs w:val="24"/>
        </w:rPr>
      </w:pPr>
      <w:r w:rsidRPr="00DF54BC">
        <w:rPr>
          <w:rFonts w:ascii="Arial" w:eastAsia="Arial" w:hAnsi="Arial" w:cs="Arial"/>
          <w:sz w:val="24"/>
          <w:szCs w:val="24"/>
        </w:rPr>
        <w:t xml:space="preserve">If you have any specific questions relating to the case, now or while you’re </w:t>
      </w:r>
      <w:r w:rsidRPr="0005116B">
        <w:rPr>
          <w:rFonts w:ascii="Arial" w:eastAsia="Arial" w:hAnsi="Arial" w:cs="Arial"/>
          <w:sz w:val="24"/>
          <w:szCs w:val="24"/>
        </w:rPr>
        <w:t xml:space="preserve">completing the questionnaire, contact the </w:t>
      </w:r>
      <w:r w:rsidR="00292AE5" w:rsidRPr="0005116B">
        <w:rPr>
          <w:rFonts w:ascii="Arial" w:eastAsia="Arial" w:hAnsi="Arial" w:cs="Arial"/>
          <w:sz w:val="24"/>
          <w:szCs w:val="24"/>
        </w:rPr>
        <w:t>c</w:t>
      </w:r>
      <w:r w:rsidRPr="0005116B">
        <w:rPr>
          <w:rFonts w:ascii="Arial" w:eastAsia="Arial" w:hAnsi="Arial" w:cs="Arial"/>
          <w:sz w:val="24"/>
          <w:szCs w:val="24"/>
        </w:rPr>
        <w:t xml:space="preserve">ase team at </w:t>
      </w:r>
      <w:hyperlink r:id="rId20" w:history="1">
        <w:r w:rsidR="003E59C2" w:rsidRPr="00EC16E4">
          <w:rPr>
            <w:rStyle w:val="Hyperlink"/>
            <w:rFonts w:ascii="Arial" w:eastAsia="Arial" w:hAnsi="Arial" w:cs="Arial"/>
            <w:sz w:val="24"/>
            <w:szCs w:val="24"/>
          </w:rPr>
          <w:t>ER0090@traderemedies.gov.uk</w:t>
        </w:r>
      </w:hyperlink>
      <w:r w:rsidRPr="0005116B">
        <w:rPr>
          <w:rFonts w:ascii="Arial" w:eastAsia="Arial" w:hAnsi="Arial" w:cs="Arial"/>
          <w:sz w:val="24"/>
          <w:szCs w:val="24"/>
        </w:rPr>
        <w:t xml:space="preserve">. </w:t>
      </w:r>
    </w:p>
    <w:p w14:paraId="74EE45A0" w14:textId="50F02B7D" w:rsidR="00506E16" w:rsidRPr="00DF54BC" w:rsidRDefault="00506E16" w:rsidP="00DF54BC">
      <w:pPr>
        <w:spacing w:after="0" w:line="264" w:lineRule="auto"/>
        <w:rPr>
          <w:rFonts w:ascii="Arial" w:eastAsia="Arial" w:hAnsi="Arial" w:cs="Arial"/>
          <w:color w:val="EE0000"/>
          <w:sz w:val="24"/>
          <w:szCs w:val="24"/>
        </w:rPr>
      </w:pPr>
      <w:r w:rsidRPr="00DF54BC">
        <w:rPr>
          <w:rFonts w:ascii="Arial" w:eastAsia="Arial" w:hAnsi="Arial" w:cs="Arial"/>
          <w:color w:val="EE0000"/>
          <w:sz w:val="24"/>
          <w:szCs w:val="24"/>
        </w:rPr>
        <w:t> </w:t>
      </w:r>
    </w:p>
    <w:p w14:paraId="4939BF49" w14:textId="77777777" w:rsidR="00427320" w:rsidRDefault="00427320" w:rsidP="00DF54BC">
      <w:pPr>
        <w:spacing w:after="0" w:line="264" w:lineRule="auto"/>
        <w:rPr>
          <w:rFonts w:ascii="Arial" w:eastAsia="Arial" w:hAnsi="Arial" w:cs="Arial"/>
          <w:color w:val="EE0000"/>
          <w:sz w:val="24"/>
          <w:szCs w:val="24"/>
        </w:rPr>
      </w:pPr>
    </w:p>
    <w:p w14:paraId="2780AEFB" w14:textId="77777777" w:rsidR="00DF54BC" w:rsidRPr="00DF54BC" w:rsidRDefault="00DF54BC" w:rsidP="00DF54BC">
      <w:pPr>
        <w:spacing w:after="0" w:line="264" w:lineRule="auto"/>
        <w:rPr>
          <w:rFonts w:ascii="Arial" w:eastAsia="Arial" w:hAnsi="Arial" w:cs="Arial"/>
          <w:color w:val="EE0000"/>
          <w:sz w:val="24"/>
          <w:szCs w:val="24"/>
        </w:rPr>
      </w:pPr>
    </w:p>
    <w:p w14:paraId="1B063EEB" w14:textId="77777777" w:rsidR="00D64246" w:rsidRPr="00DF54BC" w:rsidRDefault="00D64246" w:rsidP="00DF54BC">
      <w:pPr>
        <w:pStyle w:val="Heading2"/>
      </w:pPr>
      <w:bookmarkStart w:id="11" w:name="_Instructions_on_completing"/>
      <w:bookmarkStart w:id="12" w:name="_Toc32327980"/>
      <w:bookmarkStart w:id="13" w:name="_Toc231820676"/>
      <w:bookmarkEnd w:id="11"/>
      <w:r w:rsidRPr="00DF54BC">
        <w:t>Instructions</w:t>
      </w:r>
      <w:bookmarkEnd w:id="12"/>
      <w:r w:rsidRPr="00DF54BC">
        <w:t xml:space="preserve"> on completing this questionnaire</w:t>
      </w:r>
      <w:bookmarkEnd w:id="13"/>
    </w:p>
    <w:p w14:paraId="64AEB5C2" w14:textId="77777777" w:rsidR="001F6C89" w:rsidRDefault="001F6C89" w:rsidP="00DF54BC">
      <w:pPr>
        <w:spacing w:after="0" w:line="264" w:lineRule="auto"/>
        <w:rPr>
          <w:rFonts w:ascii="Arial" w:hAnsi="Arial" w:cs="Arial"/>
          <w:sz w:val="24"/>
          <w:szCs w:val="24"/>
        </w:rPr>
      </w:pPr>
    </w:p>
    <w:p w14:paraId="36529D1D" w14:textId="77777777" w:rsidR="00F0584D" w:rsidRPr="00DF54BC" w:rsidRDefault="00F0584D" w:rsidP="00DF54BC">
      <w:pPr>
        <w:spacing w:after="0" w:line="264" w:lineRule="auto"/>
        <w:rPr>
          <w:rFonts w:ascii="Arial" w:hAnsi="Arial" w:cs="Arial"/>
          <w:sz w:val="24"/>
          <w:szCs w:val="24"/>
        </w:rPr>
      </w:pPr>
    </w:p>
    <w:p w14:paraId="59A87065" w14:textId="7BD1E040" w:rsidR="00D64246" w:rsidRPr="00DF54BC" w:rsidRDefault="00D64246" w:rsidP="00DF54BC">
      <w:pPr>
        <w:pStyle w:val="Heading3"/>
        <w:spacing w:line="264" w:lineRule="auto"/>
      </w:pPr>
      <w:bookmarkStart w:id="14" w:name="_Toc231820677"/>
      <w:r w:rsidRPr="00DF54BC">
        <w:t>Preparing your response</w:t>
      </w:r>
      <w:bookmarkEnd w:id="14"/>
    </w:p>
    <w:p w14:paraId="47E01D53" w14:textId="77777777" w:rsidR="001F6C89" w:rsidRPr="00DF54BC" w:rsidRDefault="001F6C89" w:rsidP="00DF54BC">
      <w:pPr>
        <w:spacing w:after="0" w:line="264" w:lineRule="auto"/>
        <w:rPr>
          <w:rFonts w:ascii="Arial" w:hAnsi="Arial" w:cs="Arial"/>
          <w:sz w:val="24"/>
          <w:szCs w:val="24"/>
        </w:rPr>
      </w:pPr>
    </w:p>
    <w:p w14:paraId="6B004F8D" w14:textId="77777777" w:rsidR="006C5483" w:rsidRPr="00DF54BC" w:rsidRDefault="006C5483" w:rsidP="00DF54BC">
      <w:pPr>
        <w:spacing w:after="0" w:line="264" w:lineRule="auto"/>
        <w:rPr>
          <w:rFonts w:ascii="Arial" w:hAnsi="Arial" w:cs="Arial"/>
          <w:sz w:val="24"/>
          <w:szCs w:val="24"/>
        </w:rPr>
      </w:pPr>
      <w:r w:rsidRPr="00DF54BC">
        <w:rPr>
          <w:rFonts w:ascii="Arial" w:hAnsi="Arial" w:cs="Arial"/>
          <w:sz w:val="24"/>
          <w:szCs w:val="24"/>
        </w:rPr>
        <w:t xml:space="preserve">This section sets out guidance on how to complete this questionnaire.  </w:t>
      </w:r>
    </w:p>
    <w:p w14:paraId="05F8C392" w14:textId="77777777" w:rsidR="006C5483" w:rsidRPr="00DF54BC" w:rsidRDefault="006C5483" w:rsidP="00DF54BC">
      <w:pPr>
        <w:spacing w:after="0" w:line="264" w:lineRule="auto"/>
        <w:rPr>
          <w:rFonts w:ascii="Arial" w:hAnsi="Arial" w:cs="Arial"/>
          <w:sz w:val="24"/>
          <w:szCs w:val="24"/>
        </w:rPr>
      </w:pPr>
      <w:r w:rsidRPr="00DF54BC">
        <w:rPr>
          <w:rFonts w:ascii="Arial" w:hAnsi="Arial" w:cs="Arial"/>
          <w:sz w:val="24"/>
          <w:szCs w:val="24"/>
        </w:rPr>
        <w:t xml:space="preserve"> </w:t>
      </w:r>
    </w:p>
    <w:p w14:paraId="33736885" w14:textId="6FBC55C6" w:rsidR="006C5483" w:rsidRPr="00DF54BC" w:rsidRDefault="006C5483" w:rsidP="00DF54BC">
      <w:pPr>
        <w:spacing w:after="0" w:line="264" w:lineRule="auto"/>
        <w:rPr>
          <w:rFonts w:ascii="Arial" w:hAnsi="Arial" w:cs="Arial"/>
          <w:sz w:val="24"/>
          <w:szCs w:val="24"/>
        </w:rPr>
      </w:pPr>
      <w:r w:rsidRPr="00DF54BC">
        <w:rPr>
          <w:rFonts w:ascii="Arial" w:hAnsi="Arial" w:cs="Arial"/>
          <w:sz w:val="24"/>
          <w:szCs w:val="24"/>
        </w:rPr>
        <w:t>If you think you will not be able to complete the questionnaire within the required time, contact the case team ahead of the deadline using the contact details on the cover of this questionnaire. You should outline the length of extension you need and the reasons why. We will notify you of our decision</w:t>
      </w:r>
      <w:r w:rsidR="00636FBA">
        <w:rPr>
          <w:rFonts w:ascii="Arial" w:hAnsi="Arial" w:cs="Arial"/>
          <w:sz w:val="24"/>
          <w:szCs w:val="24"/>
        </w:rPr>
        <w:t xml:space="preserve"> </w:t>
      </w:r>
      <w:r w:rsidR="00C71A1F">
        <w:rPr>
          <w:rFonts w:ascii="Arial" w:hAnsi="Arial" w:cs="Arial"/>
          <w:sz w:val="24"/>
          <w:szCs w:val="24"/>
        </w:rPr>
        <w:t>to grant or deny an extension</w:t>
      </w:r>
      <w:r w:rsidRPr="00DF54BC">
        <w:rPr>
          <w:rFonts w:ascii="Arial" w:hAnsi="Arial" w:cs="Arial"/>
          <w:sz w:val="24"/>
          <w:szCs w:val="24"/>
        </w:rPr>
        <w:t xml:space="preserve">. </w:t>
      </w:r>
    </w:p>
    <w:p w14:paraId="6D7D7DCC" w14:textId="77777777" w:rsidR="006C5483" w:rsidRPr="00DF54BC" w:rsidRDefault="006C5483" w:rsidP="00DF54BC">
      <w:pPr>
        <w:spacing w:after="0" w:line="264" w:lineRule="auto"/>
        <w:rPr>
          <w:rFonts w:ascii="Arial" w:hAnsi="Arial" w:cs="Arial"/>
          <w:sz w:val="24"/>
          <w:szCs w:val="24"/>
        </w:rPr>
      </w:pPr>
      <w:r w:rsidRPr="00DF54BC">
        <w:rPr>
          <w:rFonts w:ascii="Arial" w:hAnsi="Arial" w:cs="Arial"/>
          <w:sz w:val="24"/>
          <w:szCs w:val="24"/>
        </w:rPr>
        <w:t xml:space="preserve"> </w:t>
      </w:r>
    </w:p>
    <w:p w14:paraId="024FDFE4" w14:textId="3D26D291" w:rsidR="006C5483" w:rsidRPr="00DF54BC" w:rsidRDefault="006C5483" w:rsidP="00DF54BC">
      <w:pPr>
        <w:spacing w:after="0" w:line="264" w:lineRule="auto"/>
        <w:jc w:val="both"/>
        <w:rPr>
          <w:rFonts w:ascii="Arial" w:hAnsi="Arial" w:cs="Arial"/>
          <w:color w:val="EE0000"/>
          <w:sz w:val="24"/>
          <w:szCs w:val="24"/>
        </w:rPr>
      </w:pPr>
      <w:r w:rsidRPr="00DF54BC">
        <w:rPr>
          <w:rFonts w:ascii="Arial" w:hAnsi="Arial" w:cs="Arial"/>
          <w:sz w:val="24"/>
          <w:szCs w:val="24"/>
        </w:rPr>
        <w:t xml:space="preserve">If we can accommodate an extension, we will publish a note on our </w:t>
      </w:r>
      <w:hyperlink r:id="rId21" w:anchor="public-file" w:history="1">
        <w:r w:rsidRPr="009D634E">
          <w:rPr>
            <w:rStyle w:val="Hyperlink"/>
            <w:rFonts w:ascii="Arial" w:hAnsi="Arial" w:cs="Arial"/>
            <w:sz w:val="24"/>
            <w:szCs w:val="24"/>
          </w:rPr>
          <w:t>public file</w:t>
        </w:r>
      </w:hyperlink>
      <w:r w:rsidRPr="00DF54BC">
        <w:rPr>
          <w:rFonts w:ascii="Arial" w:hAnsi="Arial" w:cs="Arial"/>
          <w:sz w:val="24"/>
          <w:szCs w:val="24"/>
        </w:rPr>
        <w:t xml:space="preserve"> to record both the request and the extension granted. </w:t>
      </w:r>
    </w:p>
    <w:p w14:paraId="1F1191B2" w14:textId="77777777" w:rsidR="00427320" w:rsidRPr="00DF54BC" w:rsidRDefault="00427320" w:rsidP="00DF54BC">
      <w:pPr>
        <w:spacing w:after="0" w:line="264" w:lineRule="auto"/>
        <w:jc w:val="both"/>
        <w:rPr>
          <w:rFonts w:ascii="Arial" w:hAnsi="Arial" w:cs="Arial"/>
          <w:snapToGrid w:val="0"/>
          <w:color w:val="EE0000"/>
          <w:sz w:val="24"/>
          <w:szCs w:val="24"/>
        </w:rPr>
      </w:pPr>
    </w:p>
    <w:p w14:paraId="739C5764" w14:textId="77777777" w:rsidR="00553B36" w:rsidRPr="00DF54BC" w:rsidRDefault="00553B36" w:rsidP="00DF54BC">
      <w:pPr>
        <w:pStyle w:val="Heading3"/>
        <w:spacing w:line="264" w:lineRule="auto"/>
      </w:pPr>
      <w:bookmarkStart w:id="15" w:name="_Toc231820678"/>
      <w:r w:rsidRPr="00DF54BC">
        <w:t>How to answer the questions</w:t>
      </w:r>
      <w:bookmarkEnd w:id="15"/>
    </w:p>
    <w:p w14:paraId="46A46889" w14:textId="41F9194B" w:rsidR="001F6C89" w:rsidRPr="00DF54BC" w:rsidRDefault="001F6C89" w:rsidP="00DF54BC">
      <w:pPr>
        <w:suppressAutoHyphens/>
        <w:spacing w:after="0" w:line="264" w:lineRule="auto"/>
        <w:rPr>
          <w:rFonts w:ascii="Arial" w:hAnsi="Arial" w:cs="Arial"/>
          <w:sz w:val="24"/>
          <w:szCs w:val="24"/>
        </w:rPr>
      </w:pPr>
    </w:p>
    <w:p w14:paraId="480E7BC2" w14:textId="6546F7A1" w:rsidR="00DF07E5" w:rsidRPr="00DF54BC" w:rsidRDefault="007164CD" w:rsidP="00DF54BC">
      <w:pPr>
        <w:suppressAutoHyphens/>
        <w:spacing w:after="0" w:line="264" w:lineRule="auto"/>
        <w:rPr>
          <w:rFonts w:ascii="Arial" w:hAnsi="Arial" w:cs="Arial"/>
          <w:sz w:val="24"/>
          <w:szCs w:val="24"/>
        </w:rPr>
      </w:pPr>
      <w:r>
        <w:rPr>
          <w:rFonts w:ascii="Arial" w:hAnsi="Arial" w:cs="Arial"/>
          <w:sz w:val="24"/>
          <w:szCs w:val="24"/>
        </w:rPr>
        <w:t>R</w:t>
      </w:r>
      <w:r w:rsidR="00DF07E5" w:rsidRPr="00DF54BC">
        <w:rPr>
          <w:rFonts w:ascii="Arial" w:hAnsi="Arial" w:cs="Arial"/>
          <w:sz w:val="24"/>
          <w:szCs w:val="24"/>
        </w:rPr>
        <w:t xml:space="preserve">ead and follow all the instructions carefully. Further guidance can be found </w:t>
      </w:r>
      <w:r w:rsidR="0083161B" w:rsidRPr="00DF54BC">
        <w:rPr>
          <w:rFonts w:ascii="Arial" w:hAnsi="Arial" w:cs="Arial"/>
          <w:sz w:val="24"/>
          <w:szCs w:val="24"/>
        </w:rPr>
        <w:t>o</w:t>
      </w:r>
      <w:r w:rsidR="00DF07E5" w:rsidRPr="00DF54BC">
        <w:rPr>
          <w:rFonts w:ascii="Arial" w:hAnsi="Arial" w:cs="Arial"/>
          <w:sz w:val="24"/>
          <w:szCs w:val="24"/>
        </w:rPr>
        <w:t xml:space="preserve">n the </w:t>
      </w:r>
      <w:r w:rsidR="002701C9" w:rsidRPr="00DF54BC">
        <w:rPr>
          <w:rFonts w:ascii="Arial" w:hAnsi="Arial" w:cs="Arial"/>
          <w:b/>
          <w:bCs/>
          <w:sz w:val="24"/>
          <w:szCs w:val="24"/>
        </w:rPr>
        <w:t>G</w:t>
      </w:r>
      <w:r w:rsidR="00DF07E5" w:rsidRPr="00DF54BC">
        <w:rPr>
          <w:rFonts w:ascii="Arial" w:hAnsi="Arial" w:cs="Arial"/>
          <w:b/>
          <w:bCs/>
          <w:sz w:val="24"/>
          <w:szCs w:val="24"/>
        </w:rPr>
        <w:t xml:space="preserve">uidance </w:t>
      </w:r>
      <w:r w:rsidR="00DF07E5" w:rsidRPr="00DF54BC">
        <w:rPr>
          <w:rFonts w:ascii="Arial" w:hAnsi="Arial" w:cs="Arial"/>
          <w:sz w:val="24"/>
          <w:szCs w:val="24"/>
        </w:rPr>
        <w:t xml:space="preserve">tab </w:t>
      </w:r>
      <w:r w:rsidR="00FD2B30" w:rsidRPr="00DF54BC">
        <w:rPr>
          <w:rFonts w:ascii="Arial" w:hAnsi="Arial" w:cs="Arial"/>
          <w:sz w:val="24"/>
          <w:szCs w:val="24"/>
        </w:rPr>
        <w:t>in</w:t>
      </w:r>
      <w:r w:rsidR="00DF07E5" w:rsidRPr="00DF54BC">
        <w:rPr>
          <w:rFonts w:ascii="Arial" w:hAnsi="Arial" w:cs="Arial"/>
          <w:sz w:val="24"/>
          <w:szCs w:val="24"/>
        </w:rPr>
        <w:t xml:space="preserve"> the annex, along with examples of how to present data for confidential and non-confidential responses, formatting of figures.  </w:t>
      </w:r>
    </w:p>
    <w:p w14:paraId="6EAE8E6D" w14:textId="77777777" w:rsidR="00DF07E5" w:rsidRPr="00DF54BC" w:rsidRDefault="00DF07E5" w:rsidP="00DF54BC">
      <w:pPr>
        <w:suppressAutoHyphens/>
        <w:spacing w:after="0" w:line="264" w:lineRule="auto"/>
        <w:rPr>
          <w:rFonts w:ascii="Arial" w:hAnsi="Arial" w:cs="Arial"/>
          <w:sz w:val="24"/>
          <w:szCs w:val="24"/>
        </w:rPr>
      </w:pPr>
      <w:r w:rsidRPr="00DF54BC">
        <w:rPr>
          <w:rFonts w:ascii="Arial" w:hAnsi="Arial" w:cs="Arial"/>
          <w:sz w:val="24"/>
          <w:szCs w:val="24"/>
        </w:rPr>
        <w:t xml:space="preserve"> </w:t>
      </w:r>
    </w:p>
    <w:p w14:paraId="399ADA58" w14:textId="5319FD6F" w:rsidR="00DF07E5" w:rsidRPr="00DF54BC" w:rsidRDefault="00DF07E5" w:rsidP="00DF54BC">
      <w:pPr>
        <w:suppressAutoHyphens/>
        <w:spacing w:after="0" w:line="264" w:lineRule="auto"/>
        <w:rPr>
          <w:rFonts w:ascii="Arial" w:hAnsi="Arial" w:cs="Arial"/>
          <w:sz w:val="24"/>
          <w:szCs w:val="24"/>
        </w:rPr>
      </w:pPr>
      <w:r w:rsidRPr="00DF54BC">
        <w:rPr>
          <w:rFonts w:ascii="Arial" w:hAnsi="Arial" w:cs="Arial"/>
          <w:sz w:val="24"/>
          <w:szCs w:val="24"/>
        </w:rPr>
        <w:t>Your company will need to substantiate all claims with relevant data and information. You will be asked to attach supporting documents in appendices to supplement your responses</w:t>
      </w:r>
      <w:r w:rsidR="660B856A" w:rsidRPr="2D471D80">
        <w:rPr>
          <w:rFonts w:ascii="Arial" w:hAnsi="Arial" w:cs="Arial"/>
          <w:sz w:val="24"/>
          <w:szCs w:val="24"/>
        </w:rPr>
        <w:t>.</w:t>
      </w:r>
      <w:r w:rsidRPr="2D471D80">
        <w:rPr>
          <w:rFonts w:ascii="Arial" w:hAnsi="Arial" w:cs="Arial"/>
          <w:sz w:val="24"/>
          <w:szCs w:val="24"/>
        </w:rPr>
        <w:t xml:space="preserve"> </w:t>
      </w:r>
      <w:r w:rsidR="1D5D4DF3" w:rsidRPr="2D471D80">
        <w:rPr>
          <w:rFonts w:ascii="Arial" w:hAnsi="Arial" w:cs="Arial"/>
          <w:sz w:val="24"/>
          <w:szCs w:val="24"/>
        </w:rPr>
        <w:t>R</w:t>
      </w:r>
      <w:r w:rsidRPr="00DF54BC">
        <w:rPr>
          <w:rFonts w:ascii="Arial" w:hAnsi="Arial" w:cs="Arial"/>
          <w:sz w:val="24"/>
          <w:szCs w:val="24"/>
        </w:rPr>
        <w:t xml:space="preserve">etain all these documents, your completed spreadsheet annex, and any calculations you made when developing your responses for use during the verification of your response.  </w:t>
      </w:r>
    </w:p>
    <w:p w14:paraId="04B7276E" w14:textId="77777777" w:rsidR="00DF07E5" w:rsidRPr="00DF54BC" w:rsidRDefault="00DF07E5" w:rsidP="00DF54BC">
      <w:pPr>
        <w:suppressAutoHyphens/>
        <w:spacing w:after="0" w:line="264" w:lineRule="auto"/>
        <w:rPr>
          <w:rFonts w:ascii="Arial" w:hAnsi="Arial" w:cs="Arial"/>
          <w:sz w:val="24"/>
          <w:szCs w:val="24"/>
        </w:rPr>
      </w:pPr>
      <w:r w:rsidRPr="00DF54BC">
        <w:rPr>
          <w:rFonts w:ascii="Arial" w:hAnsi="Arial" w:cs="Arial"/>
          <w:sz w:val="24"/>
          <w:szCs w:val="24"/>
        </w:rPr>
        <w:t xml:space="preserve"> </w:t>
      </w:r>
    </w:p>
    <w:p w14:paraId="0170690D" w14:textId="1D2C3408" w:rsidR="00DF07E5" w:rsidRPr="00DF54BC" w:rsidRDefault="009465FC" w:rsidP="00DF54BC">
      <w:pPr>
        <w:suppressAutoHyphens/>
        <w:spacing w:after="0" w:line="264" w:lineRule="auto"/>
        <w:rPr>
          <w:rFonts w:ascii="Arial" w:hAnsi="Arial" w:cs="Arial"/>
          <w:sz w:val="24"/>
          <w:szCs w:val="24"/>
        </w:rPr>
      </w:pPr>
      <w:r>
        <w:rPr>
          <w:rFonts w:ascii="Arial" w:hAnsi="Arial" w:cs="Arial"/>
          <w:sz w:val="24"/>
          <w:szCs w:val="24"/>
        </w:rPr>
        <w:t>N</w:t>
      </w:r>
      <w:r w:rsidR="00DF07E5" w:rsidRPr="00DF54BC">
        <w:rPr>
          <w:rFonts w:ascii="Arial" w:hAnsi="Arial" w:cs="Arial"/>
          <w:sz w:val="24"/>
          <w:szCs w:val="24"/>
        </w:rPr>
        <w:t xml:space="preserve">ote the following: </w:t>
      </w:r>
    </w:p>
    <w:p w14:paraId="507AD324" w14:textId="245CE8BC" w:rsidR="00DF07E5" w:rsidRPr="00DF54BC" w:rsidRDefault="009465FC" w:rsidP="00DF54BC">
      <w:pPr>
        <w:pStyle w:val="ListParagraph"/>
        <w:numPr>
          <w:ilvl w:val="0"/>
          <w:numId w:val="3"/>
        </w:numPr>
        <w:suppressAutoHyphens/>
        <w:autoSpaceDE w:val="0"/>
        <w:autoSpaceDN w:val="0"/>
        <w:adjustRightInd w:val="0"/>
        <w:spacing w:after="0" w:line="264" w:lineRule="auto"/>
        <w:jc w:val="both"/>
        <w:rPr>
          <w:rFonts w:ascii="Arial" w:hAnsi="Arial" w:cs="Arial"/>
          <w:sz w:val="24"/>
          <w:szCs w:val="24"/>
        </w:rPr>
      </w:pPr>
      <w:r>
        <w:rPr>
          <w:rFonts w:ascii="Arial" w:hAnsi="Arial" w:cs="Arial"/>
          <w:sz w:val="24"/>
          <w:szCs w:val="24"/>
        </w:rPr>
        <w:t>P</w:t>
      </w:r>
      <w:r w:rsidR="00DF07E5" w:rsidRPr="00DF54BC">
        <w:rPr>
          <w:rFonts w:ascii="Arial" w:hAnsi="Arial" w:cs="Arial"/>
          <w:sz w:val="24"/>
          <w:szCs w:val="24"/>
        </w:rPr>
        <w:t xml:space="preserve">rovide all formulas and calculations used within your questionnaire response. </w:t>
      </w:r>
      <w:r w:rsidRPr="009465FC">
        <w:rPr>
          <w:rFonts w:ascii="Arial" w:hAnsi="Arial" w:cs="Arial"/>
          <w:sz w:val="24"/>
          <w:szCs w:val="24"/>
        </w:rPr>
        <w:t xml:space="preserve">Space has been provided on the </w:t>
      </w:r>
      <w:r w:rsidRPr="009465FC">
        <w:rPr>
          <w:rFonts w:ascii="Arial" w:hAnsi="Arial" w:cs="Arial"/>
          <w:b/>
          <w:bCs/>
          <w:sz w:val="24"/>
          <w:szCs w:val="24"/>
        </w:rPr>
        <w:t>Data sources and changes</w:t>
      </w:r>
      <w:r w:rsidRPr="009465FC">
        <w:rPr>
          <w:rFonts w:ascii="Arial" w:hAnsi="Arial" w:cs="Arial"/>
          <w:sz w:val="24"/>
          <w:szCs w:val="24"/>
        </w:rPr>
        <w:t xml:space="preserve"> tab in the annex.</w:t>
      </w:r>
    </w:p>
    <w:p w14:paraId="1302E77F" w14:textId="7C2C2C8C" w:rsidR="00DF07E5" w:rsidRPr="00DF54BC" w:rsidRDefault="009465FC" w:rsidP="00DF54BC">
      <w:pPr>
        <w:pStyle w:val="ListParagraph"/>
        <w:numPr>
          <w:ilvl w:val="0"/>
          <w:numId w:val="3"/>
        </w:numPr>
        <w:suppressAutoHyphens/>
        <w:autoSpaceDE w:val="0"/>
        <w:autoSpaceDN w:val="0"/>
        <w:adjustRightInd w:val="0"/>
        <w:spacing w:after="0" w:line="264" w:lineRule="auto"/>
        <w:jc w:val="both"/>
        <w:rPr>
          <w:rFonts w:ascii="Arial" w:hAnsi="Arial" w:cs="Arial"/>
          <w:sz w:val="24"/>
          <w:szCs w:val="24"/>
        </w:rPr>
      </w:pPr>
      <w:r>
        <w:rPr>
          <w:rFonts w:ascii="Arial" w:hAnsi="Arial" w:cs="Arial"/>
          <w:sz w:val="24"/>
          <w:szCs w:val="24"/>
        </w:rPr>
        <w:lastRenderedPageBreak/>
        <w:t>E</w:t>
      </w:r>
      <w:r w:rsidR="00DF07E5" w:rsidRPr="00DF54BC">
        <w:rPr>
          <w:rFonts w:ascii="Arial" w:hAnsi="Arial" w:cs="Arial"/>
          <w:sz w:val="24"/>
          <w:szCs w:val="24"/>
        </w:rPr>
        <w:t xml:space="preserve">nsure that any attachments are given a corresponding appendix reference in the title of the document and that these are referenced in the boxes provided.  </w:t>
      </w:r>
    </w:p>
    <w:p w14:paraId="7177A2CA" w14:textId="77777777" w:rsidR="00DF07E5" w:rsidRPr="00DF54BC" w:rsidRDefault="00DF07E5" w:rsidP="00DF54BC">
      <w:pPr>
        <w:pStyle w:val="ListParagraph"/>
        <w:numPr>
          <w:ilvl w:val="0"/>
          <w:numId w:val="3"/>
        </w:numPr>
        <w:suppressAutoHyphens/>
        <w:autoSpaceDE w:val="0"/>
        <w:autoSpaceDN w:val="0"/>
        <w:adjustRightInd w:val="0"/>
        <w:spacing w:after="0" w:line="264" w:lineRule="auto"/>
        <w:jc w:val="both"/>
        <w:rPr>
          <w:rFonts w:ascii="Arial" w:hAnsi="Arial" w:cs="Arial"/>
          <w:sz w:val="24"/>
          <w:szCs w:val="24"/>
        </w:rPr>
      </w:pPr>
      <w:r w:rsidRPr="00DF54BC">
        <w:rPr>
          <w:rFonts w:ascii="Arial" w:hAnsi="Arial" w:cs="Arial"/>
          <w:sz w:val="24"/>
          <w:szCs w:val="24"/>
        </w:rPr>
        <w:t xml:space="preserve">Any documents not in English should be accompanied by an English translation. </w:t>
      </w:r>
    </w:p>
    <w:p w14:paraId="15AD0D4E" w14:textId="5939DF65" w:rsidR="00DF07E5" w:rsidRPr="00DF54BC" w:rsidRDefault="00DF07E5" w:rsidP="00DF54BC">
      <w:pPr>
        <w:pStyle w:val="ListParagraph"/>
        <w:numPr>
          <w:ilvl w:val="0"/>
          <w:numId w:val="3"/>
        </w:numPr>
        <w:suppressAutoHyphens/>
        <w:autoSpaceDE w:val="0"/>
        <w:autoSpaceDN w:val="0"/>
        <w:adjustRightInd w:val="0"/>
        <w:spacing w:after="0" w:line="264" w:lineRule="auto"/>
        <w:jc w:val="both"/>
        <w:rPr>
          <w:rFonts w:ascii="Arial" w:hAnsi="Arial" w:cs="Arial"/>
          <w:sz w:val="24"/>
          <w:szCs w:val="24"/>
        </w:rPr>
      </w:pPr>
      <w:r w:rsidRPr="00DF54BC">
        <w:rPr>
          <w:rFonts w:ascii="Arial" w:hAnsi="Arial" w:cs="Arial"/>
          <w:sz w:val="24"/>
          <w:szCs w:val="24"/>
        </w:rPr>
        <w:t>Provide all costing figures as actual amounts. Where actual amounts cannot be provided and you have reported standard costing instead, indicate this in the relevant answer, and explain the variance from actual costs, if any.</w:t>
      </w:r>
    </w:p>
    <w:p w14:paraId="2AE42ECC" w14:textId="77777777" w:rsidR="00DF07E5" w:rsidRPr="00DF54BC" w:rsidRDefault="00DF07E5" w:rsidP="00DF54BC">
      <w:pPr>
        <w:pStyle w:val="ListParagraph"/>
        <w:numPr>
          <w:ilvl w:val="0"/>
          <w:numId w:val="3"/>
        </w:numPr>
        <w:suppressAutoHyphens/>
        <w:autoSpaceDE w:val="0"/>
        <w:autoSpaceDN w:val="0"/>
        <w:adjustRightInd w:val="0"/>
        <w:spacing w:after="0" w:line="264" w:lineRule="auto"/>
        <w:jc w:val="both"/>
        <w:rPr>
          <w:rFonts w:ascii="Arial" w:hAnsi="Arial" w:cs="Arial"/>
          <w:sz w:val="24"/>
          <w:szCs w:val="24"/>
        </w:rPr>
      </w:pPr>
      <w:r w:rsidRPr="00DF54BC">
        <w:rPr>
          <w:rFonts w:ascii="Arial" w:hAnsi="Arial" w:cs="Arial"/>
          <w:sz w:val="24"/>
          <w:szCs w:val="24"/>
        </w:rPr>
        <w:t xml:space="preserve">All figures should be reported net of tax unless otherwise stated.  </w:t>
      </w:r>
    </w:p>
    <w:p w14:paraId="17A66978" w14:textId="77777777" w:rsidR="00915578" w:rsidRPr="00DF54BC" w:rsidRDefault="00915578" w:rsidP="00DF54BC">
      <w:pPr>
        <w:suppressAutoHyphens/>
        <w:spacing w:after="0" w:line="264" w:lineRule="auto"/>
        <w:jc w:val="both"/>
        <w:rPr>
          <w:rFonts w:ascii="Arial" w:hAnsi="Arial" w:cs="Arial"/>
          <w:sz w:val="24"/>
          <w:szCs w:val="24"/>
        </w:rPr>
      </w:pPr>
    </w:p>
    <w:p w14:paraId="0B1BC433" w14:textId="77777777" w:rsidR="009465FC" w:rsidRPr="009465FC" w:rsidRDefault="009465FC" w:rsidP="009465FC">
      <w:pPr>
        <w:suppressAutoHyphens/>
        <w:spacing w:after="0" w:line="264" w:lineRule="auto"/>
        <w:rPr>
          <w:rFonts w:ascii="Arial" w:hAnsi="Arial" w:cs="Arial"/>
          <w:color w:val="000000" w:themeColor="text1"/>
          <w:sz w:val="24"/>
          <w:szCs w:val="24"/>
        </w:rPr>
      </w:pPr>
      <w:r w:rsidRPr="009465FC">
        <w:rPr>
          <w:rFonts w:ascii="Arial" w:hAnsi="Arial" w:cs="Arial"/>
          <w:b/>
          <w:bCs/>
          <w:color w:val="000000" w:themeColor="text1"/>
          <w:sz w:val="24"/>
          <w:szCs w:val="24"/>
        </w:rPr>
        <w:t>Do not leave any questions blank.</w:t>
      </w:r>
      <w:r w:rsidRPr="009465FC">
        <w:rPr>
          <w:rFonts w:ascii="Arial" w:hAnsi="Arial" w:cs="Arial"/>
          <w:color w:val="000000" w:themeColor="text1"/>
          <w:sz w:val="24"/>
          <w:szCs w:val="24"/>
        </w:rPr>
        <w:t xml:space="preserve"> If a question is not relevant to your organisation, explain why. If the answer to a question is </w:t>
      </w:r>
      <w:r w:rsidRPr="009465FC">
        <w:rPr>
          <w:rFonts w:ascii="Arial" w:hAnsi="Arial" w:cs="Arial"/>
          <w:b/>
          <w:bCs/>
          <w:sz w:val="24"/>
          <w:szCs w:val="24"/>
        </w:rPr>
        <w:t xml:space="preserve">zero, no </w:t>
      </w:r>
      <w:r w:rsidRPr="009465FC">
        <w:rPr>
          <w:rFonts w:ascii="Arial" w:hAnsi="Arial" w:cs="Arial"/>
          <w:sz w:val="24"/>
          <w:szCs w:val="24"/>
        </w:rPr>
        <w:t>or</w:t>
      </w:r>
      <w:r w:rsidRPr="009465FC">
        <w:rPr>
          <w:rFonts w:ascii="Arial" w:hAnsi="Arial" w:cs="Arial"/>
          <w:b/>
          <w:bCs/>
          <w:sz w:val="24"/>
          <w:szCs w:val="24"/>
        </w:rPr>
        <w:t xml:space="preserve"> none</w:t>
      </w:r>
      <w:r w:rsidRPr="009465FC">
        <w:rPr>
          <w:rFonts w:ascii="Arial" w:hAnsi="Arial" w:cs="Arial"/>
          <w:color w:val="000000" w:themeColor="text1"/>
          <w:sz w:val="24"/>
          <w:szCs w:val="24"/>
        </w:rPr>
        <w:t>, state this clearly.</w:t>
      </w:r>
    </w:p>
    <w:p w14:paraId="38677265" w14:textId="77777777" w:rsidR="00553B36" w:rsidRPr="00DF54BC" w:rsidRDefault="00553B36" w:rsidP="00DF54BC">
      <w:pPr>
        <w:spacing w:after="0" w:line="264" w:lineRule="auto"/>
        <w:rPr>
          <w:rFonts w:ascii="Arial" w:hAnsi="Arial" w:cs="Arial"/>
          <w:snapToGrid w:val="0"/>
          <w:sz w:val="24"/>
          <w:szCs w:val="24"/>
        </w:rPr>
      </w:pPr>
    </w:p>
    <w:p w14:paraId="19E24F82" w14:textId="77777777" w:rsidR="000C233E" w:rsidRPr="00DF54BC" w:rsidRDefault="000C233E" w:rsidP="00DF54BC">
      <w:pPr>
        <w:spacing w:after="0" w:line="264" w:lineRule="auto"/>
        <w:rPr>
          <w:rFonts w:ascii="Arial" w:hAnsi="Arial" w:cs="Arial"/>
          <w:snapToGrid w:val="0"/>
          <w:sz w:val="24"/>
          <w:szCs w:val="24"/>
        </w:rPr>
      </w:pPr>
    </w:p>
    <w:p w14:paraId="30A4F943" w14:textId="19FC3BCF" w:rsidR="00D64246" w:rsidRPr="00DF54BC" w:rsidRDefault="00D64246" w:rsidP="00DF54BC">
      <w:pPr>
        <w:pStyle w:val="Heading3"/>
        <w:spacing w:line="264" w:lineRule="auto"/>
      </w:pPr>
      <w:bookmarkStart w:id="16" w:name="_Toc32327982"/>
      <w:bookmarkStart w:id="17" w:name="_Toc231820679"/>
      <w:r w:rsidRPr="00DF54BC">
        <w:t xml:space="preserve">Preparing confidential and non-confidential </w:t>
      </w:r>
      <w:r w:rsidR="007C092F" w:rsidRPr="00DF54BC">
        <w:t>versions</w:t>
      </w:r>
      <w:bookmarkEnd w:id="16"/>
      <w:bookmarkEnd w:id="17"/>
    </w:p>
    <w:p w14:paraId="43FB5F79" w14:textId="77777777" w:rsidR="00D64246" w:rsidRPr="00DF54BC" w:rsidRDefault="00D64246" w:rsidP="00DF54BC">
      <w:pPr>
        <w:spacing w:after="0" w:line="264" w:lineRule="auto"/>
        <w:rPr>
          <w:rFonts w:ascii="Arial" w:hAnsi="Arial" w:cs="Arial"/>
          <w:sz w:val="24"/>
          <w:szCs w:val="24"/>
        </w:rPr>
      </w:pPr>
    </w:p>
    <w:p w14:paraId="0A3421AF" w14:textId="6E2C6236" w:rsidR="009E4241" w:rsidRPr="00DF54BC" w:rsidRDefault="009E4241" w:rsidP="00DF54BC">
      <w:pPr>
        <w:suppressAutoHyphens/>
        <w:spacing w:after="0" w:line="264" w:lineRule="auto"/>
        <w:rPr>
          <w:rFonts w:ascii="Arial" w:hAnsi="Arial" w:cs="Arial"/>
          <w:b/>
          <w:bCs/>
          <w:sz w:val="24"/>
          <w:szCs w:val="24"/>
        </w:rPr>
      </w:pPr>
      <w:r w:rsidRPr="00DF54BC">
        <w:rPr>
          <w:rFonts w:ascii="Arial" w:hAnsi="Arial" w:cs="Arial"/>
          <w:sz w:val="24"/>
          <w:szCs w:val="24"/>
        </w:rPr>
        <w:t xml:space="preserve">You will need to submit one confidential version and one non-confidential version of your questionnaire and the corresponding spreadsheet annex by the due date. We will publish the non-confidential version on the public file. Examples of confidential and non-confidential responses are </w:t>
      </w:r>
      <w:r w:rsidR="00EF583A" w:rsidRPr="00DF54BC">
        <w:rPr>
          <w:rFonts w:ascii="Arial" w:hAnsi="Arial" w:cs="Arial"/>
          <w:sz w:val="24"/>
          <w:szCs w:val="24"/>
        </w:rPr>
        <w:t>o</w:t>
      </w:r>
      <w:r w:rsidRPr="00DF54BC">
        <w:rPr>
          <w:rFonts w:ascii="Arial" w:hAnsi="Arial" w:cs="Arial"/>
          <w:sz w:val="24"/>
          <w:szCs w:val="24"/>
        </w:rPr>
        <w:t xml:space="preserve">n the </w:t>
      </w:r>
      <w:r w:rsidR="005E6CBD" w:rsidRPr="00DF54BC">
        <w:rPr>
          <w:rFonts w:ascii="Arial" w:hAnsi="Arial" w:cs="Arial"/>
          <w:b/>
          <w:bCs/>
          <w:sz w:val="24"/>
          <w:szCs w:val="24"/>
        </w:rPr>
        <w:t>G</w:t>
      </w:r>
      <w:r w:rsidRPr="00DF54BC">
        <w:rPr>
          <w:rFonts w:ascii="Arial" w:hAnsi="Arial" w:cs="Arial"/>
          <w:b/>
          <w:bCs/>
          <w:sz w:val="24"/>
          <w:szCs w:val="24"/>
        </w:rPr>
        <w:t>uidance</w:t>
      </w:r>
      <w:r w:rsidRPr="00DF54BC">
        <w:rPr>
          <w:rFonts w:ascii="Arial" w:hAnsi="Arial" w:cs="Arial"/>
          <w:sz w:val="24"/>
          <w:szCs w:val="24"/>
        </w:rPr>
        <w:t xml:space="preserve"> tab </w:t>
      </w:r>
      <w:r w:rsidR="00EF583A" w:rsidRPr="00DF54BC">
        <w:rPr>
          <w:rFonts w:ascii="Arial" w:hAnsi="Arial" w:cs="Arial"/>
          <w:sz w:val="24"/>
          <w:szCs w:val="24"/>
        </w:rPr>
        <w:t>in</w:t>
      </w:r>
      <w:r w:rsidRPr="00DF54BC">
        <w:rPr>
          <w:rFonts w:ascii="Arial" w:hAnsi="Arial" w:cs="Arial"/>
          <w:sz w:val="24"/>
          <w:szCs w:val="24"/>
        </w:rPr>
        <w:t xml:space="preserve"> the annex. </w:t>
      </w:r>
      <w:r w:rsidR="0015782B" w:rsidRPr="0015782B">
        <w:rPr>
          <w:rFonts w:ascii="Arial" w:hAnsi="Arial" w:cs="Arial"/>
          <w:b/>
          <w:bCs/>
          <w:sz w:val="24"/>
          <w:szCs w:val="24"/>
        </w:rPr>
        <w:t>E</w:t>
      </w:r>
      <w:r w:rsidRPr="00DF54BC">
        <w:rPr>
          <w:rFonts w:ascii="Arial" w:hAnsi="Arial" w:cs="Arial"/>
          <w:b/>
          <w:bCs/>
          <w:sz w:val="24"/>
          <w:szCs w:val="24"/>
        </w:rPr>
        <w:t xml:space="preserve">nsure that each page of information you provide is clearly marked either </w:t>
      </w:r>
      <w:r w:rsidRPr="00EC1F15">
        <w:rPr>
          <w:rFonts w:ascii="Arial" w:hAnsi="Arial" w:cs="Arial"/>
          <w:b/>
          <w:bCs/>
          <w:sz w:val="24"/>
          <w:szCs w:val="24"/>
          <w:u w:val="single"/>
        </w:rPr>
        <w:t>Confidential</w:t>
      </w:r>
      <w:r w:rsidRPr="00DF54BC">
        <w:rPr>
          <w:rFonts w:ascii="Arial" w:hAnsi="Arial" w:cs="Arial"/>
          <w:b/>
          <w:bCs/>
          <w:sz w:val="24"/>
          <w:szCs w:val="24"/>
        </w:rPr>
        <w:t xml:space="preserve"> or </w:t>
      </w:r>
      <w:r w:rsidRPr="00EC1F15">
        <w:rPr>
          <w:rFonts w:ascii="Arial" w:hAnsi="Arial" w:cs="Arial"/>
          <w:b/>
          <w:bCs/>
          <w:sz w:val="24"/>
          <w:szCs w:val="24"/>
          <w:u w:val="single"/>
        </w:rPr>
        <w:t>Non-Confidential</w:t>
      </w:r>
      <w:r w:rsidRPr="00DF54BC">
        <w:rPr>
          <w:rFonts w:ascii="Arial" w:hAnsi="Arial" w:cs="Arial"/>
          <w:b/>
          <w:bCs/>
          <w:sz w:val="24"/>
          <w:szCs w:val="24"/>
        </w:rPr>
        <w:t xml:space="preserve"> in the header.  </w:t>
      </w:r>
    </w:p>
    <w:p w14:paraId="0CFCF298" w14:textId="77777777" w:rsidR="009E4241" w:rsidRPr="00DF54BC" w:rsidRDefault="009E4241" w:rsidP="00DF54BC">
      <w:pPr>
        <w:suppressAutoHyphens/>
        <w:spacing w:after="0" w:line="264" w:lineRule="auto"/>
        <w:rPr>
          <w:rFonts w:ascii="Arial" w:hAnsi="Arial" w:cs="Arial"/>
          <w:b/>
          <w:bCs/>
          <w:snapToGrid w:val="0"/>
          <w:color w:val="EE0000"/>
          <w:sz w:val="24"/>
          <w:szCs w:val="24"/>
        </w:rPr>
      </w:pPr>
    </w:p>
    <w:p w14:paraId="5EF377A6" w14:textId="2CDE610D" w:rsidR="009E4241" w:rsidRPr="00DF54BC" w:rsidRDefault="009E4241" w:rsidP="00DF54BC">
      <w:pPr>
        <w:suppressAutoHyphens/>
        <w:spacing w:after="0" w:line="264" w:lineRule="auto"/>
        <w:rPr>
          <w:rFonts w:ascii="Arial" w:hAnsi="Arial" w:cs="Arial"/>
          <w:snapToGrid w:val="0"/>
          <w:sz w:val="24"/>
          <w:szCs w:val="24"/>
        </w:rPr>
      </w:pPr>
      <w:r w:rsidRPr="00DF54BC">
        <w:rPr>
          <w:rFonts w:ascii="Arial" w:hAnsi="Arial" w:cs="Arial"/>
          <w:snapToGrid w:val="0"/>
          <w:sz w:val="24"/>
          <w:szCs w:val="24"/>
        </w:rPr>
        <w:t xml:space="preserve">It is your responsibility to ensure that the non-confidential version does not contain any confidential information.  </w:t>
      </w:r>
      <w:r w:rsidR="00E54A54">
        <w:rPr>
          <w:rFonts w:ascii="Arial" w:hAnsi="Arial" w:cs="Arial"/>
          <w:snapToGrid w:val="0"/>
          <w:sz w:val="24"/>
          <w:szCs w:val="24"/>
        </w:rPr>
        <w:t>S</w:t>
      </w:r>
      <w:r w:rsidRPr="00DF54BC">
        <w:rPr>
          <w:rFonts w:ascii="Arial" w:hAnsi="Arial" w:cs="Arial"/>
          <w:snapToGrid w:val="0"/>
          <w:sz w:val="24"/>
          <w:szCs w:val="24"/>
        </w:rPr>
        <w:t xml:space="preserve">ee our guidance on </w:t>
      </w:r>
      <w:hyperlink r:id="rId22" w:anchor="how-we-handle-confidential-information" w:history="1">
        <w:r w:rsidRPr="00DF54BC">
          <w:rPr>
            <w:rStyle w:val="Hyperlink"/>
            <w:rFonts w:ascii="Arial" w:hAnsi="Arial" w:cs="Arial"/>
            <w:sz w:val="24"/>
            <w:szCs w:val="24"/>
          </w:rPr>
          <w:t>how to submit information</w:t>
        </w:r>
      </w:hyperlink>
      <w:r w:rsidRPr="00DF54BC">
        <w:rPr>
          <w:rFonts w:ascii="Arial" w:hAnsi="Arial" w:cs="Arial"/>
          <w:snapToGrid w:val="0"/>
          <w:sz w:val="24"/>
          <w:szCs w:val="24"/>
        </w:rPr>
        <w:t xml:space="preserve"> for further details on what can be considered confidential and how to prepare a non-confidential version of this questionnaire.  </w:t>
      </w:r>
    </w:p>
    <w:p w14:paraId="3D42119E" w14:textId="77777777" w:rsidR="009E4241" w:rsidRPr="00DF54BC" w:rsidRDefault="009E4241" w:rsidP="00DF54BC">
      <w:pPr>
        <w:suppressAutoHyphens/>
        <w:spacing w:after="0" w:line="264" w:lineRule="auto"/>
        <w:rPr>
          <w:rFonts w:ascii="Arial" w:hAnsi="Arial" w:cs="Arial"/>
          <w:snapToGrid w:val="0"/>
          <w:sz w:val="24"/>
          <w:szCs w:val="24"/>
        </w:rPr>
      </w:pPr>
    </w:p>
    <w:p w14:paraId="3EC1FA60" w14:textId="6E15A23D" w:rsidR="009E4241" w:rsidRPr="00DF54BC" w:rsidRDefault="009E4241" w:rsidP="00DF54BC">
      <w:pPr>
        <w:suppressAutoHyphens/>
        <w:spacing w:after="0" w:line="264" w:lineRule="auto"/>
        <w:rPr>
          <w:rFonts w:ascii="Arial" w:hAnsi="Arial" w:cs="Arial"/>
          <w:snapToGrid w:val="0"/>
          <w:sz w:val="24"/>
          <w:szCs w:val="24"/>
        </w:rPr>
      </w:pPr>
      <w:r w:rsidRPr="00DF54BC">
        <w:rPr>
          <w:rFonts w:ascii="Arial" w:hAnsi="Arial" w:cs="Arial"/>
          <w:snapToGrid w:val="0"/>
          <w:sz w:val="24"/>
          <w:szCs w:val="24"/>
        </w:rPr>
        <w:t xml:space="preserve">In preparing your response:  </w:t>
      </w:r>
    </w:p>
    <w:p w14:paraId="32AF0520" w14:textId="77777777" w:rsidR="009E4241" w:rsidRPr="00DF54BC" w:rsidRDefault="009E4241" w:rsidP="00DF54BC">
      <w:pPr>
        <w:pStyle w:val="ListParagraph"/>
        <w:numPr>
          <w:ilvl w:val="0"/>
          <w:numId w:val="3"/>
        </w:numPr>
        <w:suppressAutoHyphens/>
        <w:autoSpaceDE w:val="0"/>
        <w:autoSpaceDN w:val="0"/>
        <w:adjustRightInd w:val="0"/>
        <w:spacing w:after="0" w:line="264" w:lineRule="auto"/>
        <w:rPr>
          <w:rFonts w:ascii="Arial" w:hAnsi="Arial" w:cs="Arial"/>
          <w:sz w:val="24"/>
          <w:szCs w:val="24"/>
        </w:rPr>
      </w:pPr>
      <w:r w:rsidRPr="00DF54BC">
        <w:rPr>
          <w:rFonts w:ascii="Arial" w:hAnsi="Arial" w:cs="Arial"/>
          <w:sz w:val="24"/>
          <w:szCs w:val="24"/>
        </w:rPr>
        <w:t xml:space="preserve">Remember to include a statement explaining why information obtained in your response should be treated as confidential e.g. the data is commercially sensitive.  </w:t>
      </w:r>
    </w:p>
    <w:p w14:paraId="7F6464B4" w14:textId="77777777" w:rsidR="009E4241" w:rsidRPr="00DF54BC" w:rsidRDefault="009E4241" w:rsidP="00DF54BC">
      <w:pPr>
        <w:pStyle w:val="ListParagraph"/>
        <w:numPr>
          <w:ilvl w:val="0"/>
          <w:numId w:val="3"/>
        </w:numPr>
        <w:suppressAutoHyphens/>
        <w:autoSpaceDE w:val="0"/>
        <w:autoSpaceDN w:val="0"/>
        <w:adjustRightInd w:val="0"/>
        <w:spacing w:after="0" w:line="264" w:lineRule="auto"/>
        <w:rPr>
          <w:rFonts w:ascii="Arial" w:hAnsi="Arial" w:cs="Arial"/>
          <w:sz w:val="24"/>
          <w:szCs w:val="24"/>
        </w:rPr>
      </w:pPr>
      <w:r w:rsidRPr="00DF54BC">
        <w:rPr>
          <w:rFonts w:ascii="Arial" w:hAnsi="Arial" w:cs="Arial"/>
          <w:sz w:val="24"/>
          <w:szCs w:val="24"/>
        </w:rPr>
        <w:t xml:space="preserve">Provide the source for all information or data you don’t own and clearly state any restrictions on sharing it.  </w:t>
      </w:r>
    </w:p>
    <w:p w14:paraId="4978438D" w14:textId="77777777" w:rsidR="009E4241" w:rsidRPr="00DF54BC" w:rsidRDefault="009E4241" w:rsidP="00DF54BC">
      <w:pPr>
        <w:pStyle w:val="ListParagraph"/>
        <w:numPr>
          <w:ilvl w:val="0"/>
          <w:numId w:val="3"/>
        </w:numPr>
        <w:suppressAutoHyphens/>
        <w:autoSpaceDE w:val="0"/>
        <w:autoSpaceDN w:val="0"/>
        <w:adjustRightInd w:val="0"/>
        <w:spacing w:after="0" w:line="264" w:lineRule="auto"/>
        <w:rPr>
          <w:rFonts w:ascii="Arial" w:hAnsi="Arial" w:cs="Arial"/>
          <w:sz w:val="24"/>
          <w:szCs w:val="24"/>
        </w:rPr>
      </w:pPr>
      <w:r w:rsidRPr="00DF54BC">
        <w:rPr>
          <w:rFonts w:ascii="Arial" w:hAnsi="Arial" w:cs="Arial"/>
          <w:sz w:val="24"/>
          <w:szCs w:val="24"/>
        </w:rPr>
        <w:t xml:space="preserve">If you do not provide a non-confidential summary (or a statement of reasons why you cannot provide this) each time you provide confidential information, the TRA may disregard the information you give us.  </w:t>
      </w:r>
    </w:p>
    <w:p w14:paraId="25C4634C" w14:textId="77777777" w:rsidR="009E4241" w:rsidRPr="00DF54BC" w:rsidRDefault="009E4241" w:rsidP="00DF54BC">
      <w:pPr>
        <w:spacing w:after="0" w:line="264" w:lineRule="auto"/>
        <w:rPr>
          <w:rFonts w:ascii="Arial" w:hAnsi="Arial" w:cs="Arial"/>
          <w:snapToGrid w:val="0"/>
          <w:sz w:val="24"/>
          <w:szCs w:val="24"/>
        </w:rPr>
      </w:pPr>
    </w:p>
    <w:p w14:paraId="7A2223BC" w14:textId="05963670" w:rsidR="009E4241" w:rsidRPr="00DF54BC" w:rsidRDefault="009E4241" w:rsidP="00DF54BC">
      <w:pPr>
        <w:spacing w:after="0" w:line="264" w:lineRule="auto"/>
        <w:rPr>
          <w:rFonts w:ascii="Arial" w:hAnsi="Arial" w:cs="Arial"/>
          <w:color w:val="EE0000"/>
          <w:sz w:val="24"/>
          <w:szCs w:val="24"/>
        </w:rPr>
      </w:pPr>
      <w:r w:rsidRPr="00DF54BC">
        <w:rPr>
          <w:rFonts w:ascii="Arial" w:hAnsi="Arial" w:cs="Arial"/>
          <w:snapToGrid w:val="0"/>
          <w:sz w:val="24"/>
          <w:szCs w:val="24"/>
        </w:rPr>
        <w:t xml:space="preserve">All information provided to the TRA in confidence will be treated accordingly and </w:t>
      </w:r>
      <w:r w:rsidR="001E251A" w:rsidRPr="00DF54BC">
        <w:rPr>
          <w:rFonts w:ascii="Arial" w:hAnsi="Arial" w:cs="Arial"/>
          <w:snapToGrid w:val="0"/>
          <w:sz w:val="24"/>
          <w:szCs w:val="24"/>
        </w:rPr>
        <w:t>will not be disclosed</w:t>
      </w:r>
      <w:r w:rsidRPr="00DF54BC">
        <w:rPr>
          <w:rFonts w:ascii="Arial" w:hAnsi="Arial" w:cs="Arial"/>
          <w:snapToGrid w:val="0"/>
          <w:sz w:val="24"/>
          <w:szCs w:val="24"/>
        </w:rPr>
        <w:t xml:space="preserve"> (except in limited circumstance as permitted by </w:t>
      </w:r>
      <w:hyperlink r:id="rId23" w:history="1">
        <w:r w:rsidR="00BB44CC" w:rsidRPr="008F2ADC">
          <w:rPr>
            <w:rStyle w:val="Hyperlink"/>
            <w:rFonts w:ascii="Arial" w:hAnsi="Arial" w:cs="Arial"/>
            <w:snapToGrid w:val="0"/>
            <w:sz w:val="24"/>
            <w:szCs w:val="24"/>
          </w:rPr>
          <w:t>R</w:t>
        </w:r>
        <w:r w:rsidRPr="008F2ADC">
          <w:rPr>
            <w:rStyle w:val="Hyperlink"/>
            <w:rFonts w:ascii="Arial" w:hAnsi="Arial" w:cs="Arial"/>
            <w:snapToGrid w:val="0"/>
            <w:sz w:val="24"/>
            <w:szCs w:val="24"/>
          </w:rPr>
          <w:t xml:space="preserve">egulation 46 of the </w:t>
        </w:r>
        <w:r w:rsidRPr="00AA616F">
          <w:rPr>
            <w:rStyle w:val="Hyperlink"/>
            <w:rFonts w:ascii="Arial" w:hAnsi="Arial" w:cs="Arial"/>
            <w:snapToGrid w:val="0"/>
            <w:sz w:val="24"/>
            <w:szCs w:val="24"/>
          </w:rPr>
          <w:t>Trade Remedies (Dumping and Subsidisation) (EU Exit) Regulations 2019</w:t>
        </w:r>
      </w:hyperlink>
      <w:r w:rsidRPr="00AA616F">
        <w:rPr>
          <w:rFonts w:ascii="Arial" w:hAnsi="Arial" w:cs="Arial"/>
          <w:snapToGrid w:val="0"/>
          <w:sz w:val="24"/>
          <w:szCs w:val="24"/>
        </w:rPr>
        <w:t>)</w:t>
      </w:r>
      <w:r w:rsidRPr="00DF54BC">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24" w:history="1">
        <w:r w:rsidRPr="00DF54BC">
          <w:rPr>
            <w:rStyle w:val="Hyperlink"/>
            <w:rFonts w:ascii="Arial" w:hAnsi="Arial" w:cs="Arial"/>
            <w:sz w:val="24"/>
            <w:szCs w:val="24"/>
          </w:rPr>
          <w:t>www.trade-remedies.service.gov.uk/public/cases</w:t>
        </w:r>
        <w:r w:rsidRPr="00DF54BC">
          <w:rPr>
            <w:rStyle w:val="Hyperlink"/>
            <w:rFonts w:ascii="Arial" w:hAnsi="Arial" w:cs="Arial"/>
            <w:snapToGrid w:val="0"/>
            <w:sz w:val="24"/>
            <w:szCs w:val="24"/>
          </w:rPr>
          <w:t>.</w:t>
        </w:r>
      </w:hyperlink>
      <w:r w:rsidRPr="00DF54BC">
        <w:rPr>
          <w:rFonts w:ascii="Arial" w:hAnsi="Arial" w:cs="Arial"/>
          <w:snapToGrid w:val="0"/>
          <w:sz w:val="24"/>
          <w:szCs w:val="24"/>
        </w:rPr>
        <w:t xml:space="preserve"> </w:t>
      </w:r>
    </w:p>
    <w:p w14:paraId="0AC1EE4B" w14:textId="77777777" w:rsidR="009E4241" w:rsidRPr="00DF54BC" w:rsidRDefault="009E4241" w:rsidP="00DF54BC">
      <w:pPr>
        <w:spacing w:after="0" w:line="264" w:lineRule="auto"/>
        <w:rPr>
          <w:rFonts w:ascii="Arial" w:hAnsi="Arial" w:cs="Arial"/>
          <w:color w:val="EE0000"/>
          <w:sz w:val="24"/>
          <w:szCs w:val="24"/>
        </w:rPr>
      </w:pPr>
    </w:p>
    <w:p w14:paraId="25A6F822" w14:textId="77777777" w:rsidR="00D01FEF" w:rsidRPr="00DF54BC" w:rsidRDefault="00D01FEF" w:rsidP="00DF54BC">
      <w:pPr>
        <w:spacing w:after="0" w:line="264" w:lineRule="auto"/>
        <w:rPr>
          <w:rFonts w:ascii="Arial" w:hAnsi="Arial" w:cs="Arial"/>
          <w:color w:val="EE0000"/>
          <w:sz w:val="24"/>
          <w:szCs w:val="24"/>
        </w:rPr>
      </w:pPr>
    </w:p>
    <w:p w14:paraId="206BF053" w14:textId="77777777" w:rsidR="008E01AD" w:rsidRPr="00DF54BC" w:rsidRDefault="008E01AD" w:rsidP="00DF54BC">
      <w:pPr>
        <w:pStyle w:val="Heading3"/>
        <w:spacing w:line="264" w:lineRule="auto"/>
      </w:pPr>
      <w:bookmarkStart w:id="18" w:name="_Toc32327983"/>
      <w:bookmarkStart w:id="19" w:name="_Toc231820680"/>
      <w:bookmarkStart w:id="20" w:name="_Toc32327984"/>
      <w:r w:rsidRPr="00DF54BC">
        <w:t>Providing information from subsidiaries or associated parties</w:t>
      </w:r>
      <w:bookmarkEnd w:id="18"/>
      <w:bookmarkEnd w:id="19"/>
    </w:p>
    <w:p w14:paraId="67EF6921" w14:textId="77777777" w:rsidR="008E01AD" w:rsidRPr="00DF54BC" w:rsidRDefault="008E01AD" w:rsidP="00DF54BC">
      <w:pPr>
        <w:spacing w:after="0" w:line="264" w:lineRule="auto"/>
        <w:rPr>
          <w:rFonts w:ascii="Arial" w:hAnsi="Arial" w:cs="Arial"/>
          <w:sz w:val="24"/>
          <w:szCs w:val="24"/>
        </w:rPr>
      </w:pPr>
    </w:p>
    <w:p w14:paraId="1A33B090" w14:textId="3C566692" w:rsidR="008E01AD" w:rsidRPr="00DF54BC" w:rsidRDefault="008E01AD" w:rsidP="00DF54BC">
      <w:pPr>
        <w:suppressAutoHyphens/>
        <w:spacing w:after="0" w:line="264" w:lineRule="auto"/>
        <w:rPr>
          <w:rFonts w:ascii="Arial" w:hAnsi="Arial" w:cs="Arial"/>
          <w:snapToGrid w:val="0"/>
          <w:sz w:val="24"/>
          <w:szCs w:val="24"/>
          <w:lang w:val="en-AU"/>
        </w:rPr>
      </w:pPr>
      <w:r w:rsidRPr="00DF54BC">
        <w:rPr>
          <w:rFonts w:ascii="Arial" w:hAnsi="Arial" w:cs="Arial"/>
          <w:snapToGrid w:val="0"/>
          <w:sz w:val="24"/>
          <w:szCs w:val="24"/>
          <w:lang w:val="en-AU"/>
        </w:rPr>
        <w:t xml:space="preserve">Section A of this questionnaire includes detailed questions about your company structure. </w:t>
      </w:r>
      <w:r w:rsidRPr="00DF54BC">
        <w:rPr>
          <w:rFonts w:ascii="Arial" w:eastAsia="Arial" w:hAnsi="Arial" w:cs="Arial"/>
          <w:snapToGrid w:val="0"/>
          <w:sz w:val="24"/>
          <w:szCs w:val="24"/>
          <w:lang w:val="en-AU"/>
        </w:rPr>
        <w:t>Althou</w:t>
      </w:r>
      <w:r w:rsidRPr="00DF54BC">
        <w:rPr>
          <w:rFonts w:ascii="Arial" w:hAnsi="Arial" w:cs="Arial"/>
          <w:snapToGrid w:val="0"/>
          <w:sz w:val="24"/>
          <w:szCs w:val="24"/>
          <w:lang w:val="en-AU"/>
        </w:rPr>
        <w:t>gh this questionnaire is intended for your company, our investigation covers all subsidiaries and any other associated companies involved in the import, production, sale, Research &amp; Development (R&amp;D), distribution and/or supply of the like good</w:t>
      </w:r>
      <w:r w:rsidR="00DE6B4F">
        <w:rPr>
          <w:rFonts w:ascii="Arial" w:hAnsi="Arial" w:cs="Arial"/>
          <w:snapToGrid w:val="0"/>
          <w:sz w:val="24"/>
          <w:szCs w:val="24"/>
          <w:lang w:val="en-AU"/>
        </w:rPr>
        <w:t>s</w:t>
      </w:r>
      <w:r w:rsidRPr="00DF54BC">
        <w:rPr>
          <w:rFonts w:ascii="Arial" w:hAnsi="Arial" w:cs="Arial"/>
          <w:snapToGrid w:val="0"/>
          <w:sz w:val="24"/>
          <w:szCs w:val="24"/>
          <w:lang w:val="en-AU"/>
        </w:rPr>
        <w:t xml:space="preserve"> and/or goods subject to review.</w:t>
      </w:r>
    </w:p>
    <w:p w14:paraId="4C095742" w14:textId="77777777" w:rsidR="008E01AD" w:rsidRPr="00DF54BC" w:rsidRDefault="008E01AD" w:rsidP="00DF54BC">
      <w:pPr>
        <w:suppressAutoHyphens/>
        <w:spacing w:after="0" w:line="264" w:lineRule="auto"/>
        <w:rPr>
          <w:rFonts w:ascii="Arial" w:hAnsi="Arial" w:cs="Arial"/>
          <w:snapToGrid w:val="0"/>
          <w:szCs w:val="24"/>
          <w:lang w:val="en-AU"/>
        </w:rPr>
      </w:pPr>
    </w:p>
    <w:p w14:paraId="1D655BBD" w14:textId="0D1D35D8" w:rsidR="008E01AD" w:rsidRPr="00DF54BC" w:rsidRDefault="00C12E84" w:rsidP="00DF54BC">
      <w:pPr>
        <w:pStyle w:val="CommentText"/>
        <w:spacing w:after="0" w:line="264" w:lineRule="auto"/>
        <w:rPr>
          <w:rFonts w:ascii="Arial" w:hAnsi="Arial" w:cs="Arial"/>
          <w:snapToGrid w:val="0"/>
          <w:color w:val="EE0000"/>
          <w:sz w:val="24"/>
          <w:szCs w:val="24"/>
          <w:lang w:val="en-AU"/>
        </w:rPr>
      </w:pPr>
      <w:r>
        <w:rPr>
          <w:rFonts w:ascii="Arial" w:hAnsi="Arial" w:cs="Arial"/>
          <w:snapToGrid w:val="0"/>
          <w:sz w:val="24"/>
          <w:szCs w:val="24"/>
          <w:lang w:val="en-AU"/>
        </w:rPr>
        <w:t>B</w:t>
      </w:r>
      <w:r w:rsidR="008E01AD" w:rsidRPr="00DF54BC">
        <w:rPr>
          <w:rFonts w:ascii="Arial" w:hAnsi="Arial" w:cs="Arial"/>
          <w:snapToGrid w:val="0"/>
          <w:sz w:val="24"/>
          <w:szCs w:val="24"/>
          <w:lang w:val="en-AU"/>
        </w:rPr>
        <w:t xml:space="preserve">oth natural persons (individuals) and legal persons (e.g. companies) are considered to be associated where they meet the definition of </w:t>
      </w:r>
      <w:r w:rsidR="008E01AD" w:rsidRPr="00DF54BC">
        <w:rPr>
          <w:rFonts w:ascii="Arial" w:hAnsi="Arial" w:cs="Arial"/>
          <w:b/>
          <w:bCs/>
          <w:snapToGrid w:val="0"/>
          <w:sz w:val="24"/>
          <w:szCs w:val="24"/>
          <w:lang w:val="en-AU"/>
        </w:rPr>
        <w:t>Related Persons</w:t>
      </w:r>
      <w:r w:rsidR="008E01AD" w:rsidRPr="00DF54BC">
        <w:rPr>
          <w:rFonts w:ascii="Arial" w:hAnsi="Arial" w:cs="Arial"/>
          <w:snapToGrid w:val="0"/>
          <w:sz w:val="24"/>
          <w:szCs w:val="24"/>
          <w:lang w:val="en-AU"/>
        </w:rPr>
        <w:t xml:space="preserve"> in </w:t>
      </w:r>
      <w:hyperlink r:id="rId25" w:history="1">
        <w:r w:rsidR="008E01AD" w:rsidRPr="00DF54BC">
          <w:rPr>
            <w:rStyle w:val="Hyperlink"/>
            <w:rFonts w:ascii="Arial" w:hAnsi="Arial" w:cs="Arial"/>
            <w:snapToGrid w:val="0"/>
            <w:sz w:val="24"/>
            <w:szCs w:val="24"/>
            <w:lang w:val="en-AU"/>
          </w:rPr>
          <w:t xml:space="preserve">Regulation 128 of </w:t>
        </w:r>
        <w:r w:rsidR="008E01AD" w:rsidRPr="00DF54BC">
          <w:rPr>
            <w:rStyle w:val="Hyperlink"/>
            <w:rFonts w:ascii="Arial" w:hAnsi="Arial" w:cs="Arial"/>
            <w:i/>
            <w:iCs/>
            <w:snapToGrid w:val="0"/>
            <w:sz w:val="24"/>
            <w:szCs w:val="24"/>
            <w:lang w:val="en-AU"/>
          </w:rPr>
          <w:t>The Customs (Import Duty) (EU Exit) Regulations 2018</w:t>
        </w:r>
        <w:r w:rsidR="008E01AD" w:rsidRPr="00DF54BC">
          <w:rPr>
            <w:rStyle w:val="Hyperlink"/>
            <w:rFonts w:ascii="Arial" w:hAnsi="Arial" w:cs="Arial"/>
            <w:snapToGrid w:val="0"/>
            <w:sz w:val="24"/>
            <w:szCs w:val="24"/>
            <w:lang w:val="en-AU"/>
          </w:rPr>
          <w:t xml:space="preserve">. </w:t>
        </w:r>
      </w:hyperlink>
      <w:r w:rsidR="008E01AD" w:rsidRPr="00DF54BC">
        <w:rPr>
          <w:rFonts w:ascii="Arial" w:hAnsi="Arial" w:cs="Arial"/>
          <w:snapToGrid w:val="0"/>
          <w:color w:val="EE0000"/>
          <w:sz w:val="24"/>
          <w:szCs w:val="24"/>
          <w:lang w:val="en-AU"/>
        </w:rPr>
        <w:t xml:space="preserve"> </w:t>
      </w:r>
    </w:p>
    <w:p w14:paraId="547D368E" w14:textId="68C6FDC5" w:rsidR="008E01AD" w:rsidRPr="00DF54BC" w:rsidRDefault="008E01AD" w:rsidP="00DF54BC">
      <w:pPr>
        <w:pStyle w:val="ListParagraph"/>
        <w:numPr>
          <w:ilvl w:val="0"/>
          <w:numId w:val="33"/>
        </w:numPr>
        <w:spacing w:after="0" w:line="264" w:lineRule="auto"/>
        <w:rPr>
          <w:rFonts w:ascii="Arial" w:eastAsia="Arial" w:hAnsi="Arial" w:cs="Arial"/>
          <w:sz w:val="24"/>
          <w:szCs w:val="24"/>
          <w:lang w:val="en-AU"/>
        </w:rPr>
      </w:pPr>
      <w:r w:rsidRPr="00DF54BC">
        <w:rPr>
          <w:rFonts w:ascii="Arial" w:eastAsia="Arial" w:hAnsi="Arial" w:cs="Arial"/>
          <w:sz w:val="24"/>
          <w:szCs w:val="24"/>
          <w:lang w:val="en-AU"/>
        </w:rPr>
        <w:t xml:space="preserve">If any of your subsidiaries or associated companies are also a UK producer of like goods, they should also complete a Producer questionnaire. </w:t>
      </w:r>
    </w:p>
    <w:p w14:paraId="62A2B7B5" w14:textId="77777777" w:rsidR="008E01AD" w:rsidRPr="00DF54BC" w:rsidRDefault="008E01AD" w:rsidP="00DF54BC">
      <w:pPr>
        <w:pStyle w:val="ListParagraph"/>
        <w:numPr>
          <w:ilvl w:val="0"/>
          <w:numId w:val="33"/>
        </w:numPr>
        <w:spacing w:after="0" w:line="264" w:lineRule="auto"/>
        <w:rPr>
          <w:rFonts w:ascii="Arial" w:eastAsia="Arial" w:hAnsi="Arial" w:cs="Arial"/>
          <w:sz w:val="24"/>
          <w:szCs w:val="24"/>
        </w:rPr>
      </w:pPr>
      <w:r w:rsidRPr="00DF54BC">
        <w:rPr>
          <w:rFonts w:ascii="Arial" w:eastAsia="Arial" w:hAnsi="Arial" w:cs="Arial"/>
          <w:sz w:val="24"/>
          <w:szCs w:val="24"/>
          <w:lang w:val="en-AU"/>
        </w:rPr>
        <w:t>Where your subsidiaries or associated companies are not producers but are involved in the sales of the like goods, your questionnaire response should include information from those companies.</w:t>
      </w:r>
    </w:p>
    <w:p w14:paraId="176E7798" w14:textId="77777777" w:rsidR="008E01AD" w:rsidRPr="00DF54BC" w:rsidRDefault="008E01AD" w:rsidP="00DF54BC">
      <w:pPr>
        <w:spacing w:after="0" w:line="264" w:lineRule="auto"/>
        <w:rPr>
          <w:rFonts w:ascii="Arial" w:eastAsia="Arial" w:hAnsi="Arial" w:cs="Arial"/>
          <w:sz w:val="24"/>
          <w:szCs w:val="24"/>
        </w:rPr>
      </w:pPr>
    </w:p>
    <w:p w14:paraId="03EEB7B9" w14:textId="2388CA40" w:rsidR="008E01AD" w:rsidRPr="00DF54BC" w:rsidRDefault="008E01AD" w:rsidP="00DF54BC">
      <w:pPr>
        <w:spacing w:after="0" w:line="264" w:lineRule="auto"/>
        <w:rPr>
          <w:rFonts w:ascii="Arial" w:eastAsia="Arial" w:hAnsi="Arial" w:cs="Arial"/>
          <w:color w:val="000000" w:themeColor="text1"/>
          <w:sz w:val="24"/>
          <w:szCs w:val="24"/>
        </w:rPr>
      </w:pPr>
      <w:r w:rsidRPr="00DF54BC">
        <w:rPr>
          <w:rFonts w:ascii="Arial" w:hAnsi="Arial" w:cs="Arial"/>
          <w:color w:val="000000" w:themeColor="text1"/>
          <w:sz w:val="24"/>
          <w:szCs w:val="24"/>
        </w:rPr>
        <w:t xml:space="preserve">If you have any queries about this part of the process, contact the </w:t>
      </w:r>
      <w:r w:rsidR="002A6AC1" w:rsidRPr="00DF54BC">
        <w:rPr>
          <w:rFonts w:ascii="Arial" w:hAnsi="Arial" w:cs="Arial"/>
          <w:color w:val="000000" w:themeColor="text1"/>
          <w:sz w:val="24"/>
          <w:szCs w:val="24"/>
        </w:rPr>
        <w:t>c</w:t>
      </w:r>
      <w:r w:rsidRPr="00DF54BC">
        <w:rPr>
          <w:rFonts w:ascii="Arial" w:hAnsi="Arial" w:cs="Arial"/>
          <w:color w:val="000000" w:themeColor="text1"/>
          <w:sz w:val="24"/>
          <w:szCs w:val="24"/>
        </w:rPr>
        <w:t>ase team using the details provided on the cover of this questionnaire</w:t>
      </w:r>
      <w:r w:rsidRPr="00DF54BC">
        <w:rPr>
          <w:rFonts w:ascii="Arial" w:eastAsia="Arial" w:hAnsi="Arial" w:cs="Arial"/>
          <w:color w:val="000000" w:themeColor="text1"/>
          <w:sz w:val="24"/>
          <w:szCs w:val="24"/>
        </w:rPr>
        <w:t>.</w:t>
      </w:r>
    </w:p>
    <w:p w14:paraId="5274259E" w14:textId="77777777" w:rsidR="008E01AD" w:rsidRPr="00DF54BC" w:rsidRDefault="008E01AD" w:rsidP="00DF54BC">
      <w:pPr>
        <w:spacing w:after="0" w:line="264" w:lineRule="auto"/>
        <w:rPr>
          <w:rFonts w:ascii="Arial" w:hAnsi="Arial" w:cs="Arial"/>
          <w:sz w:val="24"/>
          <w:szCs w:val="24"/>
        </w:rPr>
      </w:pPr>
    </w:p>
    <w:p w14:paraId="1589FE3D" w14:textId="77777777" w:rsidR="008E01AD" w:rsidRPr="00DF54BC" w:rsidRDefault="008E01AD" w:rsidP="00DF54BC">
      <w:pPr>
        <w:spacing w:after="0" w:line="264" w:lineRule="auto"/>
        <w:rPr>
          <w:rFonts w:ascii="Arial" w:hAnsi="Arial" w:cs="Arial"/>
          <w:sz w:val="24"/>
          <w:szCs w:val="24"/>
        </w:rPr>
      </w:pPr>
    </w:p>
    <w:p w14:paraId="0512E491" w14:textId="77777777" w:rsidR="00D64246" w:rsidRPr="00DF54BC" w:rsidRDefault="00D64246" w:rsidP="00DF54BC">
      <w:pPr>
        <w:pStyle w:val="Heading3"/>
        <w:spacing w:line="264" w:lineRule="auto"/>
      </w:pPr>
      <w:bookmarkStart w:id="21" w:name="_Toc231820681"/>
      <w:r w:rsidRPr="00DF54BC">
        <w:t>What happens next</w:t>
      </w:r>
      <w:bookmarkEnd w:id="20"/>
      <w:bookmarkEnd w:id="21"/>
    </w:p>
    <w:p w14:paraId="40D73C4F" w14:textId="77777777" w:rsidR="00D64246" w:rsidRPr="00DF54BC" w:rsidRDefault="00D64246" w:rsidP="00DF54BC">
      <w:pPr>
        <w:spacing w:after="0" w:line="264" w:lineRule="auto"/>
        <w:rPr>
          <w:rFonts w:ascii="Arial" w:hAnsi="Arial" w:cs="Arial"/>
          <w:color w:val="000000" w:themeColor="text1"/>
          <w:sz w:val="24"/>
          <w:szCs w:val="24"/>
        </w:rPr>
      </w:pPr>
    </w:p>
    <w:p w14:paraId="6B9C1CE1" w14:textId="2AB3BC8C" w:rsidR="002E0B50" w:rsidRPr="00DF54BC" w:rsidRDefault="002E0B50" w:rsidP="00DF54BC">
      <w:pPr>
        <w:spacing w:after="0" w:line="264" w:lineRule="auto"/>
        <w:rPr>
          <w:rFonts w:ascii="Arial" w:hAnsi="Arial" w:cs="Arial"/>
          <w:sz w:val="24"/>
          <w:szCs w:val="24"/>
        </w:rPr>
      </w:pPr>
      <w:r w:rsidRPr="00DF54BC">
        <w:rPr>
          <w:rFonts w:ascii="Arial" w:hAnsi="Arial" w:cs="Arial"/>
          <w:sz w:val="24"/>
          <w:szCs w:val="24"/>
        </w:rPr>
        <w:t xml:space="preserve">Once you have completed your questionnaire responses including the corresponding annex(es) and any additional documents requested, you must upload confidential and non-confidential versions through our </w:t>
      </w:r>
      <w:hyperlink r:id="rId26" w:history="1">
        <w:r w:rsidRPr="00DF54BC">
          <w:rPr>
            <w:rStyle w:val="Hyperlink"/>
            <w:rFonts w:ascii="Arial" w:hAnsi="Arial" w:cs="Arial"/>
            <w:snapToGrid w:val="0"/>
            <w:sz w:val="24"/>
            <w:szCs w:val="24"/>
            <w:lang w:val="en-AU"/>
          </w:rPr>
          <w:t>Trade Remedies Service</w:t>
        </w:r>
      </w:hyperlink>
      <w:r w:rsidRPr="00DF54BC">
        <w:rPr>
          <w:rStyle w:val="Hyperlink"/>
          <w:rFonts w:ascii="Arial" w:hAnsi="Arial" w:cs="Arial"/>
          <w:snapToGrid w:val="0"/>
          <w:lang w:val="en-AU"/>
        </w:rPr>
        <w:t>.</w:t>
      </w:r>
      <w:r w:rsidRPr="00DF54BC">
        <w:rPr>
          <w:rFonts w:ascii="Arial" w:hAnsi="Arial" w:cs="Arial"/>
          <w:sz w:val="24"/>
          <w:szCs w:val="24"/>
        </w:rPr>
        <w:t xml:space="preserve"> Following this:</w:t>
      </w:r>
    </w:p>
    <w:p w14:paraId="5F0CCD03" w14:textId="77777777" w:rsidR="002E0B50" w:rsidRPr="00DF54BC" w:rsidRDefault="002E0B50" w:rsidP="00DF54BC">
      <w:pPr>
        <w:pStyle w:val="ListParagraph"/>
        <w:numPr>
          <w:ilvl w:val="0"/>
          <w:numId w:val="4"/>
        </w:numPr>
        <w:suppressAutoHyphens/>
        <w:spacing w:after="0" w:line="264" w:lineRule="auto"/>
        <w:rPr>
          <w:rFonts w:ascii="Arial" w:hAnsi="Arial" w:cs="Arial"/>
          <w:sz w:val="24"/>
          <w:szCs w:val="24"/>
        </w:rPr>
      </w:pPr>
      <w:r w:rsidRPr="00DF54BC">
        <w:rPr>
          <w:rFonts w:ascii="Arial" w:hAnsi="Arial" w:cs="Arial"/>
          <w:sz w:val="24"/>
          <w:szCs w:val="24"/>
        </w:rPr>
        <w:t>you will receive an email confirming the documents have been uploaded successfully</w:t>
      </w:r>
    </w:p>
    <w:p w14:paraId="0921CDE0" w14:textId="692C1DFF" w:rsidR="002E0B50" w:rsidRPr="00DF54BC" w:rsidRDefault="002E0B50" w:rsidP="00DF54BC">
      <w:pPr>
        <w:pStyle w:val="ListParagraph"/>
        <w:numPr>
          <w:ilvl w:val="0"/>
          <w:numId w:val="4"/>
        </w:numPr>
        <w:suppressAutoHyphens/>
        <w:spacing w:after="0" w:line="264" w:lineRule="auto"/>
        <w:rPr>
          <w:rFonts w:ascii="Arial" w:hAnsi="Arial" w:cs="Arial"/>
          <w:sz w:val="24"/>
          <w:szCs w:val="24"/>
        </w:rPr>
      </w:pPr>
      <w:r w:rsidRPr="00DF54BC">
        <w:rPr>
          <w:rFonts w:ascii="Arial" w:hAnsi="Arial" w:cs="Arial"/>
          <w:sz w:val="24"/>
          <w:szCs w:val="24"/>
        </w:rPr>
        <w:t xml:space="preserve">the </w:t>
      </w:r>
      <w:r w:rsidR="00005F73" w:rsidRPr="00DF54BC">
        <w:rPr>
          <w:rFonts w:ascii="Arial" w:hAnsi="Arial" w:cs="Arial"/>
          <w:sz w:val="24"/>
          <w:szCs w:val="24"/>
        </w:rPr>
        <w:t>c</w:t>
      </w:r>
      <w:r w:rsidRPr="00DF54BC">
        <w:rPr>
          <w:rFonts w:ascii="Arial" w:hAnsi="Arial" w:cs="Arial"/>
          <w:sz w:val="24"/>
          <w:szCs w:val="24"/>
        </w:rPr>
        <w:t>ase team will contact you if further information is required</w:t>
      </w:r>
    </w:p>
    <w:p w14:paraId="70E3BF6C" w14:textId="77777777" w:rsidR="002E0B50" w:rsidRPr="00DF54BC" w:rsidRDefault="002E0B50" w:rsidP="00DF54BC">
      <w:pPr>
        <w:pStyle w:val="ListParagraph"/>
        <w:numPr>
          <w:ilvl w:val="0"/>
          <w:numId w:val="4"/>
        </w:numPr>
        <w:suppressAutoHyphens/>
        <w:spacing w:after="0" w:line="264" w:lineRule="auto"/>
        <w:rPr>
          <w:rFonts w:ascii="Arial" w:hAnsi="Arial" w:cs="Arial"/>
          <w:sz w:val="24"/>
          <w:szCs w:val="24"/>
        </w:rPr>
      </w:pPr>
      <w:r w:rsidRPr="00DF54BC">
        <w:rPr>
          <w:rFonts w:ascii="Arial" w:hAnsi="Arial" w:cs="Arial"/>
          <w:sz w:val="24"/>
          <w:szCs w:val="24"/>
        </w:rPr>
        <w:t>the non-confidential responses will be placed on the public file; and</w:t>
      </w:r>
    </w:p>
    <w:p w14:paraId="6C338326" w14:textId="5F27E928" w:rsidR="002E0B50" w:rsidRPr="00DF54BC" w:rsidRDefault="002E0B50" w:rsidP="00DF54BC">
      <w:pPr>
        <w:pStyle w:val="ListParagraph"/>
        <w:numPr>
          <w:ilvl w:val="0"/>
          <w:numId w:val="4"/>
        </w:numPr>
        <w:suppressAutoHyphens/>
        <w:spacing w:after="0" w:line="264" w:lineRule="auto"/>
        <w:rPr>
          <w:rFonts w:ascii="Arial" w:hAnsi="Arial" w:cs="Arial"/>
          <w:sz w:val="24"/>
          <w:szCs w:val="24"/>
        </w:rPr>
      </w:pPr>
      <w:r w:rsidRPr="00DF54BC">
        <w:rPr>
          <w:rFonts w:ascii="Arial" w:hAnsi="Arial" w:cs="Arial"/>
          <w:sz w:val="24"/>
          <w:szCs w:val="24"/>
        </w:rPr>
        <w:t>t</w:t>
      </w:r>
      <w:r w:rsidRPr="00DF54BC">
        <w:rPr>
          <w:rFonts w:ascii="Arial" w:eastAsia="Arial" w:hAnsi="Arial" w:cs="Arial"/>
          <w:sz w:val="24"/>
          <w:szCs w:val="24"/>
        </w:rPr>
        <w:t xml:space="preserve">he </w:t>
      </w:r>
      <w:r w:rsidR="00005F73" w:rsidRPr="00DF54BC">
        <w:rPr>
          <w:rFonts w:ascii="Arial" w:eastAsia="Arial" w:hAnsi="Arial" w:cs="Arial"/>
          <w:sz w:val="24"/>
          <w:szCs w:val="24"/>
        </w:rPr>
        <w:t>c</w:t>
      </w:r>
      <w:r w:rsidRPr="00DF54BC">
        <w:rPr>
          <w:rFonts w:ascii="Arial" w:eastAsia="Arial" w:hAnsi="Arial" w:cs="Arial"/>
          <w:sz w:val="24"/>
          <w:szCs w:val="24"/>
        </w:rPr>
        <w:t>ase team may contact you to arrange a visit to verify the information contained in your responses.</w:t>
      </w:r>
    </w:p>
    <w:p w14:paraId="23659495" w14:textId="77777777" w:rsidR="00AD5EF7" w:rsidRPr="00DF54BC" w:rsidRDefault="00AD5EF7" w:rsidP="00AD5EF7">
      <w:pPr>
        <w:pStyle w:val="ListParagraph"/>
        <w:suppressAutoHyphens/>
        <w:spacing w:after="0" w:line="264" w:lineRule="auto"/>
        <w:ind w:left="360"/>
        <w:rPr>
          <w:rFonts w:ascii="Arial" w:hAnsi="Arial" w:cs="Arial"/>
          <w:sz w:val="24"/>
          <w:szCs w:val="24"/>
        </w:rPr>
      </w:pPr>
    </w:p>
    <w:p w14:paraId="6E9CB2B8" w14:textId="77777777" w:rsidR="000A07FD" w:rsidRPr="000A07FD" w:rsidRDefault="000A07FD" w:rsidP="000A07FD">
      <w:pPr>
        <w:spacing w:after="0" w:line="264" w:lineRule="auto"/>
        <w:jc w:val="both"/>
        <w:rPr>
          <w:rFonts w:ascii="Arial" w:hAnsi="Arial" w:cs="Arial"/>
          <w:sz w:val="24"/>
          <w:szCs w:val="24"/>
        </w:rPr>
      </w:pPr>
      <w:r w:rsidRPr="000A07FD">
        <w:rPr>
          <w:rFonts w:ascii="Arial" w:hAnsi="Arial" w:cs="Arial"/>
          <w:sz w:val="24"/>
          <w:szCs w:val="24"/>
        </w:rPr>
        <w:t>There will be a short period of planned downtime before the new system goes live. This is expected to last approximately one week and is expected to take place in late June, likely commencing on the 19th. During this time, TRS will not be available for case interactions, although our public file will still be available and the case team can still be contacted via email.</w:t>
      </w:r>
    </w:p>
    <w:p w14:paraId="0C813BB3" w14:textId="77777777" w:rsidR="000A07FD" w:rsidRPr="000A07FD" w:rsidRDefault="000A07FD" w:rsidP="000A07FD">
      <w:pPr>
        <w:spacing w:after="0" w:line="264" w:lineRule="auto"/>
        <w:jc w:val="both"/>
        <w:rPr>
          <w:rFonts w:ascii="Arial" w:hAnsi="Arial" w:cs="Arial"/>
          <w:sz w:val="24"/>
          <w:szCs w:val="24"/>
        </w:rPr>
      </w:pPr>
    </w:p>
    <w:p w14:paraId="54DC096F" w14:textId="77777777" w:rsidR="000A07FD" w:rsidRPr="000A07FD" w:rsidRDefault="000A07FD" w:rsidP="000A07FD">
      <w:pPr>
        <w:spacing w:after="0" w:line="264" w:lineRule="auto"/>
        <w:jc w:val="both"/>
        <w:rPr>
          <w:rFonts w:ascii="Arial" w:hAnsi="Arial" w:cs="Arial"/>
          <w:sz w:val="24"/>
          <w:szCs w:val="24"/>
        </w:rPr>
      </w:pPr>
      <w:r w:rsidRPr="000A07FD">
        <w:rPr>
          <w:rFonts w:ascii="Arial" w:hAnsi="Arial" w:cs="Arial"/>
          <w:sz w:val="24"/>
          <w:szCs w:val="24"/>
        </w:rPr>
        <w:t>Ahead of the planned downtime, we recommend that you download a copy of the application form, the notice of initiation, and any other relevant documents on the public file to which you may wish to refer.</w:t>
      </w:r>
    </w:p>
    <w:p w14:paraId="1862C523" w14:textId="77777777" w:rsidR="000A07FD" w:rsidRPr="000A07FD" w:rsidRDefault="000A07FD" w:rsidP="000A07FD">
      <w:pPr>
        <w:spacing w:after="0" w:line="264" w:lineRule="auto"/>
        <w:jc w:val="both"/>
        <w:rPr>
          <w:rFonts w:ascii="Arial" w:hAnsi="Arial" w:cs="Arial"/>
          <w:sz w:val="24"/>
          <w:szCs w:val="24"/>
        </w:rPr>
      </w:pPr>
    </w:p>
    <w:p w14:paraId="20319314" w14:textId="27066CFE" w:rsidR="000A07FD" w:rsidRPr="000A07FD" w:rsidRDefault="000A07FD" w:rsidP="000A07FD">
      <w:pPr>
        <w:spacing w:after="0" w:line="264" w:lineRule="auto"/>
        <w:rPr>
          <w:rFonts w:ascii="Arial" w:hAnsi="Arial" w:cs="Arial"/>
          <w:sz w:val="24"/>
          <w:szCs w:val="24"/>
        </w:rPr>
      </w:pPr>
      <w:r w:rsidRPr="000A07FD">
        <w:rPr>
          <w:rFonts w:ascii="Arial" w:hAnsi="Arial" w:cs="Arial"/>
          <w:sz w:val="24"/>
          <w:szCs w:val="24"/>
        </w:rPr>
        <w:lastRenderedPageBreak/>
        <w:t>If you encounter issues accessing TR</w:t>
      </w:r>
      <w:r>
        <w:rPr>
          <w:rFonts w:ascii="Arial" w:hAnsi="Arial" w:cs="Arial"/>
          <w:sz w:val="24"/>
          <w:szCs w:val="24"/>
        </w:rPr>
        <w:t>S</w:t>
      </w:r>
      <w:r w:rsidRPr="000A07FD">
        <w:rPr>
          <w:rFonts w:ascii="Arial" w:hAnsi="Arial" w:cs="Arial"/>
          <w:sz w:val="24"/>
          <w:szCs w:val="24"/>
        </w:rPr>
        <w:t>,</w:t>
      </w:r>
      <w:r w:rsidR="00C32702">
        <w:rPr>
          <w:rFonts w:ascii="Arial" w:hAnsi="Arial" w:cs="Arial"/>
          <w:sz w:val="24"/>
          <w:szCs w:val="24"/>
        </w:rPr>
        <w:t xml:space="preserve"> or the downtime unexpectedly continues to the end of the questionnaire response window,</w:t>
      </w:r>
      <w:r w:rsidRPr="000A07FD">
        <w:rPr>
          <w:rFonts w:ascii="Arial" w:hAnsi="Arial" w:cs="Arial"/>
          <w:sz w:val="24"/>
          <w:szCs w:val="24"/>
        </w:rPr>
        <w:t xml:space="preserve"> please </w:t>
      </w:r>
      <w:r>
        <w:rPr>
          <w:rFonts w:ascii="Arial" w:hAnsi="Arial" w:cs="Arial"/>
          <w:sz w:val="24"/>
          <w:szCs w:val="24"/>
        </w:rPr>
        <w:t>contact</w:t>
      </w:r>
      <w:r w:rsidRPr="000A07FD">
        <w:rPr>
          <w:rFonts w:ascii="Arial" w:hAnsi="Arial" w:cs="Arial"/>
          <w:sz w:val="24"/>
          <w:szCs w:val="24"/>
        </w:rPr>
        <w:t xml:space="preserve"> the case team via the case inbox: </w:t>
      </w:r>
      <w:hyperlink r:id="rId27" w:history="1">
        <w:r w:rsidRPr="001A121F">
          <w:rPr>
            <w:rStyle w:val="Hyperlink"/>
            <w:rFonts w:ascii="Arial" w:hAnsi="Arial" w:cs="Arial"/>
            <w:sz w:val="24"/>
            <w:szCs w:val="24"/>
          </w:rPr>
          <w:t>ER0090@traderemedies.gov.uk</w:t>
        </w:r>
      </w:hyperlink>
      <w:r>
        <w:rPr>
          <w:rFonts w:ascii="Arial" w:hAnsi="Arial" w:cs="Arial"/>
          <w:sz w:val="24"/>
          <w:szCs w:val="24"/>
        </w:rPr>
        <w:t xml:space="preserve"> </w:t>
      </w:r>
    </w:p>
    <w:p w14:paraId="34EB0972" w14:textId="77777777" w:rsidR="000C233E" w:rsidRPr="00DF54BC" w:rsidRDefault="000C233E" w:rsidP="00DF54BC">
      <w:pPr>
        <w:spacing w:after="0" w:line="264" w:lineRule="auto"/>
        <w:jc w:val="both"/>
        <w:rPr>
          <w:rFonts w:ascii="Arial" w:hAnsi="Arial" w:cs="Arial"/>
          <w:sz w:val="24"/>
          <w:szCs w:val="24"/>
        </w:rPr>
      </w:pPr>
    </w:p>
    <w:p w14:paraId="0CBBF39B" w14:textId="77777777" w:rsidR="00D64246" w:rsidRPr="00DF54BC" w:rsidRDefault="00D64246" w:rsidP="00DF54BC">
      <w:pPr>
        <w:pStyle w:val="Heading3"/>
        <w:spacing w:line="264" w:lineRule="auto"/>
      </w:pPr>
      <w:bookmarkStart w:id="22" w:name="_Toc32327985"/>
      <w:bookmarkStart w:id="23" w:name="_Toc231820682"/>
      <w:r w:rsidRPr="00DF54BC">
        <w:t>Verifying the information you supply</w:t>
      </w:r>
      <w:bookmarkEnd w:id="22"/>
      <w:bookmarkEnd w:id="23"/>
      <w:r w:rsidRPr="00DF54BC">
        <w:tab/>
      </w:r>
    </w:p>
    <w:p w14:paraId="217D42B9" w14:textId="77777777" w:rsidR="00D64246" w:rsidRPr="00DF54BC" w:rsidRDefault="00D64246" w:rsidP="00DF54BC">
      <w:pPr>
        <w:widowControl w:val="0"/>
        <w:suppressAutoHyphens/>
        <w:spacing w:after="0" w:line="264" w:lineRule="auto"/>
        <w:rPr>
          <w:rFonts w:ascii="Arial" w:hAnsi="Arial" w:cs="Arial"/>
          <w:snapToGrid w:val="0"/>
          <w:sz w:val="24"/>
          <w:szCs w:val="24"/>
        </w:rPr>
      </w:pPr>
    </w:p>
    <w:p w14:paraId="1DA41993" w14:textId="3EBFF3D9" w:rsidR="00EF6A64" w:rsidRPr="00DF54BC" w:rsidRDefault="00EF6A64" w:rsidP="00DF54BC">
      <w:pPr>
        <w:widowControl w:val="0"/>
        <w:suppressAutoHyphens/>
        <w:spacing w:after="0" w:line="264" w:lineRule="auto"/>
        <w:rPr>
          <w:rFonts w:ascii="Arial" w:hAnsi="Arial" w:cs="Arial"/>
          <w:snapToGrid w:val="0"/>
          <w:sz w:val="24"/>
          <w:szCs w:val="24"/>
        </w:rPr>
      </w:pPr>
      <w:r w:rsidRPr="00DF54BC">
        <w:rPr>
          <w:rFonts w:ascii="Arial" w:hAnsi="Arial" w:cs="Arial"/>
          <w:snapToGrid w:val="0"/>
          <w:sz w:val="24"/>
          <w:szCs w:val="24"/>
        </w:rPr>
        <w:t xml:space="preserve">The TRA will verify, as far as possible, the information provided to it. As part of this process, we may conduct verification visits. If we need to verify information that you provide by visiting your premises, the </w:t>
      </w:r>
      <w:r w:rsidR="00967CF1">
        <w:rPr>
          <w:rFonts w:ascii="Arial" w:hAnsi="Arial" w:cs="Arial"/>
          <w:snapToGrid w:val="0"/>
          <w:sz w:val="24"/>
          <w:szCs w:val="24"/>
        </w:rPr>
        <w:t>c</w:t>
      </w:r>
      <w:r w:rsidRPr="00DF54BC">
        <w:rPr>
          <w:rFonts w:ascii="Arial" w:hAnsi="Arial" w:cs="Arial"/>
          <w:snapToGrid w:val="0"/>
          <w:sz w:val="24"/>
          <w:szCs w:val="24"/>
        </w:rPr>
        <w:t xml:space="preserve">ase team will contact you to arrange this.   </w:t>
      </w:r>
    </w:p>
    <w:p w14:paraId="3B75D9FE" w14:textId="77777777" w:rsidR="00EF6A64" w:rsidRPr="00DF54BC" w:rsidRDefault="00EF6A64" w:rsidP="00DF54BC">
      <w:pPr>
        <w:widowControl w:val="0"/>
        <w:suppressAutoHyphens/>
        <w:spacing w:after="0" w:line="264" w:lineRule="auto"/>
        <w:rPr>
          <w:rFonts w:ascii="Arial" w:hAnsi="Arial" w:cs="Arial"/>
          <w:snapToGrid w:val="0"/>
          <w:sz w:val="24"/>
          <w:szCs w:val="24"/>
        </w:rPr>
      </w:pPr>
      <w:r w:rsidRPr="00DF54BC">
        <w:rPr>
          <w:rFonts w:ascii="Arial" w:hAnsi="Arial" w:cs="Arial"/>
          <w:snapToGrid w:val="0"/>
          <w:sz w:val="24"/>
          <w:szCs w:val="24"/>
        </w:rPr>
        <w:t xml:space="preserve"> </w:t>
      </w:r>
    </w:p>
    <w:p w14:paraId="3338CAF4" w14:textId="77777777" w:rsidR="00EF6A64" w:rsidRPr="00DF54BC" w:rsidRDefault="00EF6A64" w:rsidP="00DF54BC">
      <w:pPr>
        <w:widowControl w:val="0"/>
        <w:suppressAutoHyphens/>
        <w:spacing w:after="0" w:line="264" w:lineRule="auto"/>
        <w:rPr>
          <w:rFonts w:ascii="Arial" w:hAnsi="Arial" w:cs="Arial"/>
          <w:snapToGrid w:val="0"/>
          <w:sz w:val="24"/>
          <w:szCs w:val="24"/>
        </w:rPr>
      </w:pPr>
      <w:r w:rsidRPr="00DF54BC">
        <w:rPr>
          <w:rFonts w:ascii="Arial" w:hAnsi="Arial" w:cs="Arial"/>
          <w:snapToGrid w:val="0"/>
          <w:sz w:val="24"/>
          <w:szCs w:val="24"/>
        </w:rPr>
        <w:t xml:space="preserve">Visits can last several days, during which we will want to speak to management and staff to help establish the completeness, relevance and accuracy of the information provided.  </w:t>
      </w:r>
    </w:p>
    <w:p w14:paraId="24CEB8C7" w14:textId="77777777" w:rsidR="00EF6A64" w:rsidRPr="00DF54BC" w:rsidRDefault="00EF6A64" w:rsidP="00DF54BC">
      <w:pPr>
        <w:widowControl w:val="0"/>
        <w:suppressAutoHyphens/>
        <w:spacing w:after="0" w:line="264" w:lineRule="auto"/>
        <w:rPr>
          <w:rFonts w:ascii="Arial" w:hAnsi="Arial" w:cs="Arial"/>
          <w:snapToGrid w:val="0"/>
          <w:sz w:val="24"/>
          <w:szCs w:val="24"/>
        </w:rPr>
      </w:pPr>
      <w:r w:rsidRPr="00DF54BC">
        <w:rPr>
          <w:rFonts w:ascii="Arial" w:hAnsi="Arial" w:cs="Arial"/>
          <w:snapToGrid w:val="0"/>
          <w:sz w:val="24"/>
          <w:szCs w:val="24"/>
        </w:rPr>
        <w:t xml:space="preserve"> </w:t>
      </w:r>
    </w:p>
    <w:p w14:paraId="29935E5F" w14:textId="7D01CD19" w:rsidR="00EF6A64" w:rsidRPr="00DF54BC" w:rsidRDefault="009465FC" w:rsidP="00DF54BC">
      <w:pPr>
        <w:widowControl w:val="0"/>
        <w:suppressAutoHyphens/>
        <w:spacing w:after="0" w:line="264" w:lineRule="auto"/>
        <w:rPr>
          <w:rFonts w:ascii="Arial" w:hAnsi="Arial" w:cs="Arial"/>
          <w:snapToGrid w:val="0"/>
          <w:sz w:val="24"/>
          <w:szCs w:val="24"/>
        </w:rPr>
      </w:pPr>
      <w:r>
        <w:rPr>
          <w:rFonts w:ascii="Arial" w:hAnsi="Arial" w:cs="Arial"/>
          <w:snapToGrid w:val="0"/>
          <w:sz w:val="24"/>
          <w:szCs w:val="24"/>
        </w:rPr>
        <w:t>K</w:t>
      </w:r>
      <w:r w:rsidR="00EF6A64" w:rsidRPr="00DF54BC">
        <w:rPr>
          <w:rFonts w:ascii="Arial" w:hAnsi="Arial" w:cs="Arial"/>
          <w:snapToGrid w:val="0"/>
          <w:sz w:val="24"/>
          <w:szCs w:val="24"/>
        </w:rPr>
        <w:t xml:space="preserve">eep a record of formulas and steps used in your calculations and other related material/documentation as it may be asked for during verification. </w:t>
      </w:r>
    </w:p>
    <w:p w14:paraId="15981F35" w14:textId="77777777" w:rsidR="00EF6A64" w:rsidRPr="00DF54BC" w:rsidRDefault="00EF6A64" w:rsidP="00DF54BC">
      <w:pPr>
        <w:widowControl w:val="0"/>
        <w:suppressAutoHyphens/>
        <w:spacing w:after="0" w:line="264" w:lineRule="auto"/>
        <w:rPr>
          <w:rFonts w:ascii="Arial" w:hAnsi="Arial" w:cs="Arial"/>
          <w:snapToGrid w:val="0"/>
          <w:sz w:val="24"/>
          <w:szCs w:val="24"/>
        </w:rPr>
      </w:pPr>
      <w:r w:rsidRPr="00DF54BC">
        <w:rPr>
          <w:rFonts w:ascii="Arial" w:hAnsi="Arial" w:cs="Arial"/>
          <w:snapToGrid w:val="0"/>
          <w:sz w:val="24"/>
          <w:szCs w:val="24"/>
        </w:rPr>
        <w:t xml:space="preserve"> </w:t>
      </w:r>
    </w:p>
    <w:p w14:paraId="6D3A4881" w14:textId="77777777" w:rsidR="00EF6A64" w:rsidRPr="00DF54BC" w:rsidRDefault="00EF6A64" w:rsidP="00DF54BC">
      <w:pPr>
        <w:widowControl w:val="0"/>
        <w:suppressAutoHyphens/>
        <w:spacing w:after="0" w:line="264" w:lineRule="auto"/>
        <w:rPr>
          <w:rFonts w:ascii="Arial" w:hAnsi="Arial" w:cs="Arial"/>
          <w:snapToGrid w:val="0"/>
          <w:sz w:val="24"/>
          <w:szCs w:val="24"/>
        </w:rPr>
      </w:pPr>
      <w:r w:rsidRPr="00DF54BC">
        <w:rPr>
          <w:rFonts w:ascii="Arial" w:hAnsi="Arial" w:cs="Arial"/>
          <w:snapToGrid w:val="0"/>
          <w:sz w:val="24"/>
          <w:szCs w:val="24"/>
        </w:rPr>
        <w:t xml:space="preserve">In some circumstances, verification may be conducted remotely. </w:t>
      </w:r>
    </w:p>
    <w:p w14:paraId="6E91C99F" w14:textId="77777777" w:rsidR="006B6872" w:rsidRPr="0089511E" w:rsidRDefault="006B6872" w:rsidP="00DF54BC">
      <w:pPr>
        <w:widowControl w:val="0"/>
        <w:suppressAutoHyphens/>
        <w:spacing w:after="0" w:line="264" w:lineRule="auto"/>
        <w:rPr>
          <w:rFonts w:ascii="Arial" w:hAnsi="Arial" w:cs="Arial"/>
          <w:snapToGrid w:val="0"/>
          <w:sz w:val="24"/>
          <w:szCs w:val="24"/>
        </w:rPr>
      </w:pPr>
    </w:p>
    <w:p w14:paraId="43B5CE2A" w14:textId="193326E4" w:rsidR="00EF6A64" w:rsidRDefault="58FCC8A3" w:rsidP="00DF54BC">
      <w:pPr>
        <w:pStyle w:val="CommentText"/>
        <w:suppressAutoHyphens/>
        <w:spacing w:after="0" w:line="264" w:lineRule="auto"/>
        <w:rPr>
          <w:rFonts w:ascii="Arial" w:eastAsiaTheme="minorEastAsia" w:hAnsi="Arial" w:cs="Arial"/>
          <w:sz w:val="24"/>
          <w:szCs w:val="24"/>
        </w:rPr>
      </w:pPr>
      <w:r w:rsidRPr="0089511E">
        <w:rPr>
          <w:rFonts w:ascii="Arial" w:eastAsiaTheme="minorEastAsia" w:hAnsi="Arial" w:cs="Arial"/>
          <w:sz w:val="24"/>
          <w:szCs w:val="24"/>
        </w:rPr>
        <w:t>We intend to conduct</w:t>
      </w:r>
      <w:r w:rsidR="006D69ED" w:rsidRPr="0089511E">
        <w:rPr>
          <w:rFonts w:ascii="Arial" w:eastAsiaTheme="minorEastAsia" w:hAnsi="Arial" w:cs="Arial"/>
          <w:sz w:val="24"/>
          <w:szCs w:val="24"/>
        </w:rPr>
        <w:t xml:space="preserve"> domestic </w:t>
      </w:r>
      <w:r w:rsidRPr="0089511E">
        <w:rPr>
          <w:rFonts w:ascii="Arial" w:eastAsiaTheme="minorEastAsia" w:hAnsi="Arial" w:cs="Arial"/>
          <w:sz w:val="24"/>
          <w:szCs w:val="24"/>
        </w:rPr>
        <w:t>verification between the following periods</w:t>
      </w:r>
      <w:r w:rsidR="006E7794" w:rsidRPr="0089511E">
        <w:rPr>
          <w:rFonts w:ascii="Arial" w:eastAsiaTheme="minorEastAsia" w:hAnsi="Arial" w:cs="Arial"/>
          <w:sz w:val="24"/>
          <w:szCs w:val="24"/>
        </w:rPr>
        <w:t>:</w:t>
      </w:r>
    </w:p>
    <w:p w14:paraId="34B15277" w14:textId="77777777" w:rsidR="00E93AC8" w:rsidRPr="0089511E" w:rsidRDefault="00E93AC8" w:rsidP="00DF54BC">
      <w:pPr>
        <w:pStyle w:val="CommentText"/>
        <w:suppressAutoHyphens/>
        <w:spacing w:after="0" w:line="264" w:lineRule="auto"/>
        <w:rPr>
          <w:rFonts w:ascii="Arial" w:eastAsiaTheme="minorEastAsia" w:hAnsi="Arial" w:cs="Arial"/>
          <w:sz w:val="24"/>
          <w:szCs w:val="24"/>
        </w:rPr>
      </w:pPr>
    </w:p>
    <w:p w14:paraId="39E438E6" w14:textId="08641D1E" w:rsidR="006E7794" w:rsidRDefault="00774AFF" w:rsidP="00E93AC8">
      <w:pPr>
        <w:pStyle w:val="CommentText"/>
        <w:suppressAutoHyphens/>
        <w:spacing w:after="0" w:line="264" w:lineRule="auto"/>
        <w:ind w:firstLine="720"/>
        <w:rPr>
          <w:rFonts w:ascii="Arial" w:eastAsiaTheme="minorEastAsia" w:hAnsi="Arial" w:cs="Arial"/>
          <w:snapToGrid w:val="0"/>
          <w:sz w:val="24"/>
          <w:szCs w:val="24"/>
        </w:rPr>
      </w:pPr>
      <w:r w:rsidRPr="0089511E">
        <w:rPr>
          <w:rFonts w:ascii="Arial" w:eastAsiaTheme="minorEastAsia" w:hAnsi="Arial" w:cs="Arial"/>
          <w:snapToGrid w:val="0"/>
          <w:sz w:val="24"/>
          <w:szCs w:val="24"/>
        </w:rPr>
        <w:t xml:space="preserve">27 July </w:t>
      </w:r>
      <w:r w:rsidR="00AE6EB1" w:rsidRPr="0089511E">
        <w:rPr>
          <w:rFonts w:ascii="Arial" w:eastAsiaTheme="minorEastAsia" w:hAnsi="Arial" w:cs="Arial"/>
          <w:snapToGrid w:val="0"/>
          <w:sz w:val="24"/>
          <w:szCs w:val="24"/>
        </w:rPr>
        <w:t xml:space="preserve">2026 </w:t>
      </w:r>
      <w:r w:rsidR="00583740" w:rsidRPr="0089511E">
        <w:rPr>
          <w:rFonts w:ascii="Arial" w:eastAsiaTheme="minorEastAsia" w:hAnsi="Arial" w:cs="Arial"/>
          <w:snapToGrid w:val="0"/>
          <w:sz w:val="24"/>
          <w:szCs w:val="24"/>
        </w:rPr>
        <w:t>– 14 August 2026</w:t>
      </w:r>
    </w:p>
    <w:p w14:paraId="6DDB779B" w14:textId="77777777" w:rsidR="00E93AC8" w:rsidRPr="0089511E" w:rsidRDefault="00E93AC8" w:rsidP="00E93AC8">
      <w:pPr>
        <w:pStyle w:val="CommentText"/>
        <w:suppressAutoHyphens/>
        <w:spacing w:after="0" w:line="264" w:lineRule="auto"/>
        <w:ind w:firstLine="720"/>
        <w:rPr>
          <w:rFonts w:ascii="Arial" w:eastAsiaTheme="minorEastAsia" w:hAnsi="Arial" w:cs="Arial"/>
          <w:snapToGrid w:val="0"/>
          <w:sz w:val="24"/>
          <w:szCs w:val="24"/>
        </w:rPr>
      </w:pPr>
    </w:p>
    <w:p w14:paraId="765202FB" w14:textId="52B46943" w:rsidR="00E93AC8" w:rsidRPr="00E93AC8" w:rsidRDefault="009465FC" w:rsidP="00DF54BC">
      <w:pPr>
        <w:pStyle w:val="CommentText"/>
        <w:suppressAutoHyphens/>
        <w:spacing w:after="0" w:line="264" w:lineRule="auto"/>
        <w:rPr>
          <w:rFonts w:ascii="Arial" w:eastAsiaTheme="minorEastAsia" w:hAnsi="Arial" w:cs="Arial"/>
          <w:sz w:val="24"/>
          <w:szCs w:val="24"/>
        </w:rPr>
      </w:pPr>
      <w:r w:rsidRPr="0089511E">
        <w:rPr>
          <w:rFonts w:ascii="Arial" w:eastAsiaTheme="minorEastAsia" w:hAnsi="Arial" w:cs="Arial"/>
          <w:sz w:val="24"/>
          <w:szCs w:val="24"/>
        </w:rPr>
        <w:t>I</w:t>
      </w:r>
      <w:r w:rsidR="00EF6A64" w:rsidRPr="0089511E">
        <w:rPr>
          <w:rFonts w:ascii="Arial" w:eastAsiaTheme="minorEastAsia" w:hAnsi="Arial" w:cs="Arial"/>
          <w:sz w:val="24"/>
          <w:szCs w:val="24"/>
        </w:rPr>
        <w:t>ndicate any dates when you would be unable to host a verification visit.</w:t>
      </w:r>
    </w:p>
    <w:p w14:paraId="5E6BB356" w14:textId="77777777" w:rsidR="00EF6A64" w:rsidRPr="0089511E" w:rsidRDefault="00EF6A64" w:rsidP="00DF54BC">
      <w:pPr>
        <w:pStyle w:val="CommentText"/>
        <w:suppressAutoHyphens/>
        <w:spacing w:after="0" w:line="264" w:lineRule="auto"/>
        <w:rPr>
          <w:rFonts w:ascii="Arial" w:eastAsiaTheme="minorEastAsia" w:hAnsi="Arial" w:cs="Arial"/>
          <w:snapToGrid w:val="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F6A64" w:rsidRPr="0089511E" w14:paraId="296B2089" w14:textId="77777777">
        <w:tc>
          <w:tcPr>
            <w:tcW w:w="9016" w:type="dxa"/>
            <w:gridSpan w:val="2"/>
          </w:tcPr>
          <w:p w14:paraId="64CBDE01" w14:textId="5B368FBB" w:rsidR="00EF6A64" w:rsidRPr="0089511E" w:rsidRDefault="0015782B" w:rsidP="00DF54BC">
            <w:pPr>
              <w:suppressAutoHyphens/>
              <w:autoSpaceDE w:val="0"/>
              <w:autoSpaceDN w:val="0"/>
              <w:adjustRightInd w:val="0"/>
              <w:spacing w:line="264" w:lineRule="auto"/>
              <w:jc w:val="both"/>
              <w:rPr>
                <w:rFonts w:ascii="Arial" w:eastAsiaTheme="minorEastAsia" w:hAnsi="Arial" w:cs="Arial"/>
                <w:sz w:val="24"/>
                <w:szCs w:val="24"/>
              </w:rPr>
            </w:pPr>
            <w:r w:rsidRPr="0089511E">
              <w:rPr>
                <w:rFonts w:ascii="Arial" w:eastAsiaTheme="minorEastAsia" w:hAnsi="Arial" w:cs="Arial"/>
                <w:sz w:val="24"/>
                <w:szCs w:val="24"/>
              </w:rPr>
              <w:t>Answer:</w:t>
            </w:r>
          </w:p>
          <w:p w14:paraId="7C10BE8D" w14:textId="77777777" w:rsidR="00EF6A64" w:rsidRPr="0089511E" w:rsidRDefault="00EF6A64" w:rsidP="00DF54BC">
            <w:pPr>
              <w:suppressAutoHyphens/>
              <w:autoSpaceDE w:val="0"/>
              <w:autoSpaceDN w:val="0"/>
              <w:adjustRightInd w:val="0"/>
              <w:spacing w:line="264" w:lineRule="auto"/>
              <w:jc w:val="both"/>
              <w:rPr>
                <w:rFonts w:ascii="Arial" w:eastAsiaTheme="minorEastAsia" w:hAnsi="Arial" w:cs="Arial"/>
                <w:sz w:val="24"/>
                <w:szCs w:val="24"/>
              </w:rPr>
            </w:pPr>
          </w:p>
        </w:tc>
      </w:tr>
      <w:tr w:rsidR="00EF6A64" w:rsidRPr="0089511E" w14:paraId="35C2BFF7" w14:textId="77777777">
        <w:tc>
          <w:tcPr>
            <w:tcW w:w="4508" w:type="dxa"/>
            <w:tcBorders>
              <w:top w:val="single" w:sz="4" w:space="0" w:color="FFFFFF" w:themeColor="background1"/>
              <w:left w:val="nil"/>
              <w:bottom w:val="nil"/>
              <w:right w:val="single" w:sz="4" w:space="0" w:color="auto"/>
            </w:tcBorders>
          </w:tcPr>
          <w:p w14:paraId="0DCBDE3F" w14:textId="77777777" w:rsidR="00EF6A64" w:rsidRPr="0089511E" w:rsidRDefault="00EF6A64" w:rsidP="00DF54B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119CC62" w14:textId="77777777" w:rsidR="00EF6A64" w:rsidRPr="0089511E" w:rsidRDefault="00EF6A64" w:rsidP="00DF54BC">
            <w:pPr>
              <w:suppressAutoHyphens/>
              <w:autoSpaceDE w:val="0"/>
              <w:autoSpaceDN w:val="0"/>
              <w:adjustRightInd w:val="0"/>
              <w:spacing w:line="264" w:lineRule="auto"/>
              <w:jc w:val="both"/>
              <w:rPr>
                <w:rFonts w:ascii="Arial" w:eastAsiaTheme="minorEastAsia" w:hAnsi="Arial" w:cs="Arial"/>
                <w:sz w:val="24"/>
                <w:szCs w:val="24"/>
              </w:rPr>
            </w:pPr>
            <w:r w:rsidRPr="0089511E">
              <w:rPr>
                <w:rFonts w:ascii="Arial" w:eastAsiaTheme="minorEastAsia" w:hAnsi="Arial" w:cs="Arial"/>
                <w:sz w:val="24"/>
                <w:szCs w:val="24"/>
              </w:rPr>
              <w:t>Appendix reference:</w:t>
            </w:r>
          </w:p>
        </w:tc>
      </w:tr>
    </w:tbl>
    <w:p w14:paraId="0B4B43F2" w14:textId="77777777" w:rsidR="00EF6A64" w:rsidRPr="00DF54BC" w:rsidRDefault="00EF6A64" w:rsidP="00DF54BC">
      <w:pPr>
        <w:widowControl w:val="0"/>
        <w:suppressAutoHyphens/>
        <w:spacing w:after="0" w:line="264" w:lineRule="auto"/>
        <w:rPr>
          <w:rFonts w:ascii="Arial" w:hAnsi="Arial" w:cs="Arial"/>
          <w:sz w:val="24"/>
          <w:szCs w:val="24"/>
        </w:rPr>
      </w:pPr>
    </w:p>
    <w:p w14:paraId="590050D7" w14:textId="77777777" w:rsidR="0015782B" w:rsidRPr="0015782B" w:rsidRDefault="0015782B" w:rsidP="0015782B">
      <w:pPr>
        <w:pStyle w:val="CommentText"/>
        <w:suppressAutoHyphens/>
        <w:spacing w:after="0" w:line="264" w:lineRule="auto"/>
        <w:rPr>
          <w:rFonts w:ascii="Arial" w:eastAsiaTheme="minorEastAsia" w:hAnsi="Arial" w:cs="Arial"/>
          <w:sz w:val="24"/>
          <w:szCs w:val="24"/>
        </w:rPr>
      </w:pPr>
      <w:r w:rsidRPr="0015782B">
        <w:rPr>
          <w:rFonts w:ascii="Arial" w:eastAsiaTheme="minorEastAsia" w:hAnsi="Arial" w:cs="Arial"/>
          <w:snapToGrid w:val="0"/>
          <w:sz w:val="24"/>
          <w:szCs w:val="24"/>
        </w:rPr>
        <w:t xml:space="preserve">Once verification is complete, the TRA will prepare a report and share a draft with you. We will then ask you to prepare a non-confidential copy of the report for the public record. </w:t>
      </w:r>
      <w:r w:rsidRPr="0015782B">
        <w:rPr>
          <w:rFonts w:ascii="Arial" w:eastAsiaTheme="minorEastAsia" w:hAnsi="Arial" w:cs="Arial"/>
          <w:sz w:val="24"/>
          <w:szCs w:val="24"/>
        </w:rPr>
        <w:t>If any information in the report should be kept confidential, state your reasons.</w:t>
      </w:r>
    </w:p>
    <w:p w14:paraId="2BE4A697" w14:textId="77777777" w:rsidR="00EF6A64" w:rsidRPr="00DF54BC" w:rsidRDefault="00EF6A64" w:rsidP="00DF54BC">
      <w:pPr>
        <w:pStyle w:val="CommentText"/>
        <w:suppressAutoHyphens/>
        <w:spacing w:after="0" w:line="264" w:lineRule="auto"/>
        <w:rPr>
          <w:rFonts w:ascii="Arial" w:eastAsiaTheme="minorEastAsia" w:hAnsi="Arial" w:cs="Arial"/>
          <w:snapToGrid w:val="0"/>
          <w:sz w:val="24"/>
          <w:szCs w:val="24"/>
        </w:rPr>
      </w:pPr>
      <w:r w:rsidRPr="00DF54BC">
        <w:rPr>
          <w:rFonts w:ascii="Arial" w:eastAsiaTheme="minorEastAsia" w:hAnsi="Arial" w:cs="Arial"/>
          <w:snapToGrid w:val="0"/>
          <w:color w:val="EE0000"/>
          <w:sz w:val="24"/>
          <w:szCs w:val="24"/>
        </w:rPr>
        <w:br w:type="page"/>
      </w:r>
    </w:p>
    <w:p w14:paraId="45152B0B" w14:textId="3FF6DCAC" w:rsidR="00B116CE" w:rsidRPr="00665C13" w:rsidRDefault="00B116CE" w:rsidP="00BE201C">
      <w:pPr>
        <w:pStyle w:val="Heading1"/>
      </w:pPr>
      <w:bookmarkStart w:id="24" w:name="_The_scope_of"/>
      <w:bookmarkStart w:id="25" w:name="_Toc231820683"/>
      <w:bookmarkEnd w:id="24"/>
      <w:r w:rsidRPr="00665C13">
        <w:lastRenderedPageBreak/>
        <w:t xml:space="preserve">The scope of this </w:t>
      </w:r>
      <w:r w:rsidRPr="0087221B">
        <w:t>review</w:t>
      </w:r>
      <w:bookmarkEnd w:id="2"/>
      <w:bookmarkEnd w:id="3"/>
      <w:bookmarkEnd w:id="25"/>
    </w:p>
    <w:p w14:paraId="0957022C" w14:textId="77777777" w:rsidR="00F5124B" w:rsidRDefault="00F5124B" w:rsidP="00D13B0B">
      <w:pPr>
        <w:suppressAutoHyphens/>
        <w:spacing w:after="0" w:line="264" w:lineRule="auto"/>
        <w:jc w:val="both"/>
      </w:pPr>
    </w:p>
    <w:p w14:paraId="70F64CA1" w14:textId="77777777" w:rsidR="009414CF" w:rsidRPr="00665C13" w:rsidRDefault="009414CF" w:rsidP="00BE201C">
      <w:pPr>
        <w:pStyle w:val="ListParagraph"/>
        <w:suppressAutoHyphens/>
        <w:spacing w:after="0" w:line="264" w:lineRule="auto"/>
        <w:jc w:val="both"/>
      </w:pPr>
    </w:p>
    <w:p w14:paraId="582124D4" w14:textId="3EF3A3F0" w:rsidR="00B116CE" w:rsidRPr="00665C13" w:rsidRDefault="00B116CE" w:rsidP="00BE201C">
      <w:pPr>
        <w:pStyle w:val="Heading2"/>
      </w:pPr>
      <w:bookmarkStart w:id="26" w:name="_Toc231820684"/>
      <w:r w:rsidRPr="00665C13">
        <w:t xml:space="preserve">Goods </w:t>
      </w:r>
      <w:r w:rsidRPr="0087221B">
        <w:t>subject to review</w:t>
      </w:r>
      <w:bookmarkEnd w:id="26"/>
    </w:p>
    <w:p w14:paraId="469F5C1E" w14:textId="77777777" w:rsidR="00994F46" w:rsidRDefault="00994F46" w:rsidP="00BE201C">
      <w:pPr>
        <w:suppressAutoHyphens/>
        <w:spacing w:after="0" w:line="264" w:lineRule="auto"/>
        <w:rPr>
          <w:rFonts w:ascii="Arial" w:hAnsi="Arial" w:cs="Arial"/>
          <w:sz w:val="24"/>
          <w:szCs w:val="24"/>
        </w:rPr>
      </w:pPr>
    </w:p>
    <w:p w14:paraId="74B5C22A" w14:textId="09D7AC11" w:rsidR="00292476" w:rsidRPr="0089511E" w:rsidRDefault="00292476" w:rsidP="00BE201C">
      <w:pPr>
        <w:suppressAutoHyphens/>
        <w:spacing w:after="0" w:line="264" w:lineRule="auto"/>
        <w:rPr>
          <w:rFonts w:ascii="Arial" w:hAnsi="Arial" w:cs="Arial"/>
          <w:sz w:val="24"/>
          <w:szCs w:val="24"/>
        </w:rPr>
      </w:pPr>
      <w:r w:rsidRPr="0089511E">
        <w:rPr>
          <w:rFonts w:ascii="Arial" w:hAnsi="Arial" w:cs="Arial"/>
          <w:sz w:val="24"/>
          <w:szCs w:val="24"/>
        </w:rPr>
        <w:t>This </w:t>
      </w:r>
      <w:r w:rsidR="00947431" w:rsidRPr="0089511E">
        <w:rPr>
          <w:rFonts w:ascii="Arial" w:hAnsi="Arial" w:cs="Arial"/>
          <w:sz w:val="24"/>
          <w:szCs w:val="24"/>
        </w:rPr>
        <w:t>review</w:t>
      </w:r>
      <w:r w:rsidRPr="0089511E">
        <w:rPr>
          <w:rFonts w:ascii="Arial" w:hAnsi="Arial" w:cs="Arial"/>
          <w:sz w:val="24"/>
          <w:szCs w:val="24"/>
        </w:rPr>
        <w:t> covers </w:t>
      </w:r>
      <w:r w:rsidR="00EA3B6E" w:rsidRPr="0089511E">
        <w:rPr>
          <w:rFonts w:ascii="Arial" w:hAnsi="Arial" w:cs="Arial"/>
          <w:b/>
          <w:bCs/>
          <w:sz w:val="24"/>
          <w:szCs w:val="24"/>
        </w:rPr>
        <w:t>H</w:t>
      </w:r>
      <w:r w:rsidR="009C751A" w:rsidRPr="0089511E">
        <w:rPr>
          <w:rFonts w:ascii="Arial" w:hAnsi="Arial" w:cs="Arial"/>
          <w:b/>
          <w:bCs/>
          <w:sz w:val="24"/>
          <w:szCs w:val="24"/>
        </w:rPr>
        <w:t>FP</w:t>
      </w:r>
      <w:r w:rsidR="00EA3B6E" w:rsidRPr="0089511E">
        <w:rPr>
          <w:rFonts w:ascii="Arial" w:hAnsi="Arial" w:cs="Arial"/>
          <w:b/>
          <w:bCs/>
          <w:sz w:val="24"/>
          <w:szCs w:val="24"/>
        </w:rPr>
        <w:t xml:space="preserve"> Rebar</w:t>
      </w:r>
      <w:r w:rsidRPr="0089511E">
        <w:rPr>
          <w:rFonts w:ascii="Arial" w:hAnsi="Arial" w:cs="Arial"/>
          <w:sz w:val="24"/>
          <w:szCs w:val="24"/>
        </w:rPr>
        <w:t> </w:t>
      </w:r>
      <w:r w:rsidR="00335A71" w:rsidRPr="0089511E">
        <w:rPr>
          <w:rFonts w:ascii="Arial" w:hAnsi="Arial" w:cs="Arial"/>
          <w:sz w:val="24"/>
          <w:szCs w:val="24"/>
        </w:rPr>
        <w:t>originating in</w:t>
      </w:r>
      <w:r w:rsidRPr="0089511E">
        <w:rPr>
          <w:rFonts w:ascii="Arial" w:hAnsi="Arial" w:cs="Arial"/>
          <w:sz w:val="24"/>
          <w:szCs w:val="24"/>
        </w:rPr>
        <w:t> </w:t>
      </w:r>
      <w:r w:rsidR="0003772A" w:rsidRPr="0089511E">
        <w:rPr>
          <w:rFonts w:ascii="Arial" w:hAnsi="Arial" w:cs="Arial"/>
          <w:b/>
          <w:bCs/>
          <w:sz w:val="24"/>
          <w:szCs w:val="24"/>
        </w:rPr>
        <w:t>the PRC</w:t>
      </w:r>
      <w:r w:rsidRPr="0089511E">
        <w:rPr>
          <w:rFonts w:ascii="Arial" w:hAnsi="Arial" w:cs="Arial"/>
          <w:sz w:val="24"/>
          <w:szCs w:val="24"/>
        </w:rPr>
        <w:t>, described as: </w:t>
      </w:r>
    </w:p>
    <w:p w14:paraId="7BE6B14D" w14:textId="77777777" w:rsidR="00292476" w:rsidRPr="0089511E" w:rsidRDefault="00292476" w:rsidP="00BE201C">
      <w:pPr>
        <w:suppressAutoHyphens/>
        <w:spacing w:after="0" w:line="264" w:lineRule="auto"/>
        <w:rPr>
          <w:rFonts w:ascii="Arial" w:hAnsi="Arial" w:cs="Arial"/>
          <w:sz w:val="24"/>
          <w:szCs w:val="24"/>
        </w:rPr>
      </w:pPr>
      <w:r w:rsidRPr="0089511E">
        <w:rPr>
          <w:rFonts w:ascii="Arial" w:hAnsi="Arial" w:cs="Arial"/>
          <w:sz w:val="24"/>
          <w:szCs w:val="24"/>
        </w:rPr>
        <w:t> </w:t>
      </w:r>
    </w:p>
    <w:p w14:paraId="08172F97" w14:textId="77777777" w:rsidR="00E90856" w:rsidRPr="0089511E" w:rsidRDefault="00E90856" w:rsidP="00BE201C">
      <w:pPr>
        <w:suppressAutoHyphens/>
        <w:spacing w:after="0" w:line="264" w:lineRule="auto"/>
        <w:rPr>
          <w:rFonts w:ascii="Arial" w:hAnsi="Arial" w:cs="Arial"/>
          <w:i/>
          <w:iCs/>
          <w:sz w:val="24"/>
          <w:szCs w:val="24"/>
        </w:rPr>
      </w:pPr>
      <w:r w:rsidRPr="0089511E">
        <w:rPr>
          <w:rFonts w:ascii="Arial" w:hAnsi="Arial" w:cs="Arial"/>
          <w:i/>
          <w:iCs/>
          <w:sz w:val="24"/>
          <w:szCs w:val="24"/>
        </w:rPr>
        <w:t>High fatigue performance iron or steel concrete reinforcing bars and rods made of iron, non-alloy steel or alloy steel (but excluding of stainless steel, high-speed steel and silico-manganese steel), not further worked than hot-rolled, but including those twisted after rolling. These bars and rods contain indentations, ribs, grooves or other deformations produced during the rolling process or are twisted after rolling; The key characteristic of high fatigue performance is the ability to endure repeated stress without breaking and, specifically, the ability to resist in excess of 4.5 million fatigue cycles using a stress ratio (min/max) of 0.2 and a stress range exceeding 150 MPa.</w:t>
      </w:r>
    </w:p>
    <w:p w14:paraId="3EE02FC0" w14:textId="2DFAC2FD" w:rsidR="00292476" w:rsidRPr="0089511E" w:rsidRDefault="00292476" w:rsidP="00BE201C">
      <w:pPr>
        <w:suppressAutoHyphens/>
        <w:spacing w:after="0" w:line="264" w:lineRule="auto"/>
        <w:rPr>
          <w:rFonts w:ascii="Arial" w:hAnsi="Arial" w:cs="Arial"/>
          <w:sz w:val="24"/>
          <w:szCs w:val="24"/>
        </w:rPr>
      </w:pPr>
      <w:r w:rsidRPr="0089511E">
        <w:rPr>
          <w:rFonts w:ascii="Arial" w:hAnsi="Arial" w:cs="Arial"/>
          <w:sz w:val="24"/>
          <w:szCs w:val="24"/>
        </w:rPr>
        <w:t> </w:t>
      </w:r>
    </w:p>
    <w:p w14:paraId="5F200870" w14:textId="6E36FE3D" w:rsidR="00784C28" w:rsidRPr="0089511E" w:rsidRDefault="002C3B07" w:rsidP="00BE201C">
      <w:pPr>
        <w:suppressAutoHyphens/>
        <w:spacing w:after="0" w:line="264" w:lineRule="auto"/>
        <w:rPr>
          <w:rFonts w:ascii="Arial" w:hAnsi="Arial" w:cs="Arial"/>
          <w:sz w:val="24"/>
          <w:szCs w:val="24"/>
        </w:rPr>
      </w:pPr>
      <w:r w:rsidRPr="0089511E">
        <w:rPr>
          <w:rFonts w:ascii="Arial" w:hAnsi="Arial" w:cs="Arial"/>
          <w:sz w:val="24"/>
          <w:szCs w:val="24"/>
        </w:rPr>
        <w:t>HFP Rebar</w:t>
      </w:r>
      <w:r w:rsidR="00784C28" w:rsidRPr="0089511E">
        <w:rPr>
          <w:rFonts w:ascii="Arial" w:hAnsi="Arial" w:cs="Arial"/>
          <w:sz w:val="24"/>
          <w:szCs w:val="24"/>
        </w:rPr>
        <w:t> </w:t>
      </w:r>
      <w:r w:rsidR="0062086F" w:rsidRPr="0089511E">
        <w:rPr>
          <w:rFonts w:ascii="Arial" w:hAnsi="Arial" w:cs="Arial"/>
          <w:sz w:val="24"/>
          <w:szCs w:val="24"/>
        </w:rPr>
        <w:t>is</w:t>
      </w:r>
      <w:r w:rsidR="00784C28" w:rsidRPr="0089511E">
        <w:rPr>
          <w:rFonts w:ascii="Arial" w:hAnsi="Arial" w:cs="Arial"/>
          <w:sz w:val="24"/>
          <w:szCs w:val="24"/>
        </w:rPr>
        <w:t xml:space="preserve"> currently classifiable within the following</w:t>
      </w:r>
      <w:r w:rsidR="000C4966" w:rsidRPr="0089511E">
        <w:rPr>
          <w:rFonts w:ascii="Arial" w:hAnsi="Arial" w:cs="Arial"/>
          <w:sz w:val="24"/>
          <w:szCs w:val="24"/>
        </w:rPr>
        <w:t xml:space="preserve"> commodity codes:</w:t>
      </w:r>
    </w:p>
    <w:p w14:paraId="2C7827C5" w14:textId="77777777" w:rsidR="00824D8C" w:rsidRDefault="00824D8C" w:rsidP="00430D92">
      <w:pPr>
        <w:suppressAutoHyphens/>
        <w:spacing w:after="0" w:line="264" w:lineRule="auto"/>
        <w:jc w:val="center"/>
        <w:rPr>
          <w:rFonts w:ascii="Arial" w:hAnsi="Arial" w:cs="Arial"/>
          <w:sz w:val="24"/>
          <w:szCs w:val="24"/>
        </w:rPr>
      </w:pPr>
    </w:p>
    <w:p w14:paraId="67C46D9D" w14:textId="77777777" w:rsidR="00430D92" w:rsidRPr="00430D92" w:rsidRDefault="00430D92" w:rsidP="00430D92">
      <w:pPr>
        <w:suppressAutoHyphens/>
        <w:spacing w:after="0" w:line="264" w:lineRule="auto"/>
        <w:jc w:val="center"/>
        <w:rPr>
          <w:rFonts w:ascii="Arial" w:eastAsia="Times New Roman" w:hAnsi="Arial" w:cs="Arial"/>
          <w:sz w:val="24"/>
          <w:szCs w:val="24"/>
          <w:lang w:eastAsia="en-GB"/>
        </w:rPr>
      </w:pPr>
      <w:r w:rsidRPr="00430D92">
        <w:rPr>
          <w:rFonts w:ascii="Arial" w:eastAsia="Times New Roman" w:hAnsi="Arial" w:cs="Arial"/>
          <w:sz w:val="24"/>
          <w:szCs w:val="24"/>
          <w:lang w:eastAsia="en-GB"/>
        </w:rPr>
        <w:t>7214200010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7228302000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7228304100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7228304900</w:t>
      </w:r>
    </w:p>
    <w:p w14:paraId="75AE14B2" w14:textId="77777777" w:rsidR="00430D92" w:rsidRPr="00430D92" w:rsidRDefault="00430D92" w:rsidP="00430D92">
      <w:pPr>
        <w:suppressAutoHyphens/>
        <w:spacing w:after="0" w:line="264" w:lineRule="auto"/>
        <w:jc w:val="center"/>
        <w:rPr>
          <w:rFonts w:ascii="Arial" w:eastAsia="Times New Roman" w:hAnsi="Arial" w:cs="Arial"/>
          <w:sz w:val="24"/>
          <w:szCs w:val="24"/>
          <w:lang w:eastAsia="en-GB"/>
        </w:rPr>
      </w:pPr>
      <w:r w:rsidRPr="00430D92">
        <w:rPr>
          <w:rFonts w:ascii="Arial" w:eastAsia="Times New Roman" w:hAnsi="Arial" w:cs="Arial"/>
          <w:sz w:val="24"/>
          <w:szCs w:val="24"/>
          <w:lang w:eastAsia="en-GB"/>
        </w:rPr>
        <w:t>7228306100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7228306911</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7228307000</w:t>
      </w:r>
      <w:r w:rsidRPr="00430D92">
        <w:rPr>
          <w:rFonts w:ascii="Arial" w:eastAsia="Times New Roman" w:hAnsi="Arial" w:cs="Arial"/>
          <w:sz w:val="24"/>
          <w:szCs w:val="24"/>
          <w:lang w:eastAsia="en-GB"/>
        </w:rPr>
        <w:tab/>
      </w:r>
      <w:r w:rsidRPr="00430D92">
        <w:rPr>
          <w:rFonts w:ascii="Arial" w:eastAsia="Times New Roman" w:hAnsi="Arial" w:cs="Arial"/>
          <w:sz w:val="24"/>
          <w:szCs w:val="24"/>
          <w:lang w:eastAsia="en-GB"/>
        </w:rPr>
        <w:tab/>
        <w:t>7228308900</w:t>
      </w:r>
    </w:p>
    <w:p w14:paraId="325CE9C0" w14:textId="77777777" w:rsidR="00430D92" w:rsidRPr="00430D92" w:rsidRDefault="00430D92" w:rsidP="00430D92">
      <w:pPr>
        <w:suppressAutoHyphens/>
        <w:spacing w:after="0" w:line="264" w:lineRule="auto"/>
        <w:rPr>
          <w:rFonts w:ascii="Arial" w:eastAsia="Times New Roman" w:hAnsi="Arial" w:cs="Arial"/>
          <w:sz w:val="24"/>
          <w:szCs w:val="24"/>
          <w:lang w:eastAsia="en-GB"/>
        </w:rPr>
      </w:pPr>
    </w:p>
    <w:p w14:paraId="76C8E27C" w14:textId="0A7B35B2" w:rsidR="00824D8C" w:rsidRDefault="00430D92" w:rsidP="00BE201C">
      <w:pPr>
        <w:suppressAutoHyphens/>
        <w:spacing w:after="0" w:line="264" w:lineRule="auto"/>
        <w:rPr>
          <w:rFonts w:ascii="Arial" w:hAnsi="Arial" w:cs="Arial"/>
          <w:sz w:val="24"/>
          <w:szCs w:val="24"/>
        </w:rPr>
      </w:pPr>
      <w:r w:rsidRPr="00430D92">
        <w:rPr>
          <w:rFonts w:ascii="Arial" w:eastAsia="Times New Roman" w:hAnsi="Arial" w:cs="Arial"/>
          <w:sz w:val="24"/>
          <w:szCs w:val="24"/>
          <w:lang w:eastAsia="en-GB"/>
        </w:rPr>
        <w:t xml:space="preserve">The TRA notes that these differ from the commodity codes listed in the application. The codes given in the application were those that the goods subject to review fell into at the time of TD0010. </w:t>
      </w:r>
      <w:r w:rsidR="00442883" w:rsidRPr="00442883">
        <w:rPr>
          <w:rFonts w:ascii="Arial" w:eastAsia="Times New Roman" w:hAnsi="Arial" w:cs="Arial"/>
          <w:sz w:val="24"/>
          <w:szCs w:val="24"/>
          <w:lang w:eastAsia="en-GB"/>
        </w:rPr>
        <w:t>Those commodity codes were updated on</w:t>
      </w:r>
      <w:r w:rsidR="00442883" w:rsidRPr="00442883">
        <w:rPr>
          <w:rFonts w:ascii="Arial" w:hAnsi="Arial" w:cs="Arial"/>
          <w:color w:val="000000" w:themeColor="text1"/>
          <w:sz w:val="24"/>
          <w:szCs w:val="24"/>
        </w:rPr>
        <w:t xml:space="preserve"> </w:t>
      </w:r>
      <w:hyperlink r:id="rId28" w:history="1">
        <w:r w:rsidR="00442883" w:rsidRPr="00442883">
          <w:rPr>
            <w:rStyle w:val="Hyperlink"/>
            <w:rFonts w:ascii="Arial" w:hAnsi="Arial" w:cs="Arial"/>
            <w:sz w:val="24"/>
            <w:szCs w:val="24"/>
          </w:rPr>
          <w:t>31 July 2024</w:t>
        </w:r>
      </w:hyperlink>
      <w:r w:rsidR="00442883" w:rsidRPr="00442883">
        <w:rPr>
          <w:rFonts w:ascii="Arial" w:eastAsia="Times New Roman" w:hAnsi="Arial" w:cs="Arial"/>
          <w:sz w:val="24"/>
          <w:szCs w:val="24"/>
          <w:lang w:eastAsia="en-GB"/>
        </w:rPr>
        <w:t xml:space="preserve">, with further adjustments on </w:t>
      </w:r>
      <w:hyperlink r:id="rId29" w:history="1">
        <w:r w:rsidR="00442883" w:rsidRPr="00442883">
          <w:rPr>
            <w:rStyle w:val="Hyperlink"/>
            <w:rFonts w:ascii="Arial" w:eastAsia="Times New Roman" w:hAnsi="Arial" w:cs="Arial"/>
            <w:sz w:val="24"/>
            <w:szCs w:val="24"/>
            <w:lang w:eastAsia="en-GB"/>
          </w:rPr>
          <w:t>11 April 2026</w:t>
        </w:r>
      </w:hyperlink>
      <w:r w:rsidR="00442883" w:rsidRPr="00442883">
        <w:rPr>
          <w:rFonts w:ascii="Arial" w:eastAsia="Times New Roman" w:hAnsi="Arial" w:cs="Arial"/>
          <w:sz w:val="24"/>
          <w:szCs w:val="24"/>
          <w:lang w:eastAsia="en-GB"/>
        </w:rPr>
        <w:t>.</w:t>
      </w:r>
    </w:p>
    <w:p w14:paraId="18CABA13" w14:textId="77777777" w:rsidR="00292476" w:rsidRPr="00292476" w:rsidRDefault="00292476" w:rsidP="00BE201C">
      <w:pPr>
        <w:suppressAutoHyphens/>
        <w:spacing w:after="0" w:line="264" w:lineRule="auto"/>
        <w:rPr>
          <w:rFonts w:ascii="Arial" w:hAnsi="Arial" w:cs="Arial"/>
          <w:sz w:val="24"/>
          <w:szCs w:val="24"/>
        </w:rPr>
      </w:pPr>
      <w:r w:rsidRPr="00292476">
        <w:rPr>
          <w:rFonts w:ascii="Arial" w:hAnsi="Arial" w:cs="Arial"/>
          <w:sz w:val="24"/>
          <w:szCs w:val="24"/>
        </w:rPr>
        <w:t> </w:t>
      </w:r>
    </w:p>
    <w:p w14:paraId="4D18D8A8" w14:textId="462A680E" w:rsidR="00186DBC" w:rsidRPr="00665C13" w:rsidRDefault="00186DBC" w:rsidP="00BE201C">
      <w:pPr>
        <w:suppressAutoHyphens/>
        <w:spacing w:after="0" w:line="264" w:lineRule="auto"/>
        <w:rPr>
          <w:rFonts w:ascii="Arial" w:hAnsi="Arial" w:cs="Arial"/>
          <w:sz w:val="24"/>
          <w:szCs w:val="24"/>
        </w:rPr>
      </w:pPr>
      <w:r w:rsidRPr="0089511E">
        <w:rPr>
          <w:rFonts w:ascii="Arial" w:hAnsi="Arial" w:cs="Arial"/>
          <w:sz w:val="24"/>
          <w:szCs w:val="24"/>
        </w:rPr>
        <w:t xml:space="preserve">These codes are only given </w:t>
      </w:r>
      <w:r w:rsidRPr="00665C13">
        <w:rPr>
          <w:rFonts w:ascii="Arial" w:hAnsi="Arial" w:cs="Arial"/>
          <w:sz w:val="24"/>
          <w:szCs w:val="24"/>
        </w:rPr>
        <w:t>for information</w:t>
      </w:r>
      <w:r>
        <w:rPr>
          <w:rFonts w:ascii="Arial" w:hAnsi="Arial" w:cs="Arial"/>
          <w:sz w:val="24"/>
          <w:szCs w:val="24"/>
        </w:rPr>
        <w:t xml:space="preserve"> and are subject to change.</w:t>
      </w:r>
      <w:r w:rsidRPr="00665C13">
        <w:rPr>
          <w:rFonts w:ascii="Arial" w:hAnsi="Arial" w:cs="Arial"/>
          <w:sz w:val="24"/>
          <w:szCs w:val="24"/>
        </w:rPr>
        <w:t xml:space="preserve"> </w:t>
      </w:r>
    </w:p>
    <w:p w14:paraId="26B9A467" w14:textId="77777777" w:rsidR="00292476" w:rsidRPr="00292476" w:rsidRDefault="00292476" w:rsidP="00BE201C">
      <w:pPr>
        <w:suppressAutoHyphens/>
        <w:spacing w:after="0" w:line="264" w:lineRule="auto"/>
        <w:rPr>
          <w:rFonts w:ascii="Arial" w:hAnsi="Arial" w:cs="Arial"/>
          <w:sz w:val="24"/>
          <w:szCs w:val="24"/>
        </w:rPr>
      </w:pPr>
      <w:r w:rsidRPr="00292476">
        <w:rPr>
          <w:rFonts w:ascii="Arial" w:hAnsi="Arial" w:cs="Arial"/>
          <w:sz w:val="24"/>
          <w:szCs w:val="24"/>
        </w:rPr>
        <w:t> </w:t>
      </w:r>
    </w:p>
    <w:p w14:paraId="3AE4D8FD" w14:textId="25AF9597" w:rsidR="00292476" w:rsidRPr="00292476" w:rsidRDefault="00292476" w:rsidP="00BE201C">
      <w:pPr>
        <w:suppressAutoHyphens/>
        <w:spacing w:after="0" w:line="264" w:lineRule="auto"/>
        <w:rPr>
          <w:rFonts w:ascii="Arial" w:hAnsi="Arial" w:cs="Arial"/>
          <w:sz w:val="24"/>
          <w:szCs w:val="24"/>
        </w:rPr>
      </w:pPr>
      <w:r w:rsidRPr="00292476">
        <w:rPr>
          <w:rFonts w:ascii="Arial" w:hAnsi="Arial" w:cs="Arial"/>
          <w:sz w:val="24"/>
          <w:szCs w:val="24"/>
        </w:rPr>
        <w:t>In this questionnaire, these goods will be referred to as </w:t>
      </w:r>
      <w:r w:rsidRPr="00292476">
        <w:rPr>
          <w:rFonts w:ascii="Arial" w:hAnsi="Arial" w:cs="Arial"/>
          <w:b/>
          <w:bCs/>
          <w:sz w:val="24"/>
          <w:szCs w:val="24"/>
        </w:rPr>
        <w:t xml:space="preserve">the goods </w:t>
      </w:r>
      <w:r w:rsidR="005E744F">
        <w:rPr>
          <w:rFonts w:ascii="Arial" w:hAnsi="Arial" w:cs="Arial"/>
          <w:b/>
          <w:bCs/>
          <w:sz w:val="24"/>
          <w:szCs w:val="24"/>
        </w:rPr>
        <w:t>subject to review</w:t>
      </w:r>
      <w:r w:rsidRPr="00292476">
        <w:rPr>
          <w:rFonts w:ascii="Arial" w:hAnsi="Arial" w:cs="Arial"/>
          <w:sz w:val="24"/>
          <w:szCs w:val="24"/>
        </w:rPr>
        <w:t>. Any reference to </w:t>
      </w:r>
      <w:r w:rsidRPr="007B0AFB">
        <w:rPr>
          <w:rFonts w:ascii="Arial" w:hAnsi="Arial" w:cs="Arial"/>
          <w:b/>
          <w:bCs/>
          <w:sz w:val="24"/>
          <w:szCs w:val="24"/>
        </w:rPr>
        <w:t xml:space="preserve">goods </w:t>
      </w:r>
      <w:r w:rsidR="005E744F" w:rsidRPr="007B0AFB">
        <w:rPr>
          <w:rFonts w:ascii="Arial" w:hAnsi="Arial" w:cs="Arial"/>
          <w:b/>
          <w:bCs/>
          <w:sz w:val="24"/>
          <w:szCs w:val="24"/>
        </w:rPr>
        <w:t>subject to review</w:t>
      </w:r>
      <w:r w:rsidRPr="00292476">
        <w:rPr>
          <w:rFonts w:ascii="Arial" w:hAnsi="Arial" w:cs="Arial"/>
          <w:b/>
          <w:bCs/>
          <w:sz w:val="24"/>
          <w:szCs w:val="24"/>
        </w:rPr>
        <w:t> </w:t>
      </w:r>
      <w:r w:rsidRPr="00292476">
        <w:rPr>
          <w:rFonts w:ascii="Arial" w:hAnsi="Arial" w:cs="Arial"/>
          <w:sz w:val="24"/>
          <w:szCs w:val="24"/>
        </w:rPr>
        <w:t>in this questionnaire refers to the goods description above</w:t>
      </w:r>
      <w:r w:rsidR="005955A8">
        <w:rPr>
          <w:rFonts w:ascii="Arial" w:hAnsi="Arial" w:cs="Arial"/>
          <w:sz w:val="24"/>
          <w:szCs w:val="24"/>
        </w:rPr>
        <w:t>.</w:t>
      </w:r>
    </w:p>
    <w:p w14:paraId="2EFB5947" w14:textId="77777777" w:rsidR="00B116CE" w:rsidRPr="00665C13" w:rsidRDefault="00B116CE" w:rsidP="00BE201C">
      <w:pPr>
        <w:suppressAutoHyphens/>
        <w:spacing w:after="0" w:line="264" w:lineRule="auto"/>
        <w:rPr>
          <w:rFonts w:ascii="Arial" w:hAnsi="Arial" w:cs="Arial"/>
          <w:sz w:val="24"/>
          <w:szCs w:val="24"/>
        </w:rPr>
      </w:pPr>
    </w:p>
    <w:p w14:paraId="7B9CC2F8" w14:textId="77777777" w:rsidR="00B116CE" w:rsidRPr="00665C13" w:rsidRDefault="50CBEB34" w:rsidP="00BE201C">
      <w:pPr>
        <w:pStyle w:val="Heading2"/>
      </w:pPr>
      <w:bookmarkStart w:id="27" w:name="_Toc231820685"/>
      <w:r w:rsidRPr="00665C13">
        <w:t>Like goods</w:t>
      </w:r>
      <w:bookmarkEnd w:id="27"/>
    </w:p>
    <w:p w14:paraId="2C8981D2" w14:textId="77777777" w:rsidR="00BA1E6D" w:rsidRDefault="00BA1E6D" w:rsidP="00BE201C">
      <w:pPr>
        <w:suppressAutoHyphens/>
        <w:spacing w:after="0" w:line="264" w:lineRule="auto"/>
        <w:rPr>
          <w:rFonts w:ascii="Arial" w:eastAsiaTheme="minorEastAsia" w:hAnsi="Arial" w:cs="Arial"/>
          <w:sz w:val="24"/>
          <w:szCs w:val="24"/>
        </w:rPr>
      </w:pPr>
    </w:p>
    <w:p w14:paraId="47F09D8D" w14:textId="7AFCEB9B" w:rsidR="00B116CE" w:rsidRPr="00665C13" w:rsidRDefault="50CBEB34" w:rsidP="00BE201C">
      <w:pPr>
        <w:suppressAutoHyphens/>
        <w:spacing w:after="0" w:line="264" w:lineRule="auto"/>
        <w:rPr>
          <w:rFonts w:ascii="Arial" w:eastAsiaTheme="minorEastAsia" w:hAnsi="Arial" w:cs="Arial"/>
          <w:sz w:val="24"/>
          <w:szCs w:val="24"/>
        </w:rPr>
      </w:pPr>
      <w:r w:rsidRPr="00665C13">
        <w:rPr>
          <w:rFonts w:ascii="Arial" w:eastAsiaTheme="minorEastAsia" w:hAnsi="Arial" w:cs="Arial"/>
          <w:sz w:val="24"/>
          <w:szCs w:val="24"/>
        </w:rPr>
        <w:t>This questionnaire</w:t>
      </w:r>
      <w:r w:rsidR="00B515F9">
        <w:rPr>
          <w:rFonts w:ascii="Arial" w:eastAsiaTheme="minorEastAsia" w:hAnsi="Arial" w:cs="Arial"/>
          <w:sz w:val="24"/>
          <w:szCs w:val="24"/>
        </w:rPr>
        <w:t xml:space="preserve"> also</w:t>
      </w:r>
      <w:r w:rsidRPr="00665C13">
        <w:rPr>
          <w:rFonts w:ascii="Arial" w:eastAsiaTheme="minorEastAsia" w:hAnsi="Arial" w:cs="Arial"/>
          <w:sz w:val="24"/>
          <w:szCs w:val="24"/>
        </w:rPr>
        <w:t xml:space="preserve"> asks for information about your company’s production and sales of goods which are </w:t>
      </w:r>
      <w:r w:rsidRPr="00665C13">
        <w:rPr>
          <w:rFonts w:ascii="Arial" w:eastAsiaTheme="minorEastAsia" w:hAnsi="Arial" w:cs="Arial"/>
          <w:b/>
          <w:bCs/>
          <w:sz w:val="24"/>
          <w:szCs w:val="24"/>
        </w:rPr>
        <w:t>like</w:t>
      </w:r>
      <w:r w:rsidRPr="00665C13">
        <w:rPr>
          <w:rFonts w:ascii="Arial" w:eastAsiaTheme="minorEastAsia" w:hAnsi="Arial" w:cs="Arial"/>
          <w:sz w:val="24"/>
          <w:szCs w:val="24"/>
        </w:rPr>
        <w:t xml:space="preserve"> the goods </w:t>
      </w:r>
      <w:r w:rsidRPr="00B10739">
        <w:rPr>
          <w:rFonts w:ascii="Arial" w:eastAsiaTheme="minorEastAsia" w:hAnsi="Arial" w:cs="Arial"/>
          <w:sz w:val="24"/>
          <w:szCs w:val="24"/>
        </w:rPr>
        <w:t>subject to review</w:t>
      </w:r>
      <w:r w:rsidRPr="00665C13">
        <w:rPr>
          <w:rFonts w:ascii="Arial" w:eastAsiaTheme="minorEastAsia" w:hAnsi="Arial" w:cs="Arial"/>
          <w:sz w:val="24"/>
          <w:szCs w:val="24"/>
        </w:rPr>
        <w:t xml:space="preserve">. Any reference to </w:t>
      </w:r>
      <w:r w:rsidRPr="00665C13">
        <w:rPr>
          <w:rFonts w:ascii="Arial" w:eastAsiaTheme="minorEastAsia" w:hAnsi="Arial" w:cs="Arial"/>
          <w:b/>
          <w:bCs/>
          <w:sz w:val="24"/>
          <w:szCs w:val="24"/>
        </w:rPr>
        <w:t>like goods</w:t>
      </w:r>
      <w:r w:rsidRPr="00665C13">
        <w:rPr>
          <w:rFonts w:ascii="Arial" w:eastAsiaTheme="minorEastAsia" w:hAnsi="Arial" w:cs="Arial"/>
          <w:sz w:val="24"/>
          <w:szCs w:val="24"/>
        </w:rPr>
        <w:t xml:space="preserve"> in this questionnaire refers to goods produced in the UK or imported to the UK from a country </w:t>
      </w:r>
      <w:r w:rsidRPr="0089511E">
        <w:rPr>
          <w:rFonts w:ascii="Arial" w:eastAsiaTheme="minorEastAsia" w:hAnsi="Arial" w:cs="Arial"/>
          <w:sz w:val="24"/>
          <w:szCs w:val="24"/>
        </w:rPr>
        <w:t xml:space="preserve">other than </w:t>
      </w:r>
      <w:r w:rsidR="0003772A" w:rsidRPr="0089511E">
        <w:rPr>
          <w:rFonts w:ascii="Arial" w:eastAsiaTheme="minorEastAsia" w:hAnsi="Arial" w:cs="Arial"/>
          <w:sz w:val="24"/>
          <w:szCs w:val="24"/>
        </w:rPr>
        <w:t>the PRC</w:t>
      </w:r>
      <w:r w:rsidRPr="0089511E">
        <w:rPr>
          <w:rFonts w:ascii="Arial" w:eastAsiaTheme="minorEastAsia" w:hAnsi="Arial" w:cs="Arial"/>
          <w:sz w:val="24"/>
          <w:szCs w:val="24"/>
        </w:rPr>
        <w:t xml:space="preserve"> which </w:t>
      </w:r>
      <w:r w:rsidRPr="00665C13">
        <w:rPr>
          <w:rFonts w:ascii="Arial" w:eastAsiaTheme="minorEastAsia" w:hAnsi="Arial" w:cs="Arial"/>
          <w:sz w:val="24"/>
          <w:szCs w:val="24"/>
        </w:rPr>
        <w:t>are like th</w:t>
      </w:r>
      <w:r w:rsidR="00C45F9B" w:rsidRPr="00665C13">
        <w:rPr>
          <w:rFonts w:ascii="Arial" w:eastAsiaTheme="minorEastAsia" w:hAnsi="Arial" w:cs="Arial"/>
          <w:sz w:val="24"/>
          <w:szCs w:val="24"/>
        </w:rPr>
        <w:t xml:space="preserve">e </w:t>
      </w:r>
      <w:r w:rsidR="00C45F9B" w:rsidRPr="0031405A">
        <w:rPr>
          <w:rFonts w:ascii="Arial" w:eastAsiaTheme="minorEastAsia" w:hAnsi="Arial" w:cs="Arial"/>
          <w:b/>
          <w:bCs/>
          <w:sz w:val="24"/>
          <w:szCs w:val="24"/>
        </w:rPr>
        <w:t>goods subject to review</w:t>
      </w:r>
      <w:r w:rsidR="00C45F9B" w:rsidRPr="00B10739">
        <w:rPr>
          <w:rFonts w:ascii="Arial" w:eastAsiaTheme="minorEastAsia" w:hAnsi="Arial" w:cs="Arial"/>
          <w:sz w:val="24"/>
          <w:szCs w:val="24"/>
        </w:rPr>
        <w:t xml:space="preserve"> </w:t>
      </w:r>
      <w:r w:rsidRPr="00665C13">
        <w:rPr>
          <w:rFonts w:ascii="Arial" w:eastAsiaTheme="minorEastAsia" w:hAnsi="Arial" w:cs="Arial"/>
          <w:sz w:val="24"/>
          <w:szCs w:val="24"/>
        </w:rPr>
        <w:t xml:space="preserve">in all respects, or with characteristics closely resembling them. </w:t>
      </w:r>
    </w:p>
    <w:p w14:paraId="74D914FE" w14:textId="77777777" w:rsidR="00B116CE" w:rsidRPr="00665C13" w:rsidRDefault="00B116CE" w:rsidP="00BE201C">
      <w:pPr>
        <w:suppressAutoHyphens/>
        <w:spacing w:after="0" w:line="264" w:lineRule="auto"/>
        <w:rPr>
          <w:rFonts w:ascii="Arial" w:eastAsiaTheme="minorEastAsia" w:hAnsi="Arial" w:cs="Arial"/>
          <w:sz w:val="24"/>
          <w:szCs w:val="24"/>
        </w:rPr>
      </w:pPr>
    </w:p>
    <w:p w14:paraId="47074E42" w14:textId="701D1F67" w:rsidR="00B116CE" w:rsidRPr="00665C13" w:rsidRDefault="00F73F57" w:rsidP="00BE201C">
      <w:pPr>
        <w:suppressAutoHyphens/>
        <w:spacing w:after="0" w:line="264" w:lineRule="auto"/>
        <w:rPr>
          <w:rFonts w:ascii="Arial" w:eastAsiaTheme="minorEastAsia" w:hAnsi="Arial" w:cs="Arial"/>
          <w:sz w:val="24"/>
          <w:szCs w:val="24"/>
        </w:rPr>
      </w:pPr>
      <w:r>
        <w:rPr>
          <w:rFonts w:ascii="Arial" w:eastAsiaTheme="minorEastAsia" w:hAnsi="Arial" w:cs="Arial"/>
          <w:b/>
          <w:bCs/>
          <w:sz w:val="24"/>
          <w:szCs w:val="24"/>
        </w:rPr>
        <w:t>F</w:t>
      </w:r>
      <w:r w:rsidR="001214B4" w:rsidRPr="00665C13">
        <w:rPr>
          <w:rFonts w:ascii="Arial" w:eastAsiaTheme="minorEastAsia" w:hAnsi="Arial" w:cs="Arial"/>
          <w:b/>
          <w:bCs/>
          <w:sz w:val="24"/>
          <w:szCs w:val="24"/>
        </w:rPr>
        <w:t xml:space="preserve">ollow the instructions for each question to provide the appropriate information regarding the like goods or goods </w:t>
      </w:r>
      <w:r w:rsidR="00B116CE" w:rsidRPr="00B10739">
        <w:rPr>
          <w:rFonts w:ascii="Arial" w:eastAsiaTheme="minorEastAsia" w:hAnsi="Arial" w:cs="Arial"/>
          <w:b/>
          <w:bCs/>
          <w:sz w:val="24"/>
          <w:szCs w:val="24"/>
        </w:rPr>
        <w:t>subject to review</w:t>
      </w:r>
      <w:r w:rsidR="00B116CE" w:rsidRPr="00665C13">
        <w:rPr>
          <w:rFonts w:ascii="Arial" w:eastAsiaTheme="minorEastAsia" w:hAnsi="Arial" w:cs="Arial"/>
          <w:b/>
          <w:bCs/>
          <w:sz w:val="24"/>
          <w:szCs w:val="24"/>
        </w:rPr>
        <w:t xml:space="preserve">. </w:t>
      </w:r>
    </w:p>
    <w:p w14:paraId="7E5208B9" w14:textId="77777777" w:rsidR="00B116CE" w:rsidRPr="00665C13" w:rsidRDefault="00B116CE" w:rsidP="00BE201C">
      <w:pPr>
        <w:suppressAutoHyphens/>
        <w:spacing w:after="0" w:line="264" w:lineRule="auto"/>
        <w:rPr>
          <w:rFonts w:ascii="Arial" w:eastAsiaTheme="minorEastAsia" w:hAnsi="Arial" w:cs="Arial"/>
          <w:b/>
          <w:sz w:val="24"/>
          <w:szCs w:val="24"/>
        </w:rPr>
      </w:pPr>
    </w:p>
    <w:p w14:paraId="2E27B28D" w14:textId="77777777" w:rsidR="00BB675D" w:rsidRDefault="00BB675D" w:rsidP="00BE201C">
      <w:pPr>
        <w:suppressAutoHyphens/>
        <w:spacing w:after="0" w:line="264" w:lineRule="auto"/>
      </w:pPr>
      <w:bookmarkStart w:id="28" w:name="_Product_Control_Numbers"/>
      <w:bookmarkStart w:id="29" w:name="_Toc220944906"/>
      <w:bookmarkEnd w:id="28"/>
    </w:p>
    <w:p w14:paraId="6C5516A2" w14:textId="37B176CF" w:rsidR="00BB675D" w:rsidRPr="00CC73F5" w:rsidRDefault="00BB675D" w:rsidP="00BE201C">
      <w:pPr>
        <w:pStyle w:val="Heading2"/>
      </w:pPr>
      <w:bookmarkStart w:id="30" w:name="_Toc231820686"/>
      <w:r w:rsidRPr="00CC73F5">
        <w:lastRenderedPageBreak/>
        <w:t>Product Control Numbers </w:t>
      </w:r>
      <w:r>
        <w:t>(PCN)</w:t>
      </w:r>
      <w:bookmarkEnd w:id="29"/>
      <w:bookmarkEnd w:id="30"/>
    </w:p>
    <w:p w14:paraId="175231CD" w14:textId="77777777" w:rsidR="00BB675D" w:rsidRPr="00C7637A" w:rsidRDefault="00BB675D" w:rsidP="00BE201C">
      <w:pPr>
        <w:suppressAutoHyphens/>
        <w:spacing w:after="0" w:line="264" w:lineRule="auto"/>
        <w:jc w:val="both"/>
        <w:rPr>
          <w:rFonts w:ascii="Arial" w:eastAsiaTheme="minorEastAsia" w:hAnsi="Arial" w:cs="Arial"/>
          <w:sz w:val="24"/>
          <w:szCs w:val="24"/>
        </w:rPr>
      </w:pPr>
      <w:r w:rsidRPr="00C7637A">
        <w:rPr>
          <w:rFonts w:ascii="Arial" w:eastAsiaTheme="minorEastAsia" w:hAnsi="Arial" w:cs="Arial"/>
          <w:sz w:val="24"/>
          <w:szCs w:val="24"/>
        </w:rPr>
        <w:t> </w:t>
      </w:r>
    </w:p>
    <w:p w14:paraId="474D3D25" w14:textId="77777777" w:rsidR="00BB675D" w:rsidRPr="00C7637A" w:rsidRDefault="00BB675D" w:rsidP="00BE201C">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The TRA uses Product Control Numbers (PCNs) to define and distinguish the different types of products that fall under the goods description above.  </w:t>
      </w:r>
    </w:p>
    <w:p w14:paraId="792F8CB4" w14:textId="77777777" w:rsidR="00BB675D" w:rsidRPr="00C7637A" w:rsidRDefault="00BB675D" w:rsidP="00BE201C">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 </w:t>
      </w:r>
    </w:p>
    <w:p w14:paraId="3035D48C" w14:textId="77777777" w:rsidR="00BB675D" w:rsidRPr="00C7637A" w:rsidRDefault="00BB675D" w:rsidP="00BE201C">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PCNs, which come in the form</w:t>
      </w:r>
      <w:r w:rsidRPr="00C7637A">
        <w:rPr>
          <w:rFonts w:ascii="Arial" w:eastAsiaTheme="minorEastAsia" w:hAnsi="Arial" w:cs="Arial"/>
          <w:b/>
          <w:bCs/>
          <w:sz w:val="24"/>
          <w:szCs w:val="24"/>
        </w:rPr>
        <w:t> </w:t>
      </w:r>
      <w:r w:rsidRPr="00C7637A">
        <w:rPr>
          <w:rFonts w:ascii="Arial" w:eastAsiaTheme="minorEastAsia" w:hAnsi="Arial" w:cs="Arial"/>
          <w:sz w:val="24"/>
          <w:szCs w:val="24"/>
        </w:rPr>
        <w:t>of an</w:t>
      </w:r>
      <w:r w:rsidRPr="00C7637A">
        <w:rPr>
          <w:rFonts w:ascii="Arial" w:eastAsiaTheme="minorEastAsia" w:hAnsi="Arial" w:cs="Arial"/>
          <w:b/>
          <w:bCs/>
          <w:sz w:val="24"/>
          <w:szCs w:val="24"/>
        </w:rPr>
        <w:t> alphanumeric code</w:t>
      </w:r>
      <w:r w:rsidRPr="00C7637A">
        <w:rPr>
          <w:rFonts w:ascii="Arial" w:eastAsiaTheme="minorEastAsia" w:hAnsi="Arial" w:cs="Arial"/>
          <w:sz w:val="24"/>
          <w:szCs w:val="24"/>
        </w:rPr>
        <w:t>, help to create a categorisation system so that comparisons can be made between goods produced in the domestic UK market and those produced in foreign markets. </w:t>
      </w:r>
    </w:p>
    <w:p w14:paraId="1C27BBC7" w14:textId="77777777" w:rsidR="00BB675D" w:rsidRPr="00C7637A" w:rsidRDefault="00BB675D" w:rsidP="00BE201C">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 </w:t>
      </w:r>
    </w:p>
    <w:p w14:paraId="427B2E9F" w14:textId="0E8A358D" w:rsidR="00BB675D" w:rsidRPr="00C7637A" w:rsidRDefault="00BB675D" w:rsidP="00BE201C">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 xml:space="preserve">In this questionnaire and the corresponding annexes, you </w:t>
      </w:r>
      <w:r w:rsidR="002B6C3A">
        <w:rPr>
          <w:rFonts w:ascii="Arial" w:eastAsiaTheme="minorEastAsia" w:hAnsi="Arial" w:cs="Arial"/>
          <w:sz w:val="24"/>
          <w:szCs w:val="24"/>
        </w:rPr>
        <w:t>may</w:t>
      </w:r>
      <w:r w:rsidRPr="00C7637A">
        <w:rPr>
          <w:rFonts w:ascii="Arial" w:eastAsiaTheme="minorEastAsia" w:hAnsi="Arial" w:cs="Arial"/>
          <w:sz w:val="24"/>
          <w:szCs w:val="24"/>
        </w:rPr>
        <w:t xml:space="preserve"> be asked to construct PCNs representing the different types of products you produce. Follow the PCN structure when responding to questions and completing annexes.  </w:t>
      </w:r>
    </w:p>
    <w:p w14:paraId="0AB860D5" w14:textId="77777777" w:rsidR="00BB675D" w:rsidRPr="00C7637A" w:rsidRDefault="00BB675D" w:rsidP="00BE201C">
      <w:pPr>
        <w:suppressAutoHyphens/>
        <w:spacing w:after="0" w:line="264" w:lineRule="auto"/>
        <w:jc w:val="both"/>
        <w:rPr>
          <w:rFonts w:ascii="Arial" w:eastAsiaTheme="minorEastAsia" w:hAnsi="Arial" w:cs="Arial"/>
          <w:sz w:val="24"/>
          <w:szCs w:val="24"/>
        </w:rPr>
      </w:pPr>
      <w:r w:rsidRPr="00C7637A">
        <w:rPr>
          <w:rFonts w:ascii="Arial" w:eastAsiaTheme="minorEastAsia" w:hAnsi="Arial" w:cs="Arial"/>
          <w:sz w:val="24"/>
          <w:szCs w:val="24"/>
        </w:rPr>
        <w:t> </w:t>
      </w:r>
    </w:p>
    <w:p w14:paraId="43DC24D5" w14:textId="0D46ECFC" w:rsidR="00BB675D" w:rsidRPr="009410F3" w:rsidRDefault="00BB675D" w:rsidP="00BE201C">
      <w:pPr>
        <w:suppressAutoHyphens/>
        <w:spacing w:after="0" w:line="264" w:lineRule="auto"/>
        <w:rPr>
          <w:rFonts w:ascii="Arial" w:eastAsiaTheme="minorEastAsia" w:hAnsi="Arial" w:cs="Arial"/>
          <w:sz w:val="24"/>
          <w:szCs w:val="24"/>
        </w:rPr>
      </w:pPr>
      <w:r w:rsidRPr="00C7637A">
        <w:rPr>
          <w:rFonts w:ascii="Arial" w:eastAsiaTheme="minorEastAsia" w:hAnsi="Arial" w:cs="Arial"/>
          <w:sz w:val="24"/>
          <w:szCs w:val="24"/>
        </w:rPr>
        <w:t xml:space="preserve">When giving your PCNs do not use any spaces, dashes or other means of separation. Ensure you follow the order of characteristics outlined in </w:t>
      </w:r>
      <w:r w:rsidR="009410F3" w:rsidRPr="009410F3">
        <w:rPr>
          <w:rFonts w:ascii="Arial" w:eastAsiaTheme="minorEastAsia" w:hAnsi="Arial" w:cs="Arial"/>
          <w:b/>
          <w:bCs/>
          <w:sz w:val="24"/>
          <w:szCs w:val="24"/>
        </w:rPr>
        <w:t xml:space="preserve">Section B </w:t>
      </w:r>
      <w:r w:rsidR="00A80F8A">
        <w:rPr>
          <w:rFonts w:ascii="Arial" w:eastAsiaTheme="minorEastAsia" w:hAnsi="Arial" w:cs="Arial"/>
          <w:b/>
          <w:bCs/>
          <w:sz w:val="24"/>
          <w:szCs w:val="24"/>
        </w:rPr>
        <w:t>About y</w:t>
      </w:r>
      <w:r w:rsidR="009410F3" w:rsidRPr="009410F3">
        <w:rPr>
          <w:rFonts w:ascii="Arial" w:eastAsiaTheme="minorEastAsia" w:hAnsi="Arial" w:cs="Arial"/>
          <w:b/>
          <w:bCs/>
          <w:sz w:val="24"/>
          <w:szCs w:val="24"/>
        </w:rPr>
        <w:t xml:space="preserve">our </w:t>
      </w:r>
      <w:r w:rsidR="00A80F8A">
        <w:rPr>
          <w:rFonts w:ascii="Arial" w:eastAsiaTheme="minorEastAsia" w:hAnsi="Arial" w:cs="Arial"/>
          <w:b/>
          <w:bCs/>
          <w:sz w:val="24"/>
          <w:szCs w:val="24"/>
        </w:rPr>
        <w:t>g</w:t>
      </w:r>
      <w:r w:rsidR="009410F3" w:rsidRPr="009410F3">
        <w:rPr>
          <w:rFonts w:ascii="Arial" w:eastAsiaTheme="minorEastAsia" w:hAnsi="Arial" w:cs="Arial"/>
          <w:b/>
          <w:bCs/>
          <w:sz w:val="24"/>
          <w:szCs w:val="24"/>
        </w:rPr>
        <w:t>oods</w:t>
      </w:r>
      <w:r w:rsidR="009410F3" w:rsidRPr="009410F3">
        <w:rPr>
          <w:rFonts w:ascii="Arial" w:eastAsiaTheme="minorEastAsia" w:hAnsi="Arial" w:cs="Arial"/>
          <w:sz w:val="24"/>
          <w:szCs w:val="24"/>
        </w:rPr>
        <w:t>. </w:t>
      </w:r>
      <w:r w:rsidRPr="009410F3">
        <w:rPr>
          <w:rFonts w:ascii="Arial" w:eastAsiaTheme="minorEastAsia" w:hAnsi="Arial" w:cs="Arial"/>
          <w:sz w:val="24"/>
          <w:szCs w:val="24"/>
        </w:rPr>
        <w:t> </w:t>
      </w:r>
    </w:p>
    <w:p w14:paraId="0E53B2F9" w14:textId="77777777" w:rsidR="00BB675D" w:rsidRDefault="00BB675D" w:rsidP="00BE201C">
      <w:pPr>
        <w:spacing w:after="0" w:line="264" w:lineRule="auto"/>
        <w:rPr>
          <w:rFonts w:ascii="Arial" w:eastAsiaTheme="minorEastAsia" w:hAnsi="Arial" w:cs="Arial"/>
          <w:color w:val="EE0000"/>
          <w:sz w:val="24"/>
          <w:szCs w:val="24"/>
        </w:rPr>
      </w:pPr>
      <w:r>
        <w:rPr>
          <w:rFonts w:ascii="Arial" w:eastAsiaTheme="minorEastAsia" w:hAnsi="Arial" w:cs="Arial"/>
          <w:color w:val="EE0000"/>
          <w:sz w:val="24"/>
          <w:szCs w:val="24"/>
        </w:rPr>
        <w:br w:type="page"/>
      </w:r>
    </w:p>
    <w:p w14:paraId="25A91F2E" w14:textId="12B649DF" w:rsidR="00C65799" w:rsidRPr="00665C13" w:rsidRDefault="50CBEB34" w:rsidP="00BE201C">
      <w:pPr>
        <w:pStyle w:val="Heading1"/>
      </w:pPr>
      <w:bookmarkStart w:id="31" w:name="_Toc231820687"/>
      <w:bookmarkEnd w:id="4"/>
      <w:bookmarkEnd w:id="5"/>
      <w:bookmarkEnd w:id="6"/>
      <w:r w:rsidRPr="00665C13">
        <w:lastRenderedPageBreak/>
        <w:t>SECTION A:</w:t>
      </w:r>
      <w:r w:rsidR="00C65799" w:rsidRPr="00665C13">
        <w:br/>
      </w:r>
      <w:r w:rsidRPr="00665C13">
        <w:t>Company structure and operations</w:t>
      </w:r>
      <w:bookmarkEnd w:id="31"/>
    </w:p>
    <w:p w14:paraId="06B9D53E" w14:textId="77777777" w:rsidR="00F5124B" w:rsidRPr="004C3F9E" w:rsidRDefault="00F5124B" w:rsidP="00BE201C">
      <w:pPr>
        <w:spacing w:after="0" w:line="264" w:lineRule="auto"/>
        <w:rPr>
          <w:rFonts w:ascii="Arial" w:hAnsi="Arial" w:cs="Arial"/>
          <w:sz w:val="12"/>
          <w:szCs w:val="12"/>
        </w:rPr>
      </w:pPr>
    </w:p>
    <w:p w14:paraId="21AF4C3B" w14:textId="66C05670" w:rsidR="00BA7D6E" w:rsidRPr="003A7B34" w:rsidRDefault="00BA7D6E" w:rsidP="00BE201C">
      <w:pPr>
        <w:tabs>
          <w:tab w:val="left" w:pos="2130"/>
        </w:tabs>
        <w:suppressAutoHyphens/>
        <w:spacing w:after="0" w:line="264" w:lineRule="auto"/>
        <w:rPr>
          <w:rFonts w:ascii="Arial" w:eastAsiaTheme="minorEastAsia" w:hAnsi="Arial" w:cs="Arial"/>
          <w:sz w:val="24"/>
          <w:szCs w:val="24"/>
        </w:rPr>
      </w:pPr>
      <w:r w:rsidRPr="003A7B34">
        <w:rPr>
          <w:rFonts w:ascii="Arial" w:eastAsiaTheme="minorEastAsia" w:hAnsi="Arial" w:cs="Arial"/>
          <w:sz w:val="24"/>
          <w:szCs w:val="24"/>
        </w:rPr>
        <w:t>In this section, we ask you about your company structure and operations, as we aim to understand how your company and any associated companies operate.</w:t>
      </w:r>
    </w:p>
    <w:p w14:paraId="2D4A1D89" w14:textId="77777777" w:rsidR="003C7425" w:rsidRPr="004C3F9E" w:rsidRDefault="003C7425" w:rsidP="00BE201C">
      <w:pPr>
        <w:spacing w:after="0" w:line="264" w:lineRule="auto"/>
        <w:rPr>
          <w:rFonts w:ascii="Arial" w:hAnsi="Arial" w:cs="Arial"/>
          <w:sz w:val="12"/>
          <w:szCs w:val="12"/>
        </w:rPr>
      </w:pPr>
    </w:p>
    <w:p w14:paraId="3FEE5E04" w14:textId="53BCDC68" w:rsidR="007401A0" w:rsidRPr="00665C13" w:rsidRDefault="00C65799" w:rsidP="00BE201C">
      <w:pPr>
        <w:pStyle w:val="Heading2"/>
      </w:pPr>
      <w:bookmarkStart w:id="32" w:name="_Toc231820688"/>
      <w:r w:rsidRPr="00665C13">
        <w:t>A1</w:t>
      </w:r>
      <w:r w:rsidRPr="00665C13">
        <w:tab/>
      </w:r>
      <w:r w:rsidR="007401A0" w:rsidRPr="00665C13">
        <w:t>Identity and contact details</w:t>
      </w:r>
      <w:bookmarkEnd w:id="32"/>
    </w:p>
    <w:p w14:paraId="01832EFB" w14:textId="77777777" w:rsidR="007818FF" w:rsidRPr="004C3F9E" w:rsidRDefault="007818FF" w:rsidP="00BE201C">
      <w:pPr>
        <w:tabs>
          <w:tab w:val="left" w:pos="2130"/>
        </w:tabs>
        <w:suppressAutoHyphens/>
        <w:spacing w:after="0" w:line="264" w:lineRule="auto"/>
        <w:rPr>
          <w:rFonts w:ascii="Arial" w:eastAsiaTheme="minorEastAsia" w:hAnsi="Arial" w:cs="Arial"/>
          <w:sz w:val="12"/>
          <w:szCs w:val="12"/>
        </w:rPr>
      </w:pPr>
    </w:p>
    <w:p w14:paraId="6ED3470B" w14:textId="255B402B" w:rsidR="40F1AFED" w:rsidRDefault="00F73F57" w:rsidP="00BE201C">
      <w:pPr>
        <w:pStyle w:val="ListParagraph"/>
        <w:numPr>
          <w:ilvl w:val="0"/>
          <w:numId w:val="11"/>
        </w:numPr>
        <w:tabs>
          <w:tab w:val="left" w:pos="2130"/>
        </w:tabs>
        <w:suppressAutoHyphens/>
        <w:spacing w:after="0" w:line="264" w:lineRule="auto"/>
        <w:rPr>
          <w:rFonts w:ascii="Arial" w:eastAsiaTheme="minorEastAsia" w:hAnsi="Arial" w:cs="Arial"/>
          <w:sz w:val="24"/>
          <w:szCs w:val="24"/>
        </w:rPr>
      </w:pPr>
      <w:r>
        <w:rPr>
          <w:rFonts w:ascii="Arial" w:eastAsiaTheme="minorEastAsia" w:hAnsi="Arial" w:cs="Arial"/>
          <w:sz w:val="24"/>
          <w:szCs w:val="24"/>
        </w:rPr>
        <w:t>C</w:t>
      </w:r>
      <w:r w:rsidR="40F1AFED" w:rsidRPr="00665C13">
        <w:rPr>
          <w:rFonts w:ascii="Arial" w:eastAsiaTheme="minorEastAsia" w:hAnsi="Arial" w:cs="Arial"/>
          <w:sz w:val="24"/>
          <w:szCs w:val="24"/>
        </w:rPr>
        <w:t>omplete the table below, ensuring that the point of contact given has the authority to provide this information:</w:t>
      </w:r>
    </w:p>
    <w:p w14:paraId="319FE860" w14:textId="77777777" w:rsidR="00550830" w:rsidRPr="004C3F9E" w:rsidRDefault="00550830" w:rsidP="00BE201C">
      <w:pPr>
        <w:tabs>
          <w:tab w:val="left" w:pos="2130"/>
        </w:tabs>
        <w:suppressAutoHyphens/>
        <w:spacing w:after="0" w:line="264" w:lineRule="auto"/>
        <w:rPr>
          <w:rFonts w:ascii="Arial" w:eastAsiaTheme="minorEastAsia"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512715" w:rsidRPr="00665C13" w14:paraId="5A726ED0" w14:textId="77777777">
        <w:tc>
          <w:tcPr>
            <w:tcW w:w="9015" w:type="dxa"/>
            <w:gridSpan w:val="2"/>
            <w:shd w:val="clear" w:color="auto" w:fill="F2F2F2" w:themeFill="background1" w:themeFillShade="F2"/>
          </w:tcPr>
          <w:p w14:paraId="31CB2C62" w14:textId="77777777" w:rsidR="00512715" w:rsidRPr="00665C13" w:rsidRDefault="00512715" w:rsidP="00BE201C">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Company information</w:t>
            </w:r>
          </w:p>
        </w:tc>
      </w:tr>
      <w:tr w:rsidR="00512715" w:rsidRPr="00665C13" w14:paraId="76C681A5" w14:textId="77777777">
        <w:tc>
          <w:tcPr>
            <w:tcW w:w="3402" w:type="dxa"/>
          </w:tcPr>
          <w:p w14:paraId="7311F8C7" w14:textId="77777777" w:rsidR="00512715" w:rsidRPr="00665C13" w:rsidRDefault="00512715" w:rsidP="00BE201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1381D49F"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3DFA4194" w14:textId="77777777">
        <w:tc>
          <w:tcPr>
            <w:tcW w:w="3402" w:type="dxa"/>
          </w:tcPr>
          <w:p w14:paraId="38688563" w14:textId="77777777" w:rsidR="00512715" w:rsidRPr="00665C13" w:rsidRDefault="00512715" w:rsidP="00BE201C">
            <w:pPr>
              <w:spacing w:after="0"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 xml:space="preserve">Legal structure (e.g., </w:t>
            </w:r>
            <w:r w:rsidRPr="00C5100F">
              <w:rPr>
                <w:rFonts w:ascii="Arial" w:eastAsia="Arial" w:hAnsi="Arial" w:cs="Arial"/>
                <w:sz w:val="24"/>
                <w:szCs w:val="24"/>
              </w:rPr>
              <w:t xml:space="preserve">limited company, sole trader, partnership </w:t>
            </w:r>
            <w:r w:rsidRPr="00665C13">
              <w:rPr>
                <w:rFonts w:ascii="Arial" w:eastAsia="Arial" w:hAnsi="Arial" w:cs="Arial"/>
                <w:color w:val="000000" w:themeColor="text1"/>
                <w:sz w:val="24"/>
                <w:szCs w:val="24"/>
              </w:rPr>
              <w:t>etc):</w:t>
            </w:r>
          </w:p>
        </w:tc>
        <w:tc>
          <w:tcPr>
            <w:tcW w:w="5613" w:type="dxa"/>
          </w:tcPr>
          <w:p w14:paraId="1CD1F6EA"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0BEACC2C" w14:textId="77777777">
        <w:tc>
          <w:tcPr>
            <w:tcW w:w="3402" w:type="dxa"/>
          </w:tcPr>
          <w:p w14:paraId="44B2AB0C" w14:textId="77777777" w:rsidR="00512715" w:rsidRPr="00665C13" w:rsidRDefault="00512715" w:rsidP="00BE201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Year of establishme</w:t>
            </w:r>
            <w:r>
              <w:rPr>
                <w:rFonts w:ascii="Arial" w:eastAsiaTheme="minorEastAsia" w:hAnsi="Arial" w:cs="Arial"/>
                <w:sz w:val="24"/>
                <w:szCs w:val="24"/>
              </w:rPr>
              <w:t>n</w:t>
            </w:r>
            <w:r w:rsidRPr="00665C13">
              <w:rPr>
                <w:rFonts w:ascii="Arial" w:eastAsiaTheme="minorEastAsia" w:hAnsi="Arial" w:cs="Arial"/>
                <w:sz w:val="24"/>
                <w:szCs w:val="24"/>
              </w:rPr>
              <w:t>t:</w:t>
            </w:r>
          </w:p>
        </w:tc>
        <w:tc>
          <w:tcPr>
            <w:tcW w:w="5613" w:type="dxa"/>
          </w:tcPr>
          <w:p w14:paraId="1558D4DD"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3654A675" w14:textId="77777777">
        <w:tc>
          <w:tcPr>
            <w:tcW w:w="3402" w:type="dxa"/>
          </w:tcPr>
          <w:p w14:paraId="49A77C11" w14:textId="77777777" w:rsidR="00512715" w:rsidRPr="00665C13" w:rsidRDefault="00512715" w:rsidP="00BE201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394F67FA"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0B5F4486" w14:textId="77777777">
        <w:trPr>
          <w:trHeight w:val="227"/>
        </w:trPr>
        <w:tc>
          <w:tcPr>
            <w:tcW w:w="3402" w:type="dxa"/>
          </w:tcPr>
          <w:p w14:paraId="688298AA" w14:textId="77777777" w:rsidR="00512715" w:rsidRPr="00665C13" w:rsidRDefault="00512715" w:rsidP="00BE201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Company registration number:</w:t>
            </w:r>
          </w:p>
        </w:tc>
        <w:tc>
          <w:tcPr>
            <w:tcW w:w="5613" w:type="dxa"/>
          </w:tcPr>
          <w:p w14:paraId="75279A81"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5BB5A9ED" w14:textId="77777777">
        <w:trPr>
          <w:trHeight w:val="303"/>
        </w:trPr>
        <w:tc>
          <w:tcPr>
            <w:tcW w:w="3402" w:type="dxa"/>
          </w:tcPr>
          <w:p w14:paraId="60D46D51" w14:textId="77777777" w:rsidR="00512715" w:rsidRPr="00665C13" w:rsidRDefault="00512715" w:rsidP="00BE201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Place of registration:</w:t>
            </w:r>
          </w:p>
        </w:tc>
        <w:tc>
          <w:tcPr>
            <w:tcW w:w="5613" w:type="dxa"/>
          </w:tcPr>
          <w:p w14:paraId="5072B5CF"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19588690" w14:textId="77777777">
        <w:tc>
          <w:tcPr>
            <w:tcW w:w="3402" w:type="dxa"/>
          </w:tcPr>
          <w:p w14:paraId="6344E03B" w14:textId="77777777" w:rsidR="00512715" w:rsidRDefault="00512715" w:rsidP="00BE201C">
            <w:pPr>
              <w:spacing w:after="0" w:line="264" w:lineRule="auto"/>
              <w:rPr>
                <w:rFonts w:ascii="Arial" w:eastAsiaTheme="minorEastAsia" w:hAnsi="Arial" w:cs="Arial"/>
                <w:sz w:val="24"/>
                <w:szCs w:val="24"/>
              </w:rPr>
            </w:pPr>
            <w:r>
              <w:rPr>
                <w:rFonts w:ascii="Arial" w:eastAsiaTheme="minorEastAsia" w:hAnsi="Arial" w:cs="Arial"/>
                <w:sz w:val="24"/>
                <w:szCs w:val="24"/>
              </w:rPr>
              <w:t>Address of main site:</w:t>
            </w:r>
          </w:p>
        </w:tc>
        <w:tc>
          <w:tcPr>
            <w:tcW w:w="5613" w:type="dxa"/>
          </w:tcPr>
          <w:p w14:paraId="645B304B"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467CDDC3" w14:textId="77777777">
        <w:tc>
          <w:tcPr>
            <w:tcW w:w="3402" w:type="dxa"/>
          </w:tcPr>
          <w:p w14:paraId="742F0991" w14:textId="77777777" w:rsidR="00512715" w:rsidRPr="00665C13" w:rsidRDefault="00512715" w:rsidP="00BE201C">
            <w:pPr>
              <w:spacing w:after="0" w:line="264" w:lineRule="auto"/>
              <w:rPr>
                <w:rFonts w:ascii="Arial" w:eastAsiaTheme="minorEastAsia" w:hAnsi="Arial" w:cs="Arial"/>
                <w:sz w:val="24"/>
                <w:szCs w:val="24"/>
              </w:rPr>
            </w:pPr>
            <w:r>
              <w:rPr>
                <w:rFonts w:ascii="Arial" w:eastAsiaTheme="minorEastAsia" w:hAnsi="Arial" w:cs="Arial"/>
                <w:sz w:val="24"/>
                <w:szCs w:val="24"/>
              </w:rPr>
              <w:t>Postcode:</w:t>
            </w:r>
          </w:p>
        </w:tc>
        <w:tc>
          <w:tcPr>
            <w:tcW w:w="5613" w:type="dxa"/>
          </w:tcPr>
          <w:p w14:paraId="4B8EF5EA"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179A8691" w14:textId="77777777">
        <w:tc>
          <w:tcPr>
            <w:tcW w:w="9015" w:type="dxa"/>
            <w:gridSpan w:val="2"/>
            <w:shd w:val="clear" w:color="auto" w:fill="F2F2F2" w:themeFill="background1" w:themeFillShade="F2"/>
          </w:tcPr>
          <w:p w14:paraId="50B7007C" w14:textId="77777777" w:rsidR="00512715" w:rsidRPr="00665C13" w:rsidRDefault="00512715" w:rsidP="00BE201C">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Contact details</w:t>
            </w:r>
          </w:p>
        </w:tc>
      </w:tr>
      <w:tr w:rsidR="00512715" w:rsidRPr="00665C13" w14:paraId="0E1EBE1C" w14:textId="77777777">
        <w:tc>
          <w:tcPr>
            <w:tcW w:w="3402" w:type="dxa"/>
          </w:tcPr>
          <w:p w14:paraId="1E292346" w14:textId="77777777" w:rsidR="00512715" w:rsidRPr="00665C13" w:rsidRDefault="00512715" w:rsidP="00BE201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2B3AE98E"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618C7D38" w14:textId="77777777">
        <w:tc>
          <w:tcPr>
            <w:tcW w:w="3402" w:type="dxa"/>
          </w:tcPr>
          <w:p w14:paraId="4C7003A0" w14:textId="77777777" w:rsidR="00512715" w:rsidRPr="00665C13" w:rsidRDefault="00512715" w:rsidP="00BE201C">
            <w:pPr>
              <w:spacing w:after="0" w:line="264" w:lineRule="auto"/>
              <w:rPr>
                <w:rFonts w:ascii="Arial" w:eastAsiaTheme="minorEastAsia" w:hAnsi="Arial" w:cs="Arial"/>
                <w:sz w:val="24"/>
                <w:szCs w:val="24"/>
              </w:rPr>
            </w:pPr>
            <w:r>
              <w:rPr>
                <w:rFonts w:ascii="Arial" w:eastAsiaTheme="minorEastAsia" w:hAnsi="Arial" w:cs="Arial"/>
                <w:sz w:val="24"/>
                <w:szCs w:val="24"/>
              </w:rPr>
              <w:t>Job title</w:t>
            </w:r>
            <w:r w:rsidRPr="00665C13">
              <w:rPr>
                <w:rFonts w:ascii="Arial" w:eastAsiaTheme="minorEastAsia" w:hAnsi="Arial" w:cs="Arial"/>
                <w:sz w:val="24"/>
                <w:szCs w:val="24"/>
              </w:rPr>
              <w:t>:</w:t>
            </w:r>
          </w:p>
        </w:tc>
        <w:tc>
          <w:tcPr>
            <w:tcW w:w="5613" w:type="dxa"/>
          </w:tcPr>
          <w:p w14:paraId="0047E799"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24D68EEB" w14:textId="77777777">
        <w:tc>
          <w:tcPr>
            <w:tcW w:w="3402" w:type="dxa"/>
          </w:tcPr>
          <w:p w14:paraId="65ACC6BA" w14:textId="77777777" w:rsidR="00512715" w:rsidRPr="00665C13" w:rsidRDefault="00512715" w:rsidP="00BE201C">
            <w:pPr>
              <w:spacing w:after="0" w:line="264" w:lineRule="auto"/>
              <w:rPr>
                <w:rFonts w:ascii="Arial" w:eastAsiaTheme="minorEastAsia" w:hAnsi="Arial" w:cs="Arial"/>
                <w:sz w:val="24"/>
                <w:szCs w:val="24"/>
              </w:rPr>
            </w:pPr>
            <w:r>
              <w:rPr>
                <w:rFonts w:ascii="Arial" w:eastAsiaTheme="minorEastAsia" w:hAnsi="Arial" w:cs="Arial"/>
                <w:sz w:val="24"/>
                <w:szCs w:val="24"/>
              </w:rPr>
              <w:t>Business a</w:t>
            </w:r>
            <w:r w:rsidRPr="00665C13">
              <w:rPr>
                <w:rFonts w:ascii="Arial" w:eastAsiaTheme="minorEastAsia" w:hAnsi="Arial" w:cs="Arial"/>
                <w:sz w:val="24"/>
                <w:szCs w:val="24"/>
              </w:rPr>
              <w:t>ddres</w:t>
            </w:r>
            <w:r>
              <w:rPr>
                <w:rFonts w:ascii="Arial" w:eastAsiaTheme="minorEastAsia" w:hAnsi="Arial" w:cs="Arial"/>
                <w:sz w:val="24"/>
                <w:szCs w:val="24"/>
              </w:rPr>
              <w:t>s</w:t>
            </w:r>
            <w:r w:rsidRPr="00665C13">
              <w:rPr>
                <w:rFonts w:ascii="Arial" w:eastAsiaTheme="minorEastAsia" w:hAnsi="Arial" w:cs="Arial"/>
                <w:sz w:val="24"/>
                <w:szCs w:val="24"/>
              </w:rPr>
              <w:t>:</w:t>
            </w:r>
          </w:p>
        </w:tc>
        <w:tc>
          <w:tcPr>
            <w:tcW w:w="5613" w:type="dxa"/>
          </w:tcPr>
          <w:p w14:paraId="3050BFB0"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62B8CDF9" w14:textId="77777777">
        <w:tc>
          <w:tcPr>
            <w:tcW w:w="3402" w:type="dxa"/>
          </w:tcPr>
          <w:p w14:paraId="563587E4" w14:textId="77777777" w:rsidR="00512715" w:rsidRPr="00665C13" w:rsidRDefault="00512715" w:rsidP="00BE201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5EAB0A58"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398E2B1B" w14:textId="77777777">
        <w:tc>
          <w:tcPr>
            <w:tcW w:w="3402" w:type="dxa"/>
          </w:tcPr>
          <w:p w14:paraId="66C2BAE5" w14:textId="77777777" w:rsidR="00512715" w:rsidRPr="00665C13" w:rsidRDefault="00512715" w:rsidP="00BE201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5788E38B" w14:textId="77777777" w:rsidR="00512715" w:rsidRPr="00665C13" w:rsidRDefault="00512715" w:rsidP="00BE201C">
            <w:pPr>
              <w:spacing w:after="0" w:line="264" w:lineRule="auto"/>
              <w:rPr>
                <w:rFonts w:ascii="Arial" w:eastAsiaTheme="minorEastAsia" w:hAnsi="Arial" w:cs="Arial"/>
                <w:sz w:val="24"/>
                <w:szCs w:val="24"/>
              </w:rPr>
            </w:pPr>
          </w:p>
        </w:tc>
      </w:tr>
      <w:tr w:rsidR="00512715" w:rsidRPr="00665C13" w14:paraId="4EF545E4" w14:textId="77777777">
        <w:tc>
          <w:tcPr>
            <w:tcW w:w="3402" w:type="dxa"/>
          </w:tcPr>
          <w:p w14:paraId="1E187BF5" w14:textId="77777777" w:rsidR="00512715" w:rsidRPr="00665C13" w:rsidRDefault="00512715" w:rsidP="00BE201C">
            <w:pPr>
              <w:spacing w:after="0" w:line="264" w:lineRule="auto"/>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2C5834FB" w14:textId="77777777" w:rsidR="00512715" w:rsidRPr="00665C13" w:rsidRDefault="00512715" w:rsidP="00BE201C">
            <w:pPr>
              <w:spacing w:after="0" w:line="264" w:lineRule="auto"/>
              <w:rPr>
                <w:rFonts w:ascii="Arial" w:eastAsiaTheme="minorEastAsia" w:hAnsi="Arial" w:cs="Arial"/>
                <w:sz w:val="24"/>
                <w:szCs w:val="24"/>
              </w:rPr>
            </w:pPr>
          </w:p>
        </w:tc>
      </w:tr>
    </w:tbl>
    <w:p w14:paraId="16BBAF5C" w14:textId="7519ACDA" w:rsidR="40F1AFED" w:rsidRPr="004C3F9E" w:rsidRDefault="40F1AFED" w:rsidP="00BE201C">
      <w:pPr>
        <w:spacing w:after="0" w:line="264" w:lineRule="auto"/>
        <w:rPr>
          <w:rFonts w:ascii="Arial" w:hAnsi="Arial" w:cs="Arial"/>
          <w:b/>
          <w:bCs/>
          <w:sz w:val="12"/>
          <w:szCs w:val="12"/>
        </w:rPr>
      </w:pPr>
    </w:p>
    <w:p w14:paraId="4C571B3F" w14:textId="4C131460" w:rsidR="40F1AFED" w:rsidRPr="00550830" w:rsidRDefault="40F1AFED" w:rsidP="00BE201C">
      <w:pPr>
        <w:pStyle w:val="ListParagraph"/>
        <w:numPr>
          <w:ilvl w:val="0"/>
          <w:numId w:val="11"/>
        </w:numPr>
        <w:spacing w:after="0" w:line="264" w:lineRule="auto"/>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If you have appointed an external party to act on your behalf in this </w:t>
      </w:r>
      <w:r w:rsidRPr="00A666B8">
        <w:rPr>
          <w:rFonts w:ascii="Arial" w:eastAsia="Arial" w:hAnsi="Arial" w:cs="Arial"/>
          <w:sz w:val="24"/>
          <w:szCs w:val="24"/>
        </w:rPr>
        <w:t>review</w:t>
      </w:r>
      <w:r w:rsidRPr="00665C13">
        <w:rPr>
          <w:rFonts w:ascii="Arial" w:eastAsia="Arial" w:hAnsi="Arial" w:cs="Arial"/>
          <w:color w:val="000000" w:themeColor="text1"/>
          <w:sz w:val="24"/>
          <w:szCs w:val="24"/>
        </w:rPr>
        <w:t xml:space="preserve">, provide their details and attach a letter confirming </w:t>
      </w:r>
      <w:r w:rsidR="00D4063C" w:rsidRPr="00A666B8">
        <w:rPr>
          <w:rFonts w:ascii="Arial" w:eastAsia="Arial" w:hAnsi="Arial" w:cs="Arial"/>
          <w:sz w:val="24"/>
          <w:szCs w:val="24"/>
        </w:rPr>
        <w:t>the TRA</w:t>
      </w:r>
      <w:r w:rsidRPr="00A666B8">
        <w:rPr>
          <w:rFonts w:ascii="Arial" w:eastAsia="Arial" w:hAnsi="Arial" w:cs="Arial"/>
          <w:sz w:val="24"/>
          <w:szCs w:val="24"/>
        </w:rPr>
        <w:t xml:space="preserve"> </w:t>
      </w:r>
      <w:r w:rsidRPr="00665C13">
        <w:rPr>
          <w:rFonts w:ascii="Arial" w:eastAsia="Arial" w:hAnsi="Arial" w:cs="Arial"/>
          <w:color w:val="000000" w:themeColor="text1"/>
          <w:sz w:val="24"/>
          <w:szCs w:val="24"/>
        </w:rPr>
        <w:t>should contact them directly:</w:t>
      </w:r>
    </w:p>
    <w:p w14:paraId="3C12F9E9" w14:textId="77777777" w:rsidR="00550830" w:rsidRPr="004C3F9E" w:rsidRDefault="00550830" w:rsidP="00BE201C">
      <w:pPr>
        <w:spacing w:after="0" w:line="264" w:lineRule="auto"/>
        <w:rPr>
          <w:rFonts w:ascii="Arial" w:hAnsi="Arial" w:cs="Arial"/>
          <w:color w:val="000000" w:themeColor="text1"/>
          <w:sz w:val="12"/>
          <w:szCs w:val="12"/>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40F1AFED" w:rsidRPr="00665C13" w14:paraId="638234F6" w14:textId="77777777" w:rsidTr="00ED400C">
        <w:tc>
          <w:tcPr>
            <w:tcW w:w="4513" w:type="dxa"/>
          </w:tcPr>
          <w:p w14:paraId="5F577504" w14:textId="06E2D1F0" w:rsidR="40F1AFED" w:rsidRPr="00665C13" w:rsidRDefault="40F1AFED" w:rsidP="00BE201C">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55FFB1F8" w14:textId="12B2DB75" w:rsidR="40F1AFED" w:rsidRPr="00665C13" w:rsidRDefault="40F1AFED" w:rsidP="00BE201C">
            <w:pPr>
              <w:spacing w:line="264" w:lineRule="auto"/>
              <w:rPr>
                <w:rFonts w:ascii="Arial" w:eastAsia="Arial" w:hAnsi="Arial" w:cs="Arial"/>
                <w:color w:val="000000" w:themeColor="text1"/>
                <w:sz w:val="24"/>
                <w:szCs w:val="24"/>
              </w:rPr>
            </w:pPr>
          </w:p>
        </w:tc>
      </w:tr>
      <w:tr w:rsidR="40F1AFED" w:rsidRPr="00665C13" w14:paraId="391CD1D7" w14:textId="77777777" w:rsidTr="00ED400C">
        <w:tc>
          <w:tcPr>
            <w:tcW w:w="4513" w:type="dxa"/>
          </w:tcPr>
          <w:p w14:paraId="01DE4C64" w14:textId="5A93350B" w:rsidR="40F1AFED" w:rsidRPr="00665C13" w:rsidRDefault="40F1AFED" w:rsidP="00BE201C">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785462DA" w14:textId="3E4B565F" w:rsidR="40F1AFED" w:rsidRPr="00665C13" w:rsidRDefault="40F1AFED" w:rsidP="00BE201C">
            <w:pPr>
              <w:spacing w:line="264" w:lineRule="auto"/>
              <w:rPr>
                <w:rFonts w:ascii="Arial" w:eastAsia="Arial" w:hAnsi="Arial" w:cs="Arial"/>
                <w:color w:val="000000" w:themeColor="text1"/>
                <w:sz w:val="24"/>
                <w:szCs w:val="24"/>
              </w:rPr>
            </w:pPr>
          </w:p>
        </w:tc>
      </w:tr>
      <w:tr w:rsidR="40F1AFED" w:rsidRPr="00665C13" w14:paraId="47803D95" w14:textId="77777777" w:rsidTr="00ED400C">
        <w:tc>
          <w:tcPr>
            <w:tcW w:w="4513" w:type="dxa"/>
          </w:tcPr>
          <w:p w14:paraId="6E409095" w14:textId="20EA0B55" w:rsidR="40F1AFED" w:rsidRPr="00665C13" w:rsidRDefault="40F1AFED" w:rsidP="00BE201C">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2358F710" w14:textId="593D3491" w:rsidR="40F1AFED" w:rsidRPr="00665C13" w:rsidRDefault="40F1AFED" w:rsidP="00BE201C">
            <w:pPr>
              <w:spacing w:line="264" w:lineRule="auto"/>
              <w:rPr>
                <w:rFonts w:ascii="Arial" w:eastAsia="Arial" w:hAnsi="Arial" w:cs="Arial"/>
                <w:color w:val="000000" w:themeColor="text1"/>
                <w:sz w:val="24"/>
                <w:szCs w:val="24"/>
              </w:rPr>
            </w:pPr>
          </w:p>
        </w:tc>
      </w:tr>
      <w:tr w:rsidR="40F1AFED" w:rsidRPr="00665C13" w14:paraId="3379FDC5" w14:textId="77777777" w:rsidTr="00ED400C">
        <w:tc>
          <w:tcPr>
            <w:tcW w:w="4513" w:type="dxa"/>
          </w:tcPr>
          <w:p w14:paraId="1E82A62F" w14:textId="0B8CB892" w:rsidR="40F1AFED" w:rsidRPr="00665C13" w:rsidRDefault="40F1AFED" w:rsidP="00BE201C">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2965E4DB" w14:textId="49AFBAF7" w:rsidR="40F1AFED" w:rsidRPr="00665C13" w:rsidRDefault="40F1AFED" w:rsidP="00BE201C">
            <w:pPr>
              <w:spacing w:line="264" w:lineRule="auto"/>
              <w:rPr>
                <w:rFonts w:ascii="Arial" w:eastAsia="Arial" w:hAnsi="Arial" w:cs="Arial"/>
                <w:color w:val="000000" w:themeColor="text1"/>
                <w:sz w:val="24"/>
                <w:szCs w:val="24"/>
              </w:rPr>
            </w:pPr>
          </w:p>
        </w:tc>
      </w:tr>
      <w:tr w:rsidR="40F1AFED" w:rsidRPr="00665C13" w14:paraId="39964625" w14:textId="77777777" w:rsidTr="00ED400C">
        <w:tc>
          <w:tcPr>
            <w:tcW w:w="4513" w:type="dxa"/>
            <w:tcBorders>
              <w:bottom w:val="single" w:sz="4" w:space="0" w:color="auto"/>
            </w:tcBorders>
          </w:tcPr>
          <w:p w14:paraId="0727DB73" w14:textId="69F42C03" w:rsidR="40F1AFED" w:rsidRPr="00665C13" w:rsidRDefault="40F1AFED" w:rsidP="00BE201C">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7C101B4D" w14:textId="27C05CE3" w:rsidR="40F1AFED" w:rsidRPr="00665C13" w:rsidRDefault="40F1AFED" w:rsidP="00BE201C">
            <w:pPr>
              <w:spacing w:line="264" w:lineRule="auto"/>
              <w:rPr>
                <w:rFonts w:ascii="Arial" w:eastAsia="Arial" w:hAnsi="Arial" w:cs="Arial"/>
                <w:color w:val="000000" w:themeColor="text1"/>
                <w:sz w:val="21"/>
                <w:szCs w:val="21"/>
              </w:rPr>
            </w:pPr>
          </w:p>
        </w:tc>
      </w:tr>
      <w:tr w:rsidR="00AE567F" w:rsidRPr="00665C13" w14:paraId="2B673AA5" w14:textId="77777777" w:rsidTr="00ED400C">
        <w:tc>
          <w:tcPr>
            <w:tcW w:w="4513" w:type="dxa"/>
            <w:tcBorders>
              <w:left w:val="nil"/>
              <w:bottom w:val="nil"/>
            </w:tcBorders>
          </w:tcPr>
          <w:p w14:paraId="500554F0" w14:textId="77777777" w:rsidR="00AE567F" w:rsidRPr="00665C13" w:rsidRDefault="00AE567F" w:rsidP="00BE201C">
            <w:pPr>
              <w:spacing w:line="264" w:lineRule="auto"/>
              <w:rPr>
                <w:rFonts w:ascii="Arial" w:eastAsia="Arial" w:hAnsi="Arial" w:cs="Arial"/>
                <w:color w:val="000000" w:themeColor="text1"/>
                <w:sz w:val="24"/>
                <w:szCs w:val="24"/>
              </w:rPr>
            </w:pPr>
          </w:p>
        </w:tc>
        <w:tc>
          <w:tcPr>
            <w:tcW w:w="4513" w:type="dxa"/>
          </w:tcPr>
          <w:p w14:paraId="77985E51" w14:textId="56B464B7" w:rsidR="00AE567F" w:rsidRPr="00665C13" w:rsidRDefault="00AE567F" w:rsidP="00BE201C">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6A9471C3" w14:textId="083354FC" w:rsidR="40F1AFED" w:rsidRDefault="40F1AFED" w:rsidP="00BE201C">
      <w:pPr>
        <w:spacing w:after="0" w:line="264" w:lineRule="auto"/>
        <w:rPr>
          <w:rFonts w:ascii="Arial" w:hAnsi="Arial" w:cs="Arial"/>
        </w:rPr>
      </w:pPr>
    </w:p>
    <w:p w14:paraId="66A2DF8D" w14:textId="77777777" w:rsidR="00432230" w:rsidRPr="00665C13" w:rsidRDefault="00432230" w:rsidP="00BE201C">
      <w:pPr>
        <w:spacing w:after="0" w:line="264" w:lineRule="auto"/>
        <w:rPr>
          <w:rFonts w:ascii="Arial" w:hAnsi="Arial" w:cs="Arial"/>
        </w:rPr>
      </w:pPr>
    </w:p>
    <w:p w14:paraId="05422885" w14:textId="24E90936" w:rsidR="007401A0" w:rsidRPr="00665C13" w:rsidRDefault="00C65799" w:rsidP="00BE201C">
      <w:pPr>
        <w:pStyle w:val="Heading2"/>
      </w:pPr>
      <w:bookmarkStart w:id="33" w:name="_Toc231820689"/>
      <w:r w:rsidRPr="00665C13">
        <w:t>A2</w:t>
      </w:r>
      <w:r w:rsidRPr="00665C13">
        <w:tab/>
      </w:r>
      <w:r w:rsidR="007401A0" w:rsidRPr="00665C13">
        <w:t xml:space="preserve">About your </w:t>
      </w:r>
      <w:r w:rsidR="00BF5F76">
        <w:t>company</w:t>
      </w:r>
      <w:bookmarkEnd w:id="33"/>
      <w:r w:rsidR="00BF5F76" w:rsidRPr="00665C13">
        <w:t xml:space="preserve"> </w:t>
      </w:r>
    </w:p>
    <w:p w14:paraId="67E4C6EE" w14:textId="77777777" w:rsidR="00D9239B" w:rsidRPr="004C3F9E" w:rsidRDefault="00D9239B" w:rsidP="00BE201C">
      <w:pPr>
        <w:tabs>
          <w:tab w:val="left" w:pos="2130"/>
        </w:tabs>
        <w:suppressAutoHyphens/>
        <w:spacing w:after="0" w:line="264" w:lineRule="auto"/>
        <w:contextualSpacing/>
        <w:rPr>
          <w:rFonts w:ascii="Arial" w:eastAsiaTheme="minorEastAsia" w:hAnsi="Arial" w:cs="Arial"/>
          <w:sz w:val="12"/>
          <w:szCs w:val="12"/>
        </w:rPr>
      </w:pPr>
    </w:p>
    <w:p w14:paraId="377711F5" w14:textId="77777777" w:rsidR="009549B8" w:rsidRPr="009549B8" w:rsidRDefault="009549B8" w:rsidP="00BE201C">
      <w:pPr>
        <w:numPr>
          <w:ilvl w:val="0"/>
          <w:numId w:val="5"/>
        </w:numPr>
        <w:tabs>
          <w:tab w:val="left" w:pos="2130"/>
        </w:tabs>
        <w:suppressAutoHyphens/>
        <w:spacing w:after="0" w:line="264" w:lineRule="auto"/>
        <w:ind w:left="284" w:hanging="284"/>
        <w:contextualSpacing/>
        <w:jc w:val="both"/>
        <w:rPr>
          <w:rFonts w:ascii="Arial" w:eastAsiaTheme="minorEastAsia" w:hAnsi="Arial" w:cs="Arial"/>
          <w:sz w:val="24"/>
          <w:szCs w:val="24"/>
        </w:rPr>
      </w:pPr>
      <w:r w:rsidRPr="009549B8">
        <w:rPr>
          <w:rFonts w:ascii="Arial" w:eastAsiaTheme="minorEastAsia" w:hAnsi="Arial" w:cs="Arial"/>
          <w:sz w:val="24"/>
          <w:szCs w:val="24"/>
        </w:rPr>
        <w:t>Is your company:</w:t>
      </w:r>
    </w:p>
    <w:p w14:paraId="6DF8BF2D" w14:textId="495D4764" w:rsidR="009549B8" w:rsidRPr="003A7B34" w:rsidRDefault="009549B8" w:rsidP="00BE201C">
      <w:pPr>
        <w:numPr>
          <w:ilvl w:val="0"/>
          <w:numId w:val="146"/>
        </w:numPr>
        <w:tabs>
          <w:tab w:val="left" w:pos="2130"/>
        </w:tabs>
        <w:suppressAutoHyphens/>
        <w:spacing w:after="0" w:line="264" w:lineRule="auto"/>
        <w:contextualSpacing/>
        <w:jc w:val="both"/>
        <w:rPr>
          <w:rFonts w:ascii="Arial" w:hAnsi="Arial" w:cs="Arial"/>
          <w:sz w:val="24"/>
          <w:szCs w:val="24"/>
        </w:rPr>
      </w:pPr>
      <w:r w:rsidRPr="003A7B34">
        <w:rPr>
          <w:rFonts w:ascii="Arial" w:hAnsi="Arial" w:cs="Arial"/>
          <w:sz w:val="24"/>
          <w:szCs w:val="24"/>
        </w:rPr>
        <w:t>A producer of the like goods in the UK</w:t>
      </w:r>
    </w:p>
    <w:p w14:paraId="7ACB23CB" w14:textId="221AC6EC" w:rsidR="009549B8" w:rsidRPr="003A7B34" w:rsidRDefault="009549B8" w:rsidP="00BE201C">
      <w:pPr>
        <w:numPr>
          <w:ilvl w:val="0"/>
          <w:numId w:val="146"/>
        </w:numPr>
        <w:tabs>
          <w:tab w:val="left" w:pos="2130"/>
        </w:tabs>
        <w:suppressAutoHyphens/>
        <w:spacing w:after="0" w:line="264" w:lineRule="auto"/>
        <w:contextualSpacing/>
        <w:jc w:val="both"/>
        <w:rPr>
          <w:rFonts w:ascii="Arial" w:hAnsi="Arial" w:cs="Arial"/>
          <w:sz w:val="24"/>
          <w:szCs w:val="24"/>
        </w:rPr>
      </w:pPr>
      <w:r w:rsidRPr="003A7B34">
        <w:rPr>
          <w:rFonts w:ascii="Arial" w:hAnsi="Arial" w:cs="Arial"/>
          <w:sz w:val="24"/>
          <w:szCs w:val="24"/>
        </w:rPr>
        <w:t xml:space="preserve">An importer of the goods </w:t>
      </w:r>
      <w:r w:rsidR="18C1D5E1" w:rsidRPr="2E477F9A">
        <w:rPr>
          <w:rFonts w:ascii="Arial" w:hAnsi="Arial" w:cs="Arial"/>
          <w:sz w:val="24"/>
          <w:szCs w:val="24"/>
        </w:rPr>
        <w:t>subject to review</w:t>
      </w:r>
      <w:r w:rsidR="18C1D5E1" w:rsidRPr="00BD7514">
        <w:rPr>
          <w:rFonts w:ascii="Arial" w:hAnsi="Arial" w:cs="Arial"/>
          <w:sz w:val="24"/>
          <w:szCs w:val="24"/>
        </w:rPr>
        <w:t xml:space="preserve"> </w:t>
      </w:r>
      <w:r w:rsidRPr="003A7B34">
        <w:rPr>
          <w:rFonts w:ascii="Arial" w:hAnsi="Arial" w:cs="Arial"/>
          <w:sz w:val="24"/>
          <w:szCs w:val="24"/>
        </w:rPr>
        <w:t xml:space="preserve">from </w:t>
      </w:r>
      <w:r w:rsidR="004014AB">
        <w:rPr>
          <w:rFonts w:ascii="Arial" w:hAnsi="Arial" w:cs="Arial"/>
          <w:sz w:val="24"/>
          <w:szCs w:val="24"/>
        </w:rPr>
        <w:t>the PRC</w:t>
      </w:r>
    </w:p>
    <w:p w14:paraId="5E292C17" w14:textId="76B556EA" w:rsidR="009549B8" w:rsidRPr="003A7B34" w:rsidRDefault="009549B8" w:rsidP="00BE201C">
      <w:pPr>
        <w:numPr>
          <w:ilvl w:val="0"/>
          <w:numId w:val="146"/>
        </w:numPr>
        <w:tabs>
          <w:tab w:val="left" w:pos="2130"/>
        </w:tabs>
        <w:suppressAutoHyphens/>
        <w:spacing w:after="0" w:line="264" w:lineRule="auto"/>
        <w:contextualSpacing/>
        <w:jc w:val="both"/>
        <w:rPr>
          <w:rFonts w:ascii="Arial" w:hAnsi="Arial" w:cs="Arial"/>
          <w:sz w:val="24"/>
          <w:szCs w:val="24"/>
        </w:rPr>
      </w:pPr>
      <w:r w:rsidRPr="003A7B34">
        <w:rPr>
          <w:rFonts w:ascii="Arial" w:hAnsi="Arial" w:cs="Arial"/>
          <w:sz w:val="24"/>
          <w:szCs w:val="24"/>
        </w:rPr>
        <w:t xml:space="preserve">An importer of like goods from other countries (excluding </w:t>
      </w:r>
      <w:r w:rsidR="004014AB">
        <w:rPr>
          <w:rFonts w:ascii="Arial" w:hAnsi="Arial" w:cs="Arial"/>
          <w:sz w:val="24"/>
          <w:szCs w:val="24"/>
        </w:rPr>
        <w:t>the PRC</w:t>
      </w:r>
      <w:r w:rsidRPr="003A7B34">
        <w:rPr>
          <w:rFonts w:ascii="Arial" w:hAnsi="Arial" w:cs="Arial"/>
          <w:sz w:val="24"/>
          <w:szCs w:val="24"/>
        </w:rPr>
        <w:t>)</w:t>
      </w:r>
    </w:p>
    <w:p w14:paraId="6C8D463E" w14:textId="3C573ADB" w:rsidR="009549B8" w:rsidRPr="003A7B34" w:rsidRDefault="009549B8" w:rsidP="00BE201C">
      <w:pPr>
        <w:numPr>
          <w:ilvl w:val="0"/>
          <w:numId w:val="146"/>
        </w:numPr>
        <w:tabs>
          <w:tab w:val="left" w:pos="2130"/>
        </w:tabs>
        <w:suppressAutoHyphens/>
        <w:spacing w:after="0" w:line="264" w:lineRule="auto"/>
        <w:contextualSpacing/>
        <w:jc w:val="both"/>
        <w:rPr>
          <w:rFonts w:ascii="Arial" w:hAnsi="Arial" w:cs="Arial"/>
          <w:sz w:val="24"/>
          <w:szCs w:val="24"/>
        </w:rPr>
      </w:pPr>
      <w:r w:rsidRPr="003A7B34">
        <w:rPr>
          <w:rFonts w:ascii="Arial" w:hAnsi="Arial" w:cs="Arial"/>
          <w:sz w:val="24"/>
          <w:szCs w:val="24"/>
        </w:rPr>
        <w:t xml:space="preserve">A mixture of the above </w:t>
      </w:r>
      <w:r w:rsidR="00E54A54">
        <w:rPr>
          <w:rFonts w:ascii="Arial" w:hAnsi="Arial" w:cs="Arial"/>
          <w:sz w:val="24"/>
          <w:szCs w:val="24"/>
        </w:rPr>
        <w:t>(</w:t>
      </w:r>
      <w:r w:rsidRPr="003A7B34">
        <w:rPr>
          <w:rFonts w:ascii="Arial" w:hAnsi="Arial" w:cs="Arial"/>
          <w:sz w:val="24"/>
          <w:szCs w:val="24"/>
        </w:rPr>
        <w:t>specify)</w:t>
      </w:r>
    </w:p>
    <w:p w14:paraId="2C64E651" w14:textId="77777777" w:rsidR="00163806" w:rsidRPr="004C3F9E" w:rsidRDefault="00163806" w:rsidP="00BE201C">
      <w:pPr>
        <w:tabs>
          <w:tab w:val="left" w:pos="2130"/>
        </w:tabs>
        <w:suppressAutoHyphens/>
        <w:spacing w:after="0" w:line="264" w:lineRule="auto"/>
        <w:ind w:left="284"/>
        <w:contextualSpacing/>
        <w:jc w:val="both"/>
        <w:rPr>
          <w:rFonts w:ascii="Arial" w:eastAsiaTheme="minorEastAsia" w:hAnsi="Arial" w:cs="Arial"/>
          <w:sz w:val="12"/>
          <w:szCs w:val="12"/>
        </w:rPr>
      </w:pPr>
    </w:p>
    <w:p w14:paraId="24DC54C9" w14:textId="5F07614C" w:rsidR="009549B8" w:rsidRDefault="00522089" w:rsidP="00BE201C">
      <w:pPr>
        <w:tabs>
          <w:tab w:val="left" w:pos="2130"/>
        </w:tabs>
        <w:suppressAutoHyphens/>
        <w:spacing w:after="0" w:line="264" w:lineRule="auto"/>
        <w:ind w:left="284"/>
        <w:contextualSpacing/>
        <w:rPr>
          <w:rFonts w:ascii="Arial" w:eastAsiaTheme="minorEastAsia" w:hAnsi="Arial" w:cs="Arial"/>
          <w:sz w:val="24"/>
          <w:szCs w:val="24"/>
        </w:rPr>
      </w:pPr>
      <w:r w:rsidRPr="00522089">
        <w:rPr>
          <w:rFonts w:ascii="Arial" w:eastAsiaTheme="minorEastAsia" w:hAnsi="Arial" w:cs="Arial"/>
          <w:sz w:val="24"/>
          <w:szCs w:val="24"/>
        </w:rPr>
        <w:t>If your company both produces and imports the goods, provide approximate proportions of the goods you have sold in the UK market that you have domestically produced and those that you imported</w:t>
      </w:r>
      <w:r w:rsidR="00FC27DA">
        <w:rPr>
          <w:rFonts w:ascii="Arial" w:eastAsiaTheme="minorEastAsia" w:hAnsi="Arial" w:cs="Arial"/>
          <w:sz w:val="24"/>
          <w:szCs w:val="24"/>
        </w:rPr>
        <w:t xml:space="preserve"> </w:t>
      </w:r>
      <w:r w:rsidR="00FC27DA" w:rsidRPr="00FB58BE">
        <w:rPr>
          <w:rFonts w:ascii="Arial" w:eastAsiaTheme="minorEastAsia" w:hAnsi="Arial" w:cs="Arial"/>
          <w:sz w:val="24"/>
          <w:szCs w:val="24"/>
        </w:rPr>
        <w:t xml:space="preserve">during the </w:t>
      </w:r>
      <w:r w:rsidR="00E83F61" w:rsidRPr="003A7B34">
        <w:rPr>
          <w:rFonts w:ascii="Arial" w:eastAsiaTheme="minorEastAsia" w:hAnsi="Arial" w:cs="Arial"/>
          <w:sz w:val="24"/>
          <w:szCs w:val="24"/>
        </w:rPr>
        <w:t>Period of Investigation (</w:t>
      </w:r>
      <w:r w:rsidR="00FC27DA" w:rsidRPr="00FB58BE">
        <w:rPr>
          <w:rFonts w:ascii="Arial" w:eastAsiaTheme="minorEastAsia" w:hAnsi="Arial" w:cs="Arial"/>
          <w:sz w:val="24"/>
          <w:szCs w:val="24"/>
        </w:rPr>
        <w:t>POI</w:t>
      </w:r>
      <w:r w:rsidR="00E83F61" w:rsidRPr="003A7B34">
        <w:rPr>
          <w:rFonts w:ascii="Arial" w:eastAsiaTheme="minorEastAsia" w:hAnsi="Arial" w:cs="Arial"/>
          <w:sz w:val="24"/>
          <w:szCs w:val="24"/>
        </w:rPr>
        <w:t>)</w:t>
      </w:r>
      <w:r w:rsidRPr="00FB58BE">
        <w:rPr>
          <w:rFonts w:ascii="Arial" w:eastAsiaTheme="minorEastAsia" w:hAnsi="Arial" w:cs="Arial"/>
          <w:sz w:val="24"/>
          <w:szCs w:val="24"/>
        </w:rPr>
        <w:t>.</w:t>
      </w:r>
    </w:p>
    <w:p w14:paraId="62996015" w14:textId="61E52780" w:rsidR="00D9239B" w:rsidRPr="004C3F9E" w:rsidRDefault="00D9239B" w:rsidP="00BE201C">
      <w:pPr>
        <w:tabs>
          <w:tab w:val="left" w:pos="2130"/>
        </w:tabs>
        <w:suppressAutoHyphens/>
        <w:spacing w:after="0" w:line="264" w:lineRule="auto"/>
        <w:contextualSpacing/>
        <w:rPr>
          <w:rFonts w:ascii="Arial" w:eastAsiaTheme="minorEastAsia"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73F57" w:rsidRPr="00F73F57" w14:paraId="5B18543F" w14:textId="3F5F918E" w:rsidTr="00D9239B">
        <w:tc>
          <w:tcPr>
            <w:tcW w:w="9016" w:type="dxa"/>
            <w:gridSpan w:val="2"/>
          </w:tcPr>
          <w:p w14:paraId="2E5CAE3D" w14:textId="1713BA9F" w:rsidR="007401A0" w:rsidRPr="00F73F57" w:rsidRDefault="00F73F57" w:rsidP="00BE201C">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49534D3" w14:textId="67C9AF86" w:rsidR="007401A0" w:rsidRPr="00F73F57" w:rsidRDefault="007401A0" w:rsidP="00BE201C">
            <w:pPr>
              <w:suppressAutoHyphens/>
              <w:autoSpaceDE w:val="0"/>
              <w:autoSpaceDN w:val="0"/>
              <w:adjustRightInd w:val="0"/>
              <w:spacing w:line="264" w:lineRule="auto"/>
              <w:jc w:val="both"/>
              <w:rPr>
                <w:rFonts w:ascii="Arial" w:eastAsiaTheme="minorEastAsia" w:hAnsi="Arial" w:cs="Arial"/>
                <w:sz w:val="24"/>
                <w:szCs w:val="24"/>
              </w:rPr>
            </w:pPr>
          </w:p>
        </w:tc>
      </w:tr>
      <w:tr w:rsidR="00F73F57" w:rsidRPr="00F73F57" w14:paraId="5EF903C1" w14:textId="3FFD983F" w:rsidTr="00D9239B">
        <w:tc>
          <w:tcPr>
            <w:tcW w:w="4508" w:type="dxa"/>
            <w:tcBorders>
              <w:top w:val="single" w:sz="4" w:space="0" w:color="FFFFFF" w:themeColor="background1"/>
              <w:left w:val="nil"/>
              <w:bottom w:val="nil"/>
              <w:right w:val="single" w:sz="4" w:space="0" w:color="auto"/>
            </w:tcBorders>
          </w:tcPr>
          <w:p w14:paraId="4F64EDAC" w14:textId="505FC150" w:rsidR="007401A0" w:rsidRPr="00F73F57" w:rsidRDefault="007401A0"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FEB1D4" w14:textId="6EA4B696" w:rsidR="007401A0" w:rsidRPr="00F73F57" w:rsidRDefault="007401A0" w:rsidP="00BE201C">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Appendix reference:</w:t>
            </w:r>
          </w:p>
        </w:tc>
      </w:tr>
    </w:tbl>
    <w:p w14:paraId="2AD3F3E6" w14:textId="77777777" w:rsidR="00D95376" w:rsidRPr="004C3F9E" w:rsidRDefault="00D95376" w:rsidP="00D95376">
      <w:pPr>
        <w:pStyle w:val="ListParagraph"/>
        <w:spacing w:after="0" w:line="264" w:lineRule="auto"/>
        <w:ind w:left="284"/>
        <w:rPr>
          <w:rFonts w:ascii="Arial" w:hAnsi="Arial" w:cs="Arial"/>
          <w:sz w:val="12"/>
          <w:szCs w:val="12"/>
        </w:rPr>
      </w:pPr>
    </w:p>
    <w:p w14:paraId="3E4229CC" w14:textId="26E9E51E" w:rsidR="00696B73" w:rsidRDefault="00696B73" w:rsidP="00BE201C">
      <w:pPr>
        <w:pStyle w:val="ListParagraph"/>
        <w:numPr>
          <w:ilvl w:val="0"/>
          <w:numId w:val="5"/>
        </w:numPr>
        <w:spacing w:after="0" w:line="264" w:lineRule="auto"/>
        <w:ind w:left="284" w:hanging="284"/>
        <w:rPr>
          <w:rFonts w:ascii="Arial" w:hAnsi="Arial" w:cs="Arial"/>
          <w:sz w:val="24"/>
          <w:szCs w:val="24"/>
        </w:rPr>
      </w:pPr>
      <w:r w:rsidRPr="00C10B48">
        <w:rPr>
          <w:rFonts w:ascii="Arial" w:hAnsi="Arial" w:cs="Arial"/>
          <w:sz w:val="24"/>
          <w:szCs w:val="24"/>
        </w:rPr>
        <w:t xml:space="preserve">Provide contact details of any other known exporters, importers of the </w:t>
      </w:r>
      <w:r w:rsidRPr="7227FE63">
        <w:rPr>
          <w:rFonts w:ascii="Arial" w:hAnsi="Arial" w:cs="Arial"/>
          <w:sz w:val="24"/>
          <w:szCs w:val="24"/>
        </w:rPr>
        <w:t>good</w:t>
      </w:r>
      <w:r w:rsidR="00450A28">
        <w:rPr>
          <w:rFonts w:ascii="Arial" w:hAnsi="Arial" w:cs="Arial"/>
          <w:sz w:val="24"/>
          <w:szCs w:val="24"/>
        </w:rPr>
        <w:t>s</w:t>
      </w:r>
      <w:r w:rsidRPr="7227FE63">
        <w:rPr>
          <w:rFonts w:ascii="Arial" w:hAnsi="Arial" w:cs="Arial"/>
          <w:sz w:val="24"/>
          <w:szCs w:val="24"/>
        </w:rPr>
        <w:t xml:space="preserve"> subject to review </w:t>
      </w:r>
      <w:r w:rsidRPr="00C10B48">
        <w:rPr>
          <w:rFonts w:ascii="Arial" w:hAnsi="Arial" w:cs="Arial"/>
          <w:sz w:val="24"/>
          <w:szCs w:val="24"/>
        </w:rPr>
        <w:t>and UK producers of the like goods in the table below.</w:t>
      </w:r>
    </w:p>
    <w:p w14:paraId="11536F43" w14:textId="77777777" w:rsidR="005552E4" w:rsidRPr="004C3F9E" w:rsidRDefault="005552E4" w:rsidP="00BE201C">
      <w:pPr>
        <w:spacing w:after="0" w:line="264" w:lineRule="auto"/>
        <w:rPr>
          <w:rFonts w:ascii="Arial" w:hAnsi="Arial" w:cs="Arial"/>
          <w:sz w:val="12"/>
          <w:szCs w:val="12"/>
        </w:rPr>
      </w:pPr>
    </w:p>
    <w:tbl>
      <w:tblPr>
        <w:tblStyle w:val="TableGrid1"/>
        <w:tblW w:w="0" w:type="auto"/>
        <w:tblLook w:val="04A0" w:firstRow="1" w:lastRow="0" w:firstColumn="1" w:lastColumn="0" w:noHBand="0" w:noVBand="1"/>
      </w:tblPr>
      <w:tblGrid>
        <w:gridCol w:w="3005"/>
        <w:gridCol w:w="3005"/>
        <w:gridCol w:w="3006"/>
      </w:tblGrid>
      <w:tr w:rsidR="00696B73" w14:paraId="2E4DC25F" w14:textId="77777777" w:rsidTr="00BE01A1">
        <w:tc>
          <w:tcPr>
            <w:tcW w:w="3005" w:type="dxa"/>
          </w:tcPr>
          <w:p w14:paraId="3E74BBEA" w14:textId="77777777" w:rsidR="00696B73" w:rsidRPr="003315F5" w:rsidRDefault="00696B73" w:rsidP="00BE201C">
            <w:pPr>
              <w:spacing w:line="264" w:lineRule="auto"/>
              <w:jc w:val="center"/>
              <w:rPr>
                <w:rFonts w:ascii="Arial" w:hAnsi="Arial" w:cs="Arial"/>
                <w:b/>
                <w:bCs/>
                <w:sz w:val="24"/>
                <w:szCs w:val="24"/>
              </w:rPr>
            </w:pPr>
            <w:r w:rsidRPr="003315F5">
              <w:rPr>
                <w:rFonts w:ascii="Arial" w:hAnsi="Arial" w:cs="Arial"/>
                <w:b/>
                <w:bCs/>
                <w:sz w:val="24"/>
                <w:szCs w:val="24"/>
              </w:rPr>
              <w:t>Company name</w:t>
            </w:r>
          </w:p>
        </w:tc>
        <w:tc>
          <w:tcPr>
            <w:tcW w:w="3005" w:type="dxa"/>
          </w:tcPr>
          <w:p w14:paraId="1F59CD1D" w14:textId="77777777" w:rsidR="00696B73" w:rsidRDefault="00696B73" w:rsidP="00BE201C">
            <w:pPr>
              <w:spacing w:line="264" w:lineRule="auto"/>
              <w:jc w:val="center"/>
              <w:rPr>
                <w:rFonts w:ascii="Arial" w:hAnsi="Arial" w:cs="Arial"/>
                <w:b/>
                <w:bCs/>
                <w:sz w:val="24"/>
                <w:szCs w:val="24"/>
              </w:rPr>
            </w:pPr>
            <w:r w:rsidRPr="003315F5">
              <w:rPr>
                <w:rFonts w:ascii="Arial" w:hAnsi="Arial" w:cs="Arial"/>
                <w:b/>
                <w:bCs/>
                <w:sz w:val="24"/>
                <w:szCs w:val="24"/>
              </w:rPr>
              <w:t xml:space="preserve">Contact details </w:t>
            </w:r>
          </w:p>
          <w:p w14:paraId="531E817D" w14:textId="7979C21D" w:rsidR="00696B73" w:rsidRPr="003315F5" w:rsidRDefault="00696B73" w:rsidP="00BE201C">
            <w:pPr>
              <w:spacing w:line="264" w:lineRule="auto"/>
              <w:jc w:val="center"/>
              <w:rPr>
                <w:rFonts w:ascii="Arial" w:hAnsi="Arial" w:cs="Arial"/>
                <w:b/>
                <w:bCs/>
                <w:sz w:val="24"/>
                <w:szCs w:val="24"/>
              </w:rPr>
            </w:pPr>
            <w:r w:rsidRPr="003315F5">
              <w:rPr>
                <w:rFonts w:ascii="Arial" w:hAnsi="Arial" w:cs="Arial"/>
                <w:sz w:val="24"/>
                <w:szCs w:val="24"/>
              </w:rPr>
              <w:t xml:space="preserve">(address, email, </w:t>
            </w:r>
            <w:proofErr w:type="spellStart"/>
            <w:r w:rsidR="4514DF95" w:rsidRPr="7A04E171">
              <w:rPr>
                <w:rFonts w:ascii="Arial" w:hAnsi="Arial" w:cs="Arial"/>
                <w:sz w:val="24"/>
                <w:szCs w:val="24"/>
              </w:rPr>
              <w:t>t</w:t>
            </w:r>
            <w:r w:rsidRPr="003315F5">
              <w:rPr>
                <w:rFonts w:ascii="Arial" w:hAnsi="Arial" w:cs="Arial"/>
                <w:sz w:val="24"/>
                <w:szCs w:val="24"/>
              </w:rPr>
              <w:t>el</w:t>
            </w:r>
            <w:proofErr w:type="spellEnd"/>
            <w:r w:rsidRPr="003315F5">
              <w:rPr>
                <w:rFonts w:ascii="Arial" w:hAnsi="Arial" w:cs="Arial"/>
                <w:sz w:val="24"/>
                <w:szCs w:val="24"/>
              </w:rPr>
              <w:t>)</w:t>
            </w:r>
          </w:p>
        </w:tc>
        <w:tc>
          <w:tcPr>
            <w:tcW w:w="3006" w:type="dxa"/>
          </w:tcPr>
          <w:p w14:paraId="545A7BD7" w14:textId="5FFC7329" w:rsidR="00696B73" w:rsidRPr="003315F5" w:rsidRDefault="00696B73" w:rsidP="00BE201C">
            <w:pPr>
              <w:spacing w:line="264" w:lineRule="auto"/>
              <w:jc w:val="center"/>
              <w:rPr>
                <w:rFonts w:ascii="Arial" w:hAnsi="Arial" w:cs="Arial"/>
                <w:b/>
                <w:bCs/>
                <w:sz w:val="24"/>
                <w:szCs w:val="24"/>
              </w:rPr>
            </w:pPr>
            <w:r w:rsidRPr="003315F5">
              <w:rPr>
                <w:rFonts w:ascii="Arial" w:hAnsi="Arial" w:cs="Arial"/>
                <w:b/>
                <w:bCs/>
                <w:sz w:val="24"/>
                <w:szCs w:val="24"/>
              </w:rPr>
              <w:t xml:space="preserve">Type </w:t>
            </w:r>
            <w:r w:rsidRPr="003315F5">
              <w:rPr>
                <w:rFonts w:ascii="Arial" w:hAnsi="Arial" w:cs="Arial"/>
                <w:sz w:val="24"/>
                <w:szCs w:val="24"/>
              </w:rPr>
              <w:t>(Exporter/</w:t>
            </w:r>
            <w:r>
              <w:rPr>
                <w:rFonts w:ascii="Arial" w:hAnsi="Arial" w:cs="Arial"/>
                <w:sz w:val="24"/>
                <w:szCs w:val="24"/>
              </w:rPr>
              <w:t xml:space="preserve">UK </w:t>
            </w:r>
            <w:r w:rsidRPr="003315F5">
              <w:rPr>
                <w:rFonts w:ascii="Arial" w:hAnsi="Arial" w:cs="Arial"/>
                <w:sz w:val="24"/>
                <w:szCs w:val="24"/>
              </w:rPr>
              <w:t>Producer/Importer)</w:t>
            </w:r>
          </w:p>
        </w:tc>
      </w:tr>
      <w:tr w:rsidR="00696B73" w14:paraId="7BA02E5A" w14:textId="77777777" w:rsidTr="00BE01A1">
        <w:tc>
          <w:tcPr>
            <w:tcW w:w="3005" w:type="dxa"/>
          </w:tcPr>
          <w:p w14:paraId="78267320" w14:textId="77777777" w:rsidR="00696B73" w:rsidRDefault="00696B73" w:rsidP="00BE201C">
            <w:pPr>
              <w:spacing w:line="264" w:lineRule="auto"/>
              <w:rPr>
                <w:rFonts w:ascii="Arial" w:hAnsi="Arial" w:cs="Arial"/>
                <w:color w:val="EE0000"/>
                <w:sz w:val="24"/>
                <w:szCs w:val="24"/>
              </w:rPr>
            </w:pPr>
          </w:p>
        </w:tc>
        <w:tc>
          <w:tcPr>
            <w:tcW w:w="3005" w:type="dxa"/>
          </w:tcPr>
          <w:p w14:paraId="761B90CD" w14:textId="77777777" w:rsidR="00696B73" w:rsidRDefault="00696B73" w:rsidP="00BE201C">
            <w:pPr>
              <w:spacing w:line="264" w:lineRule="auto"/>
              <w:rPr>
                <w:rFonts w:ascii="Arial" w:hAnsi="Arial" w:cs="Arial"/>
                <w:color w:val="EE0000"/>
                <w:sz w:val="24"/>
                <w:szCs w:val="24"/>
              </w:rPr>
            </w:pPr>
          </w:p>
        </w:tc>
        <w:tc>
          <w:tcPr>
            <w:tcW w:w="3006" w:type="dxa"/>
          </w:tcPr>
          <w:p w14:paraId="1A8F042F" w14:textId="77777777" w:rsidR="00696B73" w:rsidRDefault="00696B73" w:rsidP="00BE201C">
            <w:pPr>
              <w:spacing w:line="264" w:lineRule="auto"/>
              <w:rPr>
                <w:rFonts w:ascii="Arial" w:hAnsi="Arial" w:cs="Arial"/>
                <w:color w:val="EE0000"/>
                <w:sz w:val="24"/>
                <w:szCs w:val="24"/>
              </w:rPr>
            </w:pPr>
          </w:p>
        </w:tc>
      </w:tr>
      <w:tr w:rsidR="00696B73" w14:paraId="3BF205EE" w14:textId="77777777" w:rsidTr="00BE01A1">
        <w:tc>
          <w:tcPr>
            <w:tcW w:w="3005" w:type="dxa"/>
          </w:tcPr>
          <w:p w14:paraId="4B1F2423" w14:textId="77777777" w:rsidR="00696B73" w:rsidRDefault="00696B73" w:rsidP="00BE201C">
            <w:pPr>
              <w:spacing w:line="264" w:lineRule="auto"/>
              <w:rPr>
                <w:rFonts w:ascii="Arial" w:hAnsi="Arial" w:cs="Arial"/>
                <w:color w:val="EE0000"/>
                <w:sz w:val="24"/>
                <w:szCs w:val="24"/>
              </w:rPr>
            </w:pPr>
          </w:p>
        </w:tc>
        <w:tc>
          <w:tcPr>
            <w:tcW w:w="3005" w:type="dxa"/>
          </w:tcPr>
          <w:p w14:paraId="04BA2CDC" w14:textId="77777777" w:rsidR="00696B73" w:rsidRDefault="00696B73" w:rsidP="00BE201C">
            <w:pPr>
              <w:spacing w:line="264" w:lineRule="auto"/>
              <w:rPr>
                <w:rFonts w:ascii="Arial" w:hAnsi="Arial" w:cs="Arial"/>
                <w:color w:val="EE0000"/>
                <w:sz w:val="24"/>
                <w:szCs w:val="24"/>
              </w:rPr>
            </w:pPr>
          </w:p>
        </w:tc>
        <w:tc>
          <w:tcPr>
            <w:tcW w:w="3006" w:type="dxa"/>
          </w:tcPr>
          <w:p w14:paraId="755794BD" w14:textId="77777777" w:rsidR="00696B73" w:rsidRDefault="00696B73" w:rsidP="00BE201C">
            <w:pPr>
              <w:spacing w:line="264" w:lineRule="auto"/>
              <w:rPr>
                <w:rFonts w:ascii="Arial" w:hAnsi="Arial" w:cs="Arial"/>
                <w:color w:val="EE0000"/>
                <w:sz w:val="24"/>
                <w:szCs w:val="24"/>
              </w:rPr>
            </w:pPr>
          </w:p>
        </w:tc>
      </w:tr>
    </w:tbl>
    <w:p w14:paraId="25457A7B" w14:textId="77777777" w:rsidR="004C3F9E" w:rsidRPr="004C3F9E" w:rsidRDefault="004C3F9E" w:rsidP="004C3F9E">
      <w:pPr>
        <w:suppressAutoHyphens/>
        <w:autoSpaceDE w:val="0"/>
        <w:autoSpaceDN w:val="0"/>
        <w:adjustRightInd w:val="0"/>
        <w:spacing w:after="0" w:line="264" w:lineRule="auto"/>
        <w:rPr>
          <w:rFonts w:ascii="Arial" w:eastAsiaTheme="minorEastAsia" w:hAnsi="Arial" w:cs="Arial"/>
          <w:i/>
          <w:iCs/>
          <w:color w:val="808080" w:themeColor="background1" w:themeShade="80"/>
          <w:sz w:val="20"/>
          <w:szCs w:val="20"/>
        </w:rPr>
      </w:pPr>
      <w:r w:rsidRPr="004C3F9E">
        <w:rPr>
          <w:rFonts w:ascii="Arial" w:eastAsiaTheme="minorEastAsia" w:hAnsi="Arial" w:cs="Arial"/>
          <w:i/>
          <w:iCs/>
          <w:color w:val="808080" w:themeColor="background1" w:themeShade="80"/>
          <w:sz w:val="20"/>
          <w:szCs w:val="20"/>
        </w:rPr>
        <w:t>+Add additional rows as required.</w:t>
      </w:r>
    </w:p>
    <w:p w14:paraId="74004612" w14:textId="77777777" w:rsidR="00696B73" w:rsidRPr="003A7B34" w:rsidRDefault="00696B73" w:rsidP="00BE201C">
      <w:pPr>
        <w:spacing w:after="0" w:line="264" w:lineRule="auto"/>
        <w:rPr>
          <w:rFonts w:ascii="Arial" w:hAnsi="Arial" w:cs="Arial"/>
          <w:sz w:val="24"/>
          <w:szCs w:val="24"/>
        </w:rPr>
      </w:pPr>
    </w:p>
    <w:p w14:paraId="4A715C8C" w14:textId="4AB0290C" w:rsidR="00347CC4" w:rsidRPr="003A7B34" w:rsidRDefault="79CB4931" w:rsidP="00BE201C">
      <w:pPr>
        <w:pStyle w:val="ListParagraph"/>
        <w:numPr>
          <w:ilvl w:val="0"/>
          <w:numId w:val="5"/>
        </w:numPr>
        <w:tabs>
          <w:tab w:val="left" w:pos="284"/>
        </w:tabs>
        <w:suppressAutoHyphens/>
        <w:spacing w:after="0" w:line="264" w:lineRule="auto"/>
        <w:ind w:left="284" w:hanging="284"/>
        <w:jc w:val="both"/>
        <w:rPr>
          <w:rFonts w:ascii="Arial" w:hAnsi="Arial" w:cs="Arial"/>
          <w:sz w:val="24"/>
          <w:szCs w:val="24"/>
        </w:rPr>
      </w:pPr>
      <w:r w:rsidRPr="003A7B34">
        <w:rPr>
          <w:rFonts w:ascii="Arial" w:hAnsi="Arial" w:cs="Arial"/>
          <w:sz w:val="24"/>
          <w:szCs w:val="24"/>
        </w:rPr>
        <w:t xml:space="preserve">We need to check the legal establishment of your company. </w:t>
      </w:r>
      <w:r w:rsidR="00347CC4" w:rsidRPr="003A7B34" w:rsidDel="00347CC4">
        <w:rPr>
          <w:rFonts w:ascii="Arial" w:hAnsi="Arial" w:cs="Arial"/>
          <w:sz w:val="24"/>
          <w:szCs w:val="24"/>
        </w:rPr>
        <w:t>Supply the latest cop</w:t>
      </w:r>
      <w:r w:rsidR="00347CC4" w:rsidRPr="003A7B34" w:rsidDel="006D6258">
        <w:rPr>
          <w:rFonts w:ascii="Arial" w:hAnsi="Arial" w:cs="Arial"/>
          <w:sz w:val="24"/>
          <w:szCs w:val="24"/>
        </w:rPr>
        <w:t>ies</w:t>
      </w:r>
      <w:r w:rsidR="00347CC4" w:rsidRPr="003A7B34" w:rsidDel="00347CC4">
        <w:rPr>
          <w:rFonts w:ascii="Arial" w:hAnsi="Arial" w:cs="Arial"/>
          <w:sz w:val="24"/>
          <w:szCs w:val="24"/>
        </w:rPr>
        <w:t xml:space="preserve"> of the following documents:</w:t>
      </w:r>
    </w:p>
    <w:p w14:paraId="79F83DC6" w14:textId="68408AA3" w:rsidR="00347CC4" w:rsidRPr="003A7B34" w:rsidRDefault="00347CC4" w:rsidP="00BE201C">
      <w:pPr>
        <w:pStyle w:val="ListParagraph"/>
        <w:numPr>
          <w:ilvl w:val="0"/>
          <w:numId w:val="127"/>
        </w:numPr>
        <w:shd w:val="clear" w:color="auto" w:fill="FFFFFF" w:themeFill="background1"/>
        <w:spacing w:after="0" w:line="264" w:lineRule="auto"/>
        <w:ind w:left="851" w:hanging="284"/>
        <w:rPr>
          <w:rFonts w:ascii="Arial" w:hAnsi="Arial" w:cs="Arial"/>
          <w:sz w:val="24"/>
          <w:szCs w:val="24"/>
        </w:rPr>
      </w:pPr>
      <w:r w:rsidRPr="003A7B34" w:rsidDel="00347CC4">
        <w:rPr>
          <w:rFonts w:ascii="Arial" w:hAnsi="Arial" w:cs="Arial"/>
          <w:sz w:val="24"/>
          <w:szCs w:val="24"/>
        </w:rPr>
        <w:t xml:space="preserve">Articles of </w:t>
      </w:r>
      <w:r w:rsidRPr="008E5DA2" w:rsidDel="4242B276">
        <w:rPr>
          <w:rFonts w:ascii="Arial" w:hAnsi="Arial" w:cs="Arial"/>
          <w:sz w:val="24"/>
          <w:szCs w:val="24"/>
        </w:rPr>
        <w:t>association</w:t>
      </w:r>
      <w:r w:rsidRPr="008E5DA2" w:rsidDel="31985402">
        <w:rPr>
          <w:rFonts w:ascii="Arial" w:hAnsi="Arial" w:cs="Arial"/>
          <w:sz w:val="24"/>
          <w:szCs w:val="24"/>
        </w:rPr>
        <w:t xml:space="preserve"> (</w:t>
      </w:r>
      <w:r w:rsidRPr="008E5DA2" w:rsidDel="03866276">
        <w:rPr>
          <w:rFonts w:ascii="Arial" w:hAnsi="Arial" w:cs="Arial"/>
          <w:sz w:val="24"/>
          <w:szCs w:val="24"/>
        </w:rPr>
        <w:t xml:space="preserve">held </w:t>
      </w:r>
      <w:r w:rsidRPr="008E5DA2" w:rsidDel="31985402">
        <w:rPr>
          <w:rFonts w:ascii="Arial" w:hAnsi="Arial" w:cs="Arial"/>
          <w:sz w:val="24"/>
          <w:szCs w:val="24"/>
        </w:rPr>
        <w:t>by Companies House).</w:t>
      </w:r>
    </w:p>
    <w:p w14:paraId="59565EC1" w14:textId="380E7AC5" w:rsidR="00347CC4" w:rsidRPr="008E5DA2" w:rsidRDefault="00C80864" w:rsidP="00BE201C">
      <w:pPr>
        <w:pStyle w:val="ListParagraph"/>
        <w:numPr>
          <w:ilvl w:val="0"/>
          <w:numId w:val="127"/>
        </w:numPr>
        <w:shd w:val="clear" w:color="auto" w:fill="FFFFFF" w:themeFill="background1"/>
        <w:spacing w:after="0" w:line="264" w:lineRule="auto"/>
        <w:ind w:left="851" w:hanging="284"/>
        <w:rPr>
          <w:rFonts w:ascii="Arial" w:hAnsi="Arial" w:cs="Arial"/>
          <w:sz w:val="24"/>
          <w:szCs w:val="24"/>
        </w:rPr>
      </w:pPr>
      <w:r w:rsidRPr="008E5DA2" w:rsidDel="4242B276">
        <w:rPr>
          <w:rFonts w:ascii="Arial" w:hAnsi="Arial" w:cs="Arial"/>
          <w:sz w:val="24"/>
          <w:szCs w:val="24"/>
        </w:rPr>
        <w:t xml:space="preserve">Certificate </w:t>
      </w:r>
      <w:r w:rsidRPr="003A7B34" w:rsidDel="00347CC4">
        <w:rPr>
          <w:rFonts w:ascii="Arial" w:hAnsi="Arial" w:cs="Arial"/>
          <w:sz w:val="24"/>
          <w:szCs w:val="24"/>
        </w:rPr>
        <w:t xml:space="preserve">of </w:t>
      </w:r>
      <w:r w:rsidRPr="008E5DA2" w:rsidDel="4242B276">
        <w:rPr>
          <w:rFonts w:ascii="Arial" w:hAnsi="Arial" w:cs="Arial"/>
          <w:sz w:val="24"/>
          <w:szCs w:val="24"/>
        </w:rPr>
        <w:t xml:space="preserve">incorporation </w:t>
      </w:r>
      <w:r w:rsidRPr="008E5DA2" w:rsidDel="39B43279">
        <w:rPr>
          <w:rFonts w:ascii="Arial" w:hAnsi="Arial" w:cs="Arial"/>
          <w:sz w:val="24"/>
          <w:szCs w:val="24"/>
        </w:rPr>
        <w:t>(</w:t>
      </w:r>
      <w:r w:rsidRPr="008E5DA2" w:rsidDel="31985402">
        <w:rPr>
          <w:rFonts w:ascii="Arial" w:hAnsi="Arial" w:cs="Arial"/>
          <w:sz w:val="24"/>
          <w:szCs w:val="24"/>
        </w:rPr>
        <w:t>issued by Companies House).</w:t>
      </w:r>
    </w:p>
    <w:p w14:paraId="3F461FC5" w14:textId="50914405" w:rsidR="007B04F3" w:rsidRPr="003A7B34" w:rsidRDefault="006A190C" w:rsidP="00BE201C">
      <w:pPr>
        <w:pStyle w:val="ListParagraph"/>
        <w:numPr>
          <w:ilvl w:val="0"/>
          <w:numId w:val="127"/>
        </w:numPr>
        <w:shd w:val="clear" w:color="auto" w:fill="FFFFFF" w:themeFill="background1"/>
        <w:spacing w:after="0" w:line="264" w:lineRule="auto"/>
        <w:ind w:left="851" w:hanging="284"/>
        <w:rPr>
          <w:rFonts w:ascii="Arial" w:hAnsi="Arial" w:cs="Arial"/>
          <w:sz w:val="24"/>
          <w:szCs w:val="24"/>
        </w:rPr>
      </w:pPr>
      <w:r w:rsidRPr="008E5DA2">
        <w:rPr>
          <w:rFonts w:ascii="Arial" w:hAnsi="Arial" w:cs="Arial"/>
          <w:sz w:val="24"/>
          <w:szCs w:val="24"/>
        </w:rPr>
        <w:t>Any relevant Business License(s)</w:t>
      </w:r>
      <w:r w:rsidR="007A0E6D" w:rsidRPr="008E5DA2">
        <w:rPr>
          <w:rFonts w:ascii="Arial" w:hAnsi="Arial" w:cs="Arial"/>
          <w:sz w:val="24"/>
          <w:szCs w:val="24"/>
        </w:rPr>
        <w:t xml:space="preserve"> issued by the competent authority for your industry.</w:t>
      </w:r>
      <w:r>
        <w:br/>
      </w:r>
    </w:p>
    <w:p w14:paraId="138A3C15" w14:textId="4A710F3C" w:rsidR="006F52F9" w:rsidRDefault="00347CC4" w:rsidP="00BE201C">
      <w:pPr>
        <w:shd w:val="clear" w:color="auto" w:fill="FFFFFF" w:themeFill="background1"/>
        <w:spacing w:after="0" w:line="264" w:lineRule="auto"/>
        <w:ind w:left="567"/>
        <w:rPr>
          <w:rFonts w:ascii="Arial" w:hAnsi="Arial" w:cs="Arial"/>
          <w:sz w:val="24"/>
          <w:szCs w:val="24"/>
        </w:rPr>
      </w:pPr>
      <w:r w:rsidRPr="003A7B34">
        <w:rPr>
          <w:rFonts w:ascii="Arial" w:hAnsi="Arial" w:cs="Arial"/>
          <w:sz w:val="24"/>
          <w:szCs w:val="24"/>
        </w:rPr>
        <w:t>Clearly specify what you are submitting and provide appendix references for your attachments in the box below.</w:t>
      </w:r>
    </w:p>
    <w:p w14:paraId="778F0945" w14:textId="77777777" w:rsidR="005552E4" w:rsidRPr="004C3F9E" w:rsidRDefault="005552E4" w:rsidP="00BE201C">
      <w:pPr>
        <w:shd w:val="clear" w:color="auto" w:fill="FFFFFF" w:themeFill="background1"/>
        <w:spacing w:after="0" w:line="264" w:lineRule="auto"/>
        <w:ind w:left="142"/>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47F38" w:rsidRPr="00D9239B" w14:paraId="530EB34B" w14:textId="77777777">
        <w:tc>
          <w:tcPr>
            <w:tcW w:w="9016" w:type="dxa"/>
            <w:gridSpan w:val="2"/>
          </w:tcPr>
          <w:p w14:paraId="02F11527"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9A5A744" w14:textId="77777777" w:rsidR="00247F38" w:rsidRPr="00D9239B" w:rsidRDefault="00247F38">
            <w:pPr>
              <w:suppressAutoHyphens/>
              <w:autoSpaceDE w:val="0"/>
              <w:autoSpaceDN w:val="0"/>
              <w:adjustRightInd w:val="0"/>
              <w:spacing w:line="264" w:lineRule="auto"/>
              <w:jc w:val="both"/>
              <w:rPr>
                <w:rFonts w:ascii="Arial" w:eastAsiaTheme="minorEastAsia" w:hAnsi="Arial" w:cs="Arial"/>
                <w:sz w:val="24"/>
                <w:szCs w:val="24"/>
              </w:rPr>
            </w:pPr>
          </w:p>
        </w:tc>
      </w:tr>
      <w:tr w:rsidR="00247F38" w:rsidRPr="00D9239B" w14:paraId="35EAF94F" w14:textId="77777777">
        <w:tc>
          <w:tcPr>
            <w:tcW w:w="4508" w:type="dxa"/>
            <w:tcBorders>
              <w:top w:val="single" w:sz="4" w:space="0" w:color="FFFFFF" w:themeColor="background1"/>
              <w:left w:val="nil"/>
              <w:bottom w:val="nil"/>
              <w:right w:val="single" w:sz="4" w:space="0" w:color="auto"/>
            </w:tcBorders>
          </w:tcPr>
          <w:p w14:paraId="76012B0B" w14:textId="77777777" w:rsidR="00247F38" w:rsidRPr="00D9239B" w:rsidRDefault="00247F38">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5DD4D4B" w14:textId="77777777" w:rsidR="00247F38" w:rsidRPr="00D9239B" w:rsidRDefault="00247F38">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66C261E" w14:textId="77777777" w:rsidR="00716029" w:rsidRPr="003A7B34" w:rsidRDefault="00716029" w:rsidP="00BE201C">
      <w:pPr>
        <w:spacing w:after="0" w:line="264" w:lineRule="auto"/>
        <w:rPr>
          <w:rFonts w:ascii="Arial" w:hAnsi="Arial" w:cs="Arial"/>
          <w:sz w:val="24"/>
          <w:szCs w:val="24"/>
        </w:rPr>
      </w:pPr>
    </w:p>
    <w:p w14:paraId="07381A9E" w14:textId="07AC9F26" w:rsidR="00AA6B4E" w:rsidRPr="00F94607" w:rsidRDefault="00AA6B4E" w:rsidP="00BE201C">
      <w:pPr>
        <w:pStyle w:val="ListParagraph"/>
        <w:numPr>
          <w:ilvl w:val="0"/>
          <w:numId w:val="5"/>
        </w:numPr>
        <w:spacing w:after="0" w:line="264" w:lineRule="auto"/>
        <w:ind w:left="284" w:hanging="284"/>
        <w:rPr>
          <w:rFonts w:ascii="Arial" w:hAnsi="Arial" w:cs="Arial"/>
          <w:sz w:val="24"/>
          <w:szCs w:val="24"/>
        </w:rPr>
      </w:pPr>
      <w:r w:rsidRPr="00F94607">
        <w:rPr>
          <w:rFonts w:ascii="Arial" w:hAnsi="Arial" w:cs="Arial"/>
          <w:sz w:val="24"/>
          <w:szCs w:val="24"/>
        </w:rPr>
        <w:t xml:space="preserve">Provide details of any changes in the legal form (for example, changing from a private company to a public company, from a limited company to a </w:t>
      </w:r>
      <w:r>
        <w:rPr>
          <w:rFonts w:ascii="Arial" w:hAnsi="Arial" w:cs="Arial"/>
          <w:sz w:val="24"/>
          <w:szCs w:val="24"/>
        </w:rPr>
        <w:t>Limited Liability Partnership (</w:t>
      </w:r>
      <w:r w:rsidRPr="00F94607">
        <w:rPr>
          <w:rFonts w:ascii="Arial" w:hAnsi="Arial" w:cs="Arial"/>
          <w:sz w:val="24"/>
          <w:szCs w:val="24"/>
        </w:rPr>
        <w:t>LLP</w:t>
      </w:r>
      <w:r>
        <w:rPr>
          <w:rFonts w:ascii="Arial" w:hAnsi="Arial" w:cs="Arial"/>
          <w:sz w:val="24"/>
          <w:szCs w:val="24"/>
        </w:rPr>
        <w:t>)</w:t>
      </w:r>
      <w:r w:rsidRPr="00F94607">
        <w:rPr>
          <w:rFonts w:ascii="Arial" w:hAnsi="Arial" w:cs="Arial"/>
          <w:sz w:val="24"/>
          <w:szCs w:val="24"/>
        </w:rPr>
        <w:t xml:space="preserve">) and/or structural changes (for example, mergers, </w:t>
      </w:r>
      <w:r w:rsidRPr="0089511E">
        <w:rPr>
          <w:rFonts w:ascii="Arial" w:hAnsi="Arial" w:cs="Arial"/>
          <w:sz w:val="24"/>
          <w:szCs w:val="24"/>
        </w:rPr>
        <w:t xml:space="preserve">acquisitions, change in ownership and/or sales) of your business during </w:t>
      </w:r>
      <w:r w:rsidR="6E3FC030" w:rsidRPr="0089511E">
        <w:rPr>
          <w:rFonts w:ascii="Arial" w:hAnsi="Arial" w:cs="Arial"/>
          <w:sz w:val="24"/>
          <w:szCs w:val="24"/>
        </w:rPr>
        <w:t xml:space="preserve">the </w:t>
      </w:r>
      <w:r w:rsidR="00F511D3" w:rsidRPr="0089511E">
        <w:rPr>
          <w:rFonts w:ascii="Arial" w:hAnsi="Arial" w:cs="Arial"/>
          <w:sz w:val="24"/>
          <w:szCs w:val="24"/>
        </w:rPr>
        <w:t>injury</w:t>
      </w:r>
      <w:r w:rsidR="6E3FC030" w:rsidRPr="0089511E">
        <w:rPr>
          <w:rFonts w:ascii="Arial" w:hAnsi="Arial" w:cs="Arial"/>
          <w:sz w:val="24"/>
          <w:szCs w:val="24"/>
        </w:rPr>
        <w:t xml:space="preserve"> period</w:t>
      </w:r>
      <w:r w:rsidRPr="0089511E">
        <w:rPr>
          <w:rFonts w:ascii="Arial" w:hAnsi="Arial" w:cs="Arial"/>
          <w:sz w:val="24"/>
          <w:szCs w:val="24"/>
        </w:rPr>
        <w:t xml:space="preserve"> </w:t>
      </w:r>
      <w:r w:rsidR="7F4F189C" w:rsidRPr="0089511E">
        <w:rPr>
          <w:rFonts w:ascii="Arial" w:hAnsi="Arial" w:cs="Arial"/>
          <w:sz w:val="24"/>
          <w:szCs w:val="24"/>
        </w:rPr>
        <w:t>(</w:t>
      </w:r>
      <w:r w:rsidR="00E50D5E" w:rsidRPr="0089511E">
        <w:rPr>
          <w:rFonts w:ascii="Arial" w:hAnsi="Arial" w:cs="Arial"/>
          <w:sz w:val="24"/>
          <w:szCs w:val="24"/>
        </w:rPr>
        <w:t>1 January 2022 - 31 December 2025</w:t>
      </w:r>
      <w:r w:rsidR="512CF84B" w:rsidRPr="0089511E">
        <w:rPr>
          <w:rFonts w:ascii="Arial" w:hAnsi="Arial" w:cs="Arial"/>
          <w:sz w:val="24"/>
          <w:szCs w:val="24"/>
        </w:rPr>
        <w:t>).</w:t>
      </w:r>
    </w:p>
    <w:p w14:paraId="183417D3" w14:textId="77777777" w:rsidR="00D9239B" w:rsidRPr="00D9239B" w:rsidRDefault="00D9239B" w:rsidP="00BE201C">
      <w:pPr>
        <w:tabs>
          <w:tab w:val="left" w:pos="709"/>
        </w:tabs>
        <w:suppressAutoHyphens/>
        <w:spacing w:after="0" w:line="264" w:lineRule="auto"/>
        <w:rPr>
          <w:rFonts w:ascii="Arial" w:eastAsiaTheme="minorEastAsia" w:hAnsi="Arial" w:cs="Arial"/>
          <w:sz w:val="24"/>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7401A0" w:rsidRPr="00665C13" w14:paraId="2E32F7B8" w14:textId="77777777" w:rsidTr="00C56157">
        <w:tc>
          <w:tcPr>
            <w:tcW w:w="1247" w:type="dxa"/>
            <w:tcBorders>
              <w:top w:val="single" w:sz="4" w:space="0" w:color="auto"/>
              <w:left w:val="single" w:sz="4" w:space="0" w:color="auto"/>
              <w:bottom w:val="single" w:sz="4" w:space="0" w:color="auto"/>
              <w:right w:val="single" w:sz="4" w:space="0" w:color="auto"/>
            </w:tcBorders>
            <w:noWrap/>
            <w:hideMark/>
          </w:tcPr>
          <w:p w14:paraId="4B72B357" w14:textId="77777777" w:rsidR="007401A0" w:rsidRPr="00665C13" w:rsidRDefault="007401A0" w:rsidP="00BE201C">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Date</w:t>
            </w:r>
          </w:p>
        </w:tc>
        <w:tc>
          <w:tcPr>
            <w:tcW w:w="2438" w:type="dxa"/>
            <w:tcBorders>
              <w:top w:val="single" w:sz="4" w:space="0" w:color="auto"/>
              <w:left w:val="nil"/>
              <w:bottom w:val="single" w:sz="4" w:space="0" w:color="auto"/>
              <w:right w:val="single" w:sz="4" w:space="0" w:color="auto"/>
            </w:tcBorders>
            <w:noWrap/>
            <w:hideMark/>
          </w:tcPr>
          <w:p w14:paraId="0A56F89C" w14:textId="243FB2AC" w:rsidR="007401A0" w:rsidRPr="00665C13" w:rsidRDefault="00054F32" w:rsidP="00BE201C">
            <w:pPr>
              <w:tabs>
                <w:tab w:val="left" w:pos="2130"/>
              </w:tabs>
              <w:suppressAutoHyphens/>
              <w:spacing w:after="0" w:line="264" w:lineRule="auto"/>
              <w:rPr>
                <w:rFonts w:ascii="Arial" w:eastAsiaTheme="minorEastAsia" w:hAnsi="Arial" w:cs="Arial"/>
                <w:b/>
                <w:sz w:val="24"/>
                <w:szCs w:val="24"/>
              </w:rPr>
            </w:pPr>
            <w:r>
              <w:rPr>
                <w:rFonts w:ascii="Arial" w:eastAsiaTheme="minorEastAsia" w:hAnsi="Arial" w:cs="Arial"/>
                <w:b/>
                <w:sz w:val="24"/>
                <w:szCs w:val="24"/>
              </w:rPr>
              <w:t>Type of change</w:t>
            </w:r>
          </w:p>
        </w:tc>
        <w:tc>
          <w:tcPr>
            <w:tcW w:w="5329" w:type="dxa"/>
            <w:tcBorders>
              <w:top w:val="single" w:sz="4" w:space="0" w:color="auto"/>
              <w:left w:val="nil"/>
              <w:bottom w:val="single" w:sz="4" w:space="0" w:color="auto"/>
              <w:right w:val="single" w:sz="4" w:space="0" w:color="auto"/>
            </w:tcBorders>
            <w:noWrap/>
            <w:hideMark/>
          </w:tcPr>
          <w:p w14:paraId="458C30A5" w14:textId="77777777" w:rsidR="007401A0" w:rsidRPr="00665C13" w:rsidRDefault="007401A0" w:rsidP="00BE201C">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Explanation of change</w:t>
            </w:r>
          </w:p>
        </w:tc>
      </w:tr>
      <w:tr w:rsidR="007401A0" w:rsidRPr="00665C13" w14:paraId="50586A92" w14:textId="77777777" w:rsidTr="00C56157">
        <w:tc>
          <w:tcPr>
            <w:tcW w:w="1247" w:type="dxa"/>
            <w:tcBorders>
              <w:top w:val="nil"/>
              <w:left w:val="single" w:sz="4" w:space="0" w:color="auto"/>
              <w:bottom w:val="single" w:sz="4" w:space="0" w:color="auto"/>
              <w:right w:val="single" w:sz="4" w:space="0" w:color="auto"/>
            </w:tcBorders>
            <w:noWrap/>
            <w:hideMark/>
          </w:tcPr>
          <w:p w14:paraId="74561626" w14:textId="77777777" w:rsidR="007401A0" w:rsidRPr="00665C13" w:rsidRDefault="007401A0" w:rsidP="00BE201C">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noWrap/>
            <w:hideMark/>
          </w:tcPr>
          <w:p w14:paraId="259C9483" w14:textId="77777777" w:rsidR="007401A0" w:rsidRPr="00665C13" w:rsidRDefault="007401A0" w:rsidP="00BE201C">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noWrap/>
            <w:hideMark/>
          </w:tcPr>
          <w:p w14:paraId="02FA1DDD" w14:textId="77777777" w:rsidR="007401A0" w:rsidRPr="00665C13" w:rsidRDefault="007401A0" w:rsidP="00BE201C">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7BE03C0E" w14:textId="77777777" w:rsidTr="00C56157">
        <w:tc>
          <w:tcPr>
            <w:tcW w:w="1247" w:type="dxa"/>
            <w:tcBorders>
              <w:top w:val="nil"/>
              <w:left w:val="single" w:sz="4" w:space="0" w:color="auto"/>
              <w:bottom w:val="single" w:sz="4" w:space="0" w:color="auto"/>
              <w:right w:val="single" w:sz="4" w:space="0" w:color="auto"/>
            </w:tcBorders>
            <w:noWrap/>
            <w:hideMark/>
          </w:tcPr>
          <w:p w14:paraId="6AFD4139" w14:textId="77777777" w:rsidR="007401A0" w:rsidRPr="00665C13" w:rsidRDefault="007401A0" w:rsidP="00BE201C">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noWrap/>
            <w:hideMark/>
          </w:tcPr>
          <w:p w14:paraId="10BC24EA" w14:textId="77777777" w:rsidR="007401A0" w:rsidRPr="00665C13" w:rsidRDefault="007401A0" w:rsidP="00BE201C">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noWrap/>
            <w:hideMark/>
          </w:tcPr>
          <w:p w14:paraId="1CE0EC91" w14:textId="77777777" w:rsidR="007401A0" w:rsidRPr="00665C13" w:rsidRDefault="007401A0" w:rsidP="00BE201C">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bl>
    <w:p w14:paraId="531E65F4" w14:textId="4CDEC0B5" w:rsidR="007401A0" w:rsidRPr="004C3F9E" w:rsidRDefault="007401A0" w:rsidP="00BE201C">
      <w:pPr>
        <w:suppressAutoHyphens/>
        <w:autoSpaceDE w:val="0"/>
        <w:autoSpaceDN w:val="0"/>
        <w:adjustRightInd w:val="0"/>
        <w:spacing w:after="0" w:line="264" w:lineRule="auto"/>
        <w:rPr>
          <w:rFonts w:ascii="Arial" w:eastAsiaTheme="minorEastAsia" w:hAnsi="Arial" w:cs="Arial"/>
          <w:i/>
          <w:iCs/>
          <w:color w:val="808080" w:themeColor="background1" w:themeShade="80"/>
          <w:sz w:val="20"/>
          <w:szCs w:val="20"/>
        </w:rPr>
      </w:pPr>
      <w:r w:rsidRPr="004C3F9E">
        <w:rPr>
          <w:rFonts w:ascii="Arial" w:eastAsiaTheme="minorEastAsia" w:hAnsi="Arial" w:cs="Arial"/>
          <w:i/>
          <w:iCs/>
          <w:color w:val="808080" w:themeColor="background1" w:themeShade="80"/>
          <w:sz w:val="20"/>
          <w:szCs w:val="20"/>
        </w:rPr>
        <w:t>+Add additional rows as required</w:t>
      </w:r>
      <w:r w:rsidR="00927679" w:rsidRPr="004C3F9E">
        <w:rPr>
          <w:rFonts w:ascii="Arial" w:eastAsiaTheme="minorEastAsia" w:hAnsi="Arial" w:cs="Arial"/>
          <w:i/>
          <w:iCs/>
          <w:color w:val="808080" w:themeColor="background1" w:themeShade="80"/>
          <w:sz w:val="20"/>
          <w:szCs w:val="20"/>
        </w:rPr>
        <w:t>.</w:t>
      </w:r>
    </w:p>
    <w:p w14:paraId="503A1256" w14:textId="77777777" w:rsidR="007401A0" w:rsidRPr="00665C13" w:rsidRDefault="007401A0" w:rsidP="00BE201C">
      <w:pPr>
        <w:tabs>
          <w:tab w:val="left" w:pos="2130"/>
        </w:tabs>
        <w:suppressAutoHyphens/>
        <w:spacing w:after="0" w:line="264" w:lineRule="auto"/>
        <w:ind w:left="720"/>
        <w:contextualSpacing/>
        <w:rPr>
          <w:rFonts w:ascii="Arial" w:eastAsiaTheme="minorEastAsia" w:hAnsi="Arial" w:cs="Arial"/>
          <w:sz w:val="24"/>
          <w:szCs w:val="24"/>
        </w:rPr>
      </w:pPr>
    </w:p>
    <w:p w14:paraId="7CA7EE92" w14:textId="0B709881" w:rsidR="007F2BDF" w:rsidRPr="00E57FFC" w:rsidRDefault="007F2BDF" w:rsidP="00BE201C">
      <w:pPr>
        <w:pStyle w:val="ListParagraph"/>
        <w:numPr>
          <w:ilvl w:val="0"/>
          <w:numId w:val="5"/>
        </w:numPr>
        <w:spacing w:after="0" w:line="264" w:lineRule="auto"/>
        <w:ind w:left="284" w:hanging="284"/>
        <w:rPr>
          <w:rFonts w:ascii="Arial" w:hAnsi="Arial" w:cs="Arial"/>
          <w:sz w:val="24"/>
          <w:szCs w:val="24"/>
        </w:rPr>
      </w:pPr>
      <w:r w:rsidRPr="00E57FFC">
        <w:rPr>
          <w:rFonts w:ascii="Arial" w:hAnsi="Arial" w:cs="Arial"/>
          <w:sz w:val="24"/>
          <w:szCs w:val="24"/>
        </w:rPr>
        <w:t>List and explain any authorisations your company has been required to obtain to produce</w:t>
      </w:r>
      <w:r w:rsidR="006217B9" w:rsidRPr="00E57FFC">
        <w:rPr>
          <w:rFonts w:ascii="Arial" w:hAnsi="Arial" w:cs="Arial"/>
          <w:sz w:val="24"/>
          <w:szCs w:val="24"/>
        </w:rPr>
        <w:t xml:space="preserve"> </w:t>
      </w:r>
      <w:r w:rsidR="4941A6AE" w:rsidRPr="00E57FFC">
        <w:rPr>
          <w:rFonts w:ascii="Arial" w:hAnsi="Arial" w:cs="Arial"/>
          <w:sz w:val="24"/>
          <w:szCs w:val="24"/>
        </w:rPr>
        <w:t>goods subject to review</w:t>
      </w:r>
      <w:r w:rsidR="729DF07E" w:rsidRPr="00E57FFC">
        <w:rPr>
          <w:rFonts w:ascii="Arial" w:hAnsi="Arial" w:cs="Arial"/>
          <w:sz w:val="24"/>
          <w:szCs w:val="24"/>
        </w:rPr>
        <w:t xml:space="preserve"> or sell the like goods</w:t>
      </w:r>
      <w:r w:rsidR="5F569039" w:rsidRPr="00E57FFC">
        <w:rPr>
          <w:rFonts w:ascii="Arial" w:hAnsi="Arial" w:cs="Arial"/>
          <w:sz w:val="24"/>
          <w:szCs w:val="24"/>
        </w:rPr>
        <w:t>.</w:t>
      </w:r>
      <w:r w:rsidRPr="00E57FFC">
        <w:rPr>
          <w:rFonts w:ascii="Arial" w:hAnsi="Arial" w:cs="Arial"/>
          <w:sz w:val="24"/>
          <w:szCs w:val="24"/>
        </w:rPr>
        <w:t xml:space="preserve"> Examples may include licences, permits, permissions or mining concessions</w:t>
      </w:r>
      <w:r w:rsidR="00515EE0">
        <w:rPr>
          <w:rFonts w:ascii="Arial" w:hAnsi="Arial" w:cs="Arial"/>
          <w:sz w:val="24"/>
          <w:szCs w:val="24"/>
        </w:rPr>
        <w:t>.</w:t>
      </w:r>
      <w:r>
        <w:br/>
      </w:r>
    </w:p>
    <w:p w14:paraId="517843C2" w14:textId="77777777" w:rsidR="007F2BDF" w:rsidRDefault="007F2BDF" w:rsidP="00BE201C">
      <w:pPr>
        <w:spacing w:after="0" w:line="264" w:lineRule="auto"/>
        <w:ind w:left="284"/>
        <w:rPr>
          <w:rFonts w:ascii="Arial" w:hAnsi="Arial" w:cs="Arial"/>
          <w:sz w:val="24"/>
          <w:szCs w:val="24"/>
        </w:rPr>
      </w:pPr>
      <w:r w:rsidRPr="003A7B34">
        <w:rPr>
          <w:rFonts w:ascii="Arial" w:hAnsi="Arial" w:cs="Arial"/>
          <w:sz w:val="24"/>
          <w:szCs w:val="24"/>
        </w:rPr>
        <w:t>Indicate if your company is subject to any direct or indirect, quantitative, or other, restrictions on any of these activities.</w:t>
      </w:r>
    </w:p>
    <w:p w14:paraId="275F9B20" w14:textId="77777777" w:rsidR="0015054F" w:rsidRPr="004C3F9E" w:rsidRDefault="0015054F" w:rsidP="00BE201C">
      <w:pPr>
        <w:spacing w:after="0" w:line="264" w:lineRule="auto"/>
        <w:ind w:left="284"/>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D9239B" w14:paraId="61536964" w14:textId="77777777" w:rsidTr="00375FC6">
        <w:tc>
          <w:tcPr>
            <w:tcW w:w="9016" w:type="dxa"/>
            <w:gridSpan w:val="2"/>
          </w:tcPr>
          <w:p w14:paraId="03CB58AF"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1287083B" w14:textId="77777777" w:rsidR="003A0DD5" w:rsidRPr="00D9239B" w:rsidRDefault="003A0DD5" w:rsidP="00BE201C">
            <w:pPr>
              <w:suppressAutoHyphens/>
              <w:autoSpaceDE w:val="0"/>
              <w:autoSpaceDN w:val="0"/>
              <w:adjustRightInd w:val="0"/>
              <w:spacing w:line="264" w:lineRule="auto"/>
              <w:jc w:val="both"/>
              <w:rPr>
                <w:rFonts w:ascii="Arial" w:eastAsiaTheme="minorEastAsia" w:hAnsi="Arial" w:cs="Arial"/>
                <w:sz w:val="24"/>
                <w:szCs w:val="24"/>
              </w:rPr>
            </w:pPr>
          </w:p>
        </w:tc>
      </w:tr>
      <w:tr w:rsidR="003A0DD5" w:rsidRPr="00D9239B" w14:paraId="6DC3B866" w14:textId="77777777" w:rsidTr="00375FC6">
        <w:tc>
          <w:tcPr>
            <w:tcW w:w="4508" w:type="dxa"/>
            <w:tcBorders>
              <w:top w:val="single" w:sz="4" w:space="0" w:color="FFFFFF" w:themeColor="background1"/>
              <w:left w:val="nil"/>
              <w:bottom w:val="nil"/>
              <w:right w:val="single" w:sz="4" w:space="0" w:color="auto"/>
            </w:tcBorders>
          </w:tcPr>
          <w:p w14:paraId="57FF16BD" w14:textId="43217100" w:rsidR="00CF268D" w:rsidRPr="00D9239B" w:rsidRDefault="00CF268D"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01842B3" w14:textId="77777777" w:rsidR="003A0DD5" w:rsidRPr="00D9239B" w:rsidRDefault="003A0DD5"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A908BBD" w14:textId="77777777" w:rsidR="003F21B4" w:rsidRPr="003A7B34" w:rsidRDefault="003F21B4" w:rsidP="00BE201C">
      <w:pPr>
        <w:spacing w:after="0" w:line="264" w:lineRule="auto"/>
      </w:pPr>
    </w:p>
    <w:p w14:paraId="508A9193" w14:textId="0CD7D7C7" w:rsidR="007401A0" w:rsidRPr="00665C13" w:rsidRDefault="00C65799" w:rsidP="00BE201C">
      <w:pPr>
        <w:pStyle w:val="Heading2"/>
      </w:pPr>
      <w:bookmarkStart w:id="34" w:name="_Toc231820690"/>
      <w:r w:rsidRPr="00665C13">
        <w:t>A</w:t>
      </w:r>
      <w:r w:rsidRPr="00784C28">
        <w:t>3</w:t>
      </w:r>
      <w:r w:rsidRPr="00C8134D">
        <w:tab/>
      </w:r>
      <w:r w:rsidR="007401A0" w:rsidRPr="00C8134D">
        <w:t>Organisational structure</w:t>
      </w:r>
      <w:bookmarkEnd w:id="34"/>
    </w:p>
    <w:p w14:paraId="394C4130" w14:textId="77777777" w:rsidR="003A0DD5" w:rsidRPr="004C3F9E" w:rsidRDefault="003A0DD5" w:rsidP="00BE201C">
      <w:pPr>
        <w:suppressAutoHyphens/>
        <w:spacing w:after="0" w:line="264" w:lineRule="auto"/>
        <w:rPr>
          <w:rFonts w:ascii="Arial" w:hAnsi="Arial" w:cs="Arial"/>
          <w:sz w:val="12"/>
          <w:szCs w:val="12"/>
        </w:rPr>
      </w:pPr>
    </w:p>
    <w:p w14:paraId="76E040C9" w14:textId="774A36D2" w:rsidR="00490A11" w:rsidRPr="00665C13" w:rsidRDefault="00490A11" w:rsidP="00BE201C">
      <w:pPr>
        <w:suppressAutoHyphens/>
        <w:spacing w:after="0" w:line="264" w:lineRule="auto"/>
        <w:rPr>
          <w:rFonts w:ascii="Arial" w:hAnsi="Arial" w:cs="Arial"/>
        </w:rPr>
      </w:pPr>
      <w:r w:rsidRPr="00490A11">
        <w:rPr>
          <w:rFonts w:ascii="Arial" w:hAnsi="Arial" w:cs="Arial"/>
          <w:sz w:val="24"/>
          <w:szCs w:val="24"/>
        </w:rPr>
        <w:t xml:space="preserve">Answer the questions below about the internal structure of your company and any associations with other companies. Both natural persons (individuals) and legal persons (e.g. companies) are associated where they meet the definition of ‘related persons’ in </w:t>
      </w:r>
      <w:hyperlink r:id="rId30" w:history="1">
        <w:r w:rsidR="00726004" w:rsidRPr="00214F03">
          <w:rPr>
            <w:rStyle w:val="Hyperlink"/>
            <w:rFonts w:ascii="Arial" w:hAnsi="Arial" w:cs="Arial"/>
            <w:sz w:val="24"/>
            <w:szCs w:val="24"/>
          </w:rPr>
          <w:t xml:space="preserve">Regulation 128 of </w:t>
        </w:r>
        <w:r w:rsidR="00100FBE" w:rsidRPr="00100FBE">
          <w:rPr>
            <w:rStyle w:val="Hyperlink"/>
            <w:rFonts w:ascii="Arial" w:hAnsi="Arial" w:cs="Arial"/>
            <w:i/>
            <w:iCs/>
            <w:sz w:val="24"/>
            <w:szCs w:val="24"/>
          </w:rPr>
          <w:t>T</w:t>
        </w:r>
        <w:r w:rsidR="00726004" w:rsidRPr="00100FBE">
          <w:rPr>
            <w:rStyle w:val="Hyperlink"/>
            <w:rFonts w:ascii="Arial" w:hAnsi="Arial" w:cs="Arial"/>
            <w:i/>
            <w:iCs/>
            <w:sz w:val="24"/>
            <w:szCs w:val="24"/>
          </w:rPr>
          <w:t>he Customs (Import Duty) (EU Exit) Regulations 2018</w:t>
        </w:r>
      </w:hyperlink>
      <w:r w:rsidR="00726004" w:rsidRPr="00726004">
        <w:rPr>
          <w:rFonts w:ascii="Arial" w:hAnsi="Arial" w:cs="Arial"/>
          <w:sz w:val="24"/>
          <w:szCs w:val="24"/>
        </w:rPr>
        <w:t>.</w:t>
      </w:r>
    </w:p>
    <w:p w14:paraId="0DDF3389" w14:textId="77777777" w:rsidR="007401A0" w:rsidRPr="004C3F9E" w:rsidRDefault="007401A0" w:rsidP="00BE201C">
      <w:pPr>
        <w:suppressAutoHyphens/>
        <w:autoSpaceDE w:val="0"/>
        <w:autoSpaceDN w:val="0"/>
        <w:adjustRightInd w:val="0"/>
        <w:spacing w:after="0" w:line="264" w:lineRule="auto"/>
        <w:rPr>
          <w:rFonts w:ascii="Arial" w:hAnsi="Arial" w:cs="Arial"/>
          <w:sz w:val="12"/>
          <w:szCs w:val="12"/>
        </w:rPr>
      </w:pPr>
    </w:p>
    <w:p w14:paraId="64CB1658" w14:textId="7523410B" w:rsidR="5C5F60C4" w:rsidRPr="003A7B34" w:rsidRDefault="00D81E3A" w:rsidP="00BE201C">
      <w:pPr>
        <w:pStyle w:val="ListParagraph"/>
        <w:numPr>
          <w:ilvl w:val="0"/>
          <w:numId w:val="6"/>
        </w:numPr>
        <w:spacing w:after="0" w:line="264" w:lineRule="auto"/>
        <w:rPr>
          <w:rFonts w:ascii="Arial" w:eastAsia="Aptos Narrow" w:hAnsi="Arial" w:cs="Arial"/>
          <w:sz w:val="24"/>
          <w:szCs w:val="24"/>
        </w:rPr>
      </w:pPr>
      <w:r>
        <w:rPr>
          <w:rFonts w:ascii="Arial" w:eastAsia="Aptos Narrow" w:hAnsi="Arial" w:cs="Arial"/>
          <w:sz w:val="24"/>
          <w:szCs w:val="24"/>
        </w:rPr>
        <w:t>C</w:t>
      </w:r>
      <w:r w:rsidR="5C5F60C4" w:rsidRPr="003A7B34">
        <w:rPr>
          <w:rFonts w:ascii="Arial" w:eastAsia="Aptos Narrow" w:hAnsi="Arial" w:cs="Arial"/>
          <w:sz w:val="24"/>
          <w:szCs w:val="24"/>
        </w:rPr>
        <w:t xml:space="preserve">omplete the </w:t>
      </w:r>
      <w:r w:rsidR="00575F7F" w:rsidRPr="003A7B34">
        <w:rPr>
          <w:rFonts w:ascii="Arial" w:eastAsia="Aptos Narrow" w:hAnsi="Arial" w:cs="Arial"/>
          <w:b/>
          <w:bCs/>
          <w:sz w:val="24"/>
          <w:szCs w:val="24"/>
        </w:rPr>
        <w:t>Related parties</w:t>
      </w:r>
      <w:r w:rsidR="5C5F60C4" w:rsidRPr="003A7B34">
        <w:rPr>
          <w:rFonts w:ascii="Arial" w:eastAsia="Aptos Narrow" w:hAnsi="Arial" w:cs="Arial"/>
          <w:sz w:val="24"/>
          <w:szCs w:val="24"/>
        </w:rPr>
        <w:t xml:space="preserve"> tab in the </w:t>
      </w:r>
      <w:r w:rsidR="00527B0F">
        <w:rPr>
          <w:rFonts w:ascii="Arial" w:eastAsia="Aptos Narrow" w:hAnsi="Arial" w:cs="Arial"/>
          <w:b/>
          <w:bCs/>
          <w:sz w:val="24"/>
          <w:szCs w:val="24"/>
        </w:rPr>
        <w:t>A</w:t>
      </w:r>
      <w:r w:rsidR="5C5F60C4" w:rsidRPr="003A7B34">
        <w:rPr>
          <w:rFonts w:ascii="Arial" w:eastAsia="Aptos Narrow" w:hAnsi="Arial" w:cs="Arial"/>
          <w:b/>
          <w:bCs/>
          <w:sz w:val="24"/>
          <w:szCs w:val="24"/>
        </w:rPr>
        <w:t>nnex</w:t>
      </w:r>
      <w:r w:rsidR="5C5F60C4" w:rsidRPr="003A7B34">
        <w:rPr>
          <w:rFonts w:ascii="Arial" w:eastAsia="Aptos Narrow" w:hAnsi="Arial" w:cs="Arial"/>
          <w:sz w:val="24"/>
          <w:szCs w:val="24"/>
        </w:rPr>
        <w:t xml:space="preserve"> for your:</w:t>
      </w:r>
    </w:p>
    <w:p w14:paraId="64880BB8" w14:textId="17955286" w:rsidR="5C5F60C4" w:rsidRPr="003A7B34" w:rsidRDefault="00203F2C" w:rsidP="00BE201C">
      <w:pPr>
        <w:pStyle w:val="ListParagraph"/>
        <w:numPr>
          <w:ilvl w:val="0"/>
          <w:numId w:val="151"/>
        </w:numPr>
        <w:shd w:val="clear" w:color="auto" w:fill="FFFFFF" w:themeFill="background1"/>
        <w:spacing w:after="0" w:line="264" w:lineRule="auto"/>
        <w:rPr>
          <w:rFonts w:ascii="Arial" w:eastAsia="Aptos Narrow" w:hAnsi="Arial" w:cs="Arial"/>
          <w:sz w:val="24"/>
          <w:szCs w:val="24"/>
        </w:rPr>
      </w:pPr>
      <w:r w:rsidRPr="003A7B34">
        <w:rPr>
          <w:rFonts w:ascii="Arial" w:eastAsia="Aptos Narrow" w:hAnsi="Arial" w:cs="Arial"/>
          <w:sz w:val="24"/>
          <w:szCs w:val="24"/>
        </w:rPr>
        <w:t>C</w:t>
      </w:r>
      <w:r w:rsidR="5C5F60C4" w:rsidRPr="003A7B34">
        <w:rPr>
          <w:rFonts w:ascii="Arial" w:eastAsia="Aptos Narrow" w:hAnsi="Arial" w:cs="Arial"/>
          <w:sz w:val="24"/>
          <w:szCs w:val="24"/>
        </w:rPr>
        <w:t xml:space="preserve">ompany’s worldwide corporate structure and </w:t>
      </w:r>
      <w:r w:rsidR="00575F7F" w:rsidRPr="003A7B34">
        <w:rPr>
          <w:rFonts w:ascii="Arial" w:eastAsia="Aptos Narrow" w:hAnsi="Arial" w:cs="Arial"/>
          <w:sz w:val="24"/>
          <w:szCs w:val="24"/>
        </w:rPr>
        <w:t>affiliations.</w:t>
      </w:r>
    </w:p>
    <w:p w14:paraId="3A2C4EA4" w14:textId="430CC90C" w:rsidR="5C5F60C4" w:rsidRPr="003A7B34" w:rsidRDefault="00203F2C" w:rsidP="00BE201C">
      <w:pPr>
        <w:pStyle w:val="ListParagraph"/>
        <w:numPr>
          <w:ilvl w:val="0"/>
          <w:numId w:val="151"/>
        </w:numPr>
        <w:shd w:val="clear" w:color="auto" w:fill="FFFFFF" w:themeFill="background1"/>
        <w:spacing w:after="0" w:line="264" w:lineRule="auto"/>
        <w:rPr>
          <w:rFonts w:ascii="Arial" w:eastAsia="Aptos Narrow" w:hAnsi="Arial" w:cs="Arial"/>
          <w:sz w:val="24"/>
          <w:szCs w:val="24"/>
        </w:rPr>
      </w:pPr>
      <w:r w:rsidRPr="003A7B34">
        <w:rPr>
          <w:rFonts w:ascii="Arial" w:eastAsia="Aptos Narrow" w:hAnsi="Arial" w:cs="Arial"/>
          <w:sz w:val="24"/>
          <w:szCs w:val="24"/>
        </w:rPr>
        <w:t>A</w:t>
      </w:r>
      <w:r w:rsidR="5C5F60C4" w:rsidRPr="003A7B34">
        <w:rPr>
          <w:rFonts w:ascii="Arial" w:eastAsia="Aptos Narrow" w:hAnsi="Arial" w:cs="Arial"/>
          <w:sz w:val="24"/>
          <w:szCs w:val="24"/>
        </w:rPr>
        <w:t xml:space="preserve">ll companies in the group associated with the like </w:t>
      </w:r>
      <w:r w:rsidR="00575F7F" w:rsidRPr="003A7B34">
        <w:rPr>
          <w:rFonts w:ascii="Arial" w:eastAsia="Aptos Narrow" w:hAnsi="Arial" w:cs="Arial"/>
          <w:sz w:val="24"/>
          <w:szCs w:val="24"/>
        </w:rPr>
        <w:t>goods.</w:t>
      </w:r>
    </w:p>
    <w:p w14:paraId="3C80921C" w14:textId="79D57DD9" w:rsidR="5C5F60C4" w:rsidRPr="003A7B34" w:rsidRDefault="00203F2C" w:rsidP="00BE201C">
      <w:pPr>
        <w:pStyle w:val="ListParagraph"/>
        <w:numPr>
          <w:ilvl w:val="0"/>
          <w:numId w:val="151"/>
        </w:numPr>
        <w:shd w:val="clear" w:color="auto" w:fill="FFFFFF" w:themeFill="background1"/>
        <w:spacing w:after="0" w:line="264" w:lineRule="auto"/>
        <w:rPr>
          <w:rFonts w:ascii="Arial" w:eastAsia="Aptos Narrow" w:hAnsi="Arial" w:cs="Arial"/>
          <w:sz w:val="24"/>
          <w:szCs w:val="24"/>
        </w:rPr>
      </w:pPr>
      <w:r w:rsidRPr="003A7B34">
        <w:rPr>
          <w:rFonts w:ascii="Arial" w:eastAsia="Aptos Narrow" w:hAnsi="Arial" w:cs="Arial"/>
          <w:sz w:val="24"/>
          <w:szCs w:val="24"/>
        </w:rPr>
        <w:t>T</w:t>
      </w:r>
      <w:r w:rsidR="5C5F60C4" w:rsidRPr="003A7B34">
        <w:rPr>
          <w:rFonts w:ascii="Arial" w:eastAsia="Aptos Narrow" w:hAnsi="Arial" w:cs="Arial"/>
          <w:sz w:val="24"/>
          <w:szCs w:val="24"/>
        </w:rPr>
        <w:t xml:space="preserve">ypes of control in non-group entities (e.g. Directorship, </w:t>
      </w:r>
      <w:r w:rsidR="1EA82FA3" w:rsidRPr="51B217B3">
        <w:rPr>
          <w:rFonts w:ascii="Arial" w:eastAsia="Aptos Narrow" w:hAnsi="Arial" w:cs="Arial"/>
          <w:sz w:val="24"/>
          <w:szCs w:val="24"/>
        </w:rPr>
        <w:t>s</w:t>
      </w:r>
      <w:r w:rsidR="5C5F60C4" w:rsidRPr="51B217B3">
        <w:rPr>
          <w:rFonts w:ascii="Arial" w:eastAsia="Aptos Narrow" w:hAnsi="Arial" w:cs="Arial"/>
          <w:sz w:val="24"/>
          <w:szCs w:val="24"/>
        </w:rPr>
        <w:t>hareholding</w:t>
      </w:r>
      <w:r w:rsidR="5C5F60C4" w:rsidRPr="003A7B34">
        <w:rPr>
          <w:rFonts w:ascii="Arial" w:eastAsia="Aptos Narrow" w:hAnsi="Arial" w:cs="Arial"/>
          <w:sz w:val="24"/>
          <w:szCs w:val="24"/>
        </w:rPr>
        <w:t>)</w:t>
      </w:r>
    </w:p>
    <w:p w14:paraId="38DBDCF2" w14:textId="77777777" w:rsidR="00E91587" w:rsidRPr="004C3F9E" w:rsidRDefault="00E91587" w:rsidP="00BE201C">
      <w:pPr>
        <w:pStyle w:val="ListParagraph"/>
        <w:suppressAutoHyphens/>
        <w:autoSpaceDE w:val="0"/>
        <w:autoSpaceDN w:val="0"/>
        <w:adjustRightInd w:val="0"/>
        <w:spacing w:after="0" w:line="264" w:lineRule="auto"/>
        <w:ind w:left="360"/>
        <w:rPr>
          <w:rFonts w:ascii="Arial" w:hAnsi="Arial" w:cs="Arial"/>
          <w:sz w:val="12"/>
          <w:szCs w:val="12"/>
        </w:rPr>
      </w:pPr>
    </w:p>
    <w:p w14:paraId="0C2CC250" w14:textId="7B1B8E45" w:rsidR="005D02C8" w:rsidRPr="005D02C8" w:rsidRDefault="005D02C8" w:rsidP="00BE201C">
      <w:pPr>
        <w:pStyle w:val="ListParagraph"/>
        <w:numPr>
          <w:ilvl w:val="0"/>
          <w:numId w:val="6"/>
        </w:numPr>
        <w:suppressAutoHyphens/>
        <w:autoSpaceDE w:val="0"/>
        <w:autoSpaceDN w:val="0"/>
        <w:adjustRightInd w:val="0"/>
        <w:spacing w:after="0" w:line="264" w:lineRule="auto"/>
        <w:rPr>
          <w:rFonts w:ascii="Arial" w:hAnsi="Arial" w:cs="Arial"/>
          <w:sz w:val="24"/>
          <w:szCs w:val="24"/>
        </w:rPr>
      </w:pPr>
      <w:r w:rsidRPr="005D02C8">
        <w:rPr>
          <w:rFonts w:ascii="Arial" w:hAnsi="Arial" w:cs="Arial"/>
          <w:sz w:val="24"/>
          <w:szCs w:val="24"/>
        </w:rPr>
        <w:t>If your company is part of a group (e.g. parent company with subsidiaries, joint-ventures, common ownership):</w:t>
      </w:r>
      <w:r w:rsidR="6A545180" w:rsidRPr="7227FE63">
        <w:rPr>
          <w:rFonts w:ascii="Arial" w:hAnsi="Arial" w:cs="Arial"/>
          <w:sz w:val="24"/>
          <w:szCs w:val="24"/>
        </w:rPr>
        <w:t xml:space="preserve"> you can</w:t>
      </w:r>
      <w:r w:rsidR="48E6B19A" w:rsidRPr="51B217B3">
        <w:rPr>
          <w:rFonts w:ascii="Arial" w:hAnsi="Arial" w:cs="Arial"/>
          <w:sz w:val="24"/>
          <w:szCs w:val="24"/>
        </w:rPr>
        <w:t>:</w:t>
      </w:r>
      <w:r w:rsidR="6A545180" w:rsidRPr="7227FE63">
        <w:rPr>
          <w:rFonts w:ascii="Arial" w:hAnsi="Arial" w:cs="Arial"/>
          <w:sz w:val="24"/>
          <w:szCs w:val="24"/>
        </w:rPr>
        <w:t xml:space="preserve"> </w:t>
      </w:r>
    </w:p>
    <w:p w14:paraId="2C271CC1" w14:textId="77777777" w:rsidR="005D02C8" w:rsidRPr="005D02C8" w:rsidRDefault="005D02C8" w:rsidP="00BE201C">
      <w:pPr>
        <w:pStyle w:val="ListParagraph"/>
        <w:numPr>
          <w:ilvl w:val="0"/>
          <w:numId w:val="71"/>
        </w:numPr>
        <w:suppressAutoHyphens/>
        <w:autoSpaceDE w:val="0"/>
        <w:autoSpaceDN w:val="0"/>
        <w:adjustRightInd w:val="0"/>
        <w:spacing w:after="0" w:line="264" w:lineRule="auto"/>
        <w:rPr>
          <w:rFonts w:ascii="Arial" w:hAnsi="Arial" w:cs="Arial"/>
          <w:sz w:val="24"/>
          <w:szCs w:val="24"/>
        </w:rPr>
      </w:pPr>
      <w:r w:rsidRPr="005D02C8">
        <w:rPr>
          <w:rFonts w:ascii="Arial" w:hAnsi="Arial" w:cs="Arial"/>
          <w:sz w:val="24"/>
          <w:szCs w:val="24"/>
        </w:rPr>
        <w:t xml:space="preserve">Provide a diagram showing the complete ownership structure. </w:t>
      </w:r>
      <w:r w:rsidRPr="51B217B3">
        <w:rPr>
          <w:rFonts w:ascii="Arial" w:hAnsi="Arial" w:cs="Arial"/>
          <w:i/>
          <w:sz w:val="24"/>
          <w:szCs w:val="24"/>
        </w:rPr>
        <w:t>[Note: the diagram of corporate structure should be for the company's ultimate parent company].</w:t>
      </w:r>
    </w:p>
    <w:p w14:paraId="7386D999" w14:textId="77777777" w:rsidR="005D02C8" w:rsidRPr="005D02C8" w:rsidRDefault="005D02C8" w:rsidP="00BE201C">
      <w:pPr>
        <w:pStyle w:val="ListParagraph"/>
        <w:numPr>
          <w:ilvl w:val="0"/>
          <w:numId w:val="71"/>
        </w:numPr>
        <w:suppressAutoHyphens/>
        <w:autoSpaceDE w:val="0"/>
        <w:autoSpaceDN w:val="0"/>
        <w:adjustRightInd w:val="0"/>
        <w:spacing w:after="0" w:line="264" w:lineRule="auto"/>
        <w:rPr>
          <w:rFonts w:ascii="Arial" w:hAnsi="Arial" w:cs="Arial"/>
          <w:sz w:val="24"/>
          <w:szCs w:val="24"/>
        </w:rPr>
      </w:pPr>
      <w:r w:rsidRPr="005D02C8">
        <w:rPr>
          <w:rFonts w:ascii="Arial" w:hAnsi="Arial" w:cs="Arial"/>
          <w:sz w:val="24"/>
          <w:szCs w:val="24"/>
        </w:rPr>
        <w:t>List all related companies involved in the production or sale of the like goods and a description of the functions performed by each company within the organisation; and</w:t>
      </w:r>
    </w:p>
    <w:p w14:paraId="1756B959" w14:textId="077AB064" w:rsidR="005D02C8" w:rsidRPr="005D02C8" w:rsidRDefault="005D02C8" w:rsidP="48A289B9">
      <w:pPr>
        <w:pStyle w:val="ListParagraph"/>
        <w:numPr>
          <w:ilvl w:val="1"/>
          <w:numId w:val="71"/>
        </w:numPr>
        <w:suppressAutoHyphens/>
        <w:autoSpaceDE w:val="0"/>
        <w:autoSpaceDN w:val="0"/>
        <w:adjustRightInd w:val="0"/>
        <w:spacing w:after="0" w:line="264" w:lineRule="auto"/>
        <w:rPr>
          <w:rFonts w:ascii="Arial" w:hAnsi="Arial" w:cs="Arial"/>
          <w:sz w:val="24"/>
          <w:szCs w:val="24"/>
        </w:rPr>
      </w:pPr>
      <w:r w:rsidRPr="005D02C8">
        <w:rPr>
          <w:rFonts w:ascii="Arial" w:hAnsi="Arial" w:cs="Arial"/>
          <w:sz w:val="24"/>
          <w:szCs w:val="24"/>
        </w:rPr>
        <w:t>Specify which company within the group owns the production facility(</w:t>
      </w:r>
      <w:proofErr w:type="spellStart"/>
      <w:r w:rsidRPr="005D02C8">
        <w:rPr>
          <w:rFonts w:ascii="Arial" w:hAnsi="Arial" w:cs="Arial"/>
          <w:sz w:val="24"/>
          <w:szCs w:val="24"/>
        </w:rPr>
        <w:t>ies</w:t>
      </w:r>
      <w:proofErr w:type="spellEnd"/>
      <w:r w:rsidRPr="48A289B9">
        <w:rPr>
          <w:rFonts w:ascii="Arial" w:hAnsi="Arial" w:cs="Arial"/>
          <w:sz w:val="24"/>
          <w:szCs w:val="24"/>
        </w:rPr>
        <w:t>)</w:t>
      </w:r>
    </w:p>
    <w:p w14:paraId="5B416FBD" w14:textId="3018932F" w:rsidR="38CF18D8" w:rsidRPr="003A7B34" w:rsidRDefault="38CF18D8" w:rsidP="48A289B9">
      <w:pPr>
        <w:pStyle w:val="ListParagraph"/>
        <w:numPr>
          <w:ilvl w:val="1"/>
          <w:numId w:val="71"/>
        </w:numPr>
        <w:suppressAutoHyphens/>
        <w:autoSpaceDE w:val="0"/>
        <w:autoSpaceDN w:val="0"/>
        <w:adjustRightInd w:val="0"/>
        <w:spacing w:after="0" w:line="264" w:lineRule="auto"/>
        <w:rPr>
          <w:rFonts w:ascii="Arial" w:hAnsi="Arial" w:cs="Arial"/>
          <w:sz w:val="24"/>
          <w:szCs w:val="24"/>
        </w:rPr>
      </w:pPr>
      <w:r w:rsidRPr="003A7B34">
        <w:rPr>
          <w:rFonts w:ascii="Arial" w:hAnsi="Arial" w:cs="Arial"/>
          <w:sz w:val="24"/>
          <w:szCs w:val="24"/>
        </w:rPr>
        <w:t>Specify which company within the group carries out the sales of the goods</w:t>
      </w:r>
    </w:p>
    <w:p w14:paraId="1EA2A7FE" w14:textId="69F91BBB" w:rsidR="00252859" w:rsidRPr="004C3F9E" w:rsidRDefault="00252859" w:rsidP="00BE201C">
      <w:pPr>
        <w:suppressAutoHyphens/>
        <w:autoSpaceDE w:val="0"/>
        <w:autoSpaceDN w:val="0"/>
        <w:adjustRightInd w:val="0"/>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859" w:rsidRPr="00D9239B" w14:paraId="66341BB1" w14:textId="77777777" w:rsidTr="00375FC6">
        <w:tc>
          <w:tcPr>
            <w:tcW w:w="9016" w:type="dxa"/>
            <w:gridSpan w:val="2"/>
          </w:tcPr>
          <w:p w14:paraId="5865D208"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64713611" w14:textId="77777777" w:rsidR="00252859" w:rsidRPr="00D9239B" w:rsidRDefault="00252859" w:rsidP="00BE201C">
            <w:pPr>
              <w:suppressAutoHyphens/>
              <w:autoSpaceDE w:val="0"/>
              <w:autoSpaceDN w:val="0"/>
              <w:adjustRightInd w:val="0"/>
              <w:spacing w:line="264" w:lineRule="auto"/>
              <w:jc w:val="both"/>
              <w:rPr>
                <w:rFonts w:ascii="Arial" w:eastAsiaTheme="minorEastAsia" w:hAnsi="Arial" w:cs="Arial"/>
                <w:sz w:val="24"/>
                <w:szCs w:val="24"/>
              </w:rPr>
            </w:pPr>
          </w:p>
        </w:tc>
      </w:tr>
      <w:tr w:rsidR="00252859" w:rsidRPr="00D9239B" w14:paraId="09D36FD5" w14:textId="77777777" w:rsidTr="00375FC6">
        <w:tc>
          <w:tcPr>
            <w:tcW w:w="4508" w:type="dxa"/>
            <w:tcBorders>
              <w:top w:val="single" w:sz="4" w:space="0" w:color="FFFFFF" w:themeColor="background1"/>
              <w:left w:val="nil"/>
              <w:bottom w:val="nil"/>
              <w:right w:val="single" w:sz="4" w:space="0" w:color="auto"/>
            </w:tcBorders>
          </w:tcPr>
          <w:p w14:paraId="78173641" w14:textId="77777777" w:rsidR="00252859" w:rsidRPr="00D9239B" w:rsidRDefault="00252859"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D895D77" w14:textId="77777777" w:rsidR="00252859" w:rsidRPr="00D9239B" w:rsidRDefault="00252859"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E51AA7E" w14:textId="77777777" w:rsidR="007401A0" w:rsidRPr="00665C13" w:rsidRDefault="007401A0" w:rsidP="00BE201C">
      <w:pPr>
        <w:tabs>
          <w:tab w:val="left" w:pos="2130"/>
        </w:tabs>
        <w:suppressAutoHyphens/>
        <w:spacing w:after="0" w:line="264" w:lineRule="auto"/>
        <w:rPr>
          <w:rFonts w:ascii="Arial" w:hAnsi="Arial" w:cs="Arial"/>
          <w:sz w:val="24"/>
          <w:szCs w:val="24"/>
        </w:rPr>
      </w:pPr>
    </w:p>
    <w:p w14:paraId="73DC938E" w14:textId="77777777" w:rsidR="003F4555" w:rsidRPr="003F4555" w:rsidRDefault="003F4555" w:rsidP="00BE201C">
      <w:pPr>
        <w:pStyle w:val="ListParagraph"/>
        <w:numPr>
          <w:ilvl w:val="0"/>
          <w:numId w:val="6"/>
        </w:numPr>
        <w:tabs>
          <w:tab w:val="left" w:pos="2130"/>
        </w:tabs>
        <w:suppressAutoHyphens/>
        <w:spacing w:after="0" w:line="264" w:lineRule="auto"/>
        <w:ind w:hanging="357"/>
        <w:rPr>
          <w:rFonts w:ascii="Arial" w:hAnsi="Arial" w:cs="Arial"/>
          <w:sz w:val="24"/>
          <w:szCs w:val="24"/>
        </w:rPr>
      </w:pPr>
      <w:r w:rsidRPr="003F4555">
        <w:rPr>
          <w:rFonts w:ascii="Arial" w:hAnsi="Arial" w:cs="Arial"/>
          <w:sz w:val="24"/>
          <w:szCs w:val="24"/>
        </w:rPr>
        <w:t>Provide the following:</w:t>
      </w:r>
    </w:p>
    <w:p w14:paraId="70159D2D" w14:textId="000915DD" w:rsidR="003F4555" w:rsidRPr="003F4555" w:rsidRDefault="003F4555" w:rsidP="00BE201C">
      <w:pPr>
        <w:pStyle w:val="ListParagraph"/>
        <w:numPr>
          <w:ilvl w:val="0"/>
          <w:numId w:val="72"/>
        </w:numPr>
        <w:tabs>
          <w:tab w:val="left" w:pos="2130"/>
        </w:tabs>
        <w:suppressAutoHyphens/>
        <w:spacing w:after="0" w:line="264" w:lineRule="auto"/>
        <w:ind w:hanging="357"/>
        <w:rPr>
          <w:rFonts w:ascii="Arial" w:hAnsi="Arial" w:cs="Arial"/>
          <w:sz w:val="24"/>
          <w:szCs w:val="24"/>
        </w:rPr>
      </w:pPr>
      <w:r w:rsidRPr="003F4555">
        <w:rPr>
          <w:rFonts w:ascii="Arial" w:hAnsi="Arial" w:cs="Arial"/>
          <w:sz w:val="24"/>
          <w:szCs w:val="24"/>
        </w:rPr>
        <w:t xml:space="preserve">List all production and </w:t>
      </w:r>
      <w:r w:rsidRPr="7F72C6D2">
        <w:rPr>
          <w:rFonts w:ascii="Arial" w:hAnsi="Arial" w:cs="Arial"/>
          <w:sz w:val="24"/>
          <w:szCs w:val="24"/>
        </w:rPr>
        <w:t>department</w:t>
      </w:r>
      <w:r w:rsidRPr="003F4555">
        <w:rPr>
          <w:rFonts w:ascii="Arial" w:hAnsi="Arial" w:cs="Arial"/>
          <w:sz w:val="24"/>
          <w:szCs w:val="24"/>
        </w:rPr>
        <w:t xml:space="preserve"> locations and addresses (including town/city and county) involved in the production of the like goods for domestic and export markets. </w:t>
      </w:r>
    </w:p>
    <w:p w14:paraId="083BCB73" w14:textId="77777777" w:rsidR="003F4555" w:rsidRPr="003F4555" w:rsidRDefault="003F4555" w:rsidP="00BE201C">
      <w:pPr>
        <w:pStyle w:val="ListParagraph"/>
        <w:numPr>
          <w:ilvl w:val="0"/>
          <w:numId w:val="72"/>
        </w:numPr>
        <w:tabs>
          <w:tab w:val="left" w:pos="2130"/>
        </w:tabs>
        <w:suppressAutoHyphens/>
        <w:spacing w:after="0" w:line="264" w:lineRule="auto"/>
        <w:ind w:hanging="357"/>
        <w:rPr>
          <w:rFonts w:ascii="Arial" w:hAnsi="Arial" w:cs="Arial"/>
          <w:sz w:val="24"/>
          <w:szCs w:val="24"/>
        </w:rPr>
      </w:pPr>
      <w:r w:rsidRPr="003F4555">
        <w:rPr>
          <w:rFonts w:ascii="Arial" w:hAnsi="Arial" w:cs="Arial"/>
          <w:sz w:val="24"/>
          <w:szCs w:val="24"/>
        </w:rPr>
        <w:t>Locations where the like goods are supplied, distributed or sold for both domestic and export markets.</w:t>
      </w:r>
    </w:p>
    <w:p w14:paraId="78F8B73E" w14:textId="4225B070" w:rsidR="003F4555" w:rsidRDefault="003F4555" w:rsidP="00BE201C">
      <w:pPr>
        <w:pStyle w:val="ListParagraph"/>
        <w:numPr>
          <w:ilvl w:val="0"/>
          <w:numId w:val="72"/>
        </w:numPr>
        <w:tabs>
          <w:tab w:val="left" w:pos="2130"/>
        </w:tabs>
        <w:suppressAutoHyphens/>
        <w:spacing w:after="0" w:line="264" w:lineRule="auto"/>
        <w:ind w:hanging="357"/>
        <w:rPr>
          <w:rFonts w:ascii="Arial" w:hAnsi="Arial" w:cs="Arial"/>
          <w:sz w:val="24"/>
          <w:szCs w:val="24"/>
        </w:rPr>
      </w:pPr>
      <w:r w:rsidRPr="003F4555">
        <w:rPr>
          <w:rFonts w:ascii="Arial" w:hAnsi="Arial" w:cs="Arial"/>
          <w:sz w:val="24"/>
          <w:szCs w:val="24"/>
        </w:rPr>
        <w:t xml:space="preserve">State if any of the production locations closed during </w:t>
      </w:r>
      <w:r w:rsidR="7D43D66C" w:rsidRPr="7F72C6D2">
        <w:rPr>
          <w:rFonts w:ascii="Arial" w:hAnsi="Arial" w:cs="Arial"/>
          <w:sz w:val="24"/>
          <w:szCs w:val="24"/>
        </w:rPr>
        <w:t>the injury period</w:t>
      </w:r>
      <w:r w:rsidRPr="7F72C6D2">
        <w:rPr>
          <w:rFonts w:ascii="Arial" w:hAnsi="Arial" w:cs="Arial"/>
          <w:sz w:val="24"/>
          <w:szCs w:val="24"/>
        </w:rPr>
        <w:t xml:space="preserve"> </w:t>
      </w:r>
      <w:r w:rsidR="3E68E200" w:rsidRPr="7F72C6D2">
        <w:rPr>
          <w:rFonts w:ascii="Arial" w:hAnsi="Arial" w:cs="Arial"/>
          <w:sz w:val="24"/>
          <w:szCs w:val="24"/>
        </w:rPr>
        <w:t>(</w:t>
      </w:r>
      <w:r w:rsidR="002B544D" w:rsidRPr="002B544D">
        <w:rPr>
          <w:rFonts w:ascii="Arial" w:hAnsi="Arial" w:cs="Arial"/>
          <w:sz w:val="24"/>
          <w:szCs w:val="24"/>
        </w:rPr>
        <w:t>1 January 2022 - 31 December 2025</w:t>
      </w:r>
      <w:r w:rsidR="2384A4C0" w:rsidRPr="7F72C6D2">
        <w:rPr>
          <w:rFonts w:ascii="Arial" w:hAnsi="Arial" w:cs="Arial"/>
          <w:sz w:val="24"/>
          <w:szCs w:val="24"/>
        </w:rPr>
        <w:t>)</w:t>
      </w:r>
      <w:r w:rsidR="005E263B" w:rsidRPr="7F72C6D2">
        <w:rPr>
          <w:rFonts w:ascii="Arial" w:hAnsi="Arial" w:cs="Arial"/>
          <w:sz w:val="24"/>
          <w:szCs w:val="24"/>
        </w:rPr>
        <w:t>.</w:t>
      </w:r>
      <w:r>
        <w:rPr>
          <w:rFonts w:ascii="Arial" w:hAnsi="Arial" w:cs="Arial"/>
          <w:sz w:val="24"/>
          <w:szCs w:val="24"/>
        </w:rPr>
        <w:t xml:space="preserve"> </w:t>
      </w:r>
      <w:r w:rsidRPr="003F4555">
        <w:rPr>
          <w:rFonts w:ascii="Arial" w:hAnsi="Arial" w:cs="Arial"/>
          <w:sz w:val="24"/>
          <w:szCs w:val="24"/>
        </w:rPr>
        <w:t>If your company permanently or temporar</w:t>
      </w:r>
      <w:r w:rsidR="00A32CF3">
        <w:rPr>
          <w:rFonts w:ascii="Arial" w:hAnsi="Arial" w:cs="Arial"/>
          <w:sz w:val="24"/>
          <w:szCs w:val="24"/>
        </w:rPr>
        <w:t>il</w:t>
      </w:r>
      <w:r w:rsidRPr="003F4555">
        <w:rPr>
          <w:rFonts w:ascii="Arial" w:hAnsi="Arial" w:cs="Arial"/>
          <w:sz w:val="24"/>
          <w:szCs w:val="24"/>
        </w:rPr>
        <w:t xml:space="preserve">y closed or disposed of any facilities or assets affecting your production of the like goods during </w:t>
      </w:r>
      <w:r w:rsidR="00ED7E86">
        <w:rPr>
          <w:rFonts w:ascii="Arial" w:hAnsi="Arial" w:cs="Arial"/>
          <w:sz w:val="24"/>
          <w:szCs w:val="24"/>
        </w:rPr>
        <w:t>1 January 2025 – 31 December 2025</w:t>
      </w:r>
      <w:r w:rsidR="00257360">
        <w:rPr>
          <w:rFonts w:ascii="Arial" w:hAnsi="Arial" w:cs="Arial"/>
          <w:sz w:val="24"/>
          <w:szCs w:val="24"/>
        </w:rPr>
        <w:t xml:space="preserve">, </w:t>
      </w:r>
      <w:r w:rsidRPr="003F4555">
        <w:rPr>
          <w:rFonts w:ascii="Arial" w:hAnsi="Arial" w:cs="Arial"/>
          <w:sz w:val="24"/>
          <w:szCs w:val="24"/>
        </w:rPr>
        <w:t>indicate the date, location and reasons for such an action and whether it resulted in any job losses.</w:t>
      </w:r>
    </w:p>
    <w:p w14:paraId="7C3A1C84" w14:textId="77777777" w:rsidR="00023392" w:rsidRPr="004C3F9E" w:rsidRDefault="00023392" w:rsidP="00BE201C">
      <w:pPr>
        <w:tabs>
          <w:tab w:val="left" w:pos="2130"/>
        </w:tabs>
        <w:suppressAutoHyphens/>
        <w:spacing w:after="0" w:line="264" w:lineRule="auto"/>
        <w:ind w:left="360"/>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B2F62" w:rsidRPr="00C62F86" w14:paraId="0FDC0EE2" w14:textId="77777777">
        <w:tc>
          <w:tcPr>
            <w:tcW w:w="9016" w:type="dxa"/>
            <w:gridSpan w:val="2"/>
          </w:tcPr>
          <w:p w14:paraId="3155F7DD"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DED9E3B" w14:textId="77777777" w:rsidR="00CB2F62" w:rsidRPr="00C62F86" w:rsidRDefault="00CB2F62" w:rsidP="00BE201C">
            <w:pPr>
              <w:suppressAutoHyphens/>
              <w:autoSpaceDE w:val="0"/>
              <w:autoSpaceDN w:val="0"/>
              <w:adjustRightInd w:val="0"/>
              <w:spacing w:line="264" w:lineRule="auto"/>
              <w:jc w:val="both"/>
              <w:rPr>
                <w:rFonts w:ascii="Arial" w:eastAsiaTheme="minorEastAsia" w:hAnsi="Arial" w:cs="Arial"/>
                <w:sz w:val="24"/>
                <w:szCs w:val="24"/>
              </w:rPr>
            </w:pPr>
          </w:p>
        </w:tc>
      </w:tr>
      <w:tr w:rsidR="00CB2F62" w:rsidRPr="00C62F86" w14:paraId="1CF74943" w14:textId="77777777">
        <w:tc>
          <w:tcPr>
            <w:tcW w:w="4508" w:type="dxa"/>
            <w:tcBorders>
              <w:top w:val="single" w:sz="4" w:space="0" w:color="FFFFFF" w:themeColor="background1"/>
              <w:left w:val="nil"/>
              <w:bottom w:val="nil"/>
              <w:right w:val="single" w:sz="4" w:space="0" w:color="auto"/>
            </w:tcBorders>
          </w:tcPr>
          <w:p w14:paraId="0833B897" w14:textId="77777777" w:rsidR="00CB2F62" w:rsidRPr="00C62F86" w:rsidRDefault="00CB2F62"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33D2D15" w14:textId="77777777" w:rsidR="00CB2F62" w:rsidRPr="00C62F86" w:rsidRDefault="00CB2F62" w:rsidP="00BE201C">
            <w:pPr>
              <w:suppressAutoHyphens/>
              <w:autoSpaceDE w:val="0"/>
              <w:autoSpaceDN w:val="0"/>
              <w:adjustRightInd w:val="0"/>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16FC3102" w14:textId="77777777" w:rsidR="005552E4" w:rsidRPr="003A7B34" w:rsidRDefault="005552E4" w:rsidP="00BE201C">
      <w:pPr>
        <w:tabs>
          <w:tab w:val="left" w:pos="2130"/>
        </w:tabs>
        <w:suppressAutoHyphens/>
        <w:spacing w:after="0" w:line="264" w:lineRule="auto"/>
        <w:jc w:val="both"/>
        <w:rPr>
          <w:rFonts w:ascii="Arial" w:hAnsi="Arial" w:cs="Arial"/>
          <w:sz w:val="24"/>
          <w:szCs w:val="24"/>
        </w:rPr>
      </w:pPr>
    </w:p>
    <w:p w14:paraId="3D461C7C" w14:textId="631BCFFA" w:rsidR="007401A0" w:rsidRPr="00665C13" w:rsidRDefault="00C65799" w:rsidP="00BE201C">
      <w:pPr>
        <w:pStyle w:val="Heading2"/>
        <w:rPr>
          <w:color w:val="000000" w:themeColor="text1"/>
        </w:rPr>
      </w:pPr>
      <w:bookmarkStart w:id="35" w:name="_Toc231820691"/>
      <w:r w:rsidRPr="00665C13">
        <w:t>A</w:t>
      </w:r>
      <w:r w:rsidR="00A605FD">
        <w:t>4</w:t>
      </w:r>
      <w:r w:rsidRPr="00665C13">
        <w:tab/>
      </w:r>
      <w:r w:rsidR="007401A0" w:rsidRPr="003A7B34">
        <w:rPr>
          <w:shd w:val="clear" w:color="auto" w:fill="FFFFFF" w:themeFill="background1"/>
        </w:rPr>
        <w:t>Operational links with other companies or persons</w:t>
      </w:r>
      <w:bookmarkEnd w:id="35"/>
    </w:p>
    <w:p w14:paraId="0EFB21C3" w14:textId="77777777" w:rsidR="000D4C45" w:rsidRPr="004C3F9E" w:rsidRDefault="000D4C45" w:rsidP="00BE201C">
      <w:pPr>
        <w:pStyle w:val="ListParagraph"/>
        <w:suppressAutoHyphens/>
        <w:autoSpaceDE w:val="0"/>
        <w:autoSpaceDN w:val="0"/>
        <w:adjustRightInd w:val="0"/>
        <w:spacing w:after="0" w:line="264" w:lineRule="auto"/>
        <w:ind w:left="360"/>
        <w:rPr>
          <w:rFonts w:ascii="Arial" w:hAnsi="Arial" w:cs="Arial"/>
          <w:sz w:val="12"/>
          <w:szCs w:val="12"/>
        </w:rPr>
      </w:pPr>
    </w:p>
    <w:p w14:paraId="128F3F0C" w14:textId="629AF309" w:rsidR="00C1665C" w:rsidRPr="00665C13" w:rsidRDefault="00C1665C" w:rsidP="00BE201C">
      <w:pPr>
        <w:pStyle w:val="ListParagraph"/>
        <w:numPr>
          <w:ilvl w:val="0"/>
          <w:numId w:val="18"/>
        </w:numPr>
        <w:suppressAutoHyphens/>
        <w:autoSpaceDE w:val="0"/>
        <w:autoSpaceDN w:val="0"/>
        <w:adjustRightInd w:val="0"/>
        <w:spacing w:after="0" w:line="264" w:lineRule="auto"/>
        <w:ind w:left="284" w:hanging="284"/>
        <w:rPr>
          <w:rFonts w:eastAsiaTheme="minorEastAsia"/>
          <w:sz w:val="24"/>
          <w:szCs w:val="24"/>
        </w:rPr>
      </w:pPr>
      <w:r w:rsidRPr="00C1665C">
        <w:rPr>
          <w:rFonts w:ascii="Arial" w:eastAsia="Arial" w:hAnsi="Arial" w:cs="Arial"/>
          <w:sz w:val="24"/>
          <w:szCs w:val="24"/>
        </w:rPr>
        <w:t xml:space="preserve">Complete the table below if your company has established long-term agreements or relationships with any company/companies located </w:t>
      </w:r>
      <w:r w:rsidRPr="0089511E">
        <w:rPr>
          <w:rFonts w:ascii="Arial" w:eastAsia="Arial" w:hAnsi="Arial" w:cs="Arial"/>
          <w:sz w:val="24"/>
          <w:szCs w:val="24"/>
        </w:rPr>
        <w:t xml:space="preserve">in the UK, </w:t>
      </w:r>
      <w:r w:rsidR="0003772A" w:rsidRPr="0089511E">
        <w:rPr>
          <w:rFonts w:ascii="Arial" w:eastAsia="Arial" w:hAnsi="Arial" w:cs="Arial"/>
          <w:sz w:val="24"/>
          <w:szCs w:val="24"/>
        </w:rPr>
        <w:t>the PRC</w:t>
      </w:r>
      <w:r w:rsidR="008603E1" w:rsidRPr="0089511E">
        <w:rPr>
          <w:rFonts w:ascii="Arial" w:eastAsia="Arial" w:hAnsi="Arial" w:cs="Arial"/>
          <w:sz w:val="24"/>
          <w:szCs w:val="24"/>
        </w:rPr>
        <w:t xml:space="preserve"> </w:t>
      </w:r>
      <w:r w:rsidRPr="0089511E">
        <w:rPr>
          <w:rFonts w:ascii="Arial" w:eastAsia="Arial" w:hAnsi="Arial" w:cs="Arial"/>
          <w:sz w:val="24"/>
          <w:szCs w:val="24"/>
        </w:rPr>
        <w:t xml:space="preserve">or in </w:t>
      </w:r>
      <w:r w:rsidRPr="00C1665C">
        <w:rPr>
          <w:rFonts w:ascii="Arial" w:eastAsia="Arial" w:hAnsi="Arial" w:cs="Arial"/>
          <w:sz w:val="24"/>
          <w:szCs w:val="24"/>
        </w:rPr>
        <w:t>third countries for the production (e.g. sub-contracting), supply and sale of the like goods, or other licensing, technical patent or compensatory agreements.</w:t>
      </w:r>
    </w:p>
    <w:p w14:paraId="7EDC77F4" w14:textId="77777777" w:rsidR="000D4C45" w:rsidRPr="000D4C45" w:rsidRDefault="000D4C45" w:rsidP="00BE201C">
      <w:pPr>
        <w:spacing w:after="0" w:line="264" w:lineRule="auto"/>
        <w:rPr>
          <w:rFonts w:ascii="Arial" w:hAnsi="Arial" w:cs="Arial"/>
          <w:sz w:val="24"/>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7401A0" w:rsidRPr="008D36E8" w14:paraId="7D966559" w14:textId="77777777" w:rsidTr="00ED40EF">
        <w:trPr>
          <w:trHeight w:val="622"/>
        </w:trPr>
        <w:tc>
          <w:tcPr>
            <w:tcW w:w="2268" w:type="dxa"/>
          </w:tcPr>
          <w:p w14:paraId="55A759CA" w14:textId="0F08F641" w:rsidR="5278E368" w:rsidRPr="008D36E8" w:rsidRDefault="5278E368" w:rsidP="00BE201C">
            <w:pPr>
              <w:spacing w:line="264" w:lineRule="auto"/>
              <w:jc w:val="center"/>
              <w:rPr>
                <w:rFonts w:ascii="Arial" w:eastAsia="Arial" w:hAnsi="Arial" w:cs="Arial"/>
                <w:b/>
                <w:bCs/>
                <w:sz w:val="24"/>
                <w:szCs w:val="24"/>
              </w:rPr>
            </w:pPr>
            <w:r w:rsidRPr="008D36E8">
              <w:rPr>
                <w:rFonts w:ascii="Arial" w:eastAsia="Arial" w:hAnsi="Arial" w:cs="Arial"/>
                <w:b/>
                <w:bCs/>
                <w:sz w:val="24"/>
                <w:szCs w:val="24"/>
              </w:rPr>
              <w:t>Company name and address</w:t>
            </w:r>
          </w:p>
        </w:tc>
        <w:tc>
          <w:tcPr>
            <w:tcW w:w="2250" w:type="dxa"/>
          </w:tcPr>
          <w:p w14:paraId="6FBC6262" w14:textId="37D9336F" w:rsidR="5278E368" w:rsidRPr="008D36E8" w:rsidRDefault="5278E368" w:rsidP="00BE201C">
            <w:pPr>
              <w:spacing w:line="264" w:lineRule="auto"/>
              <w:jc w:val="center"/>
              <w:rPr>
                <w:rFonts w:ascii="Arial" w:eastAsia="Arial" w:hAnsi="Arial" w:cs="Arial"/>
                <w:b/>
                <w:bCs/>
                <w:sz w:val="24"/>
                <w:szCs w:val="24"/>
              </w:rPr>
            </w:pPr>
            <w:r w:rsidRPr="008D36E8">
              <w:rPr>
                <w:rFonts w:ascii="Arial" w:eastAsia="Arial" w:hAnsi="Arial" w:cs="Arial"/>
                <w:b/>
                <w:bCs/>
                <w:sz w:val="24"/>
                <w:szCs w:val="24"/>
              </w:rPr>
              <w:t>Nature of agreement</w:t>
            </w:r>
          </w:p>
        </w:tc>
        <w:tc>
          <w:tcPr>
            <w:tcW w:w="2250" w:type="dxa"/>
          </w:tcPr>
          <w:p w14:paraId="5876AC0B" w14:textId="12F54580" w:rsidR="007401A0" w:rsidRPr="008D36E8" w:rsidRDefault="5278E368" w:rsidP="00BE201C">
            <w:pPr>
              <w:suppressAutoHyphens/>
              <w:spacing w:line="264" w:lineRule="auto"/>
              <w:jc w:val="center"/>
              <w:rPr>
                <w:rFonts w:ascii="Arial" w:eastAsia="Arial" w:hAnsi="Arial" w:cs="Arial"/>
                <w:b/>
                <w:bCs/>
                <w:sz w:val="24"/>
                <w:szCs w:val="24"/>
              </w:rPr>
            </w:pPr>
            <w:r w:rsidRPr="008D36E8">
              <w:rPr>
                <w:rFonts w:ascii="Arial" w:eastAsia="Arial" w:hAnsi="Arial" w:cs="Arial"/>
                <w:b/>
                <w:bCs/>
                <w:sz w:val="24"/>
                <w:szCs w:val="24"/>
              </w:rPr>
              <w:t>Company registration number</w:t>
            </w:r>
            <w:r w:rsidR="00FD3105">
              <w:rPr>
                <w:rFonts w:ascii="Arial" w:eastAsia="Arial" w:hAnsi="Arial" w:cs="Arial"/>
                <w:b/>
                <w:bCs/>
                <w:sz w:val="24"/>
                <w:szCs w:val="24"/>
              </w:rPr>
              <w:t xml:space="preserve"> and place of registration</w:t>
            </w:r>
          </w:p>
        </w:tc>
        <w:tc>
          <w:tcPr>
            <w:tcW w:w="2276" w:type="dxa"/>
          </w:tcPr>
          <w:p w14:paraId="5BB30367" w14:textId="18474A9D" w:rsidR="007401A0" w:rsidRPr="008D36E8" w:rsidRDefault="00F60BE3" w:rsidP="00BE201C">
            <w:pPr>
              <w:suppressAutoHyphens/>
              <w:spacing w:line="264" w:lineRule="auto"/>
              <w:jc w:val="center"/>
              <w:rPr>
                <w:rFonts w:ascii="Arial" w:eastAsia="Arial" w:hAnsi="Arial" w:cs="Arial"/>
                <w:b/>
                <w:bCs/>
                <w:sz w:val="24"/>
                <w:szCs w:val="24"/>
              </w:rPr>
            </w:pPr>
            <w:r>
              <w:rPr>
                <w:rFonts w:ascii="Arial" w:eastAsia="Arial" w:hAnsi="Arial" w:cs="Arial"/>
                <w:b/>
                <w:bCs/>
                <w:sz w:val="24"/>
                <w:szCs w:val="24"/>
              </w:rPr>
              <w:t xml:space="preserve">Appendix </w:t>
            </w:r>
            <w:r w:rsidR="3B9CEC2F" w:rsidRPr="7D511299">
              <w:rPr>
                <w:rFonts w:ascii="Arial" w:eastAsia="Arial" w:hAnsi="Arial" w:cs="Arial"/>
                <w:b/>
                <w:bCs/>
                <w:sz w:val="24"/>
                <w:szCs w:val="24"/>
              </w:rPr>
              <w:t>n</w:t>
            </w:r>
            <w:r w:rsidRPr="7D511299">
              <w:rPr>
                <w:rFonts w:ascii="Arial" w:eastAsia="Arial" w:hAnsi="Arial" w:cs="Arial"/>
                <w:b/>
                <w:bCs/>
                <w:sz w:val="24"/>
                <w:szCs w:val="24"/>
              </w:rPr>
              <w:t>umber</w:t>
            </w:r>
            <w:r>
              <w:rPr>
                <w:rFonts w:ascii="Arial" w:eastAsia="Arial" w:hAnsi="Arial" w:cs="Arial"/>
                <w:b/>
                <w:bCs/>
                <w:sz w:val="24"/>
                <w:szCs w:val="24"/>
              </w:rPr>
              <w:t xml:space="preserve"> of contract</w:t>
            </w:r>
          </w:p>
        </w:tc>
      </w:tr>
      <w:tr w:rsidR="007401A0" w:rsidRPr="00665C13" w14:paraId="1401BA6C" w14:textId="77777777" w:rsidTr="00ED40EF">
        <w:tc>
          <w:tcPr>
            <w:tcW w:w="2268" w:type="dxa"/>
          </w:tcPr>
          <w:p w14:paraId="1FE4F69B" w14:textId="4AC78BD3" w:rsidR="5278E368" w:rsidRPr="00665C13" w:rsidRDefault="5278E368" w:rsidP="00BE201C">
            <w:pPr>
              <w:spacing w:line="264" w:lineRule="auto"/>
              <w:rPr>
                <w:rFonts w:ascii="Arial" w:eastAsia="Arial" w:hAnsi="Arial" w:cs="Arial"/>
                <w:sz w:val="24"/>
                <w:szCs w:val="24"/>
              </w:rPr>
            </w:pPr>
          </w:p>
        </w:tc>
        <w:tc>
          <w:tcPr>
            <w:tcW w:w="2250" w:type="dxa"/>
          </w:tcPr>
          <w:p w14:paraId="43907489" w14:textId="7C674851" w:rsidR="5278E368" w:rsidRPr="00665C13" w:rsidRDefault="5278E368" w:rsidP="00BE201C">
            <w:pPr>
              <w:spacing w:line="264" w:lineRule="auto"/>
              <w:rPr>
                <w:rFonts w:ascii="Arial" w:eastAsia="Arial" w:hAnsi="Arial" w:cs="Arial"/>
                <w:sz w:val="24"/>
                <w:szCs w:val="24"/>
              </w:rPr>
            </w:pPr>
          </w:p>
        </w:tc>
        <w:tc>
          <w:tcPr>
            <w:tcW w:w="2250" w:type="dxa"/>
          </w:tcPr>
          <w:p w14:paraId="0DBB0CDC" w14:textId="77777777" w:rsidR="007401A0" w:rsidRPr="00665C13" w:rsidRDefault="007401A0" w:rsidP="00BE201C">
            <w:pPr>
              <w:suppressAutoHyphens/>
              <w:spacing w:line="264" w:lineRule="auto"/>
              <w:rPr>
                <w:rFonts w:ascii="Arial" w:eastAsia="Arial" w:hAnsi="Arial" w:cs="Arial"/>
                <w:sz w:val="24"/>
                <w:szCs w:val="24"/>
              </w:rPr>
            </w:pPr>
          </w:p>
        </w:tc>
        <w:tc>
          <w:tcPr>
            <w:tcW w:w="2276" w:type="dxa"/>
          </w:tcPr>
          <w:p w14:paraId="5BE8FB68" w14:textId="77777777" w:rsidR="007401A0" w:rsidRPr="00665C13" w:rsidRDefault="007401A0" w:rsidP="00BE201C">
            <w:pPr>
              <w:suppressAutoHyphens/>
              <w:spacing w:line="264" w:lineRule="auto"/>
              <w:rPr>
                <w:rFonts w:ascii="Arial" w:eastAsia="Arial" w:hAnsi="Arial" w:cs="Arial"/>
                <w:sz w:val="24"/>
                <w:szCs w:val="24"/>
              </w:rPr>
            </w:pPr>
          </w:p>
        </w:tc>
      </w:tr>
      <w:tr w:rsidR="007401A0" w:rsidRPr="00665C13" w14:paraId="76C6C7EE" w14:textId="77777777" w:rsidTr="00ED40EF">
        <w:tc>
          <w:tcPr>
            <w:tcW w:w="2268" w:type="dxa"/>
          </w:tcPr>
          <w:p w14:paraId="4FF9E139" w14:textId="3E835064" w:rsidR="5278E368" w:rsidRPr="00665C13" w:rsidRDefault="5278E368" w:rsidP="00BE201C">
            <w:pPr>
              <w:spacing w:line="264" w:lineRule="auto"/>
              <w:rPr>
                <w:rFonts w:ascii="Arial" w:eastAsia="Arial" w:hAnsi="Arial" w:cs="Arial"/>
                <w:sz w:val="24"/>
                <w:szCs w:val="24"/>
              </w:rPr>
            </w:pPr>
          </w:p>
        </w:tc>
        <w:tc>
          <w:tcPr>
            <w:tcW w:w="2250" w:type="dxa"/>
          </w:tcPr>
          <w:p w14:paraId="688CF5EF" w14:textId="0E2083C2" w:rsidR="5278E368" w:rsidRPr="00665C13" w:rsidRDefault="5278E368" w:rsidP="00BE201C">
            <w:pPr>
              <w:spacing w:line="264" w:lineRule="auto"/>
              <w:rPr>
                <w:rFonts w:ascii="Arial" w:eastAsia="Arial" w:hAnsi="Arial" w:cs="Arial"/>
                <w:sz w:val="24"/>
                <w:szCs w:val="24"/>
              </w:rPr>
            </w:pPr>
          </w:p>
        </w:tc>
        <w:tc>
          <w:tcPr>
            <w:tcW w:w="2250" w:type="dxa"/>
          </w:tcPr>
          <w:p w14:paraId="21597B75" w14:textId="77777777" w:rsidR="007401A0" w:rsidRPr="00665C13" w:rsidRDefault="007401A0" w:rsidP="00BE201C">
            <w:pPr>
              <w:suppressAutoHyphens/>
              <w:spacing w:line="264" w:lineRule="auto"/>
              <w:rPr>
                <w:rFonts w:ascii="Arial" w:eastAsia="Arial" w:hAnsi="Arial" w:cs="Arial"/>
                <w:sz w:val="24"/>
                <w:szCs w:val="24"/>
              </w:rPr>
            </w:pPr>
          </w:p>
        </w:tc>
        <w:tc>
          <w:tcPr>
            <w:tcW w:w="2276" w:type="dxa"/>
          </w:tcPr>
          <w:p w14:paraId="00E1F027" w14:textId="77777777" w:rsidR="007401A0" w:rsidRPr="00665C13" w:rsidRDefault="007401A0" w:rsidP="00BE201C">
            <w:pPr>
              <w:suppressAutoHyphens/>
              <w:spacing w:line="264" w:lineRule="auto"/>
              <w:rPr>
                <w:rFonts w:ascii="Arial" w:eastAsia="Arial" w:hAnsi="Arial" w:cs="Arial"/>
                <w:sz w:val="24"/>
                <w:szCs w:val="24"/>
              </w:rPr>
            </w:pPr>
          </w:p>
        </w:tc>
      </w:tr>
    </w:tbl>
    <w:p w14:paraId="60D9BF7A" w14:textId="77777777" w:rsidR="004C3F9E" w:rsidRPr="004C3F9E" w:rsidRDefault="004C3F9E" w:rsidP="004C3F9E">
      <w:pPr>
        <w:suppressAutoHyphens/>
        <w:autoSpaceDE w:val="0"/>
        <w:autoSpaceDN w:val="0"/>
        <w:adjustRightInd w:val="0"/>
        <w:spacing w:after="0" w:line="264" w:lineRule="auto"/>
        <w:rPr>
          <w:rFonts w:ascii="Arial" w:eastAsiaTheme="minorEastAsia" w:hAnsi="Arial" w:cs="Arial"/>
          <w:i/>
          <w:iCs/>
          <w:color w:val="808080" w:themeColor="background1" w:themeShade="80"/>
          <w:sz w:val="20"/>
          <w:szCs w:val="20"/>
        </w:rPr>
      </w:pPr>
      <w:r w:rsidRPr="004C3F9E">
        <w:rPr>
          <w:rFonts w:ascii="Arial" w:eastAsiaTheme="minorEastAsia" w:hAnsi="Arial" w:cs="Arial"/>
          <w:i/>
          <w:iCs/>
          <w:color w:val="808080" w:themeColor="background1" w:themeShade="80"/>
          <w:sz w:val="20"/>
          <w:szCs w:val="20"/>
        </w:rPr>
        <w:t>+Add additional rows as required.</w:t>
      </w:r>
    </w:p>
    <w:p w14:paraId="30021E07" w14:textId="77777777" w:rsidR="007401A0" w:rsidRPr="004C3F9E" w:rsidRDefault="007401A0" w:rsidP="00BE201C">
      <w:pPr>
        <w:suppressAutoHyphens/>
        <w:autoSpaceDE w:val="0"/>
        <w:autoSpaceDN w:val="0"/>
        <w:adjustRightInd w:val="0"/>
        <w:spacing w:after="0" w:line="264" w:lineRule="auto"/>
        <w:rPr>
          <w:rFonts w:ascii="Arial" w:eastAsia="Arial" w:hAnsi="Arial" w:cs="Arial"/>
          <w:sz w:val="12"/>
          <w:szCs w:val="12"/>
        </w:rPr>
      </w:pPr>
    </w:p>
    <w:p w14:paraId="1C672B6D" w14:textId="77777777" w:rsidR="00827D6A" w:rsidRPr="00F334B3" w:rsidRDefault="00827D6A" w:rsidP="00BE201C">
      <w:pPr>
        <w:pStyle w:val="ListParagraph"/>
        <w:numPr>
          <w:ilvl w:val="0"/>
          <w:numId w:val="18"/>
        </w:numPr>
        <w:suppressAutoHyphens/>
        <w:autoSpaceDE w:val="0"/>
        <w:autoSpaceDN w:val="0"/>
        <w:adjustRightInd w:val="0"/>
        <w:spacing w:after="0" w:line="264" w:lineRule="auto"/>
        <w:ind w:left="284" w:hanging="284"/>
        <w:jc w:val="both"/>
        <w:rPr>
          <w:rFonts w:ascii="Arial" w:eastAsia="Arial" w:hAnsi="Arial" w:cs="Arial"/>
          <w:sz w:val="24"/>
          <w:szCs w:val="24"/>
        </w:rPr>
      </w:pPr>
      <w:r w:rsidRPr="00F334B3">
        <w:rPr>
          <w:rFonts w:ascii="Arial" w:eastAsia="Arial" w:hAnsi="Arial" w:cs="Arial"/>
          <w:sz w:val="24"/>
          <w:szCs w:val="24"/>
        </w:rPr>
        <w:t>If your company has long-term agreements with other companies/persons for the supply of goods destined for internal sale, can you:</w:t>
      </w:r>
    </w:p>
    <w:p w14:paraId="3CF9B377" w14:textId="77777777" w:rsidR="00827D6A" w:rsidRPr="00AF15F9" w:rsidRDefault="00827D6A" w:rsidP="00BE201C">
      <w:pPr>
        <w:pStyle w:val="ListParagraph"/>
        <w:numPr>
          <w:ilvl w:val="0"/>
          <w:numId w:val="76"/>
        </w:numPr>
        <w:suppressAutoHyphens/>
        <w:autoSpaceDE w:val="0"/>
        <w:autoSpaceDN w:val="0"/>
        <w:adjustRightInd w:val="0"/>
        <w:spacing w:after="0" w:line="264" w:lineRule="auto"/>
        <w:rPr>
          <w:rFonts w:ascii="Arial" w:eastAsia="Arial" w:hAnsi="Arial" w:cs="Arial"/>
          <w:sz w:val="24"/>
          <w:szCs w:val="24"/>
        </w:rPr>
      </w:pPr>
      <w:r w:rsidRPr="00AF15F9">
        <w:rPr>
          <w:rFonts w:ascii="Arial" w:eastAsia="Arial" w:hAnsi="Arial" w:cs="Arial"/>
          <w:sz w:val="24"/>
          <w:szCs w:val="24"/>
        </w:rPr>
        <w:t>Provide copies of the contracts as evidence of these agreements.</w:t>
      </w:r>
    </w:p>
    <w:p w14:paraId="52669EEA" w14:textId="77777777" w:rsidR="00827D6A" w:rsidRPr="00AF15F9" w:rsidRDefault="00827D6A" w:rsidP="00BE201C">
      <w:pPr>
        <w:pStyle w:val="ListParagraph"/>
        <w:numPr>
          <w:ilvl w:val="0"/>
          <w:numId w:val="76"/>
        </w:numPr>
        <w:suppressAutoHyphens/>
        <w:autoSpaceDE w:val="0"/>
        <w:autoSpaceDN w:val="0"/>
        <w:adjustRightInd w:val="0"/>
        <w:spacing w:after="0" w:line="264" w:lineRule="auto"/>
        <w:rPr>
          <w:rFonts w:ascii="Arial" w:eastAsia="Arial" w:hAnsi="Arial" w:cs="Arial"/>
          <w:sz w:val="24"/>
          <w:szCs w:val="24"/>
        </w:rPr>
      </w:pPr>
      <w:r w:rsidRPr="00AF15F9">
        <w:rPr>
          <w:rFonts w:ascii="Arial" w:eastAsia="Arial" w:hAnsi="Arial" w:cs="Arial"/>
          <w:sz w:val="24"/>
          <w:szCs w:val="24"/>
        </w:rPr>
        <w:t>Explain how the prices of the internal sales have been determined.</w:t>
      </w:r>
    </w:p>
    <w:p w14:paraId="21D6A8A9" w14:textId="77777777" w:rsidR="00C1665C" w:rsidRPr="004C3F9E" w:rsidRDefault="00C1665C" w:rsidP="00BE201C">
      <w:pPr>
        <w:suppressAutoHyphens/>
        <w:autoSpaceDE w:val="0"/>
        <w:autoSpaceDN w:val="0"/>
        <w:adjustRightInd w:val="0"/>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27D6A" w:rsidRPr="00D9239B" w14:paraId="46FC272B" w14:textId="77777777">
        <w:tc>
          <w:tcPr>
            <w:tcW w:w="9016" w:type="dxa"/>
            <w:gridSpan w:val="2"/>
          </w:tcPr>
          <w:p w14:paraId="15ADD358"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629D48BB" w14:textId="77777777" w:rsidR="00827D6A" w:rsidRPr="00D9239B" w:rsidRDefault="00827D6A" w:rsidP="00BE201C">
            <w:pPr>
              <w:suppressAutoHyphens/>
              <w:autoSpaceDE w:val="0"/>
              <w:autoSpaceDN w:val="0"/>
              <w:adjustRightInd w:val="0"/>
              <w:spacing w:line="264" w:lineRule="auto"/>
              <w:jc w:val="both"/>
              <w:rPr>
                <w:rFonts w:ascii="Arial" w:eastAsiaTheme="minorEastAsia" w:hAnsi="Arial" w:cs="Arial"/>
                <w:sz w:val="24"/>
                <w:szCs w:val="24"/>
              </w:rPr>
            </w:pPr>
          </w:p>
        </w:tc>
      </w:tr>
      <w:tr w:rsidR="00827D6A" w:rsidRPr="00D9239B" w14:paraId="3545576D" w14:textId="77777777">
        <w:tc>
          <w:tcPr>
            <w:tcW w:w="4508" w:type="dxa"/>
            <w:tcBorders>
              <w:top w:val="single" w:sz="4" w:space="0" w:color="FFFFFF" w:themeColor="background1"/>
              <w:left w:val="nil"/>
              <w:bottom w:val="nil"/>
              <w:right w:val="single" w:sz="4" w:space="0" w:color="auto"/>
            </w:tcBorders>
          </w:tcPr>
          <w:p w14:paraId="5277726A" w14:textId="77777777" w:rsidR="00827D6A" w:rsidRPr="00D9239B" w:rsidRDefault="00827D6A"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B6D2586" w14:textId="77777777" w:rsidR="00827D6A" w:rsidRPr="00D9239B" w:rsidRDefault="00827D6A"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1D0CEAA" w14:textId="77777777" w:rsidR="00C1665C" w:rsidRDefault="00C1665C" w:rsidP="00BE201C">
      <w:pPr>
        <w:suppressAutoHyphens/>
        <w:autoSpaceDE w:val="0"/>
        <w:autoSpaceDN w:val="0"/>
        <w:adjustRightInd w:val="0"/>
        <w:spacing w:after="0" w:line="264" w:lineRule="auto"/>
        <w:rPr>
          <w:rFonts w:ascii="Arial" w:eastAsia="Arial" w:hAnsi="Arial" w:cs="Arial"/>
          <w:sz w:val="24"/>
          <w:szCs w:val="24"/>
        </w:rPr>
      </w:pPr>
    </w:p>
    <w:p w14:paraId="16ADC344" w14:textId="77777777" w:rsidR="00F17EAF" w:rsidRPr="00665C13" w:rsidRDefault="00F17EAF" w:rsidP="00BE201C">
      <w:pPr>
        <w:suppressAutoHyphens/>
        <w:autoSpaceDE w:val="0"/>
        <w:autoSpaceDN w:val="0"/>
        <w:adjustRightInd w:val="0"/>
        <w:spacing w:after="0" w:line="264" w:lineRule="auto"/>
        <w:rPr>
          <w:rFonts w:ascii="Arial" w:eastAsia="Arial" w:hAnsi="Arial" w:cs="Arial"/>
          <w:sz w:val="24"/>
          <w:szCs w:val="24"/>
        </w:rPr>
      </w:pPr>
    </w:p>
    <w:p w14:paraId="2269654B" w14:textId="42D9F3B3" w:rsidR="007401A0" w:rsidRPr="00665C13" w:rsidRDefault="00C265C7" w:rsidP="00BE201C">
      <w:pPr>
        <w:pStyle w:val="Heading2"/>
      </w:pPr>
      <w:bookmarkStart w:id="36" w:name="_Toc231820692"/>
      <w:r w:rsidRPr="00665C13">
        <w:lastRenderedPageBreak/>
        <w:t>A</w:t>
      </w:r>
      <w:r>
        <w:t>5</w:t>
      </w:r>
      <w:r w:rsidR="00C65799" w:rsidRPr="00665C13">
        <w:tab/>
      </w:r>
      <w:r w:rsidR="007401A0" w:rsidRPr="00F51942">
        <w:t>Accounting practices</w:t>
      </w:r>
      <w:bookmarkEnd w:id="36"/>
    </w:p>
    <w:p w14:paraId="159C7E6C" w14:textId="77777777" w:rsidR="00702EE6" w:rsidRPr="004C3F9E" w:rsidRDefault="00702EE6" w:rsidP="00BE201C">
      <w:pPr>
        <w:spacing w:after="0" w:line="264" w:lineRule="auto"/>
        <w:rPr>
          <w:rFonts w:ascii="Arial" w:hAnsi="Arial" w:cs="Arial"/>
          <w:color w:val="FF0000"/>
          <w:sz w:val="12"/>
          <w:szCs w:val="12"/>
        </w:rPr>
      </w:pPr>
    </w:p>
    <w:p w14:paraId="705A0321" w14:textId="7B4B367F" w:rsidR="001D0F5F" w:rsidRPr="003A7B34" w:rsidDel="00E36D81" w:rsidRDefault="2635B4CE" w:rsidP="00BE201C">
      <w:pPr>
        <w:pStyle w:val="ListParagraph"/>
        <w:numPr>
          <w:ilvl w:val="1"/>
          <w:numId w:val="153"/>
        </w:numPr>
        <w:spacing w:after="0" w:line="264" w:lineRule="auto"/>
        <w:ind w:left="284" w:hanging="284"/>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What accounting standards have been adopted by your company (e.g. IFRS)?</w:t>
      </w:r>
    </w:p>
    <w:p w14:paraId="678E4CC1" w14:textId="1213B191" w:rsidR="001D0F5F" w:rsidRPr="003A7B34" w:rsidDel="00E36D81" w:rsidRDefault="2635B4CE" w:rsidP="00BE201C">
      <w:pPr>
        <w:shd w:val="clear" w:color="auto" w:fill="FFFFFF" w:themeFill="background1"/>
        <w:suppressAutoHyphens/>
        <w:spacing w:after="0" w:line="264" w:lineRule="auto"/>
        <w:ind w:left="284"/>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Do your accounting practices differ in any way from UK generally accepted accounting principles (UK GAAP)? If yes, provide details.</w:t>
      </w:r>
    </w:p>
    <w:p w14:paraId="5ED932E3" w14:textId="1CDF4692" w:rsidR="007B28A6" w:rsidRDefault="007B28A6" w:rsidP="00BE201C">
      <w:pPr>
        <w:tabs>
          <w:tab w:val="left" w:pos="2130"/>
        </w:tabs>
        <w:suppressAutoHyphens/>
        <w:spacing w:after="0" w:line="264" w:lineRule="auto"/>
        <w:ind w:left="360"/>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6D81" w:rsidRPr="00D9239B" w14:paraId="34E676D6" w14:textId="77777777">
        <w:tc>
          <w:tcPr>
            <w:tcW w:w="9016" w:type="dxa"/>
            <w:gridSpan w:val="2"/>
          </w:tcPr>
          <w:p w14:paraId="24CC210F"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EAAAE1D" w14:textId="77777777" w:rsidR="00E36D81" w:rsidRPr="00D9239B" w:rsidRDefault="00E36D81" w:rsidP="00BE201C">
            <w:pPr>
              <w:suppressAutoHyphens/>
              <w:autoSpaceDE w:val="0"/>
              <w:autoSpaceDN w:val="0"/>
              <w:adjustRightInd w:val="0"/>
              <w:spacing w:line="264" w:lineRule="auto"/>
              <w:jc w:val="both"/>
              <w:rPr>
                <w:rFonts w:ascii="Arial" w:eastAsiaTheme="minorEastAsia" w:hAnsi="Arial" w:cs="Arial"/>
                <w:sz w:val="24"/>
                <w:szCs w:val="24"/>
              </w:rPr>
            </w:pPr>
          </w:p>
        </w:tc>
      </w:tr>
      <w:tr w:rsidR="00E36D81" w:rsidRPr="00D9239B" w14:paraId="63E0BC9B" w14:textId="77777777">
        <w:tc>
          <w:tcPr>
            <w:tcW w:w="4508" w:type="dxa"/>
            <w:tcBorders>
              <w:top w:val="single" w:sz="4" w:space="0" w:color="FFFFFF" w:themeColor="background1"/>
              <w:left w:val="nil"/>
              <w:bottom w:val="nil"/>
              <w:right w:val="single" w:sz="4" w:space="0" w:color="auto"/>
            </w:tcBorders>
          </w:tcPr>
          <w:p w14:paraId="0869C397" w14:textId="77777777" w:rsidR="00E36D81" w:rsidRPr="00D9239B" w:rsidRDefault="00E36D81"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C813525" w14:textId="77777777" w:rsidR="00E36D81" w:rsidRPr="00D9239B" w:rsidRDefault="00E36D81"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337DE6" w14:textId="77777777" w:rsidR="00743855" w:rsidRPr="004C3F9E" w:rsidRDefault="00743855" w:rsidP="00BE201C">
      <w:pPr>
        <w:tabs>
          <w:tab w:val="left" w:pos="2130"/>
        </w:tabs>
        <w:suppressAutoHyphens/>
        <w:spacing w:after="0" w:line="264" w:lineRule="auto"/>
        <w:rPr>
          <w:rFonts w:ascii="Arial" w:eastAsia="Arial" w:hAnsi="Arial" w:cs="Arial"/>
          <w:sz w:val="12"/>
          <w:szCs w:val="12"/>
        </w:rPr>
      </w:pPr>
    </w:p>
    <w:p w14:paraId="23F3E80D" w14:textId="78674C8C" w:rsidR="00A969AA" w:rsidRDefault="000102B3" w:rsidP="00BE201C">
      <w:pPr>
        <w:pStyle w:val="ListParagraph"/>
        <w:numPr>
          <w:ilvl w:val="1"/>
          <w:numId w:val="153"/>
        </w:numPr>
        <w:tabs>
          <w:tab w:val="left" w:pos="2130"/>
        </w:tabs>
        <w:spacing w:after="0" w:line="264" w:lineRule="auto"/>
        <w:ind w:left="284" w:hanging="284"/>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 xml:space="preserve">If any changes have </w:t>
      </w:r>
      <w:r w:rsidRPr="0089511E">
        <w:rPr>
          <w:rFonts w:ascii="Arial" w:eastAsia="Aptos Narrow" w:hAnsi="Arial" w:cs="Arial"/>
          <w:sz w:val="24"/>
          <w:szCs w:val="24"/>
        </w:rPr>
        <w:t xml:space="preserve">occurred with respect to your accounting practices and/or policies during </w:t>
      </w:r>
      <w:r w:rsidR="001C2A38" w:rsidRPr="0089511E">
        <w:rPr>
          <w:rFonts w:ascii="Arial" w:eastAsia="Aptos Narrow" w:hAnsi="Arial" w:cs="Arial"/>
          <w:sz w:val="24"/>
          <w:szCs w:val="24"/>
        </w:rPr>
        <w:t xml:space="preserve">the injury period </w:t>
      </w:r>
      <w:r w:rsidR="008B4D3D" w:rsidRPr="0089511E">
        <w:rPr>
          <w:rFonts w:ascii="Arial" w:eastAsia="Aptos Narrow" w:hAnsi="Arial" w:cs="Arial"/>
          <w:sz w:val="24"/>
          <w:szCs w:val="24"/>
        </w:rPr>
        <w:t>(</w:t>
      </w:r>
      <w:r w:rsidR="00602FEF" w:rsidRPr="0089511E">
        <w:rPr>
          <w:rFonts w:ascii="Arial" w:eastAsia="Aptos Narrow" w:hAnsi="Arial" w:cs="Arial"/>
          <w:sz w:val="24"/>
          <w:szCs w:val="24"/>
        </w:rPr>
        <w:t>1 January 2022 - 31 December 2025</w:t>
      </w:r>
      <w:r w:rsidR="008B4D3D" w:rsidRPr="0089511E">
        <w:rPr>
          <w:rFonts w:ascii="Arial" w:eastAsia="Aptos Narrow" w:hAnsi="Arial" w:cs="Arial"/>
          <w:sz w:val="24"/>
          <w:szCs w:val="24"/>
        </w:rPr>
        <w:t>)</w:t>
      </w:r>
      <w:r w:rsidRPr="0089511E">
        <w:rPr>
          <w:rFonts w:ascii="Arial" w:eastAsia="Aptos Narrow" w:hAnsi="Arial" w:cs="Arial"/>
          <w:sz w:val="24"/>
          <w:szCs w:val="24"/>
        </w:rPr>
        <w:t xml:space="preserve">, explain </w:t>
      </w:r>
      <w:r w:rsidRPr="003A7B34">
        <w:rPr>
          <w:rFonts w:ascii="Arial" w:eastAsia="Aptos Narrow" w:hAnsi="Arial" w:cs="Arial"/>
          <w:color w:val="000000" w:themeColor="text1"/>
          <w:sz w:val="24"/>
          <w:szCs w:val="24"/>
        </w:rPr>
        <w:t xml:space="preserve">the changes. The explanation should include dates and the reasons for those changes along with the financial impact of those changes on </w:t>
      </w:r>
      <w:r w:rsidR="0BD8876A" w:rsidRPr="003A7B34">
        <w:rPr>
          <w:rFonts w:ascii="Arial" w:eastAsia="Aptos Narrow" w:hAnsi="Arial" w:cs="Arial"/>
          <w:color w:val="000000" w:themeColor="text1"/>
          <w:sz w:val="24"/>
          <w:szCs w:val="24"/>
        </w:rPr>
        <w:t>your like goods.</w:t>
      </w:r>
    </w:p>
    <w:p w14:paraId="2B5E4EA3" w14:textId="77777777" w:rsidR="005552E4" w:rsidRPr="004C3F9E" w:rsidRDefault="005552E4" w:rsidP="00BE201C">
      <w:pPr>
        <w:tabs>
          <w:tab w:val="left" w:pos="2130"/>
        </w:tabs>
        <w:spacing w:after="0" w:line="264" w:lineRule="auto"/>
        <w:rPr>
          <w:rFonts w:ascii="Arial" w:eastAsia="Aptos Narrow" w:hAnsi="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7DA9" w:rsidRPr="00D9239B" w14:paraId="718EEF11" w14:textId="77777777" w:rsidTr="00375FC6">
        <w:tc>
          <w:tcPr>
            <w:tcW w:w="9016" w:type="dxa"/>
            <w:gridSpan w:val="2"/>
          </w:tcPr>
          <w:p w14:paraId="6C045B46"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59717B2A" w14:textId="77777777" w:rsidR="00537DA9" w:rsidRPr="00D9239B" w:rsidRDefault="00537DA9" w:rsidP="00BE201C">
            <w:pPr>
              <w:suppressAutoHyphens/>
              <w:autoSpaceDE w:val="0"/>
              <w:autoSpaceDN w:val="0"/>
              <w:adjustRightInd w:val="0"/>
              <w:spacing w:line="264" w:lineRule="auto"/>
              <w:jc w:val="both"/>
              <w:rPr>
                <w:rFonts w:ascii="Arial" w:eastAsiaTheme="minorEastAsia" w:hAnsi="Arial" w:cs="Arial"/>
                <w:sz w:val="24"/>
                <w:szCs w:val="24"/>
              </w:rPr>
            </w:pPr>
          </w:p>
        </w:tc>
      </w:tr>
      <w:tr w:rsidR="00537DA9" w:rsidRPr="00D9239B" w14:paraId="439C70D3" w14:textId="77777777" w:rsidTr="00375FC6">
        <w:tc>
          <w:tcPr>
            <w:tcW w:w="4508" w:type="dxa"/>
            <w:tcBorders>
              <w:top w:val="single" w:sz="4" w:space="0" w:color="FFFFFF" w:themeColor="background1"/>
              <w:left w:val="nil"/>
              <w:bottom w:val="nil"/>
              <w:right w:val="single" w:sz="4" w:space="0" w:color="auto"/>
            </w:tcBorders>
          </w:tcPr>
          <w:p w14:paraId="13766633" w14:textId="77777777" w:rsidR="00537DA9" w:rsidRPr="00D9239B" w:rsidRDefault="00537DA9"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03B724B" w14:textId="77777777" w:rsidR="00537DA9" w:rsidRPr="00D9239B" w:rsidRDefault="00537DA9"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9F30D6" w14:textId="77777777" w:rsidR="007401A0" w:rsidRPr="004C3F9E" w:rsidRDefault="007401A0" w:rsidP="00BE201C">
      <w:pPr>
        <w:tabs>
          <w:tab w:val="left" w:pos="2130"/>
        </w:tabs>
        <w:suppressAutoHyphens/>
        <w:spacing w:after="0" w:line="264" w:lineRule="auto"/>
        <w:rPr>
          <w:rFonts w:ascii="Arial" w:eastAsia="Arial" w:hAnsi="Arial" w:cs="Arial"/>
          <w:sz w:val="12"/>
          <w:szCs w:val="12"/>
        </w:rPr>
      </w:pPr>
    </w:p>
    <w:p w14:paraId="7E3BBA40" w14:textId="152E9A6F" w:rsidR="00CE782A" w:rsidRDefault="00CE782A" w:rsidP="00BE201C">
      <w:pPr>
        <w:pStyle w:val="ListParagraph"/>
        <w:numPr>
          <w:ilvl w:val="1"/>
          <w:numId w:val="153"/>
        </w:numPr>
        <w:tabs>
          <w:tab w:val="left" w:pos="2130"/>
        </w:tabs>
        <w:spacing w:after="0" w:line="264" w:lineRule="auto"/>
        <w:ind w:left="284" w:hanging="284"/>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State your financial accounting period (e.g. 1 January to 31 December)?</w:t>
      </w:r>
    </w:p>
    <w:p w14:paraId="59AE6CE5" w14:textId="77777777" w:rsidR="00455D23" w:rsidRPr="004C3F9E" w:rsidRDefault="00455D23" w:rsidP="00455D23">
      <w:pPr>
        <w:tabs>
          <w:tab w:val="left" w:pos="2130"/>
        </w:tabs>
        <w:spacing w:after="0" w:line="264" w:lineRule="auto"/>
        <w:rPr>
          <w:rFonts w:ascii="Arial" w:eastAsia="Aptos Narrow" w:hAnsi="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40ED7" w:rsidRPr="00D9239B" w14:paraId="1FF077A5" w14:textId="77777777" w:rsidTr="00266890">
        <w:tc>
          <w:tcPr>
            <w:tcW w:w="9016" w:type="dxa"/>
            <w:gridSpan w:val="2"/>
          </w:tcPr>
          <w:p w14:paraId="2E552AA7"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577E3628" w14:textId="77777777" w:rsidR="00340ED7" w:rsidRPr="00D9239B" w:rsidRDefault="00340ED7" w:rsidP="00BE201C">
            <w:pPr>
              <w:suppressAutoHyphens/>
              <w:autoSpaceDE w:val="0"/>
              <w:autoSpaceDN w:val="0"/>
              <w:adjustRightInd w:val="0"/>
              <w:spacing w:line="264" w:lineRule="auto"/>
              <w:jc w:val="both"/>
              <w:rPr>
                <w:rFonts w:ascii="Arial" w:eastAsiaTheme="minorEastAsia" w:hAnsi="Arial" w:cs="Arial"/>
                <w:sz w:val="24"/>
                <w:szCs w:val="24"/>
              </w:rPr>
            </w:pPr>
          </w:p>
        </w:tc>
      </w:tr>
      <w:tr w:rsidR="00340ED7" w:rsidRPr="00D9239B" w14:paraId="0EB816E8" w14:textId="77777777" w:rsidTr="00266890">
        <w:tc>
          <w:tcPr>
            <w:tcW w:w="4508" w:type="dxa"/>
            <w:tcBorders>
              <w:top w:val="single" w:sz="4" w:space="0" w:color="FFFFFF" w:themeColor="background1"/>
              <w:left w:val="nil"/>
              <w:bottom w:val="nil"/>
              <w:right w:val="single" w:sz="4" w:space="0" w:color="auto"/>
            </w:tcBorders>
          </w:tcPr>
          <w:p w14:paraId="672AC9FC" w14:textId="77777777" w:rsidR="00340ED7" w:rsidRPr="00D9239B" w:rsidRDefault="00340ED7"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F93A89A" w14:textId="77777777" w:rsidR="00340ED7" w:rsidRPr="00D9239B" w:rsidRDefault="00340ED7"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D726E79" w14:textId="77777777" w:rsidR="00340ED7" w:rsidRPr="004C3F9E" w:rsidRDefault="00340ED7" w:rsidP="00BE201C">
      <w:pPr>
        <w:tabs>
          <w:tab w:val="left" w:pos="2130"/>
        </w:tabs>
        <w:suppressAutoHyphens/>
        <w:spacing w:after="0" w:line="264" w:lineRule="auto"/>
        <w:rPr>
          <w:rFonts w:ascii="Arial" w:eastAsia="Arial" w:hAnsi="Arial" w:cs="Arial"/>
          <w:sz w:val="10"/>
          <w:szCs w:val="10"/>
        </w:rPr>
      </w:pPr>
    </w:p>
    <w:p w14:paraId="24D8BA6D" w14:textId="3982446B" w:rsidR="003F28AD" w:rsidRPr="0089511E" w:rsidRDefault="00CE782A" w:rsidP="00BE201C">
      <w:pPr>
        <w:pStyle w:val="ListParagraph"/>
        <w:numPr>
          <w:ilvl w:val="1"/>
          <w:numId w:val="153"/>
        </w:numPr>
        <w:tabs>
          <w:tab w:val="left" w:pos="2130"/>
        </w:tabs>
        <w:spacing w:after="0" w:line="264" w:lineRule="auto"/>
        <w:ind w:left="284" w:hanging="284"/>
        <w:rPr>
          <w:rFonts w:ascii="Arial" w:eastAsia="Arial" w:hAnsi="Arial" w:cs="Arial"/>
          <w:sz w:val="24"/>
          <w:szCs w:val="24"/>
        </w:rPr>
      </w:pPr>
      <w:r w:rsidRPr="0089511E">
        <w:rPr>
          <w:rFonts w:ascii="Arial" w:eastAsia="Arial" w:hAnsi="Arial" w:cs="Arial"/>
          <w:sz w:val="24"/>
          <w:szCs w:val="24"/>
        </w:rPr>
        <w:t xml:space="preserve">Has your accounting period changed during </w:t>
      </w:r>
      <w:r w:rsidR="00F511D3" w:rsidRPr="0089511E">
        <w:rPr>
          <w:rFonts w:ascii="Arial" w:eastAsia="Arial" w:hAnsi="Arial" w:cs="Arial"/>
          <w:sz w:val="24"/>
          <w:szCs w:val="24"/>
        </w:rPr>
        <w:t>the injury period (</w:t>
      </w:r>
      <w:r w:rsidR="008E7B9D" w:rsidRPr="0089511E">
        <w:rPr>
          <w:rFonts w:ascii="Arial" w:eastAsia="Arial" w:hAnsi="Arial" w:cs="Arial"/>
          <w:sz w:val="24"/>
          <w:szCs w:val="24"/>
        </w:rPr>
        <w:t>1 January 2022 - 31 December 2025</w:t>
      </w:r>
      <w:r w:rsidR="00F511D3" w:rsidRPr="0089511E">
        <w:rPr>
          <w:rFonts w:ascii="Arial" w:eastAsia="Arial" w:hAnsi="Arial" w:cs="Arial"/>
          <w:sz w:val="24"/>
          <w:szCs w:val="24"/>
        </w:rPr>
        <w:t>)</w:t>
      </w:r>
      <w:r w:rsidRPr="0089511E">
        <w:rPr>
          <w:rFonts w:ascii="Arial" w:eastAsia="Arial" w:hAnsi="Arial" w:cs="Arial"/>
          <w:sz w:val="24"/>
          <w:szCs w:val="24"/>
        </w:rPr>
        <w:t xml:space="preserve">? </w:t>
      </w:r>
    </w:p>
    <w:p w14:paraId="040DB36D" w14:textId="12CB78AE" w:rsidR="00CE782A" w:rsidRPr="0089511E" w:rsidRDefault="00CE782A" w:rsidP="00BE201C">
      <w:pPr>
        <w:pStyle w:val="ListParagraph"/>
        <w:tabs>
          <w:tab w:val="left" w:pos="284"/>
        </w:tabs>
        <w:suppressAutoHyphens/>
        <w:spacing w:after="0" w:line="264" w:lineRule="auto"/>
        <w:ind w:left="284"/>
        <w:jc w:val="both"/>
        <w:rPr>
          <w:rFonts w:ascii="Arial" w:eastAsia="Arial" w:hAnsi="Arial" w:cs="Arial"/>
          <w:sz w:val="24"/>
          <w:szCs w:val="24"/>
        </w:rPr>
      </w:pPr>
      <w:r w:rsidRPr="0089511E">
        <w:rPr>
          <w:rFonts w:ascii="Arial" w:eastAsia="Arial" w:hAnsi="Arial" w:cs="Arial"/>
          <w:sz w:val="24"/>
          <w:szCs w:val="24"/>
        </w:rPr>
        <w:t>If yes, describe these changes.</w:t>
      </w:r>
    </w:p>
    <w:p w14:paraId="0BBBA398" w14:textId="77777777" w:rsidR="000C4B4B" w:rsidRPr="004C3F9E" w:rsidRDefault="000C4B4B" w:rsidP="00BE201C">
      <w:pPr>
        <w:tabs>
          <w:tab w:val="left" w:pos="2130"/>
        </w:tabs>
        <w:suppressAutoHyphens/>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89511E" w14:paraId="53FF3576" w14:textId="77777777" w:rsidTr="00375FC6">
        <w:tc>
          <w:tcPr>
            <w:tcW w:w="9016" w:type="dxa"/>
            <w:gridSpan w:val="2"/>
          </w:tcPr>
          <w:p w14:paraId="31B0844A" w14:textId="77777777" w:rsidR="00F73F57" w:rsidRPr="0089511E"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89511E">
              <w:rPr>
                <w:rFonts w:ascii="Arial" w:eastAsiaTheme="minorEastAsia" w:hAnsi="Arial" w:cs="Arial"/>
                <w:sz w:val="24"/>
                <w:szCs w:val="24"/>
              </w:rPr>
              <w:t>Answer:</w:t>
            </w:r>
          </w:p>
          <w:p w14:paraId="675C1E31" w14:textId="77777777" w:rsidR="000C4B4B" w:rsidRPr="0089511E" w:rsidRDefault="000C4B4B" w:rsidP="00BE201C">
            <w:pPr>
              <w:suppressAutoHyphens/>
              <w:autoSpaceDE w:val="0"/>
              <w:autoSpaceDN w:val="0"/>
              <w:adjustRightInd w:val="0"/>
              <w:spacing w:line="264" w:lineRule="auto"/>
              <w:jc w:val="both"/>
              <w:rPr>
                <w:rFonts w:ascii="Arial" w:eastAsiaTheme="minorEastAsia" w:hAnsi="Arial" w:cs="Arial"/>
                <w:sz w:val="24"/>
                <w:szCs w:val="24"/>
              </w:rPr>
            </w:pPr>
          </w:p>
        </w:tc>
      </w:tr>
      <w:tr w:rsidR="000C4B4B" w:rsidRPr="0089511E" w14:paraId="11718282" w14:textId="77777777" w:rsidTr="00375FC6">
        <w:tc>
          <w:tcPr>
            <w:tcW w:w="4508" w:type="dxa"/>
            <w:tcBorders>
              <w:top w:val="single" w:sz="4" w:space="0" w:color="FFFFFF" w:themeColor="background1"/>
              <w:left w:val="nil"/>
              <w:bottom w:val="nil"/>
              <w:right w:val="single" w:sz="4" w:space="0" w:color="auto"/>
            </w:tcBorders>
          </w:tcPr>
          <w:p w14:paraId="00B2CCC8" w14:textId="77777777" w:rsidR="000C4B4B" w:rsidRPr="0089511E" w:rsidRDefault="000C4B4B"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666D11F" w14:textId="77777777" w:rsidR="000C4B4B" w:rsidRPr="0089511E" w:rsidRDefault="000C4B4B" w:rsidP="00BE201C">
            <w:pPr>
              <w:suppressAutoHyphens/>
              <w:autoSpaceDE w:val="0"/>
              <w:autoSpaceDN w:val="0"/>
              <w:adjustRightInd w:val="0"/>
              <w:spacing w:line="264" w:lineRule="auto"/>
              <w:jc w:val="both"/>
              <w:rPr>
                <w:rFonts w:ascii="Arial" w:eastAsiaTheme="minorEastAsia" w:hAnsi="Arial" w:cs="Arial"/>
                <w:sz w:val="24"/>
                <w:szCs w:val="24"/>
              </w:rPr>
            </w:pPr>
            <w:r w:rsidRPr="0089511E">
              <w:rPr>
                <w:rFonts w:ascii="Arial" w:eastAsiaTheme="minorEastAsia" w:hAnsi="Arial" w:cs="Arial"/>
                <w:sz w:val="24"/>
                <w:szCs w:val="24"/>
              </w:rPr>
              <w:t>Appendix reference:</w:t>
            </w:r>
          </w:p>
        </w:tc>
      </w:tr>
    </w:tbl>
    <w:p w14:paraId="1D1CE882" w14:textId="24A62751" w:rsidR="40F1AFED" w:rsidRPr="004C3F9E" w:rsidRDefault="40F1AFED" w:rsidP="00BE201C">
      <w:pPr>
        <w:spacing w:after="0" w:line="264" w:lineRule="auto"/>
        <w:rPr>
          <w:rFonts w:ascii="Arial" w:eastAsia="Arial" w:hAnsi="Arial" w:cs="Arial"/>
          <w:sz w:val="12"/>
          <w:szCs w:val="12"/>
        </w:rPr>
      </w:pPr>
    </w:p>
    <w:p w14:paraId="61C284EF" w14:textId="37D81A5A" w:rsidR="009D703A" w:rsidRPr="0089511E" w:rsidRDefault="007B5660" w:rsidP="00BE201C">
      <w:pPr>
        <w:pStyle w:val="ListParagraph"/>
        <w:numPr>
          <w:ilvl w:val="1"/>
          <w:numId w:val="153"/>
        </w:numPr>
        <w:tabs>
          <w:tab w:val="left" w:pos="2130"/>
        </w:tabs>
        <w:spacing w:after="0" w:line="264" w:lineRule="auto"/>
        <w:ind w:left="284" w:hanging="284"/>
        <w:rPr>
          <w:rFonts w:ascii="Arial" w:eastAsia="Arial" w:hAnsi="Arial" w:cs="Arial"/>
          <w:sz w:val="24"/>
          <w:szCs w:val="24"/>
        </w:rPr>
      </w:pPr>
      <w:r w:rsidRPr="0089511E">
        <w:rPr>
          <w:rFonts w:ascii="Arial" w:eastAsia="Arial" w:hAnsi="Arial" w:cs="Arial"/>
          <w:sz w:val="24"/>
          <w:szCs w:val="24"/>
        </w:rPr>
        <w:t xml:space="preserve">For your company and any associated parties involved in the production, marketing or sales of your like goods, attach copies of your financial statements and audit reports covering </w:t>
      </w:r>
      <w:r w:rsidR="00F511D3" w:rsidRPr="0089511E">
        <w:rPr>
          <w:rFonts w:ascii="Arial" w:eastAsia="Arial" w:hAnsi="Arial" w:cs="Arial"/>
          <w:sz w:val="24"/>
          <w:szCs w:val="24"/>
        </w:rPr>
        <w:t>the injury period (</w:t>
      </w:r>
      <w:r w:rsidR="008E7B9D" w:rsidRPr="0089511E">
        <w:rPr>
          <w:rFonts w:ascii="Arial" w:eastAsia="Arial" w:hAnsi="Arial" w:cs="Arial"/>
          <w:sz w:val="24"/>
          <w:szCs w:val="24"/>
        </w:rPr>
        <w:t>1 January 2022 - 31 December 2025</w:t>
      </w:r>
      <w:r w:rsidR="00F511D3" w:rsidRPr="0089511E">
        <w:rPr>
          <w:rFonts w:ascii="Arial" w:eastAsia="Arial" w:hAnsi="Arial" w:cs="Arial"/>
          <w:sz w:val="24"/>
          <w:szCs w:val="24"/>
        </w:rPr>
        <w:t>)</w:t>
      </w:r>
      <w:r w:rsidRPr="0089511E">
        <w:rPr>
          <w:rFonts w:ascii="Arial" w:eastAsia="Arial" w:hAnsi="Arial" w:cs="Arial"/>
          <w:sz w:val="24"/>
          <w:szCs w:val="24"/>
        </w:rPr>
        <w:t>.</w:t>
      </w:r>
    </w:p>
    <w:p w14:paraId="46C383E1" w14:textId="7E72A4E1" w:rsidR="00CE782A" w:rsidRPr="0089511E" w:rsidRDefault="009D703A" w:rsidP="00BE201C">
      <w:pPr>
        <w:spacing w:after="0" w:line="264" w:lineRule="auto"/>
        <w:ind w:firstLine="284"/>
        <w:rPr>
          <w:rFonts w:ascii="Arial" w:eastAsia="Arial" w:hAnsi="Arial" w:cs="Arial"/>
          <w:sz w:val="27"/>
          <w:szCs w:val="27"/>
        </w:rPr>
      </w:pPr>
      <w:r w:rsidRPr="0089511E">
        <w:rPr>
          <w:rFonts w:ascii="Arial" w:eastAsia="Arial" w:hAnsi="Arial" w:cs="Arial"/>
          <w:sz w:val="24"/>
          <w:szCs w:val="24"/>
        </w:rPr>
        <w:t>If your financial statements are unaudited, explain why this is the case</w:t>
      </w:r>
      <w:r w:rsidRPr="0089511E">
        <w:rPr>
          <w:rFonts w:ascii="Arial" w:eastAsia="Arial" w:hAnsi="Arial" w:cs="Arial"/>
          <w:sz w:val="27"/>
          <w:szCs w:val="27"/>
        </w:rPr>
        <w:t>.</w:t>
      </w:r>
    </w:p>
    <w:p w14:paraId="78942338" w14:textId="77777777" w:rsidR="009D703A" w:rsidRPr="004C3F9E" w:rsidRDefault="009D703A" w:rsidP="00BE201C">
      <w:pPr>
        <w:spacing w:after="0" w:line="264" w:lineRule="auto"/>
        <w:ind w:firstLine="284"/>
        <w:rPr>
          <w:rFonts w:ascii="Arial" w:eastAsia="Arial" w:hAnsi="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D703A" w:rsidRPr="00D9239B" w14:paraId="5AFE8018" w14:textId="77777777">
        <w:tc>
          <w:tcPr>
            <w:tcW w:w="9016" w:type="dxa"/>
            <w:gridSpan w:val="2"/>
          </w:tcPr>
          <w:p w14:paraId="002234DF"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BF256F3" w14:textId="77777777" w:rsidR="009D703A" w:rsidRPr="00D9239B" w:rsidRDefault="009D703A" w:rsidP="00BE201C">
            <w:pPr>
              <w:suppressAutoHyphens/>
              <w:autoSpaceDE w:val="0"/>
              <w:autoSpaceDN w:val="0"/>
              <w:adjustRightInd w:val="0"/>
              <w:spacing w:line="264" w:lineRule="auto"/>
              <w:jc w:val="both"/>
              <w:rPr>
                <w:rFonts w:ascii="Arial" w:eastAsiaTheme="minorEastAsia" w:hAnsi="Arial" w:cs="Arial"/>
                <w:sz w:val="24"/>
                <w:szCs w:val="24"/>
              </w:rPr>
            </w:pPr>
          </w:p>
        </w:tc>
      </w:tr>
      <w:tr w:rsidR="009D703A" w:rsidRPr="00D9239B" w14:paraId="407AC0DD" w14:textId="77777777">
        <w:tc>
          <w:tcPr>
            <w:tcW w:w="4508" w:type="dxa"/>
            <w:tcBorders>
              <w:top w:val="single" w:sz="4" w:space="0" w:color="FFFFFF" w:themeColor="background1"/>
              <w:left w:val="nil"/>
              <w:bottom w:val="nil"/>
              <w:right w:val="single" w:sz="4" w:space="0" w:color="auto"/>
            </w:tcBorders>
          </w:tcPr>
          <w:p w14:paraId="7084EE0F" w14:textId="77777777" w:rsidR="009D703A" w:rsidRPr="00D9239B" w:rsidRDefault="009D703A"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6ADB162" w14:textId="77777777" w:rsidR="009D703A" w:rsidRPr="00D9239B" w:rsidRDefault="009D703A"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78E602" w14:textId="77777777" w:rsidR="009D703A" w:rsidRPr="004C3F9E" w:rsidRDefault="009D703A" w:rsidP="00BE201C">
      <w:pPr>
        <w:spacing w:after="0" w:line="264" w:lineRule="auto"/>
        <w:ind w:firstLine="284"/>
        <w:rPr>
          <w:rFonts w:ascii="Arial" w:eastAsia="Arial" w:hAnsi="Arial" w:cs="Arial"/>
          <w:color w:val="000000" w:themeColor="text1"/>
          <w:sz w:val="12"/>
          <w:szCs w:val="12"/>
        </w:rPr>
      </w:pPr>
    </w:p>
    <w:p w14:paraId="16FA5BF1" w14:textId="77777777" w:rsidR="00426AA2" w:rsidRDefault="00426AA2" w:rsidP="00BE201C">
      <w:pPr>
        <w:numPr>
          <w:ilvl w:val="1"/>
          <w:numId w:val="153"/>
        </w:numPr>
        <w:tabs>
          <w:tab w:val="left" w:pos="2130"/>
        </w:tabs>
        <w:spacing w:after="0" w:line="264" w:lineRule="auto"/>
        <w:ind w:left="284" w:hanging="284"/>
        <w:rPr>
          <w:rFonts w:ascii="Arial" w:eastAsia="Arial" w:hAnsi="Arial" w:cs="Arial"/>
          <w:sz w:val="24"/>
          <w:szCs w:val="24"/>
        </w:rPr>
      </w:pPr>
      <w:r w:rsidRPr="00BB0445">
        <w:rPr>
          <w:rFonts w:ascii="Arial" w:eastAsia="Arial" w:hAnsi="Arial" w:cs="Arial"/>
          <w:sz w:val="24"/>
          <w:szCs w:val="24"/>
        </w:rPr>
        <w:t>If your company is part of a group of companies, attach a copy of the consolidated accounts of the group for the most recently completed financial year.</w:t>
      </w:r>
    </w:p>
    <w:p w14:paraId="157D2A82" w14:textId="77777777" w:rsidR="00160FD3" w:rsidRPr="004C3F9E" w:rsidRDefault="00160FD3" w:rsidP="00160FD3">
      <w:pPr>
        <w:tabs>
          <w:tab w:val="left" w:pos="2130"/>
        </w:tabs>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26AA2" w:rsidRPr="00D9239B" w14:paraId="4F6C793D" w14:textId="77777777">
        <w:tc>
          <w:tcPr>
            <w:tcW w:w="9016" w:type="dxa"/>
            <w:gridSpan w:val="2"/>
          </w:tcPr>
          <w:p w14:paraId="0AE1881D"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023F3F4F" w14:textId="77777777" w:rsidR="00426AA2" w:rsidRPr="00D9239B" w:rsidRDefault="00426AA2" w:rsidP="00BE201C">
            <w:pPr>
              <w:suppressAutoHyphens/>
              <w:autoSpaceDE w:val="0"/>
              <w:autoSpaceDN w:val="0"/>
              <w:adjustRightInd w:val="0"/>
              <w:spacing w:line="264" w:lineRule="auto"/>
              <w:jc w:val="both"/>
              <w:rPr>
                <w:rFonts w:ascii="Arial" w:eastAsiaTheme="minorEastAsia" w:hAnsi="Arial" w:cs="Arial"/>
                <w:sz w:val="24"/>
                <w:szCs w:val="24"/>
              </w:rPr>
            </w:pPr>
          </w:p>
        </w:tc>
      </w:tr>
      <w:tr w:rsidR="00426AA2" w:rsidRPr="00D9239B" w14:paraId="471E6E6C" w14:textId="77777777">
        <w:tc>
          <w:tcPr>
            <w:tcW w:w="4508" w:type="dxa"/>
            <w:tcBorders>
              <w:top w:val="single" w:sz="4" w:space="0" w:color="FFFFFF" w:themeColor="background1"/>
              <w:left w:val="nil"/>
              <w:bottom w:val="nil"/>
              <w:right w:val="single" w:sz="4" w:space="0" w:color="auto"/>
            </w:tcBorders>
          </w:tcPr>
          <w:p w14:paraId="0F73F434" w14:textId="77777777" w:rsidR="00426AA2" w:rsidRPr="00D9239B" w:rsidRDefault="00426AA2"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E6C2D9A" w14:textId="77777777" w:rsidR="00426AA2" w:rsidRPr="00D9239B" w:rsidRDefault="00426AA2"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E40F4D" w14:textId="77777777" w:rsidR="00426AA2" w:rsidRDefault="00426AA2" w:rsidP="00BE201C">
      <w:pPr>
        <w:spacing w:after="0" w:line="264" w:lineRule="auto"/>
        <w:ind w:firstLine="284"/>
        <w:rPr>
          <w:rFonts w:ascii="Arial" w:eastAsia="Arial" w:hAnsi="Arial" w:cs="Arial"/>
          <w:color w:val="000000" w:themeColor="text1"/>
          <w:sz w:val="27"/>
          <w:szCs w:val="27"/>
        </w:rPr>
      </w:pPr>
    </w:p>
    <w:p w14:paraId="38A04581" w14:textId="5F2A12A1" w:rsidR="00B70B2E" w:rsidRPr="00B3357F" w:rsidRDefault="00391287" w:rsidP="001979BB">
      <w:pPr>
        <w:numPr>
          <w:ilvl w:val="1"/>
          <w:numId w:val="153"/>
        </w:numPr>
        <w:tabs>
          <w:tab w:val="left" w:pos="2130"/>
        </w:tabs>
        <w:spacing w:after="0" w:line="264" w:lineRule="auto"/>
        <w:ind w:left="284" w:hanging="284"/>
        <w:rPr>
          <w:rFonts w:ascii="Arial" w:eastAsia="Arial" w:hAnsi="Arial" w:cs="Arial"/>
          <w:sz w:val="24"/>
          <w:szCs w:val="24"/>
        </w:rPr>
      </w:pPr>
      <w:r w:rsidRPr="00B3357F">
        <w:rPr>
          <w:rFonts w:ascii="Arial" w:eastAsia="Arial" w:hAnsi="Arial" w:cs="Arial"/>
          <w:sz w:val="24"/>
          <w:szCs w:val="24"/>
        </w:rPr>
        <w:t>A</w:t>
      </w:r>
      <w:r w:rsidR="00B70B2E" w:rsidRPr="00B3357F">
        <w:rPr>
          <w:rFonts w:ascii="Arial" w:eastAsia="Arial" w:hAnsi="Arial" w:cs="Arial"/>
          <w:sz w:val="24"/>
          <w:szCs w:val="24"/>
        </w:rPr>
        <w:t xml:space="preserve">ttach a copy of your company’s trial balance (in original and spreadsheet form) covering </w:t>
      </w:r>
      <w:r w:rsidR="008973AC" w:rsidRPr="001979BB">
        <w:rPr>
          <w:rFonts w:ascii="Arial" w:eastAsia="Arial" w:hAnsi="Arial" w:cs="Arial"/>
          <w:sz w:val="24"/>
          <w:szCs w:val="24"/>
        </w:rPr>
        <w:t>1 January 2025 - 31 December 2025</w:t>
      </w:r>
      <w:r w:rsidR="00B70B2E" w:rsidRPr="00B3357F">
        <w:rPr>
          <w:rFonts w:ascii="Arial" w:eastAsia="Arial" w:hAnsi="Arial" w:cs="Arial"/>
          <w:sz w:val="24"/>
          <w:szCs w:val="24"/>
        </w:rPr>
        <w:t>. If your financial year is fully aligned with the POI, this is all that is required.</w:t>
      </w:r>
    </w:p>
    <w:p w14:paraId="4535C294" w14:textId="77777777" w:rsidR="00AA7A35" w:rsidRPr="003A7B34" w:rsidRDefault="00AA7A35" w:rsidP="00BE201C">
      <w:pPr>
        <w:tabs>
          <w:tab w:val="left" w:pos="284"/>
        </w:tabs>
        <w:suppressAutoHyphens/>
        <w:spacing w:after="0" w:line="264" w:lineRule="auto"/>
        <w:jc w:val="both"/>
        <w:rPr>
          <w:rFonts w:ascii="Arial" w:eastAsia="Arial" w:hAnsi="Arial" w:cs="Arial"/>
          <w:sz w:val="24"/>
          <w:szCs w:val="24"/>
        </w:rPr>
      </w:pPr>
    </w:p>
    <w:p w14:paraId="7797306A" w14:textId="31C26CC5" w:rsidR="00B70B2E" w:rsidRPr="0089511E" w:rsidRDefault="00B70B2E" w:rsidP="00BE201C">
      <w:pPr>
        <w:spacing w:after="0" w:line="264" w:lineRule="auto"/>
        <w:ind w:left="284"/>
        <w:jc w:val="both"/>
        <w:rPr>
          <w:rFonts w:ascii="Arial" w:eastAsia="Arial" w:hAnsi="Arial" w:cs="Arial"/>
          <w:sz w:val="24"/>
          <w:szCs w:val="24"/>
        </w:rPr>
      </w:pPr>
      <w:r w:rsidRPr="003A7B34">
        <w:rPr>
          <w:rFonts w:ascii="Arial" w:eastAsia="Arial" w:hAnsi="Arial" w:cs="Arial"/>
          <w:color w:val="000000" w:themeColor="text1"/>
          <w:sz w:val="24"/>
          <w:szCs w:val="24"/>
        </w:rPr>
        <w:t xml:space="preserve">Where your financial period is not aligned with the POI, provide trial balances (in original </w:t>
      </w:r>
      <w:r w:rsidRPr="0089511E">
        <w:rPr>
          <w:rFonts w:ascii="Arial" w:eastAsia="Arial" w:hAnsi="Arial" w:cs="Arial"/>
          <w:sz w:val="24"/>
          <w:szCs w:val="24"/>
        </w:rPr>
        <w:t>and spreadsheet form) to cover the following periods:</w:t>
      </w:r>
    </w:p>
    <w:p w14:paraId="7E294871" w14:textId="6D51A5D4" w:rsidR="00B70B2E" w:rsidRPr="0089511E" w:rsidRDefault="00B70B2E" w:rsidP="00BE201C">
      <w:pPr>
        <w:pStyle w:val="ListParagraph"/>
        <w:numPr>
          <w:ilvl w:val="1"/>
          <w:numId w:val="79"/>
        </w:numPr>
        <w:spacing w:after="0" w:line="264" w:lineRule="auto"/>
        <w:ind w:left="567" w:hanging="283"/>
        <w:jc w:val="both"/>
        <w:rPr>
          <w:rFonts w:ascii="Arial" w:eastAsia="Arial" w:hAnsi="Arial" w:cs="Arial"/>
          <w:sz w:val="24"/>
          <w:szCs w:val="24"/>
        </w:rPr>
      </w:pPr>
      <w:r w:rsidRPr="0089511E">
        <w:rPr>
          <w:rFonts w:ascii="Arial" w:eastAsia="Arial" w:hAnsi="Arial" w:cs="Arial"/>
          <w:sz w:val="24"/>
          <w:szCs w:val="24"/>
        </w:rPr>
        <w:t xml:space="preserve">The trial balance which starts from the beginning of your financial year and ends on the day before </w:t>
      </w:r>
      <w:r w:rsidR="001906A1" w:rsidRPr="0089511E">
        <w:rPr>
          <w:rFonts w:ascii="Arial" w:eastAsia="Arial" w:hAnsi="Arial" w:cs="Arial"/>
          <w:sz w:val="24"/>
          <w:szCs w:val="24"/>
        </w:rPr>
        <w:t>1 January 2025</w:t>
      </w:r>
      <w:r w:rsidRPr="0089511E">
        <w:rPr>
          <w:rFonts w:ascii="Arial" w:eastAsia="Arial" w:hAnsi="Arial" w:cs="Arial"/>
          <w:sz w:val="24"/>
          <w:szCs w:val="24"/>
        </w:rPr>
        <w:t>;</w:t>
      </w:r>
    </w:p>
    <w:p w14:paraId="10CD13A9" w14:textId="31286378" w:rsidR="00B70B2E" w:rsidRPr="0089511E" w:rsidRDefault="00B70B2E" w:rsidP="00BE201C">
      <w:pPr>
        <w:pStyle w:val="ListParagraph"/>
        <w:numPr>
          <w:ilvl w:val="1"/>
          <w:numId w:val="79"/>
        </w:numPr>
        <w:spacing w:after="0" w:line="264" w:lineRule="auto"/>
        <w:ind w:left="567" w:hanging="283"/>
        <w:jc w:val="both"/>
        <w:rPr>
          <w:rFonts w:ascii="Arial" w:eastAsia="Arial" w:hAnsi="Arial" w:cs="Arial"/>
          <w:sz w:val="24"/>
          <w:szCs w:val="24"/>
        </w:rPr>
      </w:pPr>
      <w:r w:rsidRPr="0089511E">
        <w:rPr>
          <w:rFonts w:ascii="Arial" w:eastAsia="Arial" w:hAnsi="Arial" w:cs="Arial"/>
          <w:sz w:val="24"/>
          <w:szCs w:val="24"/>
        </w:rPr>
        <w:t xml:space="preserve">The trial balance which starts from </w:t>
      </w:r>
      <w:r w:rsidR="00D27920" w:rsidRPr="0089511E">
        <w:rPr>
          <w:rFonts w:ascii="Arial" w:eastAsia="Arial" w:hAnsi="Arial" w:cs="Arial"/>
          <w:sz w:val="24"/>
          <w:szCs w:val="24"/>
        </w:rPr>
        <w:t>1 January 2025</w:t>
      </w:r>
      <w:r w:rsidRPr="0089511E">
        <w:rPr>
          <w:rFonts w:ascii="Arial" w:eastAsia="Arial" w:hAnsi="Arial" w:cs="Arial"/>
          <w:sz w:val="24"/>
          <w:szCs w:val="24"/>
        </w:rPr>
        <w:t xml:space="preserve"> to the end of your financial year; and</w:t>
      </w:r>
    </w:p>
    <w:p w14:paraId="72BA5402" w14:textId="57982F3C" w:rsidR="00B70B2E" w:rsidRPr="0089511E" w:rsidRDefault="00B70B2E" w:rsidP="00BE201C">
      <w:pPr>
        <w:pStyle w:val="ListParagraph"/>
        <w:numPr>
          <w:ilvl w:val="1"/>
          <w:numId w:val="79"/>
        </w:numPr>
        <w:spacing w:after="0" w:line="264" w:lineRule="auto"/>
        <w:ind w:left="567" w:hanging="283"/>
        <w:jc w:val="both"/>
        <w:rPr>
          <w:rFonts w:ascii="Arial" w:eastAsia="Arial" w:hAnsi="Arial" w:cs="Arial"/>
          <w:sz w:val="24"/>
          <w:szCs w:val="24"/>
        </w:rPr>
      </w:pPr>
      <w:r w:rsidRPr="0089511E">
        <w:rPr>
          <w:rFonts w:ascii="Arial" w:eastAsia="Arial" w:hAnsi="Arial" w:cs="Arial"/>
          <w:sz w:val="24"/>
          <w:szCs w:val="24"/>
        </w:rPr>
        <w:t xml:space="preserve">The trial balance which starts from the beginning of your following financial year and ends on </w:t>
      </w:r>
      <w:r w:rsidR="00D27920" w:rsidRPr="0089511E">
        <w:rPr>
          <w:rFonts w:ascii="Arial" w:eastAsia="Arial" w:hAnsi="Arial" w:cs="Arial"/>
          <w:sz w:val="24"/>
          <w:szCs w:val="24"/>
        </w:rPr>
        <w:t>31 December 2025</w:t>
      </w:r>
      <w:r w:rsidRPr="0089511E">
        <w:rPr>
          <w:rFonts w:ascii="Arial" w:eastAsia="Arial" w:hAnsi="Arial" w:cs="Arial"/>
          <w:sz w:val="24"/>
          <w:szCs w:val="24"/>
        </w:rPr>
        <w:t>.</w:t>
      </w:r>
    </w:p>
    <w:p w14:paraId="670E9496" w14:textId="77777777" w:rsidR="00CE782A" w:rsidRPr="00665C13" w:rsidRDefault="00CE782A" w:rsidP="00BE201C">
      <w:pPr>
        <w:spacing w:after="0" w:line="264" w:lineRule="auto"/>
        <w:rPr>
          <w:rFonts w:ascii="Arial" w:eastAsia="Arial" w:hAnsi="Arial" w:cs="Arial"/>
          <w:color w:val="000000" w:themeColor="text1"/>
          <w:sz w:val="27"/>
          <w:szCs w:val="27"/>
        </w:rPr>
      </w:pPr>
    </w:p>
    <w:p w14:paraId="4EB99358" w14:textId="1D9EF38B" w:rsidR="0000175F" w:rsidRPr="002F7C32" w:rsidRDefault="00A43ADB" w:rsidP="00BE201C">
      <w:pPr>
        <w:suppressAutoHyphens/>
        <w:spacing w:after="0" w:line="264" w:lineRule="auto"/>
        <w:ind w:left="720"/>
        <w:contextualSpacing/>
        <w:rPr>
          <w:rFonts w:ascii="Arial" w:eastAsia="Arial" w:hAnsi="Arial" w:cs="Arial"/>
          <w:sz w:val="24"/>
          <w:szCs w:val="24"/>
        </w:rPr>
      </w:pPr>
      <w:r>
        <w:rPr>
          <w:noProof/>
        </w:rPr>
        <mc:AlternateContent>
          <mc:Choice Requires="wps">
            <w:drawing>
              <wp:anchor distT="0" distB="0" distL="114300" distR="114300" simplePos="0" relativeHeight="251658240" behindDoc="0" locked="0" layoutInCell="1" allowOverlap="1" wp14:anchorId="75F1CF91" wp14:editId="07AA49C0">
                <wp:simplePos x="0" y="0"/>
                <wp:positionH relativeFrom="column">
                  <wp:posOffset>5242560</wp:posOffset>
                </wp:positionH>
                <wp:positionV relativeFrom="paragraph">
                  <wp:posOffset>328930</wp:posOffset>
                </wp:positionV>
                <wp:extent cx="220980" cy="99060"/>
                <wp:effectExtent l="0" t="0" r="7620" b="0"/>
                <wp:wrapNone/>
                <wp:docPr id="427446870" name="Rectangle 1"/>
                <wp:cNvGraphicFramePr/>
                <a:graphic xmlns:a="http://schemas.openxmlformats.org/drawingml/2006/main">
                  <a:graphicData uri="http://schemas.microsoft.com/office/word/2010/wordprocessingShape">
                    <wps:wsp>
                      <wps:cNvSpPr/>
                      <wps:spPr>
                        <a:xfrm>
                          <a:off x="0" y="0"/>
                          <a:ext cx="220980" cy="990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CA346" id="Rectangle 1" o:spid="_x0000_s1026" style="position:absolute;margin-left:412.8pt;margin-top:25.9pt;width:17.4pt;height:7.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" fillcolor="white [3212]" stroked="f" strokeweight="1pt"/>
            </w:pict>
          </mc:Fallback>
        </mc:AlternateContent>
      </w:r>
      <w:r w:rsidR="002F7C32" w:rsidRPr="002F7C32">
        <w:rPr>
          <w:noProof/>
        </w:rPr>
        <w:drawing>
          <wp:inline distT="0" distB="0" distL="0" distR="0" wp14:anchorId="7D147C83" wp14:editId="0F290E53">
            <wp:extent cx="5149241" cy="12821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198988" cy="1294535"/>
                    </a:xfrm>
                    <a:prstGeom prst="rect">
                      <a:avLst/>
                    </a:prstGeom>
                  </pic:spPr>
                </pic:pic>
              </a:graphicData>
            </a:graphic>
          </wp:inline>
        </w:drawing>
      </w:r>
    </w:p>
    <w:p w14:paraId="5D7D9E01" w14:textId="77777777" w:rsidR="000C4B4B" w:rsidRPr="000C4B4B" w:rsidRDefault="000C4B4B" w:rsidP="00BE201C">
      <w:pPr>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8EA77BD" w14:textId="77777777" w:rsidTr="00375FC6">
        <w:tc>
          <w:tcPr>
            <w:tcW w:w="9016" w:type="dxa"/>
            <w:gridSpan w:val="2"/>
          </w:tcPr>
          <w:p w14:paraId="732B8679"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7428B667" w14:textId="77777777" w:rsidR="000C4B4B" w:rsidRPr="00D9239B" w:rsidRDefault="000C4B4B" w:rsidP="00BE201C">
            <w:pPr>
              <w:suppressAutoHyphens/>
              <w:autoSpaceDE w:val="0"/>
              <w:autoSpaceDN w:val="0"/>
              <w:adjustRightInd w:val="0"/>
              <w:spacing w:line="264" w:lineRule="auto"/>
              <w:jc w:val="both"/>
              <w:rPr>
                <w:rFonts w:ascii="Arial" w:eastAsiaTheme="minorEastAsia" w:hAnsi="Arial" w:cs="Arial"/>
                <w:sz w:val="24"/>
                <w:szCs w:val="24"/>
              </w:rPr>
            </w:pPr>
          </w:p>
        </w:tc>
      </w:tr>
      <w:tr w:rsidR="000C4B4B" w:rsidRPr="00D9239B" w14:paraId="2AAE2664" w14:textId="77777777" w:rsidTr="00375FC6">
        <w:tc>
          <w:tcPr>
            <w:tcW w:w="4508" w:type="dxa"/>
            <w:tcBorders>
              <w:top w:val="single" w:sz="4" w:space="0" w:color="FFFFFF" w:themeColor="background1"/>
              <w:left w:val="nil"/>
              <w:bottom w:val="nil"/>
              <w:right w:val="single" w:sz="4" w:space="0" w:color="auto"/>
            </w:tcBorders>
          </w:tcPr>
          <w:p w14:paraId="36008446" w14:textId="61257F60" w:rsidR="000C4B4B" w:rsidRPr="00D9239B" w:rsidRDefault="000C4B4B"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CDF3983" w14:textId="77777777" w:rsidR="000C4B4B" w:rsidRPr="00D9239B" w:rsidRDefault="000C4B4B"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5D038CB" w14:textId="77777777" w:rsidR="00160FD3" w:rsidRDefault="00160FD3" w:rsidP="00BE201C">
      <w:pPr>
        <w:spacing w:after="0" w:line="264" w:lineRule="auto"/>
        <w:rPr>
          <w:rFonts w:ascii="Arial" w:hAnsi="Arial" w:cs="Arial"/>
          <w:color w:val="000000" w:themeColor="text1"/>
          <w:sz w:val="24"/>
          <w:szCs w:val="24"/>
        </w:rPr>
      </w:pPr>
    </w:p>
    <w:p w14:paraId="235977BC" w14:textId="77777777" w:rsidR="00160FD3" w:rsidRPr="00311A1E" w:rsidRDefault="00160FD3" w:rsidP="00E54A54">
      <w:pPr>
        <w:pBdr>
          <w:top w:val="single" w:sz="4" w:space="1" w:color="auto"/>
          <w:left w:val="single" w:sz="4" w:space="4" w:color="auto"/>
          <w:bottom w:val="single" w:sz="4" w:space="1" w:color="auto"/>
          <w:right w:val="single" w:sz="4" w:space="4" w:color="auto"/>
        </w:pBdr>
        <w:spacing w:after="0" w:line="264" w:lineRule="auto"/>
        <w:rPr>
          <w:rFonts w:ascii="Arial" w:hAnsi="Arial" w:cs="Arial"/>
          <w:b/>
          <w:bCs/>
          <w:color w:val="000000" w:themeColor="text1"/>
          <w:sz w:val="24"/>
          <w:szCs w:val="24"/>
        </w:rPr>
      </w:pPr>
      <w:r w:rsidRPr="00311A1E">
        <w:rPr>
          <w:rFonts w:ascii="Arial" w:hAnsi="Arial" w:cs="Arial"/>
          <w:b/>
          <w:bCs/>
          <w:color w:val="000000" w:themeColor="text1"/>
          <w:sz w:val="24"/>
          <w:szCs w:val="24"/>
        </w:rPr>
        <w:t>Note:</w:t>
      </w:r>
    </w:p>
    <w:p w14:paraId="3A533692" w14:textId="77777777" w:rsidR="00160FD3" w:rsidRPr="00426AA2" w:rsidRDefault="00160FD3" w:rsidP="00E54A54">
      <w:pPr>
        <w:pBdr>
          <w:top w:val="single" w:sz="4" w:space="1" w:color="auto"/>
          <w:left w:val="single" w:sz="4" w:space="4" w:color="auto"/>
          <w:bottom w:val="single" w:sz="4" w:space="1" w:color="auto"/>
          <w:right w:val="single" w:sz="4" w:space="4" w:color="auto"/>
        </w:pBdr>
        <w:tabs>
          <w:tab w:val="left" w:pos="2130"/>
        </w:tabs>
        <w:rPr>
          <w:rFonts w:ascii="Arial" w:eastAsia="Arial" w:hAnsi="Arial" w:cs="Arial"/>
          <w:sz w:val="24"/>
          <w:szCs w:val="24"/>
        </w:rPr>
      </w:pPr>
      <w:r w:rsidRPr="00426AA2">
        <w:rPr>
          <w:rFonts w:ascii="Arial" w:eastAsia="Arial" w:hAnsi="Arial" w:cs="Arial"/>
          <w:sz w:val="24"/>
          <w:szCs w:val="24"/>
        </w:rPr>
        <w:t xml:space="preserve">For your company and any associated parties involved in the production, marketing or sales of the like goods, you will need to provide the sources and workings (explaining how the sources were used) to produce the annex information for the like goods for the POI. </w:t>
      </w:r>
    </w:p>
    <w:p w14:paraId="25615FA0" w14:textId="77777777" w:rsidR="00160FD3" w:rsidRPr="00426AA2" w:rsidRDefault="00160FD3" w:rsidP="00E54A54">
      <w:pPr>
        <w:pBdr>
          <w:top w:val="single" w:sz="4" w:space="1" w:color="auto"/>
          <w:left w:val="single" w:sz="4" w:space="4" w:color="auto"/>
          <w:bottom w:val="single" w:sz="4" w:space="1" w:color="auto"/>
          <w:right w:val="single" w:sz="4" w:space="4" w:color="auto"/>
        </w:pBdr>
        <w:tabs>
          <w:tab w:val="left" w:pos="2130"/>
        </w:tabs>
        <w:rPr>
          <w:rFonts w:ascii="Arial" w:eastAsia="Arial" w:hAnsi="Arial" w:cs="Arial"/>
          <w:sz w:val="24"/>
          <w:szCs w:val="24"/>
        </w:rPr>
      </w:pPr>
      <w:r w:rsidRPr="00426AA2">
        <w:rPr>
          <w:rFonts w:ascii="Arial" w:eastAsia="Arial" w:hAnsi="Arial" w:cs="Arial"/>
          <w:sz w:val="24"/>
          <w:szCs w:val="24"/>
        </w:rPr>
        <w:t xml:space="preserve">This information helps us reconcile your data. </w:t>
      </w:r>
    </w:p>
    <w:p w14:paraId="239E35C6" w14:textId="2C36F902" w:rsidR="00160FD3" w:rsidRDefault="00E54A54" w:rsidP="00E54A54">
      <w:pPr>
        <w:pBdr>
          <w:top w:val="single" w:sz="4" w:space="1" w:color="auto"/>
          <w:left w:val="single" w:sz="4" w:space="4" w:color="auto"/>
          <w:bottom w:val="single" w:sz="4" w:space="1" w:color="auto"/>
          <w:right w:val="single" w:sz="4" w:space="4" w:color="auto"/>
        </w:pBdr>
      </w:pPr>
      <w:r>
        <w:rPr>
          <w:rFonts w:ascii="Arial" w:eastAsia="Arial" w:hAnsi="Arial" w:cs="Arial"/>
          <w:sz w:val="24"/>
          <w:szCs w:val="24"/>
        </w:rPr>
        <w:t>R</w:t>
      </w:r>
      <w:r w:rsidR="00160FD3" w:rsidRPr="00426AA2">
        <w:rPr>
          <w:rFonts w:ascii="Arial" w:eastAsia="Arial" w:hAnsi="Arial" w:cs="Arial"/>
          <w:sz w:val="24"/>
          <w:szCs w:val="24"/>
        </w:rPr>
        <w:t>etain all workings and excel formulas to facilitate verification of your data.</w:t>
      </w:r>
    </w:p>
    <w:p w14:paraId="35A8AF4A" w14:textId="77777777" w:rsidR="00160FD3" w:rsidRDefault="00160FD3" w:rsidP="00BE201C">
      <w:pPr>
        <w:spacing w:after="0" w:line="264" w:lineRule="auto"/>
        <w:rPr>
          <w:rFonts w:ascii="Arial" w:hAnsi="Arial" w:cs="Arial"/>
          <w:color w:val="000000" w:themeColor="text1"/>
          <w:sz w:val="24"/>
          <w:szCs w:val="24"/>
        </w:rPr>
      </w:pPr>
    </w:p>
    <w:p w14:paraId="670FA3F2" w14:textId="52ED1630" w:rsidR="00F91068" w:rsidRDefault="00F91068" w:rsidP="00BE201C">
      <w:pPr>
        <w:spacing w:after="0" w:line="264" w:lineRule="auto"/>
        <w:rPr>
          <w:rFonts w:ascii="Arial" w:eastAsia="Arial" w:hAnsi="Arial" w:cs="Arial"/>
          <w:b/>
          <w:sz w:val="24"/>
          <w:szCs w:val="24"/>
        </w:rPr>
      </w:pPr>
    </w:p>
    <w:p w14:paraId="7890572E" w14:textId="77777777" w:rsidR="005552E4" w:rsidRPr="005552E4" w:rsidRDefault="005552E4" w:rsidP="00BE201C">
      <w:pPr>
        <w:spacing w:after="0" w:line="264" w:lineRule="auto"/>
        <w:rPr>
          <w:rFonts w:ascii="Arial" w:eastAsia="Arial" w:hAnsi="Arial" w:cs="Arial"/>
          <w:b/>
          <w:sz w:val="24"/>
          <w:szCs w:val="24"/>
        </w:rPr>
      </w:pPr>
    </w:p>
    <w:p w14:paraId="2842E5AA" w14:textId="77777777" w:rsidR="00957B00" w:rsidRDefault="00957B00" w:rsidP="00BE201C">
      <w:pPr>
        <w:pStyle w:val="Heading1"/>
      </w:pPr>
      <w:bookmarkStart w:id="37" w:name="_Toc231820693"/>
      <w:r>
        <w:br w:type="page"/>
      </w:r>
    </w:p>
    <w:p w14:paraId="1E02764B" w14:textId="1612B753" w:rsidR="727ADEBC" w:rsidRPr="00665C13" w:rsidRDefault="727ADEBC" w:rsidP="00BE201C">
      <w:pPr>
        <w:pStyle w:val="Heading1"/>
      </w:pPr>
      <w:r w:rsidRPr="00665C13">
        <w:lastRenderedPageBreak/>
        <w:t xml:space="preserve">SECTION </w:t>
      </w:r>
      <w:r w:rsidR="70963025" w:rsidRPr="00665C13">
        <w:t>B</w:t>
      </w:r>
      <w:r w:rsidRPr="00665C13">
        <w:t>:</w:t>
      </w:r>
      <w:r w:rsidRPr="00665C13">
        <w:br/>
      </w:r>
      <w:r w:rsidR="00200812" w:rsidRPr="00665C13">
        <w:t xml:space="preserve">About your </w:t>
      </w:r>
      <w:r w:rsidR="70963025" w:rsidRPr="00665C13">
        <w:t>goods</w:t>
      </w:r>
      <w:bookmarkEnd w:id="37"/>
    </w:p>
    <w:p w14:paraId="33C5E905" w14:textId="77777777" w:rsidR="00EC10F9" w:rsidRPr="002C1DC2" w:rsidRDefault="00EC10F9" w:rsidP="00BE201C">
      <w:pPr>
        <w:spacing w:after="0" w:line="264" w:lineRule="auto"/>
        <w:rPr>
          <w:rFonts w:ascii="Arial" w:eastAsia="Arial" w:hAnsi="Arial" w:cs="Arial"/>
          <w:sz w:val="24"/>
          <w:szCs w:val="24"/>
        </w:rPr>
      </w:pPr>
      <w:bookmarkStart w:id="38" w:name="_Hlk9253503"/>
      <w:bookmarkStart w:id="39" w:name="_Toc16669215"/>
      <w:bookmarkStart w:id="40" w:name="Goods"/>
      <w:bookmarkEnd w:id="38"/>
      <w:bookmarkEnd w:id="39"/>
    </w:p>
    <w:p w14:paraId="536263B4" w14:textId="37C84095" w:rsidR="00DC72CE" w:rsidRDefault="00DC72CE" w:rsidP="00BE201C">
      <w:pPr>
        <w:spacing w:after="0" w:line="264" w:lineRule="auto"/>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We ask you about your products to identify whether your goods constitute UK like goods and to gain a better understanding of how the goods you produce relate to the goods subject to review.</w:t>
      </w:r>
    </w:p>
    <w:p w14:paraId="78110177" w14:textId="77777777" w:rsidR="001E16CE" w:rsidRPr="00957B00" w:rsidRDefault="001E16CE" w:rsidP="00BE201C">
      <w:pPr>
        <w:spacing w:after="0" w:line="264" w:lineRule="auto"/>
        <w:rPr>
          <w:rFonts w:ascii="Arial" w:eastAsia="Aptos Narrow" w:hAnsi="Arial" w:cs="Arial"/>
          <w:color w:val="000000" w:themeColor="text1"/>
          <w:sz w:val="12"/>
          <w:szCs w:val="12"/>
        </w:rPr>
      </w:pPr>
    </w:p>
    <w:p w14:paraId="34865EE5" w14:textId="33B27D24" w:rsidR="001E16CE" w:rsidRDefault="001E16CE" w:rsidP="00BE201C">
      <w:pPr>
        <w:spacing w:after="0" w:line="264" w:lineRule="auto"/>
        <w:rPr>
          <w:rFonts w:ascii="Arial" w:hAnsi="Arial" w:cs="Arial"/>
          <w:sz w:val="24"/>
          <w:szCs w:val="24"/>
        </w:rPr>
      </w:pPr>
      <w:r w:rsidRPr="001D1D90">
        <w:rPr>
          <w:rFonts w:ascii="Arial" w:hAnsi="Arial" w:cs="Arial"/>
          <w:sz w:val="24"/>
          <w:szCs w:val="24"/>
        </w:rPr>
        <w:t xml:space="preserve">This is the </w:t>
      </w:r>
      <w:r>
        <w:rPr>
          <w:rFonts w:ascii="Arial" w:hAnsi="Arial" w:cs="Arial"/>
          <w:sz w:val="24"/>
          <w:szCs w:val="24"/>
        </w:rPr>
        <w:t>Product Control Number (</w:t>
      </w:r>
      <w:r w:rsidRPr="001D1D90">
        <w:rPr>
          <w:rFonts w:ascii="Arial" w:hAnsi="Arial" w:cs="Arial"/>
          <w:sz w:val="24"/>
          <w:szCs w:val="24"/>
        </w:rPr>
        <w:t>PCN</w:t>
      </w:r>
      <w:r>
        <w:rPr>
          <w:rFonts w:ascii="Arial" w:hAnsi="Arial" w:cs="Arial"/>
          <w:sz w:val="24"/>
          <w:szCs w:val="24"/>
        </w:rPr>
        <w:t>)</w:t>
      </w:r>
      <w:r w:rsidRPr="001D1D90">
        <w:rPr>
          <w:rFonts w:ascii="Arial" w:hAnsi="Arial" w:cs="Arial"/>
          <w:sz w:val="24"/>
          <w:szCs w:val="24"/>
        </w:rPr>
        <w:t xml:space="preserve"> structure</w:t>
      </w:r>
      <w:r w:rsidR="00C936F5">
        <w:rPr>
          <w:rFonts w:ascii="Arial" w:hAnsi="Arial" w:cs="Arial"/>
          <w:sz w:val="24"/>
          <w:szCs w:val="24"/>
        </w:rPr>
        <w:t xml:space="preserve">, which is the same </w:t>
      </w:r>
      <w:r w:rsidR="003C7733">
        <w:rPr>
          <w:rFonts w:ascii="Arial" w:hAnsi="Arial" w:cs="Arial"/>
          <w:sz w:val="24"/>
          <w:szCs w:val="24"/>
        </w:rPr>
        <w:t xml:space="preserve">as the structure used in </w:t>
      </w:r>
      <w:r w:rsidR="005D27CC">
        <w:rPr>
          <w:rFonts w:ascii="Arial" w:hAnsi="Arial" w:cs="Arial"/>
          <w:sz w:val="24"/>
          <w:szCs w:val="24"/>
        </w:rPr>
        <w:t>case number</w:t>
      </w:r>
      <w:r w:rsidR="003C7733">
        <w:rPr>
          <w:rFonts w:ascii="Arial" w:hAnsi="Arial" w:cs="Arial"/>
          <w:sz w:val="24"/>
          <w:szCs w:val="24"/>
        </w:rPr>
        <w:t xml:space="preserve"> TD0010</w:t>
      </w:r>
      <w:r w:rsidRPr="001D1D90">
        <w:rPr>
          <w:rFonts w:ascii="Arial" w:hAnsi="Arial" w:cs="Arial"/>
          <w:sz w:val="24"/>
          <w:szCs w:val="24"/>
        </w:rPr>
        <w:t xml:space="preserve">: </w:t>
      </w:r>
    </w:p>
    <w:p w14:paraId="21F35740" w14:textId="77777777" w:rsidR="001E16CE" w:rsidRPr="00957B00" w:rsidRDefault="001E16CE" w:rsidP="00BE201C">
      <w:pPr>
        <w:spacing w:after="0" w:line="264" w:lineRule="auto"/>
        <w:rPr>
          <w:rFonts w:ascii="Arial" w:hAnsi="Arial" w:cs="Arial"/>
          <w:sz w:val="12"/>
          <w:szCs w:val="12"/>
        </w:rPr>
      </w:pPr>
    </w:p>
    <w:tbl>
      <w:tblPr>
        <w:tblW w:w="8987" w:type="dxa"/>
        <w:tblLook w:val="04A0" w:firstRow="1" w:lastRow="0" w:firstColumn="1" w:lastColumn="0" w:noHBand="0" w:noVBand="1"/>
      </w:tblPr>
      <w:tblGrid>
        <w:gridCol w:w="2122"/>
        <w:gridCol w:w="3260"/>
        <w:gridCol w:w="3605"/>
      </w:tblGrid>
      <w:tr w:rsidR="00C936F5" w:rsidRPr="00957B00" w14:paraId="788CBBF0" w14:textId="77777777" w:rsidTr="00957B00">
        <w:trPr>
          <w:trHeight w:val="18"/>
        </w:trPr>
        <w:tc>
          <w:tcPr>
            <w:tcW w:w="2122" w:type="dxa"/>
            <w:tcBorders>
              <w:top w:val="single" w:sz="4" w:space="0" w:color="auto"/>
              <w:left w:val="single" w:sz="4" w:space="0" w:color="auto"/>
              <w:right w:val="nil"/>
            </w:tcBorders>
            <w:shd w:val="clear" w:color="000000" w:fill="002060"/>
            <w:noWrap/>
            <w:vAlign w:val="bottom"/>
            <w:hideMark/>
          </w:tcPr>
          <w:p w14:paraId="040CE383" w14:textId="77777777" w:rsidR="00C936F5" w:rsidRPr="00957B00" w:rsidRDefault="00C936F5">
            <w:pPr>
              <w:rPr>
                <w:rFonts w:ascii="Arial" w:eastAsia="Times New Roman" w:hAnsi="Arial" w:cs="Arial"/>
                <w:b/>
                <w:color w:val="FFFFFF"/>
                <w:sz w:val="24"/>
                <w:szCs w:val="24"/>
                <w:lang w:eastAsia="en-GB"/>
              </w:rPr>
            </w:pPr>
            <w:r w:rsidRPr="00957B00">
              <w:rPr>
                <w:rFonts w:ascii="Arial" w:eastAsia="Times New Roman" w:hAnsi="Arial" w:cs="Arial"/>
                <w:b/>
                <w:color w:val="FFFFFF"/>
                <w:sz w:val="24"/>
                <w:szCs w:val="24"/>
                <w:lang w:eastAsia="en-GB"/>
              </w:rPr>
              <w:t>PCN Table</w:t>
            </w:r>
          </w:p>
        </w:tc>
        <w:tc>
          <w:tcPr>
            <w:tcW w:w="3260" w:type="dxa"/>
            <w:tcBorders>
              <w:top w:val="single" w:sz="4" w:space="0" w:color="auto"/>
              <w:left w:val="nil"/>
              <w:right w:val="nil"/>
            </w:tcBorders>
            <w:shd w:val="clear" w:color="000000" w:fill="002060"/>
            <w:noWrap/>
            <w:vAlign w:val="bottom"/>
            <w:hideMark/>
          </w:tcPr>
          <w:p w14:paraId="7D80CE4F" w14:textId="77777777" w:rsidR="00C936F5" w:rsidRPr="00957B00" w:rsidRDefault="00C936F5">
            <w:pPr>
              <w:rPr>
                <w:rFonts w:ascii="Arial" w:eastAsia="Times New Roman" w:hAnsi="Arial" w:cs="Arial"/>
                <w:b/>
                <w:color w:val="FFFFFF"/>
                <w:sz w:val="24"/>
                <w:szCs w:val="24"/>
                <w:lang w:eastAsia="en-GB"/>
              </w:rPr>
            </w:pPr>
            <w:r w:rsidRPr="00957B00">
              <w:rPr>
                <w:rFonts w:ascii="Arial" w:eastAsia="Times New Roman" w:hAnsi="Arial" w:cs="Arial"/>
                <w:b/>
                <w:color w:val="FFFFFF"/>
                <w:sz w:val="24"/>
                <w:szCs w:val="24"/>
                <w:lang w:eastAsia="en-GB"/>
              </w:rPr>
              <w:t> </w:t>
            </w:r>
          </w:p>
        </w:tc>
        <w:tc>
          <w:tcPr>
            <w:tcW w:w="3605" w:type="dxa"/>
            <w:tcBorders>
              <w:top w:val="single" w:sz="4" w:space="0" w:color="auto"/>
              <w:left w:val="nil"/>
              <w:right w:val="nil"/>
            </w:tcBorders>
            <w:shd w:val="clear" w:color="000000" w:fill="002060"/>
            <w:noWrap/>
            <w:vAlign w:val="bottom"/>
            <w:hideMark/>
          </w:tcPr>
          <w:p w14:paraId="5177B5F8" w14:textId="77777777" w:rsidR="00C936F5" w:rsidRPr="00957B00" w:rsidRDefault="00C936F5">
            <w:pPr>
              <w:rPr>
                <w:rFonts w:ascii="Arial" w:eastAsia="Times New Roman" w:hAnsi="Arial" w:cs="Arial"/>
                <w:b/>
                <w:color w:val="FFFFFF"/>
                <w:sz w:val="24"/>
                <w:szCs w:val="24"/>
                <w:lang w:eastAsia="en-GB"/>
              </w:rPr>
            </w:pPr>
            <w:r w:rsidRPr="00957B00">
              <w:rPr>
                <w:rFonts w:ascii="Arial" w:eastAsia="Times New Roman" w:hAnsi="Arial" w:cs="Arial"/>
                <w:b/>
                <w:color w:val="FFFFFF"/>
                <w:sz w:val="24"/>
                <w:szCs w:val="24"/>
                <w:lang w:eastAsia="en-GB"/>
              </w:rPr>
              <w:t> </w:t>
            </w:r>
          </w:p>
        </w:tc>
      </w:tr>
      <w:tr w:rsidR="00C936F5" w:rsidRPr="00957B00" w14:paraId="6D051E51" w14:textId="77777777" w:rsidTr="00957B00">
        <w:trPr>
          <w:trHeight w:val="18"/>
        </w:trPr>
        <w:tc>
          <w:tcPr>
            <w:tcW w:w="2122" w:type="dxa"/>
            <w:tcBorders>
              <w:top w:val="nil"/>
              <w:left w:val="single" w:sz="4" w:space="0" w:color="auto"/>
              <w:bottom w:val="single" w:sz="4" w:space="0" w:color="auto"/>
              <w:right w:val="nil"/>
            </w:tcBorders>
            <w:shd w:val="clear" w:color="000000" w:fill="002060"/>
            <w:noWrap/>
            <w:vAlign w:val="bottom"/>
            <w:hideMark/>
          </w:tcPr>
          <w:p w14:paraId="4A12E604" w14:textId="77777777" w:rsidR="00C936F5" w:rsidRPr="00957B00" w:rsidRDefault="00C936F5">
            <w:pPr>
              <w:rPr>
                <w:rFonts w:ascii="Arial" w:eastAsia="Times New Roman" w:hAnsi="Arial" w:cs="Arial"/>
                <w:b/>
                <w:color w:val="FFFFFF"/>
                <w:sz w:val="24"/>
                <w:szCs w:val="24"/>
                <w:lang w:eastAsia="en-GB"/>
              </w:rPr>
            </w:pPr>
            <w:r w:rsidRPr="00957B00">
              <w:rPr>
                <w:rFonts w:ascii="Arial" w:eastAsia="Times New Roman" w:hAnsi="Arial" w:cs="Arial"/>
                <w:b/>
                <w:color w:val="FFFFFF"/>
                <w:sz w:val="24"/>
                <w:szCs w:val="24"/>
                <w:lang w:eastAsia="en-GB"/>
              </w:rPr>
              <w:t>Category</w:t>
            </w:r>
          </w:p>
        </w:tc>
        <w:tc>
          <w:tcPr>
            <w:tcW w:w="3260" w:type="dxa"/>
            <w:tcBorders>
              <w:top w:val="nil"/>
              <w:left w:val="nil"/>
              <w:bottom w:val="single" w:sz="4" w:space="0" w:color="auto"/>
              <w:right w:val="nil"/>
            </w:tcBorders>
            <w:shd w:val="clear" w:color="000000" w:fill="002060"/>
            <w:noWrap/>
            <w:vAlign w:val="bottom"/>
            <w:hideMark/>
          </w:tcPr>
          <w:p w14:paraId="520EFCCC" w14:textId="77777777" w:rsidR="00C936F5" w:rsidRPr="00957B00" w:rsidRDefault="00C936F5">
            <w:pPr>
              <w:rPr>
                <w:rFonts w:ascii="Arial" w:eastAsia="Times New Roman" w:hAnsi="Arial" w:cs="Arial"/>
                <w:b/>
                <w:color w:val="FFFFFF"/>
                <w:sz w:val="24"/>
                <w:szCs w:val="24"/>
                <w:lang w:eastAsia="en-GB"/>
              </w:rPr>
            </w:pPr>
            <w:r w:rsidRPr="00957B00">
              <w:rPr>
                <w:rFonts w:ascii="Arial" w:eastAsia="Times New Roman" w:hAnsi="Arial" w:cs="Arial"/>
                <w:b/>
                <w:color w:val="FFFFFF"/>
                <w:sz w:val="24"/>
                <w:szCs w:val="24"/>
                <w:lang w:eastAsia="en-GB"/>
              </w:rPr>
              <w:t>Sub-category Format</w:t>
            </w:r>
          </w:p>
        </w:tc>
        <w:tc>
          <w:tcPr>
            <w:tcW w:w="3605" w:type="dxa"/>
            <w:tcBorders>
              <w:top w:val="nil"/>
              <w:left w:val="nil"/>
              <w:bottom w:val="single" w:sz="4" w:space="0" w:color="auto"/>
              <w:right w:val="nil"/>
            </w:tcBorders>
            <w:shd w:val="clear" w:color="000000" w:fill="002060"/>
            <w:noWrap/>
            <w:vAlign w:val="bottom"/>
            <w:hideMark/>
          </w:tcPr>
          <w:p w14:paraId="2404F3AE" w14:textId="77777777" w:rsidR="00C936F5" w:rsidRPr="00957B00" w:rsidRDefault="00C936F5">
            <w:pPr>
              <w:rPr>
                <w:rFonts w:ascii="Arial" w:eastAsia="Times New Roman" w:hAnsi="Arial" w:cs="Arial"/>
                <w:b/>
                <w:color w:val="FFFFFF"/>
                <w:sz w:val="24"/>
                <w:szCs w:val="24"/>
                <w:lang w:eastAsia="en-GB"/>
              </w:rPr>
            </w:pPr>
            <w:r w:rsidRPr="00957B00">
              <w:rPr>
                <w:rFonts w:ascii="Arial" w:eastAsia="Times New Roman" w:hAnsi="Arial" w:cs="Arial"/>
                <w:b/>
                <w:color w:val="FFFFFF"/>
                <w:sz w:val="24"/>
                <w:szCs w:val="24"/>
                <w:lang w:eastAsia="en-GB"/>
              </w:rPr>
              <w:t>Explanation</w:t>
            </w:r>
          </w:p>
        </w:tc>
      </w:tr>
      <w:tr w:rsidR="00957B00" w:rsidRPr="00957B00" w14:paraId="7773EF3F" w14:textId="77777777" w:rsidTr="00957B00">
        <w:trPr>
          <w:trHeight w:val="18"/>
        </w:trPr>
        <w:tc>
          <w:tcPr>
            <w:tcW w:w="2122" w:type="dxa"/>
            <w:vMerge w:val="restart"/>
            <w:tcBorders>
              <w:top w:val="single" w:sz="4" w:space="0" w:color="auto"/>
              <w:left w:val="single" w:sz="4" w:space="0" w:color="auto"/>
              <w:right w:val="single" w:sz="8" w:space="0" w:color="000000"/>
            </w:tcBorders>
            <w:noWrap/>
            <w:vAlign w:val="center"/>
            <w:hideMark/>
          </w:tcPr>
          <w:p w14:paraId="2BBA6B39"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 xml:space="preserve">Size - Diameter </w:t>
            </w:r>
          </w:p>
          <w:p w14:paraId="29B02C18"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 </w:t>
            </w:r>
          </w:p>
          <w:p w14:paraId="78690DE5" w14:textId="66986C02"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 </w:t>
            </w:r>
          </w:p>
        </w:tc>
        <w:tc>
          <w:tcPr>
            <w:tcW w:w="3260" w:type="dxa"/>
            <w:tcBorders>
              <w:top w:val="single" w:sz="4" w:space="0" w:color="auto"/>
              <w:left w:val="nil"/>
              <w:bottom w:val="single" w:sz="8" w:space="0" w:color="000000"/>
              <w:right w:val="single" w:sz="8" w:space="0" w:color="000000"/>
            </w:tcBorders>
            <w:noWrap/>
            <w:vAlign w:val="center"/>
            <w:hideMark/>
          </w:tcPr>
          <w:p w14:paraId="71470FC9"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A</w:t>
            </w:r>
          </w:p>
        </w:tc>
        <w:tc>
          <w:tcPr>
            <w:tcW w:w="3605" w:type="dxa"/>
            <w:tcBorders>
              <w:top w:val="single" w:sz="4" w:space="0" w:color="auto"/>
              <w:left w:val="nil"/>
              <w:bottom w:val="single" w:sz="8" w:space="0" w:color="000000"/>
              <w:right w:val="single" w:sz="8" w:space="0" w:color="000000"/>
            </w:tcBorders>
            <w:noWrap/>
            <w:vAlign w:val="center"/>
            <w:hideMark/>
          </w:tcPr>
          <w:p w14:paraId="4E358D20"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diameter =&lt; 15 mm</w:t>
            </w:r>
          </w:p>
        </w:tc>
      </w:tr>
      <w:tr w:rsidR="00957B00" w:rsidRPr="00957B00" w14:paraId="20181570" w14:textId="77777777" w:rsidTr="00957B00">
        <w:trPr>
          <w:trHeight w:val="18"/>
        </w:trPr>
        <w:tc>
          <w:tcPr>
            <w:tcW w:w="2122" w:type="dxa"/>
            <w:vMerge/>
            <w:tcBorders>
              <w:left w:val="single" w:sz="4" w:space="0" w:color="auto"/>
              <w:right w:val="single" w:sz="8" w:space="0" w:color="000000"/>
            </w:tcBorders>
            <w:noWrap/>
            <w:vAlign w:val="center"/>
            <w:hideMark/>
          </w:tcPr>
          <w:p w14:paraId="35AE2FEF" w14:textId="27D6B4DB" w:rsidR="00957B00" w:rsidRPr="00957B00" w:rsidRDefault="00957B00" w:rsidP="00F46AC2">
            <w:pPr>
              <w:rPr>
                <w:rFonts w:ascii="Arial" w:eastAsia="Times New Roman" w:hAnsi="Arial" w:cs="Arial"/>
                <w:color w:val="000000"/>
                <w:sz w:val="24"/>
                <w:szCs w:val="24"/>
                <w:lang w:eastAsia="en-GB"/>
              </w:rPr>
            </w:pPr>
          </w:p>
        </w:tc>
        <w:tc>
          <w:tcPr>
            <w:tcW w:w="3260" w:type="dxa"/>
            <w:tcBorders>
              <w:top w:val="nil"/>
              <w:left w:val="nil"/>
              <w:bottom w:val="single" w:sz="8" w:space="0" w:color="000000"/>
              <w:right w:val="single" w:sz="8" w:space="0" w:color="000000"/>
            </w:tcBorders>
            <w:noWrap/>
            <w:vAlign w:val="center"/>
            <w:hideMark/>
          </w:tcPr>
          <w:p w14:paraId="7671BAF6"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B</w:t>
            </w:r>
          </w:p>
        </w:tc>
        <w:tc>
          <w:tcPr>
            <w:tcW w:w="3605" w:type="dxa"/>
            <w:tcBorders>
              <w:top w:val="nil"/>
              <w:left w:val="nil"/>
              <w:bottom w:val="single" w:sz="8" w:space="0" w:color="000000"/>
              <w:right w:val="single" w:sz="8" w:space="0" w:color="000000"/>
            </w:tcBorders>
            <w:noWrap/>
            <w:vAlign w:val="center"/>
            <w:hideMark/>
          </w:tcPr>
          <w:p w14:paraId="041E7917"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 xml:space="preserve">diameter =&gt;16 mm and =&lt; 25 mm </w:t>
            </w:r>
          </w:p>
        </w:tc>
      </w:tr>
      <w:tr w:rsidR="00957B00" w:rsidRPr="00957B00" w14:paraId="66B15706" w14:textId="77777777" w:rsidTr="00957B00">
        <w:trPr>
          <w:trHeight w:val="18"/>
        </w:trPr>
        <w:tc>
          <w:tcPr>
            <w:tcW w:w="2122" w:type="dxa"/>
            <w:vMerge/>
            <w:tcBorders>
              <w:left w:val="single" w:sz="4" w:space="0" w:color="auto"/>
              <w:bottom w:val="single" w:sz="8" w:space="0" w:color="000000"/>
              <w:right w:val="single" w:sz="8" w:space="0" w:color="000000"/>
            </w:tcBorders>
            <w:noWrap/>
            <w:vAlign w:val="center"/>
            <w:hideMark/>
          </w:tcPr>
          <w:p w14:paraId="56FB385C" w14:textId="5025D997" w:rsidR="00957B00" w:rsidRPr="00957B00" w:rsidRDefault="00957B00" w:rsidP="00F46AC2">
            <w:pPr>
              <w:rPr>
                <w:rFonts w:ascii="Arial" w:eastAsia="Times New Roman" w:hAnsi="Arial" w:cs="Arial"/>
                <w:color w:val="000000"/>
                <w:sz w:val="24"/>
                <w:szCs w:val="24"/>
                <w:lang w:eastAsia="en-GB"/>
              </w:rPr>
            </w:pPr>
          </w:p>
        </w:tc>
        <w:tc>
          <w:tcPr>
            <w:tcW w:w="3260" w:type="dxa"/>
            <w:tcBorders>
              <w:top w:val="nil"/>
              <w:left w:val="nil"/>
              <w:bottom w:val="single" w:sz="8" w:space="0" w:color="000000"/>
              <w:right w:val="single" w:sz="8" w:space="0" w:color="000000"/>
            </w:tcBorders>
            <w:noWrap/>
            <w:vAlign w:val="center"/>
            <w:hideMark/>
          </w:tcPr>
          <w:p w14:paraId="7EAE16FB"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C</w:t>
            </w:r>
          </w:p>
        </w:tc>
        <w:tc>
          <w:tcPr>
            <w:tcW w:w="3605" w:type="dxa"/>
            <w:tcBorders>
              <w:top w:val="nil"/>
              <w:left w:val="nil"/>
              <w:bottom w:val="single" w:sz="8" w:space="0" w:color="000000"/>
              <w:right w:val="single" w:sz="8" w:space="0" w:color="000000"/>
            </w:tcBorders>
            <w:noWrap/>
            <w:vAlign w:val="center"/>
            <w:hideMark/>
          </w:tcPr>
          <w:p w14:paraId="77B49B28"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diameter &gt; 25 mm</w:t>
            </w:r>
          </w:p>
        </w:tc>
      </w:tr>
      <w:tr w:rsidR="00C936F5" w:rsidRPr="00957B00" w14:paraId="3C100B37" w14:textId="77777777" w:rsidTr="00957B00">
        <w:trPr>
          <w:trHeight w:val="18"/>
        </w:trPr>
        <w:tc>
          <w:tcPr>
            <w:tcW w:w="2122" w:type="dxa"/>
            <w:tcBorders>
              <w:top w:val="nil"/>
              <w:left w:val="single" w:sz="4" w:space="0" w:color="auto"/>
              <w:bottom w:val="single" w:sz="8" w:space="0" w:color="000000"/>
              <w:right w:val="single" w:sz="8" w:space="0" w:color="000000"/>
            </w:tcBorders>
            <w:noWrap/>
            <w:vAlign w:val="center"/>
            <w:hideMark/>
          </w:tcPr>
          <w:p w14:paraId="3C646702" w14:textId="77777777" w:rsidR="00C936F5" w:rsidRPr="00957B00" w:rsidRDefault="00C936F5"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Strength</w:t>
            </w:r>
          </w:p>
        </w:tc>
        <w:tc>
          <w:tcPr>
            <w:tcW w:w="3260" w:type="dxa"/>
            <w:tcBorders>
              <w:top w:val="nil"/>
              <w:left w:val="nil"/>
              <w:bottom w:val="single" w:sz="8" w:space="0" w:color="000000"/>
              <w:right w:val="single" w:sz="8" w:space="0" w:color="000000"/>
            </w:tcBorders>
            <w:noWrap/>
            <w:vAlign w:val="center"/>
            <w:hideMark/>
          </w:tcPr>
          <w:p w14:paraId="72D08BCB" w14:textId="77777777" w:rsidR="00C936F5" w:rsidRPr="00957B00" w:rsidRDefault="00C936F5"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NNN</w:t>
            </w:r>
          </w:p>
        </w:tc>
        <w:tc>
          <w:tcPr>
            <w:tcW w:w="3605" w:type="dxa"/>
            <w:tcBorders>
              <w:top w:val="nil"/>
              <w:left w:val="nil"/>
              <w:bottom w:val="single" w:sz="8" w:space="0" w:color="000000"/>
              <w:right w:val="single" w:sz="8" w:space="0" w:color="000000"/>
            </w:tcBorders>
            <w:noWrap/>
            <w:vAlign w:val="center"/>
            <w:hideMark/>
          </w:tcPr>
          <w:p w14:paraId="458FE34E" w14:textId="77777777" w:rsidR="00C936F5" w:rsidRPr="00957B00" w:rsidRDefault="00C936F5"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Strength in MPa (400 to 600)</w:t>
            </w:r>
          </w:p>
        </w:tc>
      </w:tr>
      <w:tr w:rsidR="00957B00" w:rsidRPr="00957B00" w14:paraId="062F1AE3" w14:textId="77777777" w:rsidTr="00957B00">
        <w:trPr>
          <w:trHeight w:val="18"/>
        </w:trPr>
        <w:tc>
          <w:tcPr>
            <w:tcW w:w="2122" w:type="dxa"/>
            <w:vMerge w:val="restart"/>
            <w:tcBorders>
              <w:top w:val="nil"/>
              <w:left w:val="single" w:sz="4" w:space="0" w:color="auto"/>
              <w:right w:val="single" w:sz="8" w:space="0" w:color="000000"/>
            </w:tcBorders>
            <w:noWrap/>
            <w:vAlign w:val="center"/>
            <w:hideMark/>
          </w:tcPr>
          <w:p w14:paraId="38280B87"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Grade (Ductility)</w:t>
            </w:r>
          </w:p>
          <w:p w14:paraId="734EFAA1"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 </w:t>
            </w:r>
          </w:p>
          <w:p w14:paraId="4E8B1BB0" w14:textId="37F1E25B"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 </w:t>
            </w:r>
          </w:p>
        </w:tc>
        <w:tc>
          <w:tcPr>
            <w:tcW w:w="3260" w:type="dxa"/>
            <w:tcBorders>
              <w:top w:val="nil"/>
              <w:left w:val="nil"/>
              <w:bottom w:val="single" w:sz="8" w:space="0" w:color="000000"/>
              <w:right w:val="single" w:sz="8" w:space="0" w:color="000000"/>
            </w:tcBorders>
            <w:noWrap/>
            <w:vAlign w:val="center"/>
            <w:hideMark/>
          </w:tcPr>
          <w:p w14:paraId="49B21F8E"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A</w:t>
            </w:r>
          </w:p>
        </w:tc>
        <w:tc>
          <w:tcPr>
            <w:tcW w:w="3605" w:type="dxa"/>
            <w:tcBorders>
              <w:top w:val="nil"/>
              <w:left w:val="nil"/>
              <w:bottom w:val="single" w:sz="8" w:space="0" w:color="000000"/>
              <w:right w:val="single" w:sz="8" w:space="0" w:color="000000"/>
            </w:tcBorders>
            <w:noWrap/>
            <w:vAlign w:val="center"/>
            <w:hideMark/>
          </w:tcPr>
          <w:p w14:paraId="517164A6"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Class A as defined in Eurocode 2</w:t>
            </w:r>
          </w:p>
        </w:tc>
      </w:tr>
      <w:tr w:rsidR="00957B00" w:rsidRPr="00957B00" w14:paraId="515EC2C9" w14:textId="77777777" w:rsidTr="00957B00">
        <w:trPr>
          <w:trHeight w:val="18"/>
        </w:trPr>
        <w:tc>
          <w:tcPr>
            <w:tcW w:w="2122" w:type="dxa"/>
            <w:vMerge/>
            <w:tcBorders>
              <w:left w:val="single" w:sz="4" w:space="0" w:color="auto"/>
              <w:right w:val="single" w:sz="8" w:space="0" w:color="000000"/>
            </w:tcBorders>
            <w:noWrap/>
            <w:vAlign w:val="center"/>
            <w:hideMark/>
          </w:tcPr>
          <w:p w14:paraId="58271D20" w14:textId="289DD104" w:rsidR="00957B00" w:rsidRPr="00957B00" w:rsidRDefault="00957B00" w:rsidP="00F46AC2">
            <w:pPr>
              <w:rPr>
                <w:rFonts w:ascii="Arial" w:eastAsia="Times New Roman" w:hAnsi="Arial" w:cs="Arial"/>
                <w:color w:val="000000"/>
                <w:sz w:val="24"/>
                <w:szCs w:val="24"/>
                <w:lang w:eastAsia="en-GB"/>
              </w:rPr>
            </w:pPr>
          </w:p>
        </w:tc>
        <w:tc>
          <w:tcPr>
            <w:tcW w:w="3260" w:type="dxa"/>
            <w:tcBorders>
              <w:top w:val="nil"/>
              <w:left w:val="nil"/>
              <w:bottom w:val="single" w:sz="8" w:space="0" w:color="000000"/>
              <w:right w:val="single" w:sz="8" w:space="0" w:color="000000"/>
            </w:tcBorders>
            <w:noWrap/>
            <w:vAlign w:val="center"/>
            <w:hideMark/>
          </w:tcPr>
          <w:p w14:paraId="6F954A56"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B</w:t>
            </w:r>
          </w:p>
        </w:tc>
        <w:tc>
          <w:tcPr>
            <w:tcW w:w="3605" w:type="dxa"/>
            <w:tcBorders>
              <w:top w:val="nil"/>
              <w:left w:val="nil"/>
              <w:bottom w:val="single" w:sz="8" w:space="0" w:color="000000"/>
              <w:right w:val="single" w:sz="8" w:space="0" w:color="000000"/>
            </w:tcBorders>
            <w:noWrap/>
            <w:vAlign w:val="center"/>
            <w:hideMark/>
          </w:tcPr>
          <w:p w14:paraId="4D51ACCB"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Class B as defined in Eurocode 2</w:t>
            </w:r>
          </w:p>
        </w:tc>
      </w:tr>
      <w:tr w:rsidR="00957B00" w:rsidRPr="00957B00" w14:paraId="26612A11" w14:textId="77777777" w:rsidTr="00957B00">
        <w:trPr>
          <w:trHeight w:val="18"/>
        </w:trPr>
        <w:tc>
          <w:tcPr>
            <w:tcW w:w="2122" w:type="dxa"/>
            <w:vMerge/>
            <w:tcBorders>
              <w:left w:val="single" w:sz="4" w:space="0" w:color="auto"/>
              <w:bottom w:val="single" w:sz="4" w:space="0" w:color="auto"/>
              <w:right w:val="single" w:sz="8" w:space="0" w:color="000000"/>
            </w:tcBorders>
            <w:noWrap/>
            <w:vAlign w:val="center"/>
            <w:hideMark/>
          </w:tcPr>
          <w:p w14:paraId="3B636718" w14:textId="30E130BE" w:rsidR="00957B00" w:rsidRPr="00957B00" w:rsidRDefault="00957B00" w:rsidP="00F46AC2">
            <w:pPr>
              <w:rPr>
                <w:rFonts w:ascii="Arial" w:eastAsia="Times New Roman" w:hAnsi="Arial" w:cs="Arial"/>
                <w:color w:val="000000"/>
                <w:sz w:val="24"/>
                <w:szCs w:val="24"/>
                <w:lang w:eastAsia="en-GB"/>
              </w:rPr>
            </w:pPr>
          </w:p>
        </w:tc>
        <w:tc>
          <w:tcPr>
            <w:tcW w:w="3260" w:type="dxa"/>
            <w:tcBorders>
              <w:top w:val="nil"/>
              <w:left w:val="nil"/>
              <w:bottom w:val="single" w:sz="4" w:space="0" w:color="auto"/>
              <w:right w:val="single" w:sz="8" w:space="0" w:color="000000"/>
            </w:tcBorders>
            <w:noWrap/>
            <w:vAlign w:val="center"/>
            <w:hideMark/>
          </w:tcPr>
          <w:p w14:paraId="6F76E7E5"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C</w:t>
            </w:r>
          </w:p>
        </w:tc>
        <w:tc>
          <w:tcPr>
            <w:tcW w:w="3605" w:type="dxa"/>
            <w:tcBorders>
              <w:top w:val="nil"/>
              <w:left w:val="nil"/>
              <w:bottom w:val="single" w:sz="4" w:space="0" w:color="auto"/>
              <w:right w:val="single" w:sz="8" w:space="0" w:color="000000"/>
            </w:tcBorders>
            <w:noWrap/>
            <w:vAlign w:val="center"/>
            <w:hideMark/>
          </w:tcPr>
          <w:p w14:paraId="3FAB36C6" w14:textId="77777777" w:rsidR="00957B00" w:rsidRPr="00957B00" w:rsidRDefault="00957B00" w:rsidP="00F46AC2">
            <w:pPr>
              <w:rPr>
                <w:rFonts w:ascii="Arial" w:eastAsia="Times New Roman" w:hAnsi="Arial" w:cs="Arial"/>
                <w:color w:val="000000"/>
                <w:sz w:val="24"/>
                <w:szCs w:val="24"/>
                <w:lang w:eastAsia="en-GB"/>
              </w:rPr>
            </w:pPr>
            <w:r w:rsidRPr="00957B00">
              <w:rPr>
                <w:rFonts w:ascii="Arial" w:eastAsia="Times New Roman" w:hAnsi="Arial" w:cs="Arial"/>
                <w:color w:val="000000"/>
                <w:sz w:val="24"/>
                <w:szCs w:val="24"/>
                <w:lang w:eastAsia="en-GB"/>
              </w:rPr>
              <w:t>Class C as defined in Eurocode 2</w:t>
            </w:r>
          </w:p>
        </w:tc>
      </w:tr>
      <w:bookmarkEnd w:id="40"/>
    </w:tbl>
    <w:p w14:paraId="094CE1DD" w14:textId="77777777" w:rsidR="004679B6" w:rsidRPr="002C1DC2" w:rsidRDefault="004679B6" w:rsidP="00BE201C">
      <w:pPr>
        <w:spacing w:after="0" w:line="264" w:lineRule="auto"/>
        <w:jc w:val="both"/>
        <w:rPr>
          <w:rFonts w:ascii="Arial" w:hAnsi="Arial" w:cs="Arial"/>
          <w:color w:val="EE0000"/>
          <w:sz w:val="24"/>
          <w:szCs w:val="24"/>
        </w:rPr>
      </w:pPr>
    </w:p>
    <w:p w14:paraId="6395F869" w14:textId="4065B89E" w:rsidR="736DB80C" w:rsidRPr="003A7B34" w:rsidRDefault="00D81E3A" w:rsidP="00BE201C">
      <w:pPr>
        <w:pStyle w:val="ListParagraph"/>
        <w:numPr>
          <w:ilvl w:val="0"/>
          <w:numId w:val="154"/>
        </w:numPr>
        <w:shd w:val="clear" w:color="auto" w:fill="FFFFFF" w:themeFill="background1"/>
        <w:spacing w:after="0" w:line="264" w:lineRule="auto"/>
        <w:ind w:left="284" w:hanging="284"/>
        <w:jc w:val="both"/>
        <w:rPr>
          <w:rFonts w:ascii="Arial" w:eastAsia="Aptos Narrow" w:hAnsi="Arial" w:cs="Arial"/>
          <w:sz w:val="24"/>
          <w:szCs w:val="24"/>
        </w:rPr>
      </w:pPr>
      <w:r>
        <w:rPr>
          <w:rFonts w:ascii="Arial" w:eastAsia="Aptos Narrow" w:hAnsi="Arial" w:cs="Arial"/>
          <w:sz w:val="24"/>
          <w:szCs w:val="24"/>
        </w:rPr>
        <w:t>C</w:t>
      </w:r>
      <w:r w:rsidR="736DB80C" w:rsidRPr="003A7B34">
        <w:rPr>
          <w:rFonts w:ascii="Arial" w:eastAsia="Aptos Narrow" w:hAnsi="Arial" w:cs="Arial"/>
          <w:sz w:val="24"/>
          <w:szCs w:val="24"/>
        </w:rPr>
        <w:t xml:space="preserve">omplete the </w:t>
      </w:r>
      <w:r w:rsidR="736DB80C" w:rsidRPr="003A7B34">
        <w:rPr>
          <w:rFonts w:ascii="Arial" w:eastAsia="Aptos Narrow" w:hAnsi="Arial" w:cs="Arial"/>
          <w:b/>
          <w:bCs/>
          <w:sz w:val="24"/>
          <w:szCs w:val="24"/>
        </w:rPr>
        <w:t>Company’s like goods</w:t>
      </w:r>
      <w:r w:rsidR="736DB80C" w:rsidRPr="003A7B34">
        <w:rPr>
          <w:rFonts w:ascii="Arial" w:eastAsia="Aptos Narrow" w:hAnsi="Arial" w:cs="Arial"/>
          <w:sz w:val="24"/>
          <w:szCs w:val="24"/>
        </w:rPr>
        <w:t xml:space="preserve"> tab in the</w:t>
      </w:r>
      <w:r w:rsidR="736DB80C" w:rsidRPr="003A7B34">
        <w:rPr>
          <w:rFonts w:ascii="Arial" w:eastAsia="Aptos Narrow" w:hAnsi="Arial" w:cs="Arial"/>
          <w:b/>
          <w:bCs/>
          <w:sz w:val="24"/>
          <w:szCs w:val="24"/>
        </w:rPr>
        <w:t xml:space="preserve"> </w:t>
      </w:r>
      <w:r w:rsidR="00527B0F">
        <w:rPr>
          <w:rFonts w:ascii="Arial" w:eastAsia="Aptos Narrow" w:hAnsi="Arial" w:cs="Arial"/>
          <w:b/>
          <w:bCs/>
          <w:sz w:val="24"/>
          <w:szCs w:val="24"/>
        </w:rPr>
        <w:t>A</w:t>
      </w:r>
      <w:r w:rsidR="736DB80C" w:rsidRPr="003A7B34">
        <w:rPr>
          <w:rFonts w:ascii="Arial" w:eastAsia="Aptos Narrow" w:hAnsi="Arial" w:cs="Arial"/>
          <w:b/>
          <w:bCs/>
          <w:sz w:val="24"/>
          <w:szCs w:val="24"/>
        </w:rPr>
        <w:t>nnex</w:t>
      </w:r>
      <w:r w:rsidR="736DB80C" w:rsidRPr="003A7B34">
        <w:rPr>
          <w:rFonts w:ascii="Arial" w:eastAsia="Aptos Narrow" w:hAnsi="Arial" w:cs="Arial"/>
          <w:sz w:val="24"/>
          <w:szCs w:val="24"/>
        </w:rPr>
        <w:t xml:space="preserve">. </w:t>
      </w:r>
    </w:p>
    <w:p w14:paraId="239C7AE6" w14:textId="513B367B" w:rsidR="736DB80C" w:rsidRPr="003A7B34" w:rsidRDefault="736DB80C" w:rsidP="00BE201C">
      <w:pPr>
        <w:shd w:val="clear" w:color="auto" w:fill="FFFFFF" w:themeFill="background1"/>
        <w:spacing w:after="0" w:line="264" w:lineRule="auto"/>
        <w:ind w:firstLine="284"/>
        <w:jc w:val="both"/>
        <w:rPr>
          <w:rFonts w:ascii="Arial" w:eastAsia="Aptos Narrow" w:hAnsi="Arial" w:cs="Arial"/>
          <w:sz w:val="24"/>
          <w:szCs w:val="24"/>
        </w:rPr>
      </w:pPr>
      <w:r w:rsidRPr="003A7B34">
        <w:rPr>
          <w:rFonts w:ascii="Arial" w:eastAsia="Aptos Narrow" w:hAnsi="Arial" w:cs="Arial"/>
          <w:sz w:val="24"/>
          <w:szCs w:val="24"/>
        </w:rPr>
        <w:t>This tab collects information on:</w:t>
      </w:r>
    </w:p>
    <w:p w14:paraId="52A8CA06" w14:textId="00EEE562" w:rsidR="30F6A593" w:rsidRPr="003A7B34" w:rsidRDefault="30F6A593" w:rsidP="00BE201C">
      <w:pPr>
        <w:pStyle w:val="ListParagraph"/>
        <w:numPr>
          <w:ilvl w:val="0"/>
          <w:numId w:val="84"/>
        </w:numPr>
        <w:spacing w:after="0" w:line="264" w:lineRule="auto"/>
        <w:ind w:left="709" w:hanging="283"/>
        <w:jc w:val="both"/>
        <w:rPr>
          <w:rFonts w:ascii="Arial" w:eastAsia="Aptos Narrow" w:hAnsi="Arial" w:cs="Arial"/>
          <w:sz w:val="24"/>
          <w:szCs w:val="24"/>
        </w:rPr>
      </w:pPr>
      <w:r w:rsidRPr="003A7B34">
        <w:rPr>
          <w:rFonts w:ascii="Arial" w:eastAsia="Aptos Narrow" w:hAnsi="Arial" w:cs="Arial"/>
          <w:sz w:val="24"/>
          <w:szCs w:val="24"/>
        </w:rPr>
        <w:t xml:space="preserve">Your like goods and the internal coding system, </w:t>
      </w:r>
    </w:p>
    <w:p w14:paraId="6E915023" w14:textId="562FFCD3" w:rsidR="30F6A593" w:rsidRPr="003A7B34" w:rsidRDefault="30F6A593" w:rsidP="00BE201C">
      <w:pPr>
        <w:pStyle w:val="ListParagraph"/>
        <w:numPr>
          <w:ilvl w:val="0"/>
          <w:numId w:val="84"/>
        </w:numPr>
        <w:spacing w:after="0" w:line="264" w:lineRule="auto"/>
        <w:ind w:left="709" w:hanging="283"/>
        <w:jc w:val="both"/>
        <w:rPr>
          <w:rFonts w:ascii="Arial" w:eastAsia="Aptos Narrow" w:hAnsi="Arial" w:cs="Arial"/>
          <w:sz w:val="24"/>
          <w:szCs w:val="24"/>
        </w:rPr>
      </w:pPr>
      <w:r w:rsidRPr="003A7B34">
        <w:rPr>
          <w:rFonts w:ascii="Arial" w:eastAsia="Aptos Narrow" w:hAnsi="Arial" w:cs="Arial"/>
          <w:sz w:val="24"/>
          <w:szCs w:val="24"/>
        </w:rPr>
        <w:t xml:space="preserve">Essential characteristics of the product (i.e. </w:t>
      </w:r>
      <w:r w:rsidR="00F51942">
        <w:rPr>
          <w:rFonts w:ascii="Arial" w:eastAsia="Aptos Narrow" w:hAnsi="Arial" w:cs="Arial"/>
          <w:sz w:val="24"/>
          <w:szCs w:val="24"/>
        </w:rPr>
        <w:t>p</w:t>
      </w:r>
      <w:r w:rsidR="00590E08" w:rsidRPr="003A7B34">
        <w:rPr>
          <w:rFonts w:ascii="Arial" w:eastAsia="Aptos Narrow" w:hAnsi="Arial" w:cs="Arial"/>
          <w:sz w:val="24"/>
          <w:szCs w:val="24"/>
        </w:rPr>
        <w:t>hysi</w:t>
      </w:r>
      <w:r w:rsidR="00A0203F" w:rsidRPr="003A7B34">
        <w:rPr>
          <w:rFonts w:ascii="Arial" w:eastAsia="Aptos Narrow" w:hAnsi="Arial" w:cs="Arial"/>
          <w:sz w:val="24"/>
          <w:szCs w:val="24"/>
        </w:rPr>
        <w:t>ca</w:t>
      </w:r>
      <w:r w:rsidR="00590E08" w:rsidRPr="003A7B34">
        <w:rPr>
          <w:rFonts w:ascii="Arial" w:eastAsia="Aptos Narrow" w:hAnsi="Arial" w:cs="Arial"/>
          <w:sz w:val="24"/>
          <w:szCs w:val="24"/>
        </w:rPr>
        <w:t>l</w:t>
      </w:r>
      <w:r w:rsidRPr="003A7B34">
        <w:rPr>
          <w:rFonts w:ascii="Arial" w:eastAsia="Aptos Narrow" w:hAnsi="Arial" w:cs="Arial"/>
          <w:sz w:val="24"/>
          <w:szCs w:val="24"/>
        </w:rPr>
        <w:t>, commercial)</w:t>
      </w:r>
    </w:p>
    <w:p w14:paraId="747244F1" w14:textId="76B199FD" w:rsidR="30F6A593" w:rsidRPr="003A7B34" w:rsidRDefault="30F6A593" w:rsidP="00BE201C">
      <w:pPr>
        <w:pStyle w:val="ListParagraph"/>
        <w:numPr>
          <w:ilvl w:val="0"/>
          <w:numId w:val="84"/>
        </w:numPr>
        <w:spacing w:after="0" w:line="264" w:lineRule="auto"/>
        <w:ind w:left="709" w:hanging="283"/>
        <w:jc w:val="both"/>
        <w:rPr>
          <w:rFonts w:ascii="Arial" w:eastAsia="Aptos Narrow" w:hAnsi="Arial" w:cs="Arial"/>
          <w:sz w:val="24"/>
          <w:szCs w:val="24"/>
        </w:rPr>
      </w:pPr>
      <w:r w:rsidRPr="003A7B34">
        <w:rPr>
          <w:rFonts w:ascii="Arial" w:eastAsia="Aptos Narrow" w:hAnsi="Arial" w:cs="Arial"/>
          <w:sz w:val="24"/>
          <w:szCs w:val="24"/>
        </w:rPr>
        <w:t>Commodity code</w:t>
      </w:r>
      <w:r w:rsidR="5F7BEC43" w:rsidRPr="35219936">
        <w:rPr>
          <w:rFonts w:ascii="Arial" w:eastAsia="Aptos Narrow" w:hAnsi="Arial" w:cs="Arial"/>
          <w:sz w:val="24"/>
          <w:szCs w:val="24"/>
        </w:rPr>
        <w:t>(s)</w:t>
      </w:r>
      <w:r w:rsidRPr="35219936">
        <w:rPr>
          <w:rFonts w:ascii="Arial" w:eastAsia="Aptos Narrow" w:hAnsi="Arial" w:cs="Arial"/>
          <w:sz w:val="24"/>
          <w:szCs w:val="24"/>
        </w:rPr>
        <w:t>.</w:t>
      </w:r>
    </w:p>
    <w:p w14:paraId="09AC87D5" w14:textId="77777777" w:rsidR="00497728" w:rsidRDefault="00497728" w:rsidP="00BE201C">
      <w:pPr>
        <w:spacing w:after="0" w:line="264" w:lineRule="auto"/>
        <w:jc w:val="both"/>
        <w:rPr>
          <w:rFonts w:ascii="Arial" w:hAnsi="Arial" w:cs="Arial"/>
          <w:color w:val="EE0000"/>
          <w:sz w:val="24"/>
          <w:szCs w:val="24"/>
        </w:rPr>
      </w:pPr>
    </w:p>
    <w:p w14:paraId="6F65EBE5" w14:textId="6D004F15" w:rsidR="00497728" w:rsidRDefault="00497728" w:rsidP="00BE201C">
      <w:pPr>
        <w:pStyle w:val="ListParagraph"/>
        <w:numPr>
          <w:ilvl w:val="0"/>
          <w:numId w:val="154"/>
        </w:numPr>
        <w:shd w:val="clear" w:color="auto" w:fill="FFFFFF" w:themeFill="background1"/>
        <w:spacing w:after="0" w:line="264" w:lineRule="auto"/>
        <w:ind w:left="284" w:hanging="284"/>
        <w:jc w:val="both"/>
        <w:rPr>
          <w:rFonts w:ascii="Arial" w:eastAsia="Aptos Narrow" w:hAnsi="Arial" w:cs="Arial"/>
          <w:sz w:val="24"/>
          <w:szCs w:val="24"/>
        </w:rPr>
      </w:pPr>
      <w:r w:rsidRPr="00311A1E">
        <w:rPr>
          <w:rFonts w:ascii="Arial" w:eastAsia="Aptos Narrow" w:hAnsi="Arial" w:cs="Arial"/>
          <w:sz w:val="24"/>
          <w:szCs w:val="24"/>
        </w:rPr>
        <w:t xml:space="preserve">Describe how your company's internal coding system has identified the like goods. </w:t>
      </w:r>
      <w:r w:rsidR="00E54A54">
        <w:rPr>
          <w:rFonts w:ascii="Arial" w:eastAsia="Aptos Narrow" w:hAnsi="Arial" w:cs="Arial"/>
          <w:sz w:val="24"/>
          <w:szCs w:val="24"/>
        </w:rPr>
        <w:t>P</w:t>
      </w:r>
      <w:r w:rsidRPr="00311A1E">
        <w:rPr>
          <w:rFonts w:ascii="Arial" w:eastAsia="Aptos Narrow" w:hAnsi="Arial" w:cs="Arial"/>
          <w:sz w:val="24"/>
          <w:szCs w:val="24"/>
        </w:rPr>
        <w:t>rovide demonstrable example(s) (</w:t>
      </w:r>
      <w:r w:rsidRPr="60025C9F">
        <w:rPr>
          <w:rFonts w:ascii="Arial" w:eastAsia="Aptos Narrow" w:hAnsi="Arial" w:cs="Arial"/>
          <w:sz w:val="24"/>
          <w:szCs w:val="24"/>
        </w:rPr>
        <w:t>e.g.</w:t>
      </w:r>
      <w:r w:rsidRPr="00311A1E">
        <w:rPr>
          <w:rFonts w:ascii="Arial" w:eastAsia="Aptos Narrow" w:hAnsi="Arial" w:cs="Arial"/>
          <w:sz w:val="24"/>
          <w:szCs w:val="24"/>
        </w:rPr>
        <w:t xml:space="preserve"> screenshots).</w:t>
      </w:r>
    </w:p>
    <w:p w14:paraId="312FC4CD" w14:textId="77777777" w:rsidR="00C75187" w:rsidRPr="003A7B34" w:rsidRDefault="00C75187" w:rsidP="00BE201C">
      <w:pPr>
        <w:shd w:val="clear" w:color="auto" w:fill="FFFFFF" w:themeFill="background1"/>
        <w:spacing w:after="0" w:line="264" w:lineRule="auto"/>
        <w:jc w:val="both"/>
        <w:rPr>
          <w:rFonts w:ascii="Arial" w:eastAsia="Aptos Narrow"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97728" w:rsidRPr="00D9239B" w14:paraId="74A3F5EB" w14:textId="77777777">
        <w:tc>
          <w:tcPr>
            <w:tcW w:w="9016" w:type="dxa"/>
            <w:gridSpan w:val="2"/>
          </w:tcPr>
          <w:p w14:paraId="16129406"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136068DF" w14:textId="77777777" w:rsidR="00497728" w:rsidRPr="00D9239B" w:rsidRDefault="00497728" w:rsidP="00BE201C">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497728" w:rsidRPr="00D9239B" w14:paraId="25E1EDD0" w14:textId="77777777">
        <w:tc>
          <w:tcPr>
            <w:tcW w:w="4508" w:type="dxa"/>
            <w:tcBorders>
              <w:top w:val="nil"/>
              <w:left w:val="nil"/>
              <w:bottom w:val="nil"/>
              <w:right w:val="single" w:sz="4" w:space="0" w:color="auto"/>
            </w:tcBorders>
          </w:tcPr>
          <w:p w14:paraId="511E4071" w14:textId="77777777" w:rsidR="00497728" w:rsidRPr="00D9239B" w:rsidRDefault="00497728" w:rsidP="00BE201C">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109B0380" w14:textId="77777777" w:rsidR="00497728" w:rsidRPr="00D9239B" w:rsidRDefault="00497728" w:rsidP="00BE201C">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B4A787" w14:textId="77777777" w:rsidR="00497728" w:rsidRPr="003A7B34" w:rsidRDefault="00497728" w:rsidP="00BE201C">
      <w:pPr>
        <w:spacing w:after="0" w:line="264" w:lineRule="auto"/>
        <w:jc w:val="both"/>
        <w:rPr>
          <w:rFonts w:ascii="Arial" w:hAnsi="Arial" w:cs="Arial"/>
          <w:color w:val="EE0000"/>
          <w:sz w:val="24"/>
          <w:szCs w:val="24"/>
        </w:rPr>
      </w:pPr>
    </w:p>
    <w:p w14:paraId="5978DD49" w14:textId="45F1856D" w:rsidR="3FAC78DE" w:rsidRDefault="3FAC78DE" w:rsidP="00BE201C">
      <w:pPr>
        <w:spacing w:after="0" w:line="264" w:lineRule="auto"/>
        <w:ind w:firstLine="360"/>
        <w:jc w:val="both"/>
        <w:rPr>
          <w:rFonts w:ascii="Arial" w:eastAsia="Arial" w:hAnsi="Arial" w:cs="Arial"/>
          <w:sz w:val="24"/>
          <w:szCs w:val="24"/>
        </w:rPr>
      </w:pPr>
    </w:p>
    <w:p w14:paraId="7093761B" w14:textId="56F514A4" w:rsidR="62B33B77" w:rsidRPr="003A7B34" w:rsidRDefault="62B33B77" w:rsidP="00BE201C">
      <w:pPr>
        <w:pStyle w:val="ListParagraph"/>
        <w:numPr>
          <w:ilvl w:val="0"/>
          <w:numId w:val="154"/>
        </w:numPr>
        <w:shd w:val="clear" w:color="auto" w:fill="FFFFFF" w:themeFill="background1"/>
        <w:spacing w:after="0" w:line="264" w:lineRule="auto"/>
        <w:ind w:left="284" w:hanging="284"/>
        <w:jc w:val="both"/>
        <w:rPr>
          <w:rFonts w:ascii="Arial" w:eastAsia="Aptos Narrow" w:hAnsi="Arial" w:cs="Arial"/>
          <w:sz w:val="24"/>
          <w:szCs w:val="24"/>
        </w:rPr>
      </w:pPr>
      <w:r w:rsidRPr="003A7B34">
        <w:rPr>
          <w:rFonts w:ascii="Arial" w:eastAsia="Aptos Narrow" w:hAnsi="Arial" w:cs="Arial"/>
          <w:sz w:val="24"/>
          <w:szCs w:val="24"/>
        </w:rPr>
        <w:lastRenderedPageBreak/>
        <w:t xml:space="preserve">List all production standards, international and/or domestic, (e.g. ISO, </w:t>
      </w:r>
      <w:r w:rsidR="008E01AD">
        <w:rPr>
          <w:rFonts w:ascii="Arial" w:eastAsia="Aptos Narrow" w:hAnsi="Arial" w:cs="Arial"/>
          <w:sz w:val="24"/>
          <w:szCs w:val="24"/>
        </w:rPr>
        <w:t>etc.</w:t>
      </w:r>
      <w:r w:rsidRPr="003A7B34">
        <w:rPr>
          <w:rFonts w:ascii="Arial" w:eastAsia="Aptos Narrow" w:hAnsi="Arial" w:cs="Arial"/>
          <w:sz w:val="24"/>
          <w:szCs w:val="24"/>
        </w:rPr>
        <w:t>) your company currently conforms to, for the like goods</w:t>
      </w:r>
      <w:r w:rsidR="00F91AE8">
        <w:rPr>
          <w:rFonts w:ascii="Arial" w:eastAsia="Aptos Narrow" w:hAnsi="Arial" w:cs="Arial"/>
          <w:sz w:val="24"/>
          <w:szCs w:val="24"/>
        </w:rPr>
        <w:t>.</w:t>
      </w:r>
    </w:p>
    <w:p w14:paraId="4741DD95" w14:textId="77777777" w:rsidR="003047B7" w:rsidRPr="003A7B34" w:rsidRDefault="003047B7" w:rsidP="00BE201C">
      <w:pPr>
        <w:spacing w:after="0" w:line="264" w:lineRule="auto"/>
        <w:ind w:firstLine="360"/>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8E8" w:rsidRPr="00D9239B" w14:paraId="07914FBE" w14:textId="77777777">
        <w:tc>
          <w:tcPr>
            <w:tcW w:w="9016" w:type="dxa"/>
            <w:gridSpan w:val="2"/>
          </w:tcPr>
          <w:p w14:paraId="1732D33C"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7ED3347B" w14:textId="77777777" w:rsidR="006D68E8" w:rsidRPr="00D9239B" w:rsidRDefault="006D68E8" w:rsidP="00BE201C">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6D68E8" w:rsidRPr="00D9239B" w14:paraId="5D9F7368" w14:textId="77777777">
        <w:tc>
          <w:tcPr>
            <w:tcW w:w="4508" w:type="dxa"/>
            <w:tcBorders>
              <w:top w:val="nil"/>
              <w:left w:val="nil"/>
              <w:bottom w:val="nil"/>
              <w:right w:val="single" w:sz="4" w:space="0" w:color="auto"/>
            </w:tcBorders>
          </w:tcPr>
          <w:p w14:paraId="6CACE5A4" w14:textId="77777777" w:rsidR="006D68E8" w:rsidRPr="00D9239B" w:rsidRDefault="006D68E8" w:rsidP="00BE201C">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FF2B891" w14:textId="77777777" w:rsidR="006D68E8" w:rsidRPr="00D9239B" w:rsidRDefault="006D68E8" w:rsidP="00BE201C">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21CBC6" w14:textId="483ABFDC" w:rsidR="002A1E91" w:rsidRPr="00957B00" w:rsidDel="0042755F" w:rsidRDefault="012F93B6" w:rsidP="00957B00">
      <w:pPr>
        <w:spacing w:after="0" w:line="264" w:lineRule="auto"/>
        <w:ind w:left="360"/>
        <w:rPr>
          <w:rFonts w:ascii="Arial" w:hAnsi="Arial" w:cs="Arial"/>
          <w:sz w:val="24"/>
          <w:szCs w:val="24"/>
        </w:rPr>
      </w:pPr>
      <w:r w:rsidRPr="14B0EC69">
        <w:rPr>
          <w:rFonts w:ascii="Aptos Narrow" w:eastAsia="Aptos Narrow" w:hAnsi="Aptos Narrow" w:cs="Aptos Narrow"/>
          <w:color w:val="000000" w:themeColor="text1"/>
        </w:rPr>
        <w:t xml:space="preserve"> </w:t>
      </w:r>
    </w:p>
    <w:p w14:paraId="786B2991" w14:textId="4C3E8F8A" w:rsidR="1FCA5474" w:rsidRPr="003A7B34" w:rsidRDefault="1FCA5474" w:rsidP="00BE201C">
      <w:pPr>
        <w:pStyle w:val="ListParagraph"/>
        <w:numPr>
          <w:ilvl w:val="0"/>
          <w:numId w:val="154"/>
        </w:numPr>
        <w:shd w:val="clear" w:color="auto" w:fill="FFFFFF" w:themeFill="background1"/>
        <w:spacing w:after="0" w:line="264" w:lineRule="auto"/>
        <w:ind w:left="284" w:hanging="284"/>
        <w:jc w:val="both"/>
        <w:rPr>
          <w:rFonts w:ascii="Arial" w:eastAsia="Aptos Narrow" w:hAnsi="Arial" w:cs="Arial"/>
          <w:sz w:val="24"/>
          <w:szCs w:val="24"/>
        </w:rPr>
      </w:pPr>
      <w:r w:rsidRPr="003A7B34">
        <w:rPr>
          <w:rFonts w:ascii="Arial" w:eastAsia="Aptos Narrow" w:hAnsi="Arial" w:cs="Arial"/>
          <w:sz w:val="24"/>
          <w:szCs w:val="24"/>
        </w:rPr>
        <w:t>If there are differences in physical and commercial characteristics within your range of like goods which cause distinguishable differences in price, explain those differences and the effect they have on price.</w:t>
      </w:r>
    </w:p>
    <w:p w14:paraId="4BCBD62D" w14:textId="319549ED" w:rsidR="14B0EC69" w:rsidRDefault="14B0EC69" w:rsidP="00BE201C">
      <w:pPr>
        <w:shd w:val="clear" w:color="auto" w:fill="FFFFFF" w:themeFill="background1"/>
        <w:spacing w:after="0" w:line="264" w:lineRule="auto"/>
      </w:pPr>
    </w:p>
    <w:p w14:paraId="5F6753D2" w14:textId="7928E018" w:rsidR="1FCA5474" w:rsidRPr="003A7B34" w:rsidRDefault="1FCA5474" w:rsidP="00BE201C">
      <w:pPr>
        <w:shd w:val="clear" w:color="auto" w:fill="FFFFFF" w:themeFill="background1"/>
        <w:spacing w:after="0" w:line="264" w:lineRule="auto"/>
        <w:ind w:left="284"/>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Supply any relevant evidence (e.g. sales brochures, input costs, or other promotional material).</w:t>
      </w:r>
    </w:p>
    <w:p w14:paraId="7F5EBA32" w14:textId="3549215A" w:rsidR="14B0EC69" w:rsidRPr="003A7B34" w:rsidRDefault="14B0EC69" w:rsidP="00BE201C">
      <w:pPr>
        <w:spacing w:after="0" w:line="264"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A1E91" w:rsidRPr="00D9239B" w:rsidDel="0042755F" w14:paraId="3047E4FD" w14:textId="3E1DB187" w:rsidTr="14B0EC69">
        <w:trPr>
          <w:trHeight w:val="300"/>
        </w:trPr>
        <w:tc>
          <w:tcPr>
            <w:tcW w:w="9016" w:type="dxa"/>
            <w:gridSpan w:val="2"/>
          </w:tcPr>
          <w:p w14:paraId="6E8C09DC"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C54121E" w14:textId="03F3E17A" w:rsidR="002A1E91" w:rsidRPr="00D9239B" w:rsidDel="0042755F" w:rsidRDefault="002A1E91" w:rsidP="00BE201C">
            <w:pPr>
              <w:suppressAutoHyphens/>
              <w:autoSpaceDE w:val="0"/>
              <w:autoSpaceDN w:val="0"/>
              <w:adjustRightInd w:val="0"/>
              <w:spacing w:line="264" w:lineRule="auto"/>
              <w:jc w:val="both"/>
              <w:rPr>
                <w:rFonts w:ascii="Arial" w:eastAsiaTheme="minorEastAsia" w:hAnsi="Arial" w:cs="Arial"/>
                <w:sz w:val="24"/>
                <w:szCs w:val="24"/>
              </w:rPr>
            </w:pPr>
          </w:p>
        </w:tc>
      </w:tr>
      <w:tr w:rsidR="002A1E91" w:rsidRPr="00D9239B" w:rsidDel="0042755F" w14:paraId="1170B761" w14:textId="6880A673" w:rsidTr="14B0EC69">
        <w:trPr>
          <w:trHeight w:val="300"/>
        </w:trPr>
        <w:tc>
          <w:tcPr>
            <w:tcW w:w="4508" w:type="dxa"/>
            <w:tcBorders>
              <w:top w:val="single" w:sz="4" w:space="0" w:color="FFFFFF" w:themeColor="background1"/>
              <w:left w:val="nil"/>
              <w:bottom w:val="nil"/>
              <w:right w:val="single" w:sz="4" w:space="0" w:color="auto"/>
            </w:tcBorders>
          </w:tcPr>
          <w:p w14:paraId="51287A74" w14:textId="14306854" w:rsidR="002A1E91" w:rsidRPr="00D9239B" w:rsidDel="0042755F" w:rsidRDefault="002A1E91"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EE84FE" w14:textId="655AD3EA" w:rsidR="002A1E91" w:rsidRPr="00D9239B" w:rsidDel="0042755F" w:rsidRDefault="002A1E91" w:rsidP="00BE201C">
            <w:pPr>
              <w:suppressAutoHyphens/>
              <w:autoSpaceDE w:val="0"/>
              <w:autoSpaceDN w:val="0"/>
              <w:adjustRightInd w:val="0"/>
              <w:spacing w:line="264" w:lineRule="auto"/>
              <w:jc w:val="both"/>
              <w:rPr>
                <w:rFonts w:ascii="Arial" w:eastAsiaTheme="minorEastAsia" w:hAnsi="Arial" w:cs="Arial"/>
                <w:sz w:val="24"/>
                <w:szCs w:val="24"/>
              </w:rPr>
            </w:pPr>
            <w:r w:rsidRPr="00D9239B" w:rsidDel="0042755F">
              <w:rPr>
                <w:rFonts w:ascii="Arial" w:eastAsiaTheme="minorEastAsia" w:hAnsi="Arial" w:cs="Arial"/>
                <w:sz w:val="24"/>
                <w:szCs w:val="24"/>
              </w:rPr>
              <w:t>Appendix reference:</w:t>
            </w:r>
          </w:p>
        </w:tc>
      </w:tr>
    </w:tbl>
    <w:p w14:paraId="0D679ABA" w14:textId="77777777" w:rsidR="005663EC" w:rsidRPr="00665C13" w:rsidRDefault="005663EC" w:rsidP="00BE201C">
      <w:pPr>
        <w:spacing w:after="0" w:line="264" w:lineRule="auto"/>
        <w:rPr>
          <w:rFonts w:ascii="Arial" w:hAnsi="Arial" w:cs="Arial"/>
          <w:sz w:val="24"/>
          <w:szCs w:val="24"/>
        </w:rPr>
      </w:pPr>
    </w:p>
    <w:p w14:paraId="517BBB85" w14:textId="1BFD7FC5" w:rsidR="01760A0B" w:rsidRPr="003A7B34" w:rsidRDefault="00C9318F" w:rsidP="00BE201C">
      <w:pPr>
        <w:pStyle w:val="ListParagraph"/>
        <w:numPr>
          <w:ilvl w:val="0"/>
          <w:numId w:val="154"/>
        </w:numPr>
        <w:shd w:val="clear" w:color="auto" w:fill="FFFFFF" w:themeFill="background1"/>
        <w:spacing w:after="0" w:line="264" w:lineRule="auto"/>
        <w:ind w:left="284" w:hanging="284"/>
        <w:jc w:val="both"/>
        <w:rPr>
          <w:rFonts w:ascii="Arial" w:eastAsia="Aptos Narrow" w:hAnsi="Arial" w:cs="Arial"/>
          <w:sz w:val="24"/>
          <w:szCs w:val="24"/>
        </w:rPr>
      </w:pPr>
      <w:r>
        <w:rPr>
          <w:rFonts w:ascii="Arial" w:eastAsia="Aptos Narrow" w:hAnsi="Arial" w:cs="Arial"/>
          <w:sz w:val="24"/>
          <w:szCs w:val="24"/>
        </w:rPr>
        <w:t>D</w:t>
      </w:r>
      <w:r w:rsidR="01760A0B" w:rsidRPr="003A7B34">
        <w:rPr>
          <w:rFonts w:ascii="Arial" w:eastAsia="Aptos Narrow" w:hAnsi="Arial" w:cs="Arial"/>
          <w:sz w:val="24"/>
          <w:szCs w:val="24"/>
        </w:rPr>
        <w:t xml:space="preserve">escribe all the other products (not including the </w:t>
      </w:r>
      <w:r w:rsidR="73775B84" w:rsidRPr="003A7B34">
        <w:rPr>
          <w:rFonts w:ascii="Arial" w:eastAsia="Aptos Narrow" w:hAnsi="Arial" w:cs="Arial"/>
          <w:sz w:val="24"/>
          <w:szCs w:val="24"/>
        </w:rPr>
        <w:t>goods subject to review</w:t>
      </w:r>
      <w:r w:rsidR="01760A0B" w:rsidRPr="003A7B34">
        <w:rPr>
          <w:rFonts w:ascii="Arial" w:eastAsia="Aptos Narrow" w:hAnsi="Arial" w:cs="Arial"/>
          <w:sz w:val="24"/>
          <w:szCs w:val="24"/>
        </w:rPr>
        <w:t xml:space="preserve"> / like goods) produced or sold by your company in the UK.  </w:t>
      </w:r>
    </w:p>
    <w:p w14:paraId="36B076D5" w14:textId="77777777" w:rsidR="001C082D" w:rsidRPr="00665C13" w:rsidRDefault="001C082D" w:rsidP="00BE201C">
      <w:pPr>
        <w:pStyle w:val="ListParagraph"/>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C082D" w:rsidRPr="00D9239B" w14:paraId="51AA59DA" w14:textId="77777777">
        <w:tc>
          <w:tcPr>
            <w:tcW w:w="9016" w:type="dxa"/>
            <w:gridSpan w:val="2"/>
          </w:tcPr>
          <w:p w14:paraId="34B015D8"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5F3364AE" w14:textId="77777777" w:rsidR="001C082D" w:rsidRPr="00D9239B" w:rsidRDefault="001C082D" w:rsidP="00BE201C">
            <w:pPr>
              <w:suppressAutoHyphens/>
              <w:autoSpaceDE w:val="0"/>
              <w:autoSpaceDN w:val="0"/>
              <w:adjustRightInd w:val="0"/>
              <w:spacing w:line="264" w:lineRule="auto"/>
              <w:jc w:val="both"/>
              <w:rPr>
                <w:rFonts w:ascii="Arial" w:eastAsiaTheme="minorEastAsia" w:hAnsi="Arial" w:cs="Arial"/>
                <w:sz w:val="24"/>
                <w:szCs w:val="24"/>
              </w:rPr>
            </w:pPr>
          </w:p>
        </w:tc>
      </w:tr>
      <w:tr w:rsidR="001C082D" w:rsidRPr="00D9239B" w14:paraId="6EB55BF8" w14:textId="77777777">
        <w:tc>
          <w:tcPr>
            <w:tcW w:w="4508" w:type="dxa"/>
            <w:tcBorders>
              <w:top w:val="single" w:sz="4" w:space="0" w:color="FFFFFF" w:themeColor="background1"/>
              <w:left w:val="nil"/>
              <w:bottom w:val="nil"/>
              <w:right w:val="single" w:sz="4" w:space="0" w:color="auto"/>
            </w:tcBorders>
          </w:tcPr>
          <w:p w14:paraId="0F45D697" w14:textId="77777777" w:rsidR="001C082D" w:rsidRPr="00D9239B" w:rsidRDefault="001C082D"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54622E5" w14:textId="77777777" w:rsidR="001C082D" w:rsidRPr="00D9239B" w:rsidRDefault="001C082D"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882F2A7" w14:textId="77777777" w:rsidR="001C082D" w:rsidRDefault="001C082D" w:rsidP="00BE201C">
      <w:pPr>
        <w:spacing w:after="0" w:line="264" w:lineRule="auto"/>
        <w:rPr>
          <w:rFonts w:ascii="Arial" w:hAnsi="Arial" w:cs="Arial"/>
          <w:sz w:val="24"/>
          <w:szCs w:val="24"/>
        </w:rPr>
      </w:pPr>
    </w:p>
    <w:p w14:paraId="691C184B" w14:textId="462FA20A" w:rsidR="00CD073B" w:rsidRDefault="00CD073B" w:rsidP="00BE201C">
      <w:pPr>
        <w:spacing w:after="0" w:line="264" w:lineRule="auto"/>
        <w:rPr>
          <w:rFonts w:ascii="Arial" w:hAnsi="Arial" w:cs="Arial"/>
          <w:sz w:val="24"/>
          <w:szCs w:val="24"/>
        </w:rPr>
      </w:pPr>
    </w:p>
    <w:p w14:paraId="6A09CF75" w14:textId="77777777" w:rsidR="00A4216A" w:rsidRPr="00665C13" w:rsidRDefault="00A4216A" w:rsidP="00BE201C">
      <w:pPr>
        <w:spacing w:after="0" w:line="264" w:lineRule="auto"/>
        <w:rPr>
          <w:rFonts w:ascii="Arial" w:hAnsi="Arial" w:cs="Arial"/>
          <w:sz w:val="24"/>
          <w:szCs w:val="24"/>
        </w:rPr>
      </w:pPr>
    </w:p>
    <w:p w14:paraId="09CE5E73" w14:textId="77777777" w:rsidR="00957B00" w:rsidRDefault="00957B00" w:rsidP="00BE201C">
      <w:pPr>
        <w:pStyle w:val="Heading1"/>
      </w:pPr>
      <w:bookmarkStart w:id="41" w:name="_Toc231820694"/>
      <w:r>
        <w:br w:type="page"/>
      </w:r>
    </w:p>
    <w:p w14:paraId="45B58B1F" w14:textId="0F2F7748" w:rsidR="00C614E3" w:rsidRPr="00665C13" w:rsidRDefault="00C614E3" w:rsidP="00BE201C">
      <w:pPr>
        <w:pStyle w:val="Heading1"/>
      </w:pPr>
      <w:r w:rsidRPr="00665C13">
        <w:lastRenderedPageBreak/>
        <w:t>SECTION C:</w:t>
      </w:r>
      <w:r w:rsidRPr="00665C13">
        <w:br/>
      </w:r>
      <w:r w:rsidRPr="00B955F9">
        <w:t>Costs</w:t>
      </w:r>
      <w:r w:rsidR="001D18C3" w:rsidRPr="00B955F9">
        <w:t xml:space="preserve"> and </w:t>
      </w:r>
      <w:r w:rsidR="00335196" w:rsidRPr="00B955F9">
        <w:t>P</w:t>
      </w:r>
      <w:r w:rsidR="001D18C3" w:rsidRPr="00B955F9">
        <w:t>roduction</w:t>
      </w:r>
      <w:bookmarkEnd w:id="41"/>
    </w:p>
    <w:p w14:paraId="1607D0E0" w14:textId="77777777" w:rsidR="00B77A96" w:rsidRDefault="00B77A96" w:rsidP="00BE201C">
      <w:pPr>
        <w:spacing w:after="0" w:line="264" w:lineRule="auto"/>
        <w:rPr>
          <w:rFonts w:ascii="Arial" w:eastAsia="Arial" w:hAnsi="Arial" w:cs="Arial"/>
          <w:color w:val="FF4B4B"/>
          <w:sz w:val="24"/>
          <w:szCs w:val="24"/>
        </w:rPr>
      </w:pPr>
    </w:p>
    <w:p w14:paraId="43107DE9" w14:textId="3263200C" w:rsidR="47034246" w:rsidRPr="00665C13" w:rsidRDefault="00C614E3" w:rsidP="00BE201C">
      <w:pPr>
        <w:pStyle w:val="Heading2"/>
      </w:pPr>
      <w:bookmarkStart w:id="42" w:name="_Toc16669217"/>
      <w:bookmarkStart w:id="43" w:name="_Toc231820695"/>
      <w:bookmarkStart w:id="44" w:name="Productioncosts"/>
      <w:r w:rsidRPr="00665C13">
        <w:t>C1</w:t>
      </w:r>
      <w:r w:rsidR="00C65799" w:rsidRPr="00665C13">
        <w:tab/>
      </w:r>
      <w:r w:rsidR="00A61DF9" w:rsidRPr="00665C13">
        <w:t xml:space="preserve">Cost </w:t>
      </w:r>
      <w:r w:rsidR="00130006" w:rsidRPr="00665C13">
        <w:t>to make</w:t>
      </w:r>
      <w:bookmarkEnd w:id="42"/>
      <w:r w:rsidR="00562631" w:rsidRPr="00665C13">
        <w:t xml:space="preserve"> and sell</w:t>
      </w:r>
      <w:bookmarkEnd w:id="43"/>
      <w:r w:rsidR="00606924" w:rsidRPr="00665C13">
        <w:t xml:space="preserve"> </w:t>
      </w:r>
    </w:p>
    <w:p w14:paraId="4CBF0791" w14:textId="77777777" w:rsidR="00225B92" w:rsidRDefault="00225B92" w:rsidP="00BE201C">
      <w:pPr>
        <w:spacing w:after="0" w:line="264" w:lineRule="auto"/>
        <w:rPr>
          <w:rFonts w:ascii="Aptos Narrow" w:eastAsia="Aptos Narrow" w:hAnsi="Aptos Narrow" w:cs="Aptos Narrow"/>
          <w:color w:val="000000" w:themeColor="text1"/>
        </w:rPr>
      </w:pPr>
    </w:p>
    <w:p w14:paraId="62F32CB0" w14:textId="277941F4" w:rsidR="7B97CBC4" w:rsidRPr="003A7B34" w:rsidRDefault="7B97CBC4" w:rsidP="00BE201C">
      <w:pPr>
        <w:spacing w:after="0" w:line="264" w:lineRule="auto"/>
        <w:rPr>
          <w:rFonts w:ascii="Arial" w:eastAsia="Arial" w:hAnsi="Arial" w:cs="Arial"/>
          <w:sz w:val="24"/>
          <w:szCs w:val="24"/>
        </w:rPr>
      </w:pPr>
      <w:r w:rsidRPr="003A7B34">
        <w:rPr>
          <w:rFonts w:ascii="Arial" w:eastAsia="Aptos Narrow" w:hAnsi="Arial" w:cs="Arial"/>
          <w:color w:val="000000" w:themeColor="text1"/>
          <w:sz w:val="24"/>
          <w:szCs w:val="24"/>
        </w:rPr>
        <w:t>This section is about costs to make and sell your like goods. We use this information to understand the costs to produce and sell the goods on the UK market, and</w:t>
      </w:r>
      <w:r w:rsidR="003078D5">
        <w:rPr>
          <w:rFonts w:ascii="Arial" w:eastAsia="Aptos Narrow" w:hAnsi="Arial" w:cs="Arial"/>
          <w:color w:val="000000" w:themeColor="text1"/>
          <w:sz w:val="24"/>
          <w:szCs w:val="24"/>
        </w:rPr>
        <w:t xml:space="preserve"> where appropriate</w:t>
      </w:r>
      <w:r w:rsidRPr="003A7B34">
        <w:rPr>
          <w:rFonts w:ascii="Arial" w:eastAsia="Aptos Narrow" w:hAnsi="Arial" w:cs="Arial"/>
          <w:color w:val="000000" w:themeColor="text1"/>
          <w:sz w:val="24"/>
          <w:szCs w:val="24"/>
        </w:rPr>
        <w:t xml:space="preserve"> to carry out injury margin calculations and economic analysis.</w:t>
      </w:r>
    </w:p>
    <w:p w14:paraId="4BE38579" w14:textId="77777777" w:rsidR="00DA2307" w:rsidRPr="00665C13" w:rsidRDefault="00DA2307" w:rsidP="00BE201C">
      <w:pPr>
        <w:spacing w:after="0" w:line="264" w:lineRule="auto"/>
        <w:rPr>
          <w:rFonts w:ascii="Arial" w:eastAsia="Arial" w:hAnsi="Arial" w:cs="Arial"/>
          <w:b/>
          <w:bCs/>
          <w:sz w:val="24"/>
          <w:szCs w:val="24"/>
        </w:rPr>
      </w:pPr>
    </w:p>
    <w:bookmarkEnd w:id="44"/>
    <w:p w14:paraId="1DFD593E" w14:textId="7C45174C" w:rsidR="00DA679B" w:rsidRPr="009A7486" w:rsidRDefault="00D81E3A" w:rsidP="00BE201C">
      <w:pPr>
        <w:pStyle w:val="ListParagraph"/>
        <w:numPr>
          <w:ilvl w:val="0"/>
          <w:numId w:val="85"/>
        </w:numPr>
        <w:spacing w:after="0" w:line="264" w:lineRule="auto"/>
        <w:ind w:left="284" w:hanging="284"/>
        <w:rPr>
          <w:rFonts w:ascii="Arial" w:eastAsia="Arial" w:hAnsi="Arial" w:cs="Arial"/>
          <w:sz w:val="24"/>
          <w:szCs w:val="24"/>
        </w:rPr>
      </w:pPr>
      <w:r>
        <w:rPr>
          <w:rFonts w:ascii="Arial" w:eastAsia="Arial" w:hAnsi="Arial" w:cs="Arial"/>
          <w:sz w:val="24"/>
          <w:szCs w:val="24"/>
        </w:rPr>
        <w:t>C</w:t>
      </w:r>
      <w:r w:rsidR="00D532DF" w:rsidRPr="003A7B34">
        <w:rPr>
          <w:rFonts w:ascii="Arial" w:eastAsia="Arial" w:hAnsi="Arial" w:cs="Arial"/>
          <w:sz w:val="24"/>
          <w:szCs w:val="24"/>
        </w:rPr>
        <w:t xml:space="preserve">omplete the </w:t>
      </w:r>
      <w:r w:rsidR="00D532DF" w:rsidRPr="003A7B34">
        <w:rPr>
          <w:rFonts w:ascii="Arial" w:eastAsia="Arial" w:hAnsi="Arial" w:cs="Arial"/>
          <w:b/>
          <w:bCs/>
          <w:sz w:val="24"/>
          <w:szCs w:val="24"/>
        </w:rPr>
        <w:t>Cost</w:t>
      </w:r>
      <w:r w:rsidR="00613C2C" w:rsidRPr="003A7B34">
        <w:rPr>
          <w:rFonts w:ascii="Arial" w:eastAsia="Arial" w:hAnsi="Arial" w:cs="Arial"/>
          <w:b/>
          <w:bCs/>
          <w:sz w:val="24"/>
          <w:szCs w:val="24"/>
        </w:rPr>
        <w:t>s</w:t>
      </w:r>
      <w:r w:rsidR="00D532DF" w:rsidRPr="003A7B34">
        <w:rPr>
          <w:rFonts w:ascii="Arial" w:eastAsia="Arial" w:hAnsi="Arial" w:cs="Arial"/>
          <w:b/>
          <w:bCs/>
          <w:sz w:val="24"/>
          <w:szCs w:val="24"/>
        </w:rPr>
        <w:t xml:space="preserve"> to make</w:t>
      </w:r>
      <w:r w:rsidR="00D532DF" w:rsidRPr="003A7B34">
        <w:rPr>
          <w:rFonts w:ascii="Arial" w:eastAsia="Arial" w:hAnsi="Arial" w:cs="Arial"/>
          <w:sz w:val="24"/>
          <w:szCs w:val="24"/>
        </w:rPr>
        <w:t xml:space="preserve"> </w:t>
      </w:r>
      <w:r w:rsidR="00156D40" w:rsidRPr="009A7486">
        <w:rPr>
          <w:rFonts w:ascii="Arial" w:eastAsia="Arial" w:hAnsi="Arial" w:cs="Arial"/>
          <w:sz w:val="24"/>
          <w:szCs w:val="24"/>
        </w:rPr>
        <w:t>tab</w:t>
      </w:r>
      <w:r w:rsidR="00D532DF" w:rsidRPr="009A7486">
        <w:rPr>
          <w:rFonts w:ascii="Arial" w:eastAsia="Arial" w:hAnsi="Arial" w:cs="Arial"/>
          <w:sz w:val="24"/>
          <w:szCs w:val="24"/>
        </w:rPr>
        <w:t xml:space="preserve"> in the</w:t>
      </w:r>
      <w:r w:rsidR="00D532DF" w:rsidRPr="009A7486">
        <w:rPr>
          <w:rFonts w:ascii="Arial" w:eastAsia="Arial" w:hAnsi="Arial" w:cs="Arial"/>
          <w:b/>
          <w:bCs/>
          <w:sz w:val="24"/>
          <w:szCs w:val="24"/>
        </w:rPr>
        <w:t xml:space="preserve"> </w:t>
      </w:r>
      <w:r w:rsidR="008B35B1" w:rsidRPr="009A7486">
        <w:rPr>
          <w:rFonts w:ascii="Arial" w:eastAsia="Arial" w:hAnsi="Arial" w:cs="Arial"/>
          <w:b/>
          <w:bCs/>
          <w:sz w:val="24"/>
          <w:szCs w:val="24"/>
        </w:rPr>
        <w:t>A</w:t>
      </w:r>
      <w:r w:rsidR="00D532DF" w:rsidRPr="009A7486">
        <w:rPr>
          <w:rFonts w:ascii="Arial" w:eastAsia="Arial" w:hAnsi="Arial" w:cs="Arial"/>
          <w:b/>
          <w:bCs/>
          <w:sz w:val="24"/>
          <w:szCs w:val="24"/>
        </w:rPr>
        <w:t xml:space="preserve">nnex </w:t>
      </w:r>
      <w:r w:rsidR="00D532DF" w:rsidRPr="009A7486">
        <w:rPr>
          <w:rFonts w:ascii="Arial" w:eastAsia="Arial" w:hAnsi="Arial" w:cs="Arial"/>
          <w:sz w:val="24"/>
          <w:szCs w:val="24"/>
        </w:rPr>
        <w:t xml:space="preserve">for </w:t>
      </w:r>
      <w:r w:rsidR="00D27920" w:rsidRPr="009A7486">
        <w:rPr>
          <w:rFonts w:ascii="Arial" w:eastAsia="Arial" w:hAnsi="Arial" w:cs="Arial"/>
          <w:sz w:val="24"/>
          <w:szCs w:val="24"/>
        </w:rPr>
        <w:t xml:space="preserve">1 January 2025 </w:t>
      </w:r>
      <w:r w:rsidR="00C61627" w:rsidRPr="009A7486">
        <w:rPr>
          <w:rFonts w:ascii="Arial" w:eastAsia="Arial" w:hAnsi="Arial" w:cs="Arial"/>
          <w:sz w:val="24"/>
          <w:szCs w:val="24"/>
        </w:rPr>
        <w:t>–</w:t>
      </w:r>
      <w:r w:rsidR="00D27920" w:rsidRPr="009A7486">
        <w:rPr>
          <w:rFonts w:ascii="Arial" w:eastAsia="Arial" w:hAnsi="Arial" w:cs="Arial"/>
          <w:sz w:val="24"/>
          <w:szCs w:val="24"/>
        </w:rPr>
        <w:t xml:space="preserve"> </w:t>
      </w:r>
      <w:r w:rsidR="00C61627" w:rsidRPr="009A7486">
        <w:rPr>
          <w:rFonts w:ascii="Arial" w:eastAsia="Arial" w:hAnsi="Arial" w:cs="Arial"/>
          <w:sz w:val="24"/>
          <w:szCs w:val="24"/>
        </w:rPr>
        <w:t>31 December 2025</w:t>
      </w:r>
      <w:r w:rsidR="00D532DF" w:rsidRPr="009A7486">
        <w:rPr>
          <w:rFonts w:ascii="Arial" w:eastAsia="Arial" w:hAnsi="Arial" w:cs="Arial"/>
          <w:sz w:val="24"/>
          <w:szCs w:val="24"/>
        </w:rPr>
        <w:t xml:space="preserve"> for</w:t>
      </w:r>
      <w:r w:rsidR="00DA679B" w:rsidRPr="009A7486">
        <w:rPr>
          <w:rFonts w:ascii="Arial" w:eastAsia="Arial" w:hAnsi="Arial" w:cs="Arial"/>
          <w:sz w:val="24"/>
          <w:szCs w:val="24"/>
        </w:rPr>
        <w:t>:</w:t>
      </w:r>
    </w:p>
    <w:p w14:paraId="10769E56" w14:textId="003295CE" w:rsidR="00DA679B" w:rsidRPr="009A7486" w:rsidRDefault="00DA679B" w:rsidP="00BE201C">
      <w:pPr>
        <w:pStyle w:val="ListParagraph"/>
        <w:numPr>
          <w:ilvl w:val="3"/>
          <w:numId w:val="18"/>
        </w:numPr>
        <w:spacing w:after="0" w:line="264" w:lineRule="auto"/>
        <w:ind w:left="709" w:hanging="425"/>
        <w:rPr>
          <w:rFonts w:ascii="Arial" w:eastAsia="Arial" w:hAnsi="Arial" w:cs="Arial"/>
          <w:sz w:val="24"/>
          <w:szCs w:val="24"/>
        </w:rPr>
      </w:pPr>
      <w:r w:rsidRPr="009A7486">
        <w:rPr>
          <w:rFonts w:ascii="Arial" w:eastAsia="Arial" w:hAnsi="Arial" w:cs="Arial"/>
          <w:sz w:val="24"/>
          <w:szCs w:val="24"/>
        </w:rPr>
        <w:t>All goods</w:t>
      </w:r>
      <w:r w:rsidR="00477D1D" w:rsidRPr="009A7486">
        <w:rPr>
          <w:rFonts w:ascii="Arial" w:eastAsia="Arial" w:hAnsi="Arial" w:cs="Arial"/>
          <w:sz w:val="24"/>
          <w:szCs w:val="24"/>
        </w:rPr>
        <w:t xml:space="preserve"> produced by you</w:t>
      </w:r>
    </w:p>
    <w:p w14:paraId="17A0111A" w14:textId="143A1C09" w:rsidR="00DA679B" w:rsidRPr="009A7486" w:rsidRDefault="00306A36" w:rsidP="00BE201C">
      <w:pPr>
        <w:pStyle w:val="ListParagraph"/>
        <w:numPr>
          <w:ilvl w:val="3"/>
          <w:numId w:val="18"/>
        </w:numPr>
        <w:spacing w:after="0" w:line="264" w:lineRule="auto"/>
        <w:ind w:left="709" w:hanging="425"/>
        <w:rPr>
          <w:rFonts w:ascii="Arial" w:eastAsia="Arial" w:hAnsi="Arial" w:cs="Arial"/>
          <w:sz w:val="24"/>
          <w:szCs w:val="24"/>
        </w:rPr>
      </w:pPr>
      <w:r w:rsidRPr="009A7486">
        <w:rPr>
          <w:rFonts w:ascii="Arial" w:eastAsia="Arial" w:hAnsi="Arial" w:cs="Arial"/>
          <w:sz w:val="24"/>
          <w:szCs w:val="24"/>
        </w:rPr>
        <w:t>A</w:t>
      </w:r>
      <w:r w:rsidR="00DA679B" w:rsidRPr="009A7486">
        <w:rPr>
          <w:rFonts w:ascii="Arial" w:eastAsia="Arial" w:hAnsi="Arial" w:cs="Arial"/>
          <w:sz w:val="24"/>
          <w:szCs w:val="24"/>
        </w:rPr>
        <w:t>ll like goods</w:t>
      </w:r>
      <w:r w:rsidR="00477D1D" w:rsidRPr="009A7486">
        <w:rPr>
          <w:rFonts w:ascii="Arial" w:eastAsia="Arial" w:hAnsi="Arial" w:cs="Arial"/>
          <w:sz w:val="24"/>
          <w:szCs w:val="24"/>
        </w:rPr>
        <w:t xml:space="preserve"> produced by you</w:t>
      </w:r>
    </w:p>
    <w:p w14:paraId="0C681601" w14:textId="60C1551F" w:rsidR="00D532DF" w:rsidRPr="009A7486" w:rsidRDefault="00DA679B" w:rsidP="00BE201C">
      <w:pPr>
        <w:pStyle w:val="ListParagraph"/>
        <w:numPr>
          <w:ilvl w:val="3"/>
          <w:numId w:val="18"/>
        </w:numPr>
        <w:spacing w:after="0" w:line="264" w:lineRule="auto"/>
        <w:ind w:left="709" w:hanging="425"/>
        <w:rPr>
          <w:rFonts w:ascii="Arial" w:eastAsia="Arial" w:hAnsi="Arial" w:cs="Arial"/>
          <w:sz w:val="24"/>
          <w:szCs w:val="24"/>
        </w:rPr>
      </w:pPr>
      <w:r w:rsidRPr="009A7486">
        <w:rPr>
          <w:rFonts w:ascii="Arial" w:eastAsia="Arial" w:hAnsi="Arial" w:cs="Arial"/>
          <w:sz w:val="24"/>
          <w:szCs w:val="24"/>
        </w:rPr>
        <w:t>All like goods produced by you</w:t>
      </w:r>
      <w:r w:rsidR="0061240B" w:rsidRPr="009A7486">
        <w:rPr>
          <w:rFonts w:ascii="Arial" w:eastAsia="Arial" w:hAnsi="Arial" w:cs="Arial"/>
          <w:sz w:val="24"/>
          <w:szCs w:val="24"/>
        </w:rPr>
        <w:t xml:space="preserve"> </w:t>
      </w:r>
      <w:r w:rsidR="008E5D19" w:rsidRPr="009A7486">
        <w:rPr>
          <w:rFonts w:ascii="Arial" w:eastAsia="Arial" w:hAnsi="Arial" w:cs="Arial"/>
          <w:sz w:val="24"/>
          <w:szCs w:val="24"/>
        </w:rPr>
        <w:t xml:space="preserve">and sold in the UK. </w:t>
      </w:r>
    </w:p>
    <w:p w14:paraId="2C705CDD" w14:textId="77777777" w:rsidR="005A0C2F" w:rsidRDefault="005A0C2F" w:rsidP="00BE201C">
      <w:pPr>
        <w:suppressAutoHyphens/>
        <w:spacing w:after="0" w:line="264" w:lineRule="auto"/>
        <w:ind w:left="284"/>
        <w:rPr>
          <w:rFonts w:ascii="Arial" w:eastAsia="Arial" w:hAnsi="Arial" w:cs="Arial"/>
          <w:sz w:val="24"/>
          <w:szCs w:val="24"/>
        </w:rPr>
      </w:pPr>
    </w:p>
    <w:p w14:paraId="7E834217" w14:textId="04623B3E" w:rsidR="00D532DF" w:rsidRPr="003A7B34" w:rsidRDefault="345C81F3" w:rsidP="00BE201C">
      <w:pPr>
        <w:suppressAutoHyphens/>
        <w:spacing w:after="0" w:line="264" w:lineRule="auto"/>
        <w:ind w:left="284"/>
        <w:rPr>
          <w:rFonts w:ascii="Arial" w:eastAsia="Arial" w:hAnsi="Arial" w:cs="Arial"/>
          <w:bCs/>
          <w:sz w:val="24"/>
          <w:szCs w:val="24"/>
        </w:rPr>
      </w:pPr>
      <w:r w:rsidRPr="003A7B34">
        <w:rPr>
          <w:rFonts w:ascii="Arial" w:eastAsia="Arial" w:hAnsi="Arial" w:cs="Arial"/>
          <w:sz w:val="24"/>
          <w:szCs w:val="24"/>
        </w:rPr>
        <w:t>If you are not able to provide exact cost to make figures for domestically produced and domestically sold like goods, provide reasonable approximate figures and explain your method below. If you cannot provide reasonable approximate figures, explain why below.</w:t>
      </w:r>
      <w:r w:rsidR="23036872" w:rsidRPr="003A7B34">
        <w:rPr>
          <w:rFonts w:ascii="Arial" w:eastAsia="Arial" w:hAnsi="Arial" w:cs="Arial"/>
          <w:sz w:val="24"/>
          <w:szCs w:val="24"/>
        </w:rPr>
        <w:t xml:space="preserve"> </w:t>
      </w:r>
      <w:r w:rsidR="00E54A54">
        <w:rPr>
          <w:rFonts w:ascii="Arial" w:eastAsia="Arial" w:hAnsi="Arial" w:cs="Arial"/>
          <w:sz w:val="24"/>
          <w:szCs w:val="24"/>
        </w:rPr>
        <w:t>P</w:t>
      </w:r>
      <w:r w:rsidR="3D123F15" w:rsidRPr="1BFBCCD7">
        <w:rPr>
          <w:rFonts w:ascii="Arial" w:eastAsia="Arial" w:hAnsi="Arial" w:cs="Arial"/>
          <w:sz w:val="24"/>
          <w:szCs w:val="24"/>
        </w:rPr>
        <w:t xml:space="preserve">rovide </w:t>
      </w:r>
      <w:r w:rsidR="23036872" w:rsidRPr="003A7B34">
        <w:rPr>
          <w:rFonts w:ascii="Arial" w:eastAsia="Arial" w:hAnsi="Arial" w:cs="Arial"/>
          <w:sz w:val="24"/>
          <w:szCs w:val="24"/>
        </w:rPr>
        <w:t>all workings and</w:t>
      </w:r>
      <w:r w:rsidR="23036872" w:rsidRPr="1BFBCCD7">
        <w:rPr>
          <w:rFonts w:ascii="Arial" w:eastAsia="Arial" w:hAnsi="Arial" w:cs="Arial"/>
          <w:sz w:val="24"/>
          <w:szCs w:val="24"/>
        </w:rPr>
        <w:t xml:space="preserve"> </w:t>
      </w:r>
      <w:r w:rsidR="6DD6A027" w:rsidRPr="1BFBCCD7">
        <w:rPr>
          <w:rFonts w:ascii="Arial" w:eastAsia="Arial" w:hAnsi="Arial" w:cs="Arial"/>
          <w:sz w:val="24"/>
          <w:szCs w:val="24"/>
        </w:rPr>
        <w:t>retain</w:t>
      </w:r>
      <w:r w:rsidR="23036872" w:rsidRPr="003A7B34">
        <w:rPr>
          <w:rFonts w:ascii="Arial" w:eastAsia="Arial" w:hAnsi="Arial" w:cs="Arial"/>
          <w:sz w:val="24"/>
          <w:szCs w:val="24"/>
        </w:rPr>
        <w:t xml:space="preserve"> </w:t>
      </w:r>
      <w:r w:rsidR="00540EF2">
        <w:rPr>
          <w:rFonts w:ascii="Arial" w:eastAsia="Arial" w:hAnsi="Arial" w:cs="Arial"/>
          <w:sz w:val="24"/>
          <w:szCs w:val="24"/>
        </w:rPr>
        <w:t>E</w:t>
      </w:r>
      <w:r w:rsidR="23036872" w:rsidRPr="003A7B34">
        <w:rPr>
          <w:rFonts w:ascii="Arial" w:eastAsia="Arial" w:hAnsi="Arial" w:cs="Arial"/>
          <w:sz w:val="24"/>
          <w:szCs w:val="24"/>
        </w:rPr>
        <w:t>xcel formulas to facilitate verification of your data.</w:t>
      </w:r>
    </w:p>
    <w:p w14:paraId="3B6BC1D8" w14:textId="10370125" w:rsidR="004F1E5F" w:rsidRDefault="004F1E5F" w:rsidP="00BE201C">
      <w:pPr>
        <w:spacing w:after="0" w:line="264" w:lineRule="auto"/>
        <w:ind w:left="284"/>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63FDC" w:rsidRPr="00D9239B" w14:paraId="278D9CD5" w14:textId="77777777">
        <w:tc>
          <w:tcPr>
            <w:tcW w:w="9016" w:type="dxa"/>
            <w:gridSpan w:val="2"/>
          </w:tcPr>
          <w:p w14:paraId="4708496D"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11954BE7" w14:textId="77777777" w:rsidR="00D63FDC" w:rsidRPr="00D9239B" w:rsidRDefault="00D63FDC" w:rsidP="00BE201C">
            <w:pPr>
              <w:suppressAutoHyphens/>
              <w:autoSpaceDE w:val="0"/>
              <w:autoSpaceDN w:val="0"/>
              <w:adjustRightInd w:val="0"/>
              <w:spacing w:line="264" w:lineRule="auto"/>
              <w:jc w:val="both"/>
              <w:rPr>
                <w:rFonts w:ascii="Arial" w:eastAsiaTheme="minorEastAsia" w:hAnsi="Arial" w:cs="Arial"/>
                <w:sz w:val="24"/>
                <w:szCs w:val="24"/>
              </w:rPr>
            </w:pPr>
          </w:p>
        </w:tc>
      </w:tr>
      <w:tr w:rsidR="00D63FDC" w:rsidRPr="00D9239B" w14:paraId="177AF74F" w14:textId="77777777">
        <w:tc>
          <w:tcPr>
            <w:tcW w:w="4508" w:type="dxa"/>
            <w:tcBorders>
              <w:top w:val="single" w:sz="4" w:space="0" w:color="FFFFFF" w:themeColor="background1"/>
              <w:left w:val="nil"/>
              <w:bottom w:val="nil"/>
              <w:right w:val="single" w:sz="4" w:space="0" w:color="auto"/>
            </w:tcBorders>
          </w:tcPr>
          <w:p w14:paraId="7EC66EE4" w14:textId="77777777" w:rsidR="00D63FDC" w:rsidRPr="00D9239B" w:rsidRDefault="00D63FDC"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D992707" w14:textId="77777777" w:rsidR="00D63FDC" w:rsidRPr="00D9239B" w:rsidRDefault="00D63FDC"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639A52" w14:textId="77777777" w:rsidR="00D63FDC" w:rsidRPr="00665C13" w:rsidRDefault="00D63FDC" w:rsidP="00BE201C">
      <w:pPr>
        <w:spacing w:after="0" w:line="264" w:lineRule="auto"/>
        <w:ind w:left="284"/>
        <w:jc w:val="both"/>
        <w:rPr>
          <w:rFonts w:ascii="Arial" w:hAnsi="Arial" w:cs="Arial"/>
          <w:sz w:val="24"/>
          <w:szCs w:val="24"/>
        </w:rPr>
      </w:pPr>
    </w:p>
    <w:p w14:paraId="6EA592B9" w14:textId="45622C36" w:rsidR="16BE086B" w:rsidRPr="003A7B34" w:rsidRDefault="16BE086B" w:rsidP="00BE201C">
      <w:pPr>
        <w:pStyle w:val="ListParagraph"/>
        <w:numPr>
          <w:ilvl w:val="0"/>
          <w:numId w:val="12"/>
        </w:numPr>
        <w:spacing w:after="0" w:line="264" w:lineRule="auto"/>
        <w:ind w:left="284" w:hanging="284"/>
        <w:rPr>
          <w:rFonts w:ascii="Arial" w:hAnsi="Arial" w:cs="Arial"/>
          <w:sz w:val="24"/>
          <w:szCs w:val="24"/>
        </w:rPr>
      </w:pPr>
      <w:r w:rsidRPr="003A7B34">
        <w:rPr>
          <w:rFonts w:ascii="Arial" w:eastAsia="Aptos Narrow" w:hAnsi="Arial" w:cs="Arial"/>
          <w:color w:val="000000" w:themeColor="text1"/>
          <w:sz w:val="24"/>
          <w:szCs w:val="24"/>
        </w:rPr>
        <w:t>If your company has a costing structure that transfers accumulated product costs from one process to another, provide details (e.g. at cost, internal transfer</w:t>
      </w:r>
      <w:r w:rsidR="00A06F41">
        <w:rPr>
          <w:rFonts w:ascii="Arial" w:eastAsia="Aptos Narrow" w:hAnsi="Arial" w:cs="Arial"/>
          <w:color w:val="000000" w:themeColor="text1"/>
          <w:sz w:val="24"/>
          <w:szCs w:val="24"/>
        </w:rPr>
        <w:t xml:space="preserve"> pricing,</w:t>
      </w:r>
      <w:r w:rsidRPr="003A7B34">
        <w:rPr>
          <w:rFonts w:ascii="Arial" w:eastAsia="Aptos Narrow" w:hAnsi="Arial" w:cs="Arial"/>
          <w:color w:val="000000" w:themeColor="text1"/>
          <w:sz w:val="24"/>
          <w:szCs w:val="24"/>
        </w:rPr>
        <w:t xml:space="preserve"> etc.).</w:t>
      </w:r>
    </w:p>
    <w:p w14:paraId="705B4F62" w14:textId="77777777" w:rsidR="00D63FDC" w:rsidRDefault="00D63FDC" w:rsidP="00BE201C">
      <w:pPr>
        <w:suppressAutoHyphens/>
        <w:spacing w:after="0" w:line="264" w:lineRule="auto"/>
        <w:ind w:left="360"/>
        <w:jc w:val="both"/>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63FDC" w:rsidRPr="00D9239B" w14:paraId="2CB71073" w14:textId="77777777">
        <w:tc>
          <w:tcPr>
            <w:tcW w:w="9016" w:type="dxa"/>
            <w:gridSpan w:val="2"/>
          </w:tcPr>
          <w:p w14:paraId="6D3D506A"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11094C0C" w14:textId="77777777" w:rsidR="00D63FDC" w:rsidRPr="00D9239B" w:rsidRDefault="00D63FDC" w:rsidP="00BE201C">
            <w:pPr>
              <w:suppressAutoHyphens/>
              <w:autoSpaceDE w:val="0"/>
              <w:autoSpaceDN w:val="0"/>
              <w:adjustRightInd w:val="0"/>
              <w:spacing w:line="264" w:lineRule="auto"/>
              <w:jc w:val="both"/>
              <w:rPr>
                <w:rFonts w:ascii="Arial" w:eastAsiaTheme="minorEastAsia" w:hAnsi="Arial" w:cs="Arial"/>
                <w:sz w:val="24"/>
                <w:szCs w:val="24"/>
              </w:rPr>
            </w:pPr>
          </w:p>
        </w:tc>
      </w:tr>
      <w:tr w:rsidR="00D63FDC" w:rsidRPr="00D9239B" w14:paraId="479257F6" w14:textId="77777777">
        <w:tc>
          <w:tcPr>
            <w:tcW w:w="4508" w:type="dxa"/>
            <w:tcBorders>
              <w:top w:val="single" w:sz="4" w:space="0" w:color="FFFFFF" w:themeColor="background1"/>
              <w:left w:val="nil"/>
              <w:bottom w:val="nil"/>
              <w:right w:val="single" w:sz="4" w:space="0" w:color="auto"/>
            </w:tcBorders>
          </w:tcPr>
          <w:p w14:paraId="05FEC613" w14:textId="77777777" w:rsidR="00D63FDC" w:rsidRPr="00D9239B" w:rsidRDefault="00D63FDC"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A018685" w14:textId="77777777" w:rsidR="00D63FDC" w:rsidRPr="00D9239B" w:rsidRDefault="00D63FDC"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2841A2" w14:textId="77777777" w:rsidR="00B77A96" w:rsidRPr="003A7B34" w:rsidRDefault="00B77A96" w:rsidP="00BE201C">
      <w:pPr>
        <w:suppressAutoHyphens/>
        <w:spacing w:after="0" w:line="264" w:lineRule="auto"/>
        <w:jc w:val="both"/>
        <w:rPr>
          <w:rFonts w:ascii="Arial" w:hAnsi="Arial" w:cs="Arial"/>
          <w:color w:val="000000" w:themeColor="text1"/>
          <w:sz w:val="24"/>
          <w:szCs w:val="24"/>
        </w:rPr>
      </w:pPr>
    </w:p>
    <w:p w14:paraId="522E6740" w14:textId="5A3227FE" w:rsidR="00EA6B34" w:rsidRPr="00665C13" w:rsidRDefault="00C614E3" w:rsidP="00BE201C">
      <w:pPr>
        <w:pStyle w:val="Heading2"/>
      </w:pPr>
      <w:bookmarkStart w:id="45" w:name="_Toc16669218"/>
      <w:bookmarkStart w:id="46" w:name="_Toc231820696"/>
      <w:r w:rsidRPr="00665C13">
        <w:t>C2</w:t>
      </w:r>
      <w:r w:rsidR="00C65799" w:rsidRPr="00665C13">
        <w:tab/>
      </w:r>
      <w:r w:rsidR="004F635E" w:rsidRPr="00665C13">
        <w:t xml:space="preserve">Cost </w:t>
      </w:r>
      <w:r w:rsidR="00E1476C" w:rsidRPr="00665C13">
        <w:t>r</w:t>
      </w:r>
      <w:r w:rsidR="004F635E" w:rsidRPr="00665C13">
        <w:t>econciliation</w:t>
      </w:r>
      <w:bookmarkEnd w:id="45"/>
      <w:bookmarkEnd w:id="46"/>
    </w:p>
    <w:p w14:paraId="18A6436A" w14:textId="77777777" w:rsidR="00925B83" w:rsidRPr="00B775FB" w:rsidRDefault="00925B83" w:rsidP="00BE201C">
      <w:pPr>
        <w:suppressAutoHyphens/>
        <w:spacing w:after="0" w:line="264" w:lineRule="auto"/>
        <w:rPr>
          <w:rFonts w:ascii="Arial" w:eastAsia="Arial" w:hAnsi="Arial" w:cs="Arial"/>
          <w:color w:val="000000" w:themeColor="text1"/>
          <w:sz w:val="24"/>
          <w:szCs w:val="24"/>
        </w:rPr>
      </w:pPr>
    </w:p>
    <w:p w14:paraId="11D0019A" w14:textId="03FCEAC6" w:rsidR="006A7333" w:rsidRPr="003A7B34" w:rsidRDefault="00D81E3A" w:rsidP="00BE201C">
      <w:pPr>
        <w:pStyle w:val="ListParagraph"/>
        <w:numPr>
          <w:ilvl w:val="0"/>
          <w:numId w:val="89"/>
        </w:numPr>
        <w:suppressAutoHyphens/>
        <w:spacing w:after="0" w:line="264" w:lineRule="auto"/>
        <w:ind w:left="284" w:hanging="284"/>
        <w:rPr>
          <w:rFonts w:ascii="Arial" w:eastAsia="Arial" w:hAnsi="Arial" w:cs="Arial"/>
          <w:color w:val="000000" w:themeColor="text1"/>
          <w:sz w:val="24"/>
          <w:szCs w:val="24"/>
        </w:rPr>
      </w:pPr>
      <w:r>
        <w:rPr>
          <w:rFonts w:ascii="Arial" w:eastAsia="Arial" w:hAnsi="Arial" w:cs="Arial"/>
          <w:color w:val="000000" w:themeColor="text1"/>
          <w:sz w:val="24"/>
          <w:szCs w:val="24"/>
        </w:rPr>
        <w:t>C</w:t>
      </w:r>
      <w:r w:rsidR="006A7333" w:rsidRPr="003A7B34">
        <w:rPr>
          <w:rFonts w:ascii="Arial" w:eastAsia="Arial" w:hAnsi="Arial" w:cs="Arial"/>
          <w:color w:val="000000" w:themeColor="text1"/>
          <w:sz w:val="24"/>
          <w:szCs w:val="24"/>
        </w:rPr>
        <w:t xml:space="preserve">omplete the </w:t>
      </w:r>
      <w:r w:rsidR="00D3444D" w:rsidRPr="003A7B34">
        <w:rPr>
          <w:rFonts w:ascii="Arial" w:eastAsia="Arial" w:hAnsi="Arial" w:cs="Arial"/>
          <w:b/>
          <w:bCs/>
          <w:color w:val="000000" w:themeColor="text1"/>
          <w:sz w:val="24"/>
          <w:szCs w:val="24"/>
        </w:rPr>
        <w:t xml:space="preserve">Cost </w:t>
      </w:r>
      <w:r w:rsidR="09D32237" w:rsidRPr="56FA2E84">
        <w:rPr>
          <w:rFonts w:ascii="Arial" w:eastAsia="Arial" w:hAnsi="Arial" w:cs="Arial"/>
          <w:b/>
          <w:bCs/>
          <w:color w:val="000000" w:themeColor="text1"/>
          <w:sz w:val="24"/>
          <w:szCs w:val="24"/>
        </w:rPr>
        <w:t>r</w:t>
      </w:r>
      <w:r w:rsidR="047A2E44" w:rsidRPr="56FA2E84">
        <w:rPr>
          <w:rFonts w:ascii="Arial" w:eastAsia="Arial" w:hAnsi="Arial" w:cs="Arial"/>
          <w:b/>
          <w:bCs/>
          <w:color w:val="000000" w:themeColor="text1"/>
          <w:sz w:val="24"/>
          <w:szCs w:val="24"/>
        </w:rPr>
        <w:t>econciliation</w:t>
      </w:r>
      <w:r w:rsidR="047A2E44" w:rsidRPr="14B0EC69">
        <w:rPr>
          <w:rFonts w:ascii="Arial" w:eastAsia="Arial" w:hAnsi="Arial" w:cs="Arial"/>
          <w:color w:val="000000" w:themeColor="text1"/>
          <w:sz w:val="24"/>
          <w:szCs w:val="24"/>
        </w:rPr>
        <w:t xml:space="preserve"> </w:t>
      </w:r>
      <w:r w:rsidR="006A7333" w:rsidRPr="14B0EC69">
        <w:rPr>
          <w:rFonts w:ascii="Arial" w:eastAsia="Arial" w:hAnsi="Arial" w:cs="Arial"/>
          <w:color w:val="000000" w:themeColor="text1"/>
          <w:sz w:val="24"/>
          <w:szCs w:val="24"/>
        </w:rPr>
        <w:t xml:space="preserve">tab in the </w:t>
      </w:r>
      <w:r w:rsidR="008B35B1">
        <w:rPr>
          <w:rFonts w:ascii="Arial" w:eastAsia="Arial" w:hAnsi="Arial" w:cs="Arial"/>
          <w:b/>
          <w:bCs/>
          <w:color w:val="000000" w:themeColor="text1"/>
          <w:sz w:val="24"/>
          <w:szCs w:val="24"/>
        </w:rPr>
        <w:t>A</w:t>
      </w:r>
      <w:r w:rsidR="006A7333" w:rsidRPr="003A7B34">
        <w:rPr>
          <w:rFonts w:ascii="Arial" w:eastAsia="Arial" w:hAnsi="Arial" w:cs="Arial"/>
          <w:b/>
          <w:bCs/>
          <w:color w:val="000000" w:themeColor="text1"/>
          <w:sz w:val="24"/>
          <w:szCs w:val="24"/>
        </w:rPr>
        <w:t>nnex</w:t>
      </w:r>
      <w:r w:rsidR="006A7333" w:rsidRPr="003A7B34">
        <w:rPr>
          <w:rFonts w:ascii="Arial" w:eastAsia="Arial" w:hAnsi="Arial" w:cs="Arial"/>
          <w:color w:val="000000" w:themeColor="text1"/>
          <w:sz w:val="24"/>
          <w:szCs w:val="24"/>
        </w:rPr>
        <w:t>.</w:t>
      </w:r>
    </w:p>
    <w:p w14:paraId="73DA1A87" w14:textId="77777777" w:rsidR="006A7333" w:rsidRPr="006A7333" w:rsidRDefault="006A7333" w:rsidP="00BE201C">
      <w:pPr>
        <w:suppressAutoHyphens/>
        <w:spacing w:after="0" w:line="264" w:lineRule="auto"/>
        <w:ind w:left="284"/>
        <w:rPr>
          <w:rFonts w:ascii="Arial" w:eastAsia="Arial" w:hAnsi="Arial" w:cs="Arial"/>
          <w:color w:val="000000" w:themeColor="text1"/>
          <w:sz w:val="24"/>
          <w:szCs w:val="24"/>
        </w:rPr>
      </w:pPr>
      <w:r w:rsidRPr="006A7333">
        <w:rPr>
          <w:rFonts w:ascii="Arial" w:eastAsia="Arial" w:hAnsi="Arial" w:cs="Arial"/>
          <w:color w:val="000000" w:themeColor="text1"/>
          <w:sz w:val="24"/>
          <w:szCs w:val="24"/>
        </w:rPr>
        <w:t xml:space="preserve">Provide all documents that were used as a data source to complete the tab. </w:t>
      </w:r>
    </w:p>
    <w:p w14:paraId="1138A5FB" w14:textId="77777777" w:rsidR="006A7333" w:rsidRPr="006A7333" w:rsidRDefault="006A7333" w:rsidP="00BE201C">
      <w:pPr>
        <w:suppressAutoHyphens/>
        <w:spacing w:after="0" w:line="264" w:lineRule="auto"/>
        <w:ind w:left="284"/>
        <w:rPr>
          <w:rFonts w:ascii="Arial" w:eastAsia="Arial" w:hAnsi="Arial" w:cs="Arial"/>
          <w:color w:val="000000" w:themeColor="text1"/>
          <w:sz w:val="24"/>
          <w:szCs w:val="24"/>
        </w:rPr>
      </w:pPr>
    </w:p>
    <w:p w14:paraId="52BC0D26" w14:textId="4AD03D0A" w:rsidR="004F635E" w:rsidRDefault="6CCB4D60" w:rsidP="00BE201C">
      <w:pPr>
        <w:spacing w:after="0" w:line="264" w:lineRule="auto"/>
        <w:ind w:left="284"/>
        <w:rPr>
          <w:rFonts w:ascii="Arial" w:hAnsi="Arial" w:cs="Arial"/>
          <w:sz w:val="24"/>
          <w:szCs w:val="24"/>
        </w:rPr>
      </w:pPr>
      <w:r w:rsidRPr="1BFBCCD7">
        <w:rPr>
          <w:rFonts w:ascii="Arial" w:eastAsia="Arial" w:hAnsi="Arial" w:cs="Arial"/>
          <w:color w:val="000000" w:themeColor="text1"/>
          <w:sz w:val="24"/>
          <w:szCs w:val="24"/>
        </w:rPr>
        <w:t>Attach relevant documentation (for example, a screenshot from your accounting system, a general ledger file, financial statements, etc.) If the documents include spreadsheets, all formulas used must be retained.</w:t>
      </w:r>
    </w:p>
    <w:p w14:paraId="2E0213DC" w14:textId="20C09B64" w:rsidR="003A4FA9" w:rsidRDefault="003A4FA9" w:rsidP="00BE201C">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F3F09" w:rsidRPr="00D9239B" w14:paraId="65710614" w14:textId="77777777">
        <w:tc>
          <w:tcPr>
            <w:tcW w:w="9016" w:type="dxa"/>
            <w:gridSpan w:val="2"/>
          </w:tcPr>
          <w:p w14:paraId="24290CA1"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lastRenderedPageBreak/>
              <w:t>Answer:</w:t>
            </w:r>
          </w:p>
          <w:p w14:paraId="1AD12B26" w14:textId="77777777" w:rsidR="006F3F09" w:rsidRPr="00D9239B" w:rsidRDefault="006F3F09" w:rsidP="00BE201C">
            <w:pPr>
              <w:suppressAutoHyphens/>
              <w:autoSpaceDE w:val="0"/>
              <w:autoSpaceDN w:val="0"/>
              <w:adjustRightInd w:val="0"/>
              <w:spacing w:line="264" w:lineRule="auto"/>
              <w:jc w:val="both"/>
              <w:rPr>
                <w:rFonts w:ascii="Arial" w:eastAsiaTheme="minorEastAsia" w:hAnsi="Arial" w:cs="Arial"/>
                <w:sz w:val="24"/>
                <w:szCs w:val="24"/>
              </w:rPr>
            </w:pPr>
          </w:p>
        </w:tc>
      </w:tr>
      <w:tr w:rsidR="006F3F09" w:rsidRPr="00D9239B" w14:paraId="533A15DF" w14:textId="77777777">
        <w:tc>
          <w:tcPr>
            <w:tcW w:w="4508" w:type="dxa"/>
            <w:tcBorders>
              <w:top w:val="single" w:sz="4" w:space="0" w:color="FFFFFF" w:themeColor="background1"/>
              <w:left w:val="nil"/>
              <w:bottom w:val="nil"/>
              <w:right w:val="single" w:sz="4" w:space="0" w:color="auto"/>
            </w:tcBorders>
          </w:tcPr>
          <w:p w14:paraId="3C030CBA" w14:textId="77777777" w:rsidR="006F3F09" w:rsidRPr="00D9239B" w:rsidRDefault="006F3F09"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C0BFEC8" w14:textId="77777777" w:rsidR="006F3F09" w:rsidRPr="00D9239B" w:rsidRDefault="006F3F09"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73A732" w14:textId="0CA07210" w:rsidR="00322792" w:rsidRDefault="00322792" w:rsidP="00BE201C">
      <w:pPr>
        <w:spacing w:after="0" w:line="264" w:lineRule="auto"/>
        <w:ind w:left="284"/>
        <w:rPr>
          <w:rFonts w:ascii="Arial" w:hAnsi="Arial" w:cs="Arial"/>
          <w:sz w:val="24"/>
          <w:szCs w:val="24"/>
        </w:rPr>
      </w:pPr>
    </w:p>
    <w:p w14:paraId="52DDE099" w14:textId="77777777" w:rsidR="004345FC" w:rsidRDefault="47B53D90" w:rsidP="00BE201C">
      <w:pPr>
        <w:pStyle w:val="ListParagraph"/>
        <w:numPr>
          <w:ilvl w:val="0"/>
          <w:numId w:val="89"/>
        </w:numPr>
        <w:suppressAutoHyphens/>
        <w:spacing w:after="0" w:line="264" w:lineRule="auto"/>
        <w:ind w:left="284" w:hanging="284"/>
        <w:rPr>
          <w:rFonts w:ascii="Arial" w:eastAsia="Arial" w:hAnsi="Arial" w:cs="Arial"/>
          <w:color w:val="000000" w:themeColor="text1"/>
          <w:sz w:val="24"/>
          <w:szCs w:val="24"/>
        </w:rPr>
      </w:pPr>
      <w:r w:rsidRPr="003A7B34">
        <w:rPr>
          <w:rFonts w:ascii="Arial" w:eastAsia="Arial" w:hAnsi="Arial" w:cs="Arial"/>
          <w:color w:val="000000" w:themeColor="text1"/>
          <w:sz w:val="24"/>
          <w:szCs w:val="24"/>
        </w:rPr>
        <w:t xml:space="preserve">Describe and include diagrams/flow-charts where available, the main stages of the production process (e.g. raw material sourcing, manufacturing, assembly, packaging, distribution, etc.) for your like goods from initial inputs to final output. </w:t>
      </w:r>
    </w:p>
    <w:p w14:paraId="3E71CFA7" w14:textId="77777777" w:rsidR="004345FC" w:rsidRDefault="004345FC" w:rsidP="00BE201C">
      <w:pPr>
        <w:suppressAutoHyphens/>
        <w:spacing w:after="0" w:line="264" w:lineRule="auto"/>
        <w:rPr>
          <w:rFonts w:ascii="Arial" w:eastAsia="Arial" w:hAnsi="Arial" w:cs="Arial"/>
          <w:color w:val="000000" w:themeColor="text1"/>
          <w:sz w:val="24"/>
          <w:szCs w:val="24"/>
        </w:rPr>
      </w:pPr>
    </w:p>
    <w:p w14:paraId="476E44E1" w14:textId="0C3A94F9" w:rsidR="1F69EEF5" w:rsidRPr="003A7B34" w:rsidRDefault="1F69EEF5" w:rsidP="00BE201C">
      <w:pPr>
        <w:suppressAutoHyphens/>
        <w:spacing w:after="0" w:line="264" w:lineRule="auto"/>
        <w:ind w:firstLine="284"/>
        <w:rPr>
          <w:rFonts w:ascii="Arial" w:eastAsia="Arial" w:hAnsi="Arial" w:cs="Arial"/>
          <w:color w:val="000000" w:themeColor="text1"/>
          <w:sz w:val="24"/>
          <w:szCs w:val="24"/>
        </w:rPr>
      </w:pPr>
      <w:r w:rsidRPr="003A7B34">
        <w:rPr>
          <w:rFonts w:ascii="Arial" w:eastAsia="Arial" w:hAnsi="Arial" w:cs="Arial"/>
          <w:color w:val="000000" w:themeColor="text1"/>
          <w:sz w:val="24"/>
          <w:szCs w:val="24"/>
        </w:rPr>
        <w:t xml:space="preserve">Clearly indicate: </w:t>
      </w:r>
    </w:p>
    <w:p w14:paraId="4014D21C" w14:textId="142EA935" w:rsidR="1F69EEF5" w:rsidRPr="003A7B34" w:rsidRDefault="007D7443" w:rsidP="00BE201C">
      <w:pPr>
        <w:pStyle w:val="ListParagraph"/>
        <w:numPr>
          <w:ilvl w:val="0"/>
          <w:numId w:val="157"/>
        </w:numPr>
        <w:shd w:val="clear" w:color="auto" w:fill="FFFFFF" w:themeFill="background1"/>
        <w:spacing w:after="0" w:line="264" w:lineRule="auto"/>
        <w:rPr>
          <w:rFonts w:ascii="Arial" w:eastAsia="Aptos Narrow" w:hAnsi="Arial" w:cs="Arial"/>
          <w:color w:val="000000" w:themeColor="text1"/>
          <w:sz w:val="24"/>
          <w:szCs w:val="24"/>
        </w:rPr>
      </w:pPr>
      <w:r>
        <w:rPr>
          <w:rFonts w:ascii="Arial" w:eastAsia="Aptos Narrow" w:hAnsi="Arial" w:cs="Arial"/>
          <w:color w:val="000000" w:themeColor="text1"/>
          <w:sz w:val="24"/>
          <w:szCs w:val="24"/>
        </w:rPr>
        <w:t>S</w:t>
      </w:r>
      <w:r w:rsidR="1F69EEF5" w:rsidRPr="003A7B34">
        <w:rPr>
          <w:rFonts w:ascii="Arial" w:eastAsia="Aptos Narrow" w:hAnsi="Arial" w:cs="Arial"/>
          <w:color w:val="000000" w:themeColor="text1"/>
          <w:sz w:val="24"/>
          <w:szCs w:val="24"/>
        </w:rPr>
        <w:t xml:space="preserve">tages taking place in the </w:t>
      </w:r>
      <w:r w:rsidR="00E54A54" w:rsidRPr="003A7B34">
        <w:rPr>
          <w:rFonts w:ascii="Arial" w:eastAsia="Aptos Narrow" w:hAnsi="Arial" w:cs="Arial"/>
          <w:color w:val="000000" w:themeColor="text1"/>
          <w:sz w:val="24"/>
          <w:szCs w:val="24"/>
        </w:rPr>
        <w:t>UK.</w:t>
      </w:r>
      <w:r w:rsidR="1F69EEF5" w:rsidRPr="003A7B34">
        <w:rPr>
          <w:rFonts w:ascii="Arial" w:eastAsia="Aptos Narrow" w:hAnsi="Arial" w:cs="Arial"/>
          <w:color w:val="000000" w:themeColor="text1"/>
          <w:sz w:val="24"/>
          <w:szCs w:val="24"/>
        </w:rPr>
        <w:t xml:space="preserve"> </w:t>
      </w:r>
    </w:p>
    <w:p w14:paraId="23D7C27F" w14:textId="364E14C6" w:rsidR="1F69EEF5" w:rsidRPr="003A7B34" w:rsidRDefault="007D7443" w:rsidP="00BE201C">
      <w:pPr>
        <w:pStyle w:val="ListParagraph"/>
        <w:numPr>
          <w:ilvl w:val="0"/>
          <w:numId w:val="157"/>
        </w:numPr>
        <w:shd w:val="clear" w:color="auto" w:fill="FFFFFF" w:themeFill="background1"/>
        <w:spacing w:after="0" w:line="264" w:lineRule="auto"/>
        <w:rPr>
          <w:rFonts w:ascii="Arial" w:eastAsia="Aptos Narrow" w:hAnsi="Arial" w:cs="Arial"/>
          <w:color w:val="000000" w:themeColor="text1"/>
          <w:sz w:val="24"/>
          <w:szCs w:val="24"/>
        </w:rPr>
      </w:pPr>
      <w:r>
        <w:rPr>
          <w:rFonts w:ascii="Arial" w:eastAsia="Aptos Narrow" w:hAnsi="Arial" w:cs="Arial"/>
          <w:color w:val="000000" w:themeColor="text1"/>
          <w:sz w:val="24"/>
          <w:szCs w:val="24"/>
        </w:rPr>
        <w:t>S</w:t>
      </w:r>
      <w:r w:rsidR="1F69EEF5" w:rsidRPr="003A7B34">
        <w:rPr>
          <w:rFonts w:ascii="Arial" w:eastAsia="Aptos Narrow" w:hAnsi="Arial" w:cs="Arial"/>
          <w:color w:val="000000" w:themeColor="text1"/>
          <w:sz w:val="24"/>
          <w:szCs w:val="24"/>
        </w:rPr>
        <w:t>tages taking place outside the UK, and location;</w:t>
      </w:r>
    </w:p>
    <w:p w14:paraId="5BFD7DFB" w14:textId="79FFA3AE" w:rsidR="1F69EEF5" w:rsidRPr="003A7B34" w:rsidRDefault="007D7443" w:rsidP="00BE201C">
      <w:pPr>
        <w:pStyle w:val="ListParagraph"/>
        <w:numPr>
          <w:ilvl w:val="0"/>
          <w:numId w:val="157"/>
        </w:numPr>
        <w:shd w:val="clear" w:color="auto" w:fill="FFFFFF" w:themeFill="background1"/>
        <w:spacing w:after="0" w:line="264" w:lineRule="auto"/>
        <w:rPr>
          <w:rFonts w:ascii="Arial" w:eastAsia="Aptos Narrow" w:hAnsi="Arial" w:cs="Arial"/>
          <w:color w:val="000000" w:themeColor="text1"/>
          <w:sz w:val="24"/>
          <w:szCs w:val="24"/>
        </w:rPr>
      </w:pPr>
      <w:r>
        <w:rPr>
          <w:rFonts w:ascii="Arial" w:eastAsia="Aptos Narrow" w:hAnsi="Arial" w:cs="Arial"/>
          <w:color w:val="000000" w:themeColor="text1"/>
          <w:sz w:val="24"/>
          <w:szCs w:val="24"/>
        </w:rPr>
        <w:t>A</w:t>
      </w:r>
      <w:r w:rsidR="1F69EEF5" w:rsidRPr="003A7B34">
        <w:rPr>
          <w:rFonts w:ascii="Arial" w:eastAsia="Aptos Narrow" w:hAnsi="Arial" w:cs="Arial"/>
          <w:color w:val="000000" w:themeColor="text1"/>
          <w:sz w:val="24"/>
          <w:szCs w:val="24"/>
        </w:rPr>
        <w:t>ny stages that are outsourced to external companies.</w:t>
      </w:r>
    </w:p>
    <w:p w14:paraId="18161536" w14:textId="0397D241" w:rsidR="003A4FA9" w:rsidRDefault="003A4FA9" w:rsidP="00BE201C">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2792" w:rsidRPr="00D9239B" w14:paraId="00FB3747" w14:textId="77777777">
        <w:tc>
          <w:tcPr>
            <w:tcW w:w="9016" w:type="dxa"/>
            <w:gridSpan w:val="2"/>
          </w:tcPr>
          <w:p w14:paraId="3780E490"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BB95B95" w14:textId="77777777" w:rsidR="00322792" w:rsidRPr="00D9239B" w:rsidRDefault="00322792" w:rsidP="00BE201C">
            <w:pPr>
              <w:suppressAutoHyphens/>
              <w:autoSpaceDE w:val="0"/>
              <w:autoSpaceDN w:val="0"/>
              <w:adjustRightInd w:val="0"/>
              <w:spacing w:line="264" w:lineRule="auto"/>
              <w:jc w:val="both"/>
              <w:rPr>
                <w:rFonts w:ascii="Arial" w:eastAsiaTheme="minorEastAsia" w:hAnsi="Arial" w:cs="Arial"/>
                <w:sz w:val="24"/>
                <w:szCs w:val="24"/>
              </w:rPr>
            </w:pPr>
          </w:p>
        </w:tc>
      </w:tr>
      <w:tr w:rsidR="00322792" w:rsidRPr="00D9239B" w14:paraId="08776880" w14:textId="77777777">
        <w:tc>
          <w:tcPr>
            <w:tcW w:w="4508" w:type="dxa"/>
            <w:tcBorders>
              <w:top w:val="single" w:sz="4" w:space="0" w:color="FFFFFF" w:themeColor="background1"/>
              <w:left w:val="nil"/>
              <w:bottom w:val="nil"/>
              <w:right w:val="single" w:sz="4" w:space="0" w:color="auto"/>
            </w:tcBorders>
          </w:tcPr>
          <w:p w14:paraId="40845198" w14:textId="77777777" w:rsidR="00322792" w:rsidRPr="00D9239B" w:rsidRDefault="00322792"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F3B13E8" w14:textId="77777777" w:rsidR="00322792" w:rsidRPr="00D9239B" w:rsidRDefault="00322792"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269C234" w14:textId="77777777" w:rsidR="003A4FA9" w:rsidRPr="00665C13" w:rsidRDefault="003A4FA9" w:rsidP="00BE201C">
      <w:pPr>
        <w:spacing w:after="0" w:line="264" w:lineRule="auto"/>
        <w:rPr>
          <w:rFonts w:ascii="Arial" w:hAnsi="Arial" w:cs="Arial"/>
          <w:sz w:val="24"/>
          <w:szCs w:val="24"/>
        </w:rPr>
      </w:pPr>
    </w:p>
    <w:p w14:paraId="04853D50" w14:textId="7F146A1F" w:rsidR="686FA16B" w:rsidRPr="003A7B34" w:rsidRDefault="686FA16B" w:rsidP="00BE201C">
      <w:pPr>
        <w:pStyle w:val="ListParagraph"/>
        <w:numPr>
          <w:ilvl w:val="0"/>
          <w:numId w:val="89"/>
        </w:numPr>
        <w:suppressAutoHyphens/>
        <w:spacing w:after="0" w:line="264" w:lineRule="auto"/>
        <w:ind w:left="284" w:hanging="284"/>
        <w:rPr>
          <w:rFonts w:ascii="Arial" w:eastAsia="Arial" w:hAnsi="Arial" w:cs="Arial"/>
          <w:color w:val="000000" w:themeColor="text1"/>
          <w:sz w:val="24"/>
          <w:szCs w:val="24"/>
        </w:rPr>
      </w:pPr>
      <w:r w:rsidRPr="003A7B34">
        <w:rPr>
          <w:rFonts w:ascii="Arial" w:eastAsia="Arial" w:hAnsi="Arial" w:cs="Arial"/>
          <w:color w:val="000000" w:themeColor="text1"/>
          <w:sz w:val="24"/>
          <w:szCs w:val="24"/>
        </w:rPr>
        <w:t>Explain at what stage in the production process is the most value added to your like goods.</w:t>
      </w:r>
    </w:p>
    <w:p w14:paraId="704EFA8E" w14:textId="77777777" w:rsidR="007D7443" w:rsidRDefault="007D7443" w:rsidP="00BE201C">
      <w:pPr>
        <w:suppressAutoHyphens/>
        <w:spacing w:after="0" w:line="264" w:lineRule="auto"/>
        <w:ind w:left="284"/>
        <w:rPr>
          <w:rFonts w:ascii="Arial" w:eastAsia="Arial" w:hAnsi="Arial" w:cs="Arial"/>
          <w:color w:val="000000" w:themeColor="text1"/>
          <w:sz w:val="24"/>
          <w:szCs w:val="24"/>
        </w:rPr>
      </w:pPr>
    </w:p>
    <w:p w14:paraId="3D37F627" w14:textId="4787631C" w:rsidR="686FA16B" w:rsidRPr="003A7B34" w:rsidRDefault="686FA16B" w:rsidP="00BE201C">
      <w:pPr>
        <w:suppressAutoHyphens/>
        <w:spacing w:after="0" w:line="264" w:lineRule="auto"/>
        <w:ind w:left="284"/>
        <w:rPr>
          <w:rFonts w:ascii="Arial" w:eastAsia="Arial" w:hAnsi="Arial" w:cs="Arial"/>
          <w:color w:val="000000" w:themeColor="text1"/>
          <w:sz w:val="24"/>
          <w:szCs w:val="24"/>
        </w:rPr>
      </w:pPr>
      <w:r w:rsidRPr="003A7B34">
        <w:rPr>
          <w:rFonts w:ascii="Arial" w:eastAsia="Arial" w:hAnsi="Arial" w:cs="Arial"/>
          <w:color w:val="000000" w:themeColor="text1"/>
          <w:sz w:val="24"/>
          <w:szCs w:val="24"/>
        </w:rPr>
        <w:t xml:space="preserve">If you are aware that the production process of the like goods is materially different from the process </w:t>
      </w:r>
      <w:r w:rsidRPr="0077042B">
        <w:rPr>
          <w:rFonts w:ascii="Arial" w:eastAsia="Arial" w:hAnsi="Arial" w:cs="Arial"/>
          <w:sz w:val="24"/>
          <w:szCs w:val="24"/>
        </w:rPr>
        <w:t xml:space="preserve">used in </w:t>
      </w:r>
      <w:r w:rsidR="0003772A" w:rsidRPr="0077042B">
        <w:rPr>
          <w:rFonts w:ascii="Arial" w:eastAsia="Arial" w:hAnsi="Arial" w:cs="Arial"/>
          <w:sz w:val="24"/>
          <w:szCs w:val="24"/>
        </w:rPr>
        <w:t>the PRC</w:t>
      </w:r>
      <w:r w:rsidR="00B77AED" w:rsidRPr="0077042B">
        <w:rPr>
          <w:rFonts w:ascii="Arial" w:eastAsia="Arial" w:hAnsi="Arial" w:cs="Arial"/>
          <w:sz w:val="24"/>
          <w:szCs w:val="24"/>
        </w:rPr>
        <w:t xml:space="preserve">, </w:t>
      </w:r>
      <w:r w:rsidR="0342CED4" w:rsidRPr="0077042B">
        <w:rPr>
          <w:rFonts w:ascii="Arial" w:eastAsia="Arial" w:hAnsi="Arial" w:cs="Arial"/>
          <w:sz w:val="24"/>
          <w:szCs w:val="24"/>
        </w:rPr>
        <w:t xml:space="preserve">please </w:t>
      </w:r>
      <w:r w:rsidRPr="003A7B34">
        <w:rPr>
          <w:rFonts w:ascii="Arial" w:eastAsia="Arial" w:hAnsi="Arial" w:cs="Arial"/>
          <w:sz w:val="24"/>
          <w:szCs w:val="24"/>
        </w:rPr>
        <w:t>explain the differences</w:t>
      </w:r>
      <w:r w:rsidR="3ECD5289" w:rsidRPr="4EA82844">
        <w:rPr>
          <w:rFonts w:ascii="Arial" w:eastAsia="Arial" w:hAnsi="Arial" w:cs="Arial"/>
          <w:sz w:val="24"/>
          <w:szCs w:val="24"/>
        </w:rPr>
        <w:t>.</w:t>
      </w:r>
    </w:p>
    <w:p w14:paraId="68A87840" w14:textId="773EEAB6" w:rsidR="14B0EC69" w:rsidRDefault="14B0EC69" w:rsidP="00BE201C">
      <w:pPr>
        <w:shd w:val="clear" w:color="auto" w:fill="FFFFFF" w:themeFill="background1"/>
        <w:spacing w:after="0" w:line="264" w:lineRule="auto"/>
        <w:rPr>
          <w:rFonts w:ascii="Aptos Narrow" w:eastAsia="Aptos Narrow" w:hAnsi="Aptos Narrow" w:cs="Aptos Narrow"/>
          <w:color w:val="000000" w:themeColor="text1"/>
        </w:rPr>
      </w:pPr>
    </w:p>
    <w:tbl>
      <w:tblPr>
        <w:tblStyle w:val="TableGrid"/>
        <w:tblW w:w="0" w:type="auto"/>
        <w:tblLook w:val="04A0" w:firstRow="1" w:lastRow="0" w:firstColumn="1" w:lastColumn="0" w:noHBand="0" w:noVBand="1"/>
      </w:tblPr>
      <w:tblGrid>
        <w:gridCol w:w="4508"/>
        <w:gridCol w:w="4508"/>
      </w:tblGrid>
      <w:tr w:rsidR="14B0EC69" w14:paraId="194D7B47" w14:textId="77777777" w:rsidTr="14B0EC69">
        <w:trPr>
          <w:trHeight w:val="300"/>
        </w:trPr>
        <w:tc>
          <w:tcPr>
            <w:tcW w:w="9016" w:type="dxa"/>
            <w:gridSpan w:val="2"/>
          </w:tcPr>
          <w:p w14:paraId="1D7F0632"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07B08510" w14:textId="77777777" w:rsidR="14B0EC69" w:rsidRDefault="14B0EC69" w:rsidP="00BE201C">
            <w:pPr>
              <w:spacing w:line="264" w:lineRule="auto"/>
              <w:jc w:val="both"/>
              <w:rPr>
                <w:rFonts w:ascii="Arial" w:eastAsiaTheme="minorEastAsia" w:hAnsi="Arial" w:cs="Arial"/>
                <w:sz w:val="24"/>
                <w:szCs w:val="24"/>
              </w:rPr>
            </w:pPr>
          </w:p>
        </w:tc>
      </w:tr>
      <w:tr w:rsidR="14B0EC69" w14:paraId="259049DD" w14:textId="77777777" w:rsidTr="14B0EC69">
        <w:trPr>
          <w:trHeight w:val="300"/>
        </w:trPr>
        <w:tc>
          <w:tcPr>
            <w:tcW w:w="4508" w:type="dxa"/>
            <w:tcBorders>
              <w:top w:val="single" w:sz="4" w:space="0" w:color="FFFFFF" w:themeColor="background1"/>
              <w:left w:val="nil"/>
              <w:bottom w:val="nil"/>
              <w:right w:val="single" w:sz="4" w:space="0" w:color="auto"/>
            </w:tcBorders>
          </w:tcPr>
          <w:p w14:paraId="3C5C72CF" w14:textId="77777777" w:rsidR="14B0EC69" w:rsidRDefault="14B0EC6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004B12CE" w14:textId="77777777" w:rsidR="14B0EC69" w:rsidRDefault="14B0EC69"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4FC31372" w14:textId="77777777" w:rsidR="007B5574" w:rsidRDefault="007B5574" w:rsidP="00BE201C">
      <w:pPr>
        <w:spacing w:after="0" w:line="264" w:lineRule="auto"/>
      </w:pPr>
    </w:p>
    <w:p w14:paraId="75543C67" w14:textId="77777777" w:rsidR="003874D7" w:rsidRDefault="003874D7" w:rsidP="00BE201C">
      <w:pPr>
        <w:pStyle w:val="Heading2"/>
        <w:ind w:left="567" w:hanging="567"/>
      </w:pPr>
      <w:bookmarkStart w:id="47" w:name="_Toc231820697"/>
      <w:r>
        <w:t>C3</w:t>
      </w:r>
      <w:r>
        <w:tab/>
      </w:r>
      <w:r w:rsidRPr="00C327C7">
        <w:t>Purchases of like goods and/or goods subject to review</w:t>
      </w:r>
      <w:bookmarkEnd w:id="47"/>
    </w:p>
    <w:p w14:paraId="2668F87B" w14:textId="77777777" w:rsidR="003874D7" w:rsidRPr="003A7B34" w:rsidRDefault="003874D7" w:rsidP="00BE201C">
      <w:pPr>
        <w:spacing w:after="0" w:line="264" w:lineRule="auto"/>
      </w:pPr>
    </w:p>
    <w:p w14:paraId="0473D48B" w14:textId="58A0FEFC" w:rsidR="00812EF2" w:rsidRPr="003A7B34" w:rsidRDefault="00D81E3A" w:rsidP="00BE201C">
      <w:pPr>
        <w:pStyle w:val="ListParagraph"/>
        <w:numPr>
          <w:ilvl w:val="1"/>
          <w:numId w:val="158"/>
        </w:numPr>
        <w:spacing w:after="0" w:line="264" w:lineRule="auto"/>
        <w:ind w:left="284" w:hanging="284"/>
        <w:jc w:val="both"/>
        <w:rPr>
          <w:rFonts w:ascii="Arial" w:eastAsia="Aptos Narrow" w:hAnsi="Arial" w:cs="Arial"/>
          <w:color w:val="000000" w:themeColor="text1"/>
          <w:sz w:val="24"/>
          <w:szCs w:val="24"/>
        </w:rPr>
      </w:pPr>
      <w:r>
        <w:rPr>
          <w:rFonts w:ascii="Arial" w:eastAsia="Aptos Narrow" w:hAnsi="Arial" w:cs="Arial"/>
          <w:color w:val="000000" w:themeColor="text1"/>
          <w:sz w:val="24"/>
          <w:szCs w:val="24"/>
        </w:rPr>
        <w:t>C</w:t>
      </w:r>
      <w:r w:rsidR="09906F0A" w:rsidRPr="003A7B34">
        <w:rPr>
          <w:rFonts w:ascii="Arial" w:eastAsia="Aptos Narrow" w:hAnsi="Arial" w:cs="Arial"/>
          <w:color w:val="000000" w:themeColor="text1"/>
          <w:sz w:val="24"/>
          <w:szCs w:val="24"/>
        </w:rPr>
        <w:t xml:space="preserve">omplete the </w:t>
      </w:r>
      <w:r w:rsidR="09906F0A" w:rsidRPr="003A7B34">
        <w:rPr>
          <w:rFonts w:ascii="Arial" w:eastAsia="Aptos Narrow" w:hAnsi="Arial" w:cs="Arial"/>
          <w:b/>
          <w:bCs/>
          <w:color w:val="000000" w:themeColor="text1"/>
          <w:sz w:val="24"/>
          <w:szCs w:val="24"/>
        </w:rPr>
        <w:t>Purchases of like goods</w:t>
      </w:r>
      <w:r w:rsidR="09906F0A" w:rsidRPr="003A7B34">
        <w:rPr>
          <w:rFonts w:ascii="Arial" w:eastAsia="Aptos Narrow" w:hAnsi="Arial" w:cs="Arial"/>
          <w:color w:val="000000" w:themeColor="text1"/>
          <w:sz w:val="24"/>
          <w:szCs w:val="24"/>
        </w:rPr>
        <w:t xml:space="preserve"> tab in the </w:t>
      </w:r>
      <w:r w:rsidR="008B35B1">
        <w:rPr>
          <w:rFonts w:ascii="Arial" w:eastAsia="Aptos Narrow" w:hAnsi="Arial" w:cs="Arial"/>
          <w:b/>
          <w:bCs/>
          <w:color w:val="000000" w:themeColor="text1"/>
          <w:sz w:val="24"/>
          <w:szCs w:val="24"/>
        </w:rPr>
        <w:t>A</w:t>
      </w:r>
      <w:r w:rsidR="09906F0A" w:rsidRPr="003A7B34">
        <w:rPr>
          <w:rFonts w:ascii="Arial" w:eastAsia="Aptos Narrow" w:hAnsi="Arial" w:cs="Arial"/>
          <w:b/>
          <w:bCs/>
          <w:color w:val="000000" w:themeColor="text1"/>
          <w:sz w:val="24"/>
          <w:szCs w:val="24"/>
        </w:rPr>
        <w:t>nnex</w:t>
      </w:r>
      <w:r w:rsidR="09906F0A" w:rsidRPr="003A7B34">
        <w:rPr>
          <w:rFonts w:ascii="Arial" w:eastAsia="Aptos Narrow" w:hAnsi="Arial" w:cs="Arial"/>
          <w:color w:val="000000" w:themeColor="text1"/>
          <w:sz w:val="24"/>
          <w:szCs w:val="24"/>
        </w:rPr>
        <w:t xml:space="preserve">. This tab collects information relating to your company’s total annual purchases over the injury period </w:t>
      </w:r>
      <w:r w:rsidR="00827F14">
        <w:rPr>
          <w:rFonts w:ascii="Arial" w:eastAsia="Aptos Narrow" w:hAnsi="Arial" w:cs="Arial"/>
          <w:color w:val="000000" w:themeColor="text1"/>
          <w:sz w:val="24"/>
          <w:szCs w:val="24"/>
        </w:rPr>
        <w:t xml:space="preserve">(1 January 2022 – 31 December 2025) </w:t>
      </w:r>
      <w:r w:rsidR="09906F0A" w:rsidRPr="003A7B34">
        <w:rPr>
          <w:rFonts w:ascii="Arial" w:eastAsia="Aptos Narrow" w:hAnsi="Arial" w:cs="Arial"/>
          <w:color w:val="000000" w:themeColor="text1"/>
          <w:sz w:val="24"/>
          <w:szCs w:val="24"/>
        </w:rPr>
        <w:t>of:</w:t>
      </w:r>
    </w:p>
    <w:p w14:paraId="3A74EA2C" w14:textId="78308F24" w:rsidR="00812EF2" w:rsidRPr="003A7B34" w:rsidRDefault="09906F0A" w:rsidP="00BE201C">
      <w:pPr>
        <w:pStyle w:val="ListParagraph"/>
        <w:numPr>
          <w:ilvl w:val="2"/>
          <w:numId w:val="175"/>
        </w:numPr>
        <w:shd w:val="clear" w:color="auto" w:fill="FFFFFF" w:themeFill="background1"/>
        <w:spacing w:after="0" w:line="264" w:lineRule="auto"/>
        <w:ind w:left="567" w:hanging="283"/>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Like goods purchased from other UK producers</w:t>
      </w:r>
      <w:r w:rsidR="4DF2B111" w:rsidRPr="79522197">
        <w:rPr>
          <w:rFonts w:ascii="Arial" w:eastAsia="Aptos Narrow" w:hAnsi="Arial" w:cs="Arial"/>
          <w:color w:val="000000" w:themeColor="text1"/>
          <w:sz w:val="24"/>
          <w:szCs w:val="24"/>
        </w:rPr>
        <w:t>,</w:t>
      </w:r>
      <w:r w:rsidRPr="003A7B34">
        <w:rPr>
          <w:rFonts w:ascii="Arial" w:eastAsia="Aptos Narrow" w:hAnsi="Arial" w:cs="Arial"/>
          <w:color w:val="000000" w:themeColor="text1"/>
          <w:sz w:val="24"/>
          <w:szCs w:val="24"/>
        </w:rPr>
        <w:t xml:space="preserve"> </w:t>
      </w:r>
    </w:p>
    <w:p w14:paraId="1B93C054" w14:textId="10F6BC42" w:rsidR="00812EF2" w:rsidRPr="003A7B34" w:rsidRDefault="09906F0A" w:rsidP="00BE201C">
      <w:pPr>
        <w:pStyle w:val="ListParagraph"/>
        <w:numPr>
          <w:ilvl w:val="2"/>
          <w:numId w:val="175"/>
        </w:numPr>
        <w:shd w:val="clear" w:color="auto" w:fill="FFFFFF" w:themeFill="background1"/>
        <w:spacing w:after="0" w:line="264" w:lineRule="auto"/>
        <w:ind w:left="567" w:hanging="283"/>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Like goods purchased from third countries</w:t>
      </w:r>
      <w:r w:rsidR="4DF2B111" w:rsidRPr="79522197">
        <w:rPr>
          <w:rFonts w:ascii="Arial" w:eastAsia="Aptos Narrow" w:hAnsi="Arial" w:cs="Arial"/>
          <w:color w:val="000000" w:themeColor="text1"/>
          <w:sz w:val="24"/>
          <w:szCs w:val="24"/>
        </w:rPr>
        <w:t>,</w:t>
      </w:r>
    </w:p>
    <w:p w14:paraId="7CF1C57C" w14:textId="0976BF82" w:rsidR="00812EF2" w:rsidRPr="003A7B34" w:rsidRDefault="09906F0A" w:rsidP="00BE201C">
      <w:pPr>
        <w:pStyle w:val="ListParagraph"/>
        <w:numPr>
          <w:ilvl w:val="2"/>
          <w:numId w:val="175"/>
        </w:numPr>
        <w:shd w:val="clear" w:color="auto" w:fill="FFFFFF" w:themeFill="background1"/>
        <w:spacing w:after="0" w:line="264" w:lineRule="auto"/>
        <w:ind w:left="567" w:hanging="283"/>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Goods subject to review</w:t>
      </w:r>
      <w:r w:rsidR="78D76A8C" w:rsidRPr="79522197">
        <w:rPr>
          <w:rFonts w:ascii="Arial" w:eastAsia="Aptos Narrow" w:hAnsi="Arial" w:cs="Arial"/>
          <w:color w:val="000000" w:themeColor="text1"/>
          <w:sz w:val="24"/>
          <w:szCs w:val="24"/>
        </w:rPr>
        <w:t>.</w:t>
      </w:r>
      <w:r w:rsidRPr="003A7B34">
        <w:rPr>
          <w:rFonts w:ascii="Arial" w:eastAsia="Aptos Narrow" w:hAnsi="Arial" w:cs="Arial"/>
          <w:color w:val="000000" w:themeColor="text1"/>
          <w:sz w:val="24"/>
          <w:szCs w:val="24"/>
        </w:rPr>
        <w:t xml:space="preserve"> </w:t>
      </w:r>
    </w:p>
    <w:p w14:paraId="5C2C7D9D" w14:textId="3EED8845" w:rsidR="00812EF2" w:rsidRPr="003A7B34" w:rsidRDefault="00812EF2" w:rsidP="00BE201C">
      <w:pPr>
        <w:shd w:val="clear" w:color="auto" w:fill="FFFFFF" w:themeFill="background1"/>
        <w:spacing w:after="0" w:line="264" w:lineRule="auto"/>
        <w:ind w:left="1080"/>
        <w:rPr>
          <w:rFonts w:ascii="Arial" w:hAnsi="Arial" w:cs="Arial"/>
          <w:sz w:val="24"/>
          <w:szCs w:val="24"/>
        </w:rPr>
      </w:pPr>
    </w:p>
    <w:p w14:paraId="348D24DC" w14:textId="77AB75EB" w:rsidR="00812EF2" w:rsidRPr="003A7B34" w:rsidRDefault="09906F0A" w:rsidP="00BE201C">
      <w:pPr>
        <w:shd w:val="clear" w:color="auto" w:fill="FFFFFF" w:themeFill="background1"/>
        <w:spacing w:after="0" w:line="264" w:lineRule="auto"/>
        <w:ind w:left="284"/>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All figures should be reported net of recoverable tax. For each year list every country you have purchased from in a separate row.</w:t>
      </w:r>
    </w:p>
    <w:p w14:paraId="41CEDB57" w14:textId="57EE2C6C" w:rsidR="00812EF2" w:rsidRPr="003A7B34" w:rsidRDefault="00812EF2" w:rsidP="00BE201C">
      <w:pPr>
        <w:spacing w:after="0" w:line="264" w:lineRule="auto"/>
        <w:ind w:left="284"/>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2EF2" w:rsidRPr="00D9239B" w14:paraId="25E96EB4" w14:textId="77777777" w:rsidTr="00266890">
        <w:tc>
          <w:tcPr>
            <w:tcW w:w="9016" w:type="dxa"/>
            <w:gridSpan w:val="2"/>
          </w:tcPr>
          <w:p w14:paraId="60BAE01F"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8E2F54E" w14:textId="77777777" w:rsidR="00812EF2" w:rsidRPr="00D9239B" w:rsidRDefault="00812EF2" w:rsidP="00BE201C">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812EF2" w:rsidRPr="00D9239B" w14:paraId="75480E6D" w14:textId="77777777" w:rsidTr="00266890">
        <w:tc>
          <w:tcPr>
            <w:tcW w:w="4508" w:type="dxa"/>
            <w:tcBorders>
              <w:top w:val="single" w:sz="4" w:space="0" w:color="FFFFFF" w:themeColor="background1"/>
              <w:left w:val="nil"/>
              <w:bottom w:val="nil"/>
              <w:right w:val="single" w:sz="4" w:space="0" w:color="auto"/>
            </w:tcBorders>
          </w:tcPr>
          <w:p w14:paraId="0748C02B" w14:textId="77777777" w:rsidR="00812EF2" w:rsidRPr="00D9239B" w:rsidRDefault="00812EF2" w:rsidP="00BE201C">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D00DDC2" w14:textId="77777777" w:rsidR="00812EF2" w:rsidRPr="00D9239B" w:rsidRDefault="00812EF2" w:rsidP="00BE201C">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5F51554" w14:textId="4E17D513" w:rsidR="004D1E3D" w:rsidRPr="00FF48E8" w:rsidDel="00D55904" w:rsidRDefault="56F77775" w:rsidP="00BE201C">
      <w:pPr>
        <w:shd w:val="clear" w:color="auto" w:fill="FFFFFF" w:themeFill="background1"/>
        <w:spacing w:after="0" w:line="264" w:lineRule="auto"/>
        <w:ind w:left="360"/>
        <w:rPr>
          <w:rFonts w:ascii="Aptos Narrow" w:eastAsia="Aptos Narrow" w:hAnsi="Aptos Narrow" w:cs="Aptos Narrow"/>
          <w:color w:val="000000" w:themeColor="text1"/>
        </w:rPr>
      </w:pPr>
      <w:r w:rsidRPr="14B0EC69">
        <w:rPr>
          <w:rFonts w:ascii="Aptos Narrow" w:eastAsia="Aptos Narrow" w:hAnsi="Aptos Narrow" w:cs="Aptos Narrow"/>
          <w:color w:val="000000" w:themeColor="text1"/>
        </w:rPr>
        <w:t xml:space="preserve"> </w:t>
      </w:r>
    </w:p>
    <w:p w14:paraId="04D709C5" w14:textId="038EF542" w:rsidR="00E1244A" w:rsidRPr="003A7B34" w:rsidRDefault="00E1244A" w:rsidP="00BE201C">
      <w:pPr>
        <w:pStyle w:val="ListParagraph"/>
        <w:numPr>
          <w:ilvl w:val="1"/>
          <w:numId w:val="158"/>
        </w:numPr>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t>How often (e.g. monthly, quarterly, yearly, one off purchase etc</w:t>
      </w:r>
      <w:r w:rsidR="7235569C" w:rsidRPr="5B00AE5A">
        <w:rPr>
          <w:rFonts w:ascii="Arial" w:eastAsia="Aptos Narrow" w:hAnsi="Arial" w:cs="Arial"/>
          <w:sz w:val="24"/>
          <w:szCs w:val="24"/>
        </w:rPr>
        <w:t>.</w:t>
      </w:r>
      <w:r w:rsidRPr="5B00AE5A">
        <w:rPr>
          <w:rFonts w:ascii="Arial" w:eastAsia="Aptos Narrow" w:hAnsi="Arial" w:cs="Arial"/>
          <w:sz w:val="24"/>
          <w:szCs w:val="24"/>
        </w:rPr>
        <w:t>)</w:t>
      </w:r>
      <w:r w:rsidRPr="003A7B34">
        <w:rPr>
          <w:rFonts w:ascii="Arial" w:eastAsia="Aptos Narrow" w:hAnsi="Arial" w:cs="Arial"/>
          <w:sz w:val="24"/>
          <w:szCs w:val="24"/>
        </w:rPr>
        <w:t xml:space="preserve"> </w:t>
      </w:r>
      <w:r w:rsidR="00C10F4C" w:rsidRPr="003A7B34">
        <w:rPr>
          <w:rFonts w:ascii="Arial" w:eastAsia="Aptos Narrow" w:hAnsi="Arial" w:cs="Arial"/>
          <w:sz w:val="24"/>
          <w:szCs w:val="24"/>
        </w:rPr>
        <w:t xml:space="preserve">do </w:t>
      </w:r>
      <w:r w:rsidRPr="003A7B34">
        <w:rPr>
          <w:rFonts w:ascii="Arial" w:eastAsia="Aptos Narrow" w:hAnsi="Arial" w:cs="Arial"/>
          <w:sz w:val="24"/>
          <w:szCs w:val="24"/>
        </w:rPr>
        <w:t xml:space="preserve">you purchase: </w:t>
      </w:r>
    </w:p>
    <w:p w14:paraId="49059DCB" w14:textId="03561A90" w:rsidR="00AC4EF3" w:rsidRPr="003A7B34" w:rsidDel="00D55904" w:rsidRDefault="00AC4EF3" w:rsidP="00BE201C">
      <w:pPr>
        <w:shd w:val="clear" w:color="auto" w:fill="FFFFFF" w:themeFill="background1"/>
        <w:spacing w:after="0" w:line="264" w:lineRule="auto"/>
        <w:ind w:left="360"/>
        <w:rPr>
          <w:rFonts w:ascii="Arial" w:eastAsia="Aptos Narrow" w:hAnsi="Arial" w:cs="Arial"/>
          <w:sz w:val="24"/>
          <w:szCs w:val="24"/>
        </w:rPr>
      </w:pPr>
    </w:p>
    <w:p w14:paraId="0B7224B5" w14:textId="1945C5EE" w:rsidR="004D1E3D" w:rsidRPr="003A7B34" w:rsidDel="00D55904" w:rsidRDefault="56F77775" w:rsidP="00BE201C">
      <w:pPr>
        <w:pStyle w:val="ListParagraph"/>
        <w:numPr>
          <w:ilvl w:val="3"/>
          <w:numId w:val="160"/>
        </w:numPr>
        <w:shd w:val="clear" w:color="auto" w:fill="FFFFFF" w:themeFill="background1"/>
        <w:spacing w:after="0" w:line="264" w:lineRule="auto"/>
        <w:ind w:left="567" w:hanging="283"/>
        <w:rPr>
          <w:rFonts w:ascii="Arial" w:eastAsia="Aptos Narrow" w:hAnsi="Arial" w:cs="Arial"/>
          <w:sz w:val="24"/>
          <w:szCs w:val="24"/>
        </w:rPr>
      </w:pPr>
      <w:r w:rsidRPr="003A7B34">
        <w:rPr>
          <w:rFonts w:ascii="Arial" w:eastAsia="Aptos Narrow" w:hAnsi="Arial" w:cs="Arial"/>
          <w:sz w:val="24"/>
          <w:szCs w:val="24"/>
        </w:rPr>
        <w:t>Like goods purchased from other UK producers</w:t>
      </w:r>
      <w:r w:rsidR="54CE760E" w:rsidRPr="003A7B34">
        <w:rPr>
          <w:rFonts w:ascii="Arial" w:eastAsia="Aptos Narrow" w:hAnsi="Arial" w:cs="Arial"/>
          <w:sz w:val="24"/>
          <w:szCs w:val="24"/>
        </w:rPr>
        <w:t>,</w:t>
      </w:r>
    </w:p>
    <w:p w14:paraId="1144B3E2" w14:textId="24C6F71B" w:rsidR="004D1E3D" w:rsidRPr="003A7B34" w:rsidDel="00D55904" w:rsidRDefault="56F77775" w:rsidP="00BE201C">
      <w:pPr>
        <w:pStyle w:val="ListParagraph"/>
        <w:numPr>
          <w:ilvl w:val="3"/>
          <w:numId w:val="160"/>
        </w:numPr>
        <w:shd w:val="clear" w:color="auto" w:fill="FFFFFF" w:themeFill="background1"/>
        <w:spacing w:after="0" w:line="264" w:lineRule="auto"/>
        <w:ind w:left="567" w:hanging="283"/>
        <w:rPr>
          <w:rFonts w:ascii="Arial" w:eastAsia="Aptos Narrow" w:hAnsi="Arial" w:cs="Arial"/>
          <w:sz w:val="24"/>
          <w:szCs w:val="24"/>
        </w:rPr>
      </w:pPr>
      <w:r w:rsidRPr="003A7B34">
        <w:rPr>
          <w:rFonts w:ascii="Arial" w:eastAsia="Aptos Narrow" w:hAnsi="Arial" w:cs="Arial"/>
          <w:sz w:val="24"/>
          <w:szCs w:val="24"/>
        </w:rPr>
        <w:t>Like goods purchased from third countries</w:t>
      </w:r>
      <w:r w:rsidR="54CE760E" w:rsidRPr="003A7B34">
        <w:rPr>
          <w:rFonts w:ascii="Arial" w:eastAsia="Aptos Narrow" w:hAnsi="Arial" w:cs="Arial"/>
          <w:sz w:val="24"/>
          <w:szCs w:val="24"/>
        </w:rPr>
        <w:t>,</w:t>
      </w:r>
    </w:p>
    <w:p w14:paraId="6E7A9B33" w14:textId="000290C4" w:rsidR="004D1E3D" w:rsidRPr="00F51942" w:rsidDel="00D55904" w:rsidRDefault="56F77775" w:rsidP="00BE201C">
      <w:pPr>
        <w:pStyle w:val="ListParagraph"/>
        <w:numPr>
          <w:ilvl w:val="3"/>
          <w:numId w:val="160"/>
        </w:numPr>
        <w:shd w:val="clear" w:color="auto" w:fill="FFFFFF" w:themeFill="background1"/>
        <w:spacing w:after="0" w:line="264" w:lineRule="auto"/>
        <w:ind w:left="567" w:hanging="283"/>
        <w:rPr>
          <w:rFonts w:ascii="Arial" w:hAnsi="Arial" w:cs="Arial"/>
          <w:sz w:val="24"/>
          <w:szCs w:val="24"/>
        </w:rPr>
      </w:pPr>
      <w:r w:rsidRPr="003A7B34">
        <w:rPr>
          <w:rFonts w:ascii="Arial" w:eastAsia="Aptos Narrow" w:hAnsi="Arial" w:cs="Arial"/>
          <w:sz w:val="24"/>
          <w:szCs w:val="24"/>
        </w:rPr>
        <w:t>Goods subject to review</w:t>
      </w:r>
      <w:r w:rsidR="4BEE2D48" w:rsidRPr="003A7B34">
        <w:rPr>
          <w:rFonts w:ascii="Arial" w:eastAsia="Aptos Narrow" w:hAnsi="Arial" w:cs="Arial"/>
          <w:sz w:val="24"/>
          <w:szCs w:val="24"/>
        </w:rPr>
        <w:t>.</w:t>
      </w:r>
      <w:r w:rsidRPr="00F51942">
        <w:rPr>
          <w:rFonts w:ascii="Arial" w:hAnsi="Arial" w:cs="Arial"/>
          <w:sz w:val="24"/>
          <w:szCs w:val="24"/>
        </w:rPr>
        <w:t xml:space="preserve"> </w:t>
      </w:r>
    </w:p>
    <w:p w14:paraId="2414CD1B" w14:textId="39F48000" w:rsidR="00D0432C" w:rsidRDefault="00D0432C" w:rsidP="00BE201C">
      <w:pPr>
        <w:spacing w:after="0" w:line="264" w:lineRule="auto"/>
        <w:ind w:left="284"/>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D9239B" w14:paraId="40D1EA01" w14:textId="77777777" w:rsidTr="00375FC6">
        <w:tc>
          <w:tcPr>
            <w:tcW w:w="9016" w:type="dxa"/>
            <w:gridSpan w:val="2"/>
          </w:tcPr>
          <w:p w14:paraId="1096A812"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051CE6E1" w14:textId="77777777" w:rsidR="00D0432C" w:rsidRPr="00D9239B" w:rsidRDefault="00D0432C" w:rsidP="00BE201C">
            <w:pPr>
              <w:suppressAutoHyphens/>
              <w:autoSpaceDE w:val="0"/>
              <w:autoSpaceDN w:val="0"/>
              <w:adjustRightInd w:val="0"/>
              <w:spacing w:line="264" w:lineRule="auto"/>
              <w:jc w:val="both"/>
              <w:rPr>
                <w:rFonts w:ascii="Arial" w:eastAsiaTheme="minorEastAsia" w:hAnsi="Arial" w:cs="Arial"/>
                <w:sz w:val="24"/>
                <w:szCs w:val="24"/>
              </w:rPr>
            </w:pPr>
          </w:p>
        </w:tc>
      </w:tr>
      <w:tr w:rsidR="00D0432C" w:rsidRPr="00D9239B" w14:paraId="03CB7884" w14:textId="77777777" w:rsidTr="00375FC6">
        <w:tc>
          <w:tcPr>
            <w:tcW w:w="4508" w:type="dxa"/>
            <w:tcBorders>
              <w:top w:val="single" w:sz="4" w:space="0" w:color="FFFFFF" w:themeColor="background1"/>
              <w:left w:val="nil"/>
              <w:bottom w:val="nil"/>
              <w:right w:val="single" w:sz="4" w:space="0" w:color="auto"/>
            </w:tcBorders>
          </w:tcPr>
          <w:p w14:paraId="500AFEE8" w14:textId="77777777" w:rsidR="00D0432C" w:rsidRPr="00D9239B" w:rsidRDefault="00D0432C"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0E1DC41" w14:textId="77777777" w:rsidR="00D0432C" w:rsidRPr="00D9239B" w:rsidRDefault="00D0432C"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510A0C" w14:textId="18A6E5BA" w:rsidR="00F23E3B" w:rsidRPr="00D0432C" w:rsidRDefault="00F23E3B" w:rsidP="00BE201C">
      <w:pPr>
        <w:spacing w:after="0" w:line="264" w:lineRule="auto"/>
        <w:rPr>
          <w:rFonts w:ascii="Arial" w:hAnsi="Arial" w:cs="Arial"/>
        </w:rPr>
      </w:pPr>
    </w:p>
    <w:p w14:paraId="26146298" w14:textId="0EB8BF8E" w:rsidR="00474FE9" w:rsidRPr="003A7B34" w:rsidRDefault="4FAEEC1D" w:rsidP="00BE201C">
      <w:pPr>
        <w:pStyle w:val="ListParagraph"/>
        <w:numPr>
          <w:ilvl w:val="1"/>
          <w:numId w:val="158"/>
        </w:numPr>
        <w:spacing w:after="0" w:line="264" w:lineRule="auto"/>
        <w:ind w:left="284" w:hanging="284"/>
        <w:jc w:val="both"/>
        <w:rPr>
          <w:rFonts w:ascii="Arial" w:eastAsia="Aptos Narrow" w:hAnsi="Arial" w:cs="Arial"/>
          <w:sz w:val="24"/>
          <w:szCs w:val="24"/>
        </w:rPr>
      </w:pPr>
      <w:r w:rsidRPr="003A7B34">
        <w:rPr>
          <w:rFonts w:ascii="Arial" w:eastAsia="Aptos Narrow" w:hAnsi="Arial" w:cs="Arial"/>
          <w:sz w:val="24"/>
          <w:szCs w:val="24"/>
        </w:rPr>
        <w:t xml:space="preserve">Describe how these purchases fit into your business model. </w:t>
      </w:r>
    </w:p>
    <w:p w14:paraId="27962338" w14:textId="77777777" w:rsidR="006C6EF8" w:rsidRPr="003A7B34" w:rsidRDefault="006C6EF8" w:rsidP="00BE201C">
      <w:pPr>
        <w:shd w:val="clear" w:color="auto" w:fill="FFFFFF" w:themeFill="background1"/>
        <w:spacing w:after="0" w:line="264" w:lineRule="auto"/>
        <w:ind w:left="284"/>
        <w:rPr>
          <w:rFonts w:ascii="Arial" w:eastAsia="Aptos Narrow" w:hAnsi="Arial" w:cs="Arial"/>
          <w:sz w:val="24"/>
          <w:szCs w:val="24"/>
        </w:rPr>
      </w:pPr>
    </w:p>
    <w:p w14:paraId="133B35E9" w14:textId="7BF2AAFA" w:rsidR="00474FE9" w:rsidRPr="003A7B34" w:rsidRDefault="4FAEEC1D" w:rsidP="00BE201C">
      <w:pPr>
        <w:shd w:val="clear" w:color="auto" w:fill="FFFFFF" w:themeFill="background1"/>
        <w:spacing w:after="0" w:line="264" w:lineRule="auto"/>
        <w:ind w:left="284"/>
        <w:rPr>
          <w:rFonts w:ascii="Arial" w:eastAsia="Aptos Narrow" w:hAnsi="Arial" w:cs="Arial"/>
          <w:sz w:val="24"/>
          <w:szCs w:val="24"/>
        </w:rPr>
      </w:pPr>
      <w:r w:rsidRPr="003A7B34">
        <w:rPr>
          <w:rFonts w:ascii="Arial" w:eastAsia="Aptos Narrow" w:hAnsi="Arial" w:cs="Arial"/>
          <w:sz w:val="24"/>
          <w:szCs w:val="24"/>
        </w:rPr>
        <w:t xml:space="preserve">Attach copies of any agreements or contracts that you have relating to your purchases of like goods and/or </w:t>
      </w:r>
      <w:r w:rsidR="1995506B" w:rsidRPr="003A7B34">
        <w:rPr>
          <w:rFonts w:ascii="Arial" w:eastAsia="Aptos Narrow" w:hAnsi="Arial" w:cs="Arial"/>
          <w:sz w:val="24"/>
          <w:szCs w:val="24"/>
        </w:rPr>
        <w:t>goods subject to review</w:t>
      </w:r>
      <w:r w:rsidRPr="003A7B34">
        <w:rPr>
          <w:rFonts w:ascii="Arial" w:eastAsia="Aptos Narrow" w:hAnsi="Arial" w:cs="Arial"/>
          <w:sz w:val="24"/>
          <w:szCs w:val="24"/>
        </w:rPr>
        <w:t>.</w:t>
      </w:r>
    </w:p>
    <w:p w14:paraId="0BBDB7F9" w14:textId="7FFBCCC5" w:rsidR="00474FE9" w:rsidRPr="00665C13" w:rsidRDefault="00474FE9" w:rsidP="00BE201C">
      <w:pPr>
        <w:spacing w:after="0" w:line="264" w:lineRule="auto"/>
        <w:rPr>
          <w:rFonts w:ascii="Arial" w:hAnsi="Arial" w:cs="Arial"/>
          <w:highlight w:val="yellow"/>
        </w:rPr>
      </w:pPr>
    </w:p>
    <w:tbl>
      <w:tblPr>
        <w:tblStyle w:val="TableGrid"/>
        <w:tblW w:w="0" w:type="auto"/>
        <w:tblLook w:val="04A0" w:firstRow="1" w:lastRow="0" w:firstColumn="1" w:lastColumn="0" w:noHBand="0" w:noVBand="1"/>
      </w:tblPr>
      <w:tblGrid>
        <w:gridCol w:w="4508"/>
        <w:gridCol w:w="4508"/>
      </w:tblGrid>
      <w:tr w:rsidR="14B0EC69" w14:paraId="19AC522F" w14:textId="77777777" w:rsidTr="14B0EC69">
        <w:trPr>
          <w:trHeight w:val="300"/>
        </w:trPr>
        <w:tc>
          <w:tcPr>
            <w:tcW w:w="9016" w:type="dxa"/>
            <w:gridSpan w:val="2"/>
          </w:tcPr>
          <w:p w14:paraId="323C9423"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7139B64D" w14:textId="77777777" w:rsidR="14B0EC69" w:rsidRDefault="14B0EC69" w:rsidP="00BE201C">
            <w:pPr>
              <w:spacing w:line="264" w:lineRule="auto"/>
              <w:jc w:val="both"/>
              <w:rPr>
                <w:rFonts w:ascii="Arial" w:eastAsiaTheme="minorEastAsia" w:hAnsi="Arial" w:cs="Arial"/>
                <w:sz w:val="24"/>
                <w:szCs w:val="24"/>
              </w:rPr>
            </w:pPr>
          </w:p>
        </w:tc>
      </w:tr>
      <w:tr w:rsidR="14B0EC69" w14:paraId="37D419CB" w14:textId="77777777" w:rsidTr="14B0EC69">
        <w:trPr>
          <w:trHeight w:val="300"/>
        </w:trPr>
        <w:tc>
          <w:tcPr>
            <w:tcW w:w="4508" w:type="dxa"/>
            <w:tcBorders>
              <w:top w:val="single" w:sz="4" w:space="0" w:color="FFFFFF" w:themeColor="background1"/>
              <w:left w:val="nil"/>
              <w:bottom w:val="nil"/>
              <w:right w:val="single" w:sz="4" w:space="0" w:color="auto"/>
            </w:tcBorders>
          </w:tcPr>
          <w:p w14:paraId="37BD9150" w14:textId="77777777" w:rsidR="14B0EC69" w:rsidRDefault="14B0EC6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003A49FE" w14:textId="77777777" w:rsidR="14B0EC69" w:rsidRDefault="14B0EC69"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6DDE2990" w14:textId="10AC7AF1" w:rsidR="14B0EC69" w:rsidRDefault="14B0EC69" w:rsidP="00BE201C">
      <w:pPr>
        <w:spacing w:after="0" w:line="264" w:lineRule="auto"/>
        <w:rPr>
          <w:rFonts w:ascii="Arial" w:hAnsi="Arial" w:cs="Arial"/>
          <w:highlight w:val="yellow"/>
        </w:rPr>
      </w:pPr>
    </w:p>
    <w:p w14:paraId="5F1391E4" w14:textId="0056C4D4" w:rsidR="14B0EC69" w:rsidRDefault="14B0EC69" w:rsidP="00BE201C">
      <w:pPr>
        <w:spacing w:after="0" w:line="264" w:lineRule="auto"/>
        <w:rPr>
          <w:rFonts w:ascii="Arial" w:hAnsi="Arial" w:cs="Arial"/>
          <w:highlight w:val="yellow"/>
        </w:rPr>
      </w:pPr>
    </w:p>
    <w:p w14:paraId="42CB2B22" w14:textId="77777777" w:rsidR="00DF542D" w:rsidRDefault="00DF542D" w:rsidP="00BE201C">
      <w:pPr>
        <w:spacing w:after="0" w:line="264" w:lineRule="auto"/>
        <w:rPr>
          <w:rFonts w:ascii="Arial" w:hAnsi="Arial" w:cs="Arial"/>
          <w:highlight w:val="yellow"/>
        </w:rPr>
      </w:pPr>
    </w:p>
    <w:p w14:paraId="4CCEC397" w14:textId="77777777" w:rsidR="00957B00" w:rsidRDefault="00957B00" w:rsidP="00BE201C">
      <w:pPr>
        <w:pStyle w:val="Heading1"/>
      </w:pPr>
      <w:bookmarkStart w:id="48" w:name="_Toc231820698"/>
      <w:r>
        <w:br w:type="page"/>
      </w:r>
    </w:p>
    <w:p w14:paraId="639F6642" w14:textId="5AC99455" w:rsidR="000C05AE" w:rsidRPr="00665C13" w:rsidRDefault="000C05AE" w:rsidP="00BE201C">
      <w:pPr>
        <w:pStyle w:val="Heading1"/>
      </w:pPr>
      <w:r w:rsidRPr="00665C13">
        <w:lastRenderedPageBreak/>
        <w:t xml:space="preserve">SECTION </w:t>
      </w:r>
      <w:r>
        <w:t>D</w:t>
      </w:r>
      <w:r w:rsidRPr="00665C13">
        <w:t>:</w:t>
      </w:r>
      <w:r>
        <w:t xml:space="preserve"> Sales</w:t>
      </w:r>
      <w:bookmarkEnd w:id="48"/>
      <w:r>
        <w:t xml:space="preserve"> </w:t>
      </w:r>
    </w:p>
    <w:p w14:paraId="4AE92C3D" w14:textId="77777777" w:rsidR="00BB0D54" w:rsidRPr="00957B00" w:rsidRDefault="00BB0D54" w:rsidP="00957B00">
      <w:pPr>
        <w:spacing w:after="0" w:line="264" w:lineRule="auto"/>
        <w:jc w:val="both"/>
        <w:rPr>
          <w:rFonts w:ascii="Arial" w:hAnsi="Arial" w:cs="Arial"/>
          <w:sz w:val="24"/>
          <w:szCs w:val="24"/>
        </w:rPr>
      </w:pPr>
    </w:p>
    <w:p w14:paraId="36ACD5CE" w14:textId="1FB98DAB" w:rsidR="004F2CB9" w:rsidRPr="0077042B" w:rsidRDefault="0052004B" w:rsidP="00BE201C">
      <w:pPr>
        <w:pStyle w:val="Heading2"/>
      </w:pPr>
      <w:bookmarkStart w:id="49" w:name="_Toc231820699"/>
      <w:r w:rsidRPr="0077042B">
        <w:t>D</w:t>
      </w:r>
      <w:r w:rsidR="00845610">
        <w:t>1</w:t>
      </w:r>
      <w:r w:rsidRPr="0077042B">
        <w:t xml:space="preserve"> </w:t>
      </w:r>
      <w:r w:rsidR="004F2CB9" w:rsidRPr="0077042B">
        <w:tab/>
        <w:t xml:space="preserve">Sales </w:t>
      </w:r>
      <w:r w:rsidR="003E14C4" w:rsidRPr="0077042B">
        <w:t>r</w:t>
      </w:r>
      <w:r w:rsidR="004F2CB9" w:rsidRPr="0077042B">
        <w:t>econciliation</w:t>
      </w:r>
      <w:bookmarkEnd w:id="49"/>
    </w:p>
    <w:p w14:paraId="1F93201F" w14:textId="42D1ED28" w:rsidR="004F2CB9" w:rsidRPr="00957B00" w:rsidRDefault="004F2CB9" w:rsidP="00BE201C">
      <w:pPr>
        <w:spacing w:after="0" w:line="264" w:lineRule="auto"/>
        <w:rPr>
          <w:rFonts w:ascii="Arial" w:hAnsi="Arial" w:cs="Arial"/>
          <w:sz w:val="12"/>
          <w:szCs w:val="12"/>
        </w:rPr>
      </w:pPr>
    </w:p>
    <w:p w14:paraId="705D5913" w14:textId="4518D653" w:rsidR="00545BA1" w:rsidRPr="0077042B" w:rsidRDefault="00545BA1" w:rsidP="00BE201C">
      <w:pPr>
        <w:spacing w:after="0" w:line="264" w:lineRule="auto"/>
        <w:rPr>
          <w:rFonts w:ascii="Arial" w:hAnsi="Arial" w:cs="Arial"/>
          <w:sz w:val="24"/>
          <w:szCs w:val="24"/>
        </w:rPr>
      </w:pPr>
      <w:r w:rsidRPr="0077042B">
        <w:rPr>
          <w:rFonts w:ascii="Arial" w:hAnsi="Arial" w:cs="Arial"/>
          <w:sz w:val="24"/>
          <w:szCs w:val="24"/>
        </w:rPr>
        <w:t xml:space="preserve">In this section, we ask you about your total sales during </w:t>
      </w:r>
      <w:r w:rsidR="00C61627" w:rsidRPr="0077042B">
        <w:rPr>
          <w:rFonts w:ascii="Arial" w:hAnsi="Arial" w:cs="Arial"/>
          <w:sz w:val="24"/>
          <w:szCs w:val="24"/>
        </w:rPr>
        <w:t>1 January 2025 - 31 December 2025.</w:t>
      </w:r>
      <w:r w:rsidRPr="0077042B">
        <w:rPr>
          <w:rFonts w:ascii="Arial" w:hAnsi="Arial" w:cs="Arial"/>
          <w:sz w:val="24"/>
          <w:szCs w:val="24"/>
        </w:rPr>
        <w:t xml:space="preserve"> This includes sales of the like goods in the UK and your export markets, as well as sales of any other goods you might produce.</w:t>
      </w:r>
    </w:p>
    <w:p w14:paraId="7D7BC81F" w14:textId="77777777" w:rsidR="00545BA1" w:rsidRPr="00957B00" w:rsidRDefault="00545BA1" w:rsidP="00BE201C">
      <w:pPr>
        <w:spacing w:after="0" w:line="264" w:lineRule="auto"/>
        <w:rPr>
          <w:rFonts w:ascii="Arial" w:hAnsi="Arial" w:cs="Arial"/>
          <w:sz w:val="12"/>
          <w:szCs w:val="12"/>
        </w:rPr>
      </w:pPr>
    </w:p>
    <w:p w14:paraId="1447EFD1" w14:textId="3250C8B0" w:rsidR="0056268B" w:rsidRPr="003A7B34" w:rsidDel="008B6F36" w:rsidRDefault="00D81E3A" w:rsidP="00BE201C">
      <w:pPr>
        <w:pStyle w:val="ListParagraph"/>
        <w:numPr>
          <w:ilvl w:val="0"/>
          <w:numId w:val="102"/>
        </w:numPr>
        <w:shd w:val="clear" w:color="auto" w:fill="FFFFFF" w:themeFill="background1"/>
        <w:suppressAutoHyphens/>
        <w:spacing w:after="0" w:line="264" w:lineRule="auto"/>
        <w:rPr>
          <w:rFonts w:ascii="Arial" w:eastAsia="Aptos Narrow" w:hAnsi="Arial" w:cs="Arial"/>
          <w:color w:val="000000" w:themeColor="text1"/>
          <w:sz w:val="24"/>
          <w:szCs w:val="24"/>
        </w:rPr>
      </w:pPr>
      <w:r>
        <w:rPr>
          <w:rFonts w:ascii="Arial" w:eastAsia="Aptos Narrow" w:hAnsi="Arial" w:cs="Arial"/>
          <w:color w:val="000000" w:themeColor="text1"/>
          <w:sz w:val="24"/>
          <w:szCs w:val="24"/>
        </w:rPr>
        <w:t>C</w:t>
      </w:r>
      <w:r w:rsidR="11976383" w:rsidRPr="003A7B34">
        <w:rPr>
          <w:rFonts w:ascii="Arial" w:eastAsia="Aptos Narrow" w:hAnsi="Arial" w:cs="Arial"/>
          <w:color w:val="000000" w:themeColor="text1"/>
          <w:sz w:val="24"/>
          <w:szCs w:val="24"/>
        </w:rPr>
        <w:t xml:space="preserve">omplete the </w:t>
      </w:r>
      <w:r w:rsidR="00D3444D" w:rsidRPr="003A7B34">
        <w:rPr>
          <w:rFonts w:ascii="Arial" w:eastAsia="Aptos Narrow" w:hAnsi="Arial" w:cs="Arial"/>
          <w:b/>
          <w:bCs/>
          <w:color w:val="000000" w:themeColor="text1"/>
          <w:sz w:val="24"/>
          <w:szCs w:val="24"/>
        </w:rPr>
        <w:t xml:space="preserve">Sales </w:t>
      </w:r>
      <w:r w:rsidR="0075014F">
        <w:rPr>
          <w:rFonts w:ascii="Arial" w:eastAsia="Aptos Narrow" w:hAnsi="Arial" w:cs="Arial"/>
          <w:b/>
          <w:bCs/>
          <w:color w:val="000000" w:themeColor="text1"/>
          <w:sz w:val="24"/>
          <w:szCs w:val="24"/>
        </w:rPr>
        <w:t>r</w:t>
      </w:r>
      <w:r w:rsidR="11976383" w:rsidRPr="003A7B34">
        <w:rPr>
          <w:rFonts w:ascii="Arial" w:eastAsia="Aptos Narrow" w:hAnsi="Arial" w:cs="Arial"/>
          <w:b/>
          <w:bCs/>
          <w:color w:val="000000" w:themeColor="text1"/>
          <w:sz w:val="24"/>
          <w:szCs w:val="24"/>
        </w:rPr>
        <w:t>econciliation</w:t>
      </w:r>
      <w:r w:rsidR="11976383" w:rsidRPr="003A7B34">
        <w:rPr>
          <w:rFonts w:ascii="Arial" w:eastAsia="Aptos Narrow" w:hAnsi="Arial" w:cs="Arial"/>
          <w:color w:val="000000" w:themeColor="text1"/>
          <w:sz w:val="24"/>
          <w:szCs w:val="24"/>
        </w:rPr>
        <w:t xml:space="preserve"> tab in the </w:t>
      </w:r>
      <w:r w:rsidR="008B35B1">
        <w:rPr>
          <w:rFonts w:ascii="Arial" w:eastAsia="Aptos Narrow" w:hAnsi="Arial" w:cs="Arial"/>
          <w:b/>
          <w:bCs/>
          <w:color w:val="000000" w:themeColor="text1"/>
          <w:sz w:val="24"/>
          <w:szCs w:val="24"/>
        </w:rPr>
        <w:t>A</w:t>
      </w:r>
      <w:r w:rsidR="11976383" w:rsidRPr="003A7B34">
        <w:rPr>
          <w:rFonts w:ascii="Arial" w:eastAsia="Aptos Narrow" w:hAnsi="Arial" w:cs="Arial"/>
          <w:b/>
          <w:bCs/>
          <w:color w:val="000000" w:themeColor="text1"/>
          <w:sz w:val="24"/>
          <w:szCs w:val="24"/>
        </w:rPr>
        <w:t>nnex</w:t>
      </w:r>
      <w:r w:rsidR="11976383" w:rsidRPr="003A7B34">
        <w:rPr>
          <w:rFonts w:ascii="Arial" w:eastAsia="Aptos Narrow" w:hAnsi="Arial" w:cs="Arial"/>
          <w:color w:val="000000" w:themeColor="text1"/>
          <w:sz w:val="24"/>
          <w:szCs w:val="24"/>
        </w:rPr>
        <w:t>.</w:t>
      </w:r>
    </w:p>
    <w:p w14:paraId="0EE41CE8" w14:textId="495ABDAD" w:rsidR="0056268B" w:rsidRPr="00957B00" w:rsidDel="008B6F36" w:rsidRDefault="0056268B" w:rsidP="00BE201C">
      <w:pPr>
        <w:shd w:val="clear" w:color="auto" w:fill="FFFFFF" w:themeFill="background1"/>
        <w:suppressAutoHyphens/>
        <w:spacing w:after="0" w:line="264" w:lineRule="auto"/>
        <w:rPr>
          <w:rFonts w:ascii="Arial" w:hAnsi="Arial" w:cs="Arial"/>
          <w:sz w:val="12"/>
          <w:szCs w:val="12"/>
        </w:rPr>
      </w:pPr>
    </w:p>
    <w:p w14:paraId="29F77305" w14:textId="77777777" w:rsidR="009166EA" w:rsidRDefault="11976383" w:rsidP="009166EA">
      <w:pPr>
        <w:shd w:val="clear" w:color="auto" w:fill="FFFFFF" w:themeFill="background1"/>
        <w:suppressAutoHyphens/>
        <w:spacing w:after="0" w:line="264" w:lineRule="auto"/>
        <w:ind w:left="357"/>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Provide all documents that were used as a data source to complete the tab.</w:t>
      </w:r>
      <w:r w:rsidR="009166EA">
        <w:rPr>
          <w:rFonts w:ascii="Arial" w:eastAsia="Aptos Narrow" w:hAnsi="Arial" w:cs="Arial"/>
          <w:color w:val="000000" w:themeColor="text1"/>
          <w:sz w:val="24"/>
          <w:szCs w:val="24"/>
        </w:rPr>
        <w:t xml:space="preserve"> </w:t>
      </w:r>
    </w:p>
    <w:p w14:paraId="54C532B5" w14:textId="67BBC813" w:rsidR="0056268B" w:rsidRPr="003A7B34" w:rsidDel="008B6F36" w:rsidRDefault="11976383" w:rsidP="009166EA">
      <w:pPr>
        <w:shd w:val="clear" w:color="auto" w:fill="FFFFFF" w:themeFill="background1"/>
        <w:suppressAutoHyphens/>
        <w:spacing w:after="0" w:line="264" w:lineRule="auto"/>
        <w:ind w:left="357"/>
        <w:rPr>
          <w:rFonts w:ascii="Arial" w:eastAsia="Aptos Narrow" w:hAnsi="Arial" w:cs="Arial"/>
          <w:color w:val="000000" w:themeColor="text1"/>
          <w:sz w:val="24"/>
          <w:szCs w:val="24"/>
        </w:rPr>
      </w:pPr>
      <w:r w:rsidRPr="003A7B34">
        <w:rPr>
          <w:rFonts w:ascii="Arial" w:eastAsia="Aptos Narrow" w:hAnsi="Arial" w:cs="Arial"/>
          <w:color w:val="000000" w:themeColor="text1"/>
          <w:sz w:val="24"/>
          <w:szCs w:val="24"/>
        </w:rPr>
        <w:t>Attach any relevant documentation (for example, a screenshot from your accounting system, a general ledger file, financial statements, etc.)</w:t>
      </w:r>
      <w:r w:rsidR="008F0D71">
        <w:rPr>
          <w:rFonts w:ascii="Arial" w:eastAsia="Aptos Narrow" w:hAnsi="Arial" w:cs="Arial"/>
          <w:color w:val="000000" w:themeColor="text1"/>
          <w:sz w:val="24"/>
          <w:szCs w:val="24"/>
        </w:rPr>
        <w:t>.</w:t>
      </w:r>
      <w:r w:rsidRPr="003A7B34">
        <w:rPr>
          <w:rFonts w:ascii="Arial" w:eastAsia="Aptos Narrow" w:hAnsi="Arial" w:cs="Arial"/>
          <w:color w:val="000000" w:themeColor="text1"/>
          <w:sz w:val="24"/>
          <w:szCs w:val="24"/>
        </w:rPr>
        <w:t xml:space="preserve"> If the documents include spreadsheets, all formulas used must be retained.</w:t>
      </w:r>
    </w:p>
    <w:p w14:paraId="138F8F92" w14:textId="77777777" w:rsidR="008B6F36" w:rsidRPr="00957B00" w:rsidRDefault="008B6F36" w:rsidP="00BE201C">
      <w:pPr>
        <w:pStyle w:val="ListParagraph"/>
        <w:suppressAutoHyphens/>
        <w:spacing w:after="0" w:line="264" w:lineRule="auto"/>
        <w:ind w:left="360"/>
        <w:rPr>
          <w:rFonts w:ascii="Arial" w:eastAsia="Arial" w:hAnsi="Arial" w:cs="Arial"/>
          <w:color w:val="000000" w:themeColor="text1"/>
          <w:sz w:val="12"/>
          <w:szCs w:val="12"/>
        </w:rPr>
      </w:pPr>
    </w:p>
    <w:tbl>
      <w:tblPr>
        <w:tblStyle w:val="TableGrid"/>
        <w:tblW w:w="0" w:type="auto"/>
        <w:tblLook w:val="04A0" w:firstRow="1" w:lastRow="0" w:firstColumn="1" w:lastColumn="0" w:noHBand="0" w:noVBand="1"/>
      </w:tblPr>
      <w:tblGrid>
        <w:gridCol w:w="4508"/>
        <w:gridCol w:w="4508"/>
      </w:tblGrid>
      <w:tr w:rsidR="00F87052" w14:paraId="16A426F0" w14:textId="77777777">
        <w:trPr>
          <w:trHeight w:val="300"/>
        </w:trPr>
        <w:tc>
          <w:tcPr>
            <w:tcW w:w="9016" w:type="dxa"/>
            <w:gridSpan w:val="2"/>
          </w:tcPr>
          <w:p w14:paraId="6DA2B91B" w14:textId="23F843D3" w:rsidR="00F87052" w:rsidRDefault="00F73F57" w:rsidP="009166EA">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tc>
      </w:tr>
      <w:tr w:rsidR="00F87052" w14:paraId="462F3BFD" w14:textId="77777777">
        <w:trPr>
          <w:trHeight w:val="300"/>
        </w:trPr>
        <w:tc>
          <w:tcPr>
            <w:tcW w:w="4508" w:type="dxa"/>
            <w:tcBorders>
              <w:top w:val="single" w:sz="4" w:space="0" w:color="FFFFFF" w:themeColor="background1"/>
              <w:left w:val="nil"/>
              <w:bottom w:val="nil"/>
              <w:right w:val="single" w:sz="4" w:space="0" w:color="auto"/>
            </w:tcBorders>
          </w:tcPr>
          <w:p w14:paraId="32768ED8" w14:textId="77777777" w:rsidR="00F87052" w:rsidRDefault="00F87052"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0952BD27" w14:textId="77777777" w:rsidR="00F87052" w:rsidRDefault="00F87052"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442E3B9B" w14:textId="77777777" w:rsidR="0056268B" w:rsidRPr="00957B00" w:rsidRDefault="0056268B" w:rsidP="00BE201C">
      <w:pPr>
        <w:spacing w:after="0" w:line="264" w:lineRule="auto"/>
        <w:rPr>
          <w:sz w:val="12"/>
          <w:szCs w:val="12"/>
        </w:rPr>
      </w:pPr>
    </w:p>
    <w:p w14:paraId="6A440865" w14:textId="449473F0" w:rsidR="004F2CB9" w:rsidRDefault="0043276F" w:rsidP="00BE201C">
      <w:pPr>
        <w:pStyle w:val="Heading2"/>
      </w:pPr>
      <w:bookmarkStart w:id="50" w:name="_Toc231820700"/>
      <w:r>
        <w:t>D</w:t>
      </w:r>
      <w:r w:rsidR="00845610">
        <w:t>2</w:t>
      </w:r>
      <w:r>
        <w:t xml:space="preserve"> </w:t>
      </w:r>
      <w:r w:rsidR="004F2CB9" w:rsidRPr="00665C13">
        <w:tab/>
      </w:r>
      <w:r w:rsidR="004F2CB9" w:rsidRPr="00F51942">
        <w:t>Distribution channels and price setting</w:t>
      </w:r>
      <w:bookmarkEnd w:id="50"/>
    </w:p>
    <w:p w14:paraId="47BF7EE1" w14:textId="77777777" w:rsidR="006866FD" w:rsidRPr="00957B00" w:rsidRDefault="006866FD" w:rsidP="00BE201C">
      <w:pPr>
        <w:spacing w:after="0" w:line="264" w:lineRule="auto"/>
        <w:rPr>
          <w:rFonts w:ascii="Arial" w:hAnsi="Arial" w:cs="Arial"/>
          <w:sz w:val="12"/>
          <w:szCs w:val="12"/>
        </w:rPr>
      </w:pPr>
    </w:p>
    <w:p w14:paraId="4EE2E1E9" w14:textId="6B02F82B" w:rsidR="000A769E" w:rsidRPr="003A7B34" w:rsidRDefault="254C5C9B" w:rsidP="00BE201C">
      <w:pPr>
        <w:pStyle w:val="ListParagraph"/>
        <w:numPr>
          <w:ilvl w:val="0"/>
          <w:numId w:val="103"/>
        </w:numPr>
        <w:spacing w:after="0" w:line="264" w:lineRule="auto"/>
        <w:ind w:left="284" w:hanging="284"/>
        <w:rPr>
          <w:rFonts w:ascii="Arial" w:hAnsi="Arial" w:cs="Arial"/>
          <w:sz w:val="24"/>
          <w:szCs w:val="24"/>
        </w:rPr>
      </w:pPr>
      <w:r w:rsidRPr="0043276F">
        <w:rPr>
          <w:rFonts w:ascii="Arial" w:hAnsi="Arial" w:cs="Arial"/>
          <w:sz w:val="24"/>
          <w:szCs w:val="24"/>
        </w:rPr>
        <w:t>How is the price of the like goods determined?</w:t>
      </w:r>
    </w:p>
    <w:p w14:paraId="0963EAEC" w14:textId="7260F8C0" w:rsidR="000A769E" w:rsidRPr="003A7B34" w:rsidRDefault="000A769E" w:rsidP="00BE201C">
      <w:pPr>
        <w:spacing w:after="0" w:line="264" w:lineRule="auto"/>
        <w:ind w:left="284"/>
        <w:rPr>
          <w:rFonts w:ascii="Arial" w:hAnsi="Arial" w:cs="Arial"/>
          <w:sz w:val="24"/>
          <w:szCs w:val="24"/>
        </w:rPr>
      </w:pPr>
      <w:r w:rsidRPr="003A7B34">
        <w:rPr>
          <w:rFonts w:ascii="Arial" w:hAnsi="Arial" w:cs="Arial"/>
          <w:sz w:val="24"/>
          <w:szCs w:val="24"/>
        </w:rPr>
        <w:t>Provide supporting evidence (</w:t>
      </w:r>
      <w:r w:rsidR="004434F9">
        <w:rPr>
          <w:rFonts w:ascii="Arial" w:hAnsi="Arial" w:cs="Arial"/>
          <w:sz w:val="24"/>
          <w:szCs w:val="24"/>
        </w:rPr>
        <w:t>e</w:t>
      </w:r>
      <w:r w:rsidRPr="003A7B34">
        <w:rPr>
          <w:rFonts w:ascii="Arial" w:hAnsi="Arial" w:cs="Arial"/>
          <w:sz w:val="24"/>
          <w:szCs w:val="24"/>
        </w:rPr>
        <w:t xml:space="preserve">xamples; price lists, individual customer or per-job price negotiations, </w:t>
      </w:r>
      <w:r w:rsidRPr="0077042B">
        <w:rPr>
          <w:rFonts w:ascii="Arial" w:hAnsi="Arial" w:cs="Arial"/>
          <w:sz w:val="24"/>
          <w:szCs w:val="24"/>
        </w:rPr>
        <w:t xml:space="preserve">prices directly following market prices etc.) for your sales of the like goods during </w:t>
      </w:r>
      <w:r w:rsidR="00C61627" w:rsidRPr="0077042B">
        <w:rPr>
          <w:rFonts w:ascii="Arial" w:hAnsi="Arial" w:cs="Arial"/>
          <w:sz w:val="24"/>
          <w:szCs w:val="24"/>
        </w:rPr>
        <w:t>1 January 2025 - 31 December 2025</w:t>
      </w:r>
      <w:r w:rsidRPr="0077042B">
        <w:rPr>
          <w:rFonts w:ascii="Arial" w:hAnsi="Arial" w:cs="Arial"/>
          <w:sz w:val="24"/>
          <w:szCs w:val="24"/>
        </w:rPr>
        <w:t>.</w:t>
      </w:r>
    </w:p>
    <w:p w14:paraId="6557B570" w14:textId="62827BE0" w:rsidR="009A5248" w:rsidRPr="00957B00" w:rsidRDefault="009A5248" w:rsidP="00BE201C">
      <w:pPr>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2DEA2EA4" w14:textId="77777777" w:rsidTr="44580E6F">
        <w:tc>
          <w:tcPr>
            <w:tcW w:w="9016" w:type="dxa"/>
            <w:gridSpan w:val="2"/>
          </w:tcPr>
          <w:p w14:paraId="7F1D9BAD" w14:textId="52F243E6" w:rsidR="009A5248" w:rsidRPr="00D9239B" w:rsidRDefault="00F73F57" w:rsidP="00BE201C">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tc>
      </w:tr>
      <w:tr w:rsidR="009A5248" w:rsidRPr="00D9239B" w14:paraId="07057B90" w14:textId="77777777" w:rsidTr="44580E6F">
        <w:tc>
          <w:tcPr>
            <w:tcW w:w="4508" w:type="dxa"/>
            <w:tcBorders>
              <w:top w:val="single" w:sz="4" w:space="0" w:color="FFFFFF" w:themeColor="background1"/>
              <w:left w:val="nil"/>
              <w:bottom w:val="nil"/>
              <w:right w:val="single" w:sz="4" w:space="0" w:color="auto"/>
            </w:tcBorders>
          </w:tcPr>
          <w:p w14:paraId="0C0C078C" w14:textId="77777777" w:rsidR="009A5248" w:rsidRPr="00D9239B" w:rsidRDefault="009A5248"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48A41A7" w14:textId="77777777" w:rsidR="009A5248" w:rsidRPr="00D9239B" w:rsidRDefault="009A5248"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3D61D2" w14:textId="06DE6A1E" w:rsidR="0071479A" w:rsidRPr="00957B00" w:rsidRDefault="0071479A" w:rsidP="00BE201C">
      <w:pPr>
        <w:spacing w:after="0" w:line="264" w:lineRule="auto"/>
        <w:rPr>
          <w:rFonts w:ascii="Arial" w:hAnsi="Arial" w:cs="Arial"/>
          <w:sz w:val="12"/>
          <w:szCs w:val="12"/>
          <w:highlight w:val="green"/>
        </w:rPr>
      </w:pPr>
    </w:p>
    <w:p w14:paraId="5785CE81" w14:textId="4DB495C8" w:rsidR="00A16070" w:rsidRPr="00A16070" w:rsidRDefault="00A16070" w:rsidP="00BE201C">
      <w:pPr>
        <w:pStyle w:val="ListParagraph"/>
        <w:numPr>
          <w:ilvl w:val="0"/>
          <w:numId w:val="103"/>
        </w:numPr>
        <w:spacing w:after="0" w:line="264" w:lineRule="auto"/>
        <w:ind w:left="284" w:hanging="284"/>
        <w:rPr>
          <w:rFonts w:ascii="Arial" w:hAnsi="Arial" w:cs="Arial"/>
          <w:sz w:val="24"/>
          <w:szCs w:val="24"/>
        </w:rPr>
      </w:pPr>
      <w:r w:rsidRPr="00A16070">
        <w:rPr>
          <w:rFonts w:ascii="Arial" w:hAnsi="Arial" w:cs="Arial"/>
          <w:sz w:val="24"/>
          <w:szCs w:val="24"/>
        </w:rPr>
        <w:t>If price reductions have been applied to any of your domestic sales of your UK like goods over the POI, provide a description. This includes discounts, rebates, credit terms, allowances and commissions.</w:t>
      </w:r>
    </w:p>
    <w:p w14:paraId="435017E2" w14:textId="4E715F90" w:rsidR="00A16070" w:rsidRPr="003A7B34" w:rsidRDefault="00A16070" w:rsidP="00BE201C">
      <w:pPr>
        <w:pStyle w:val="ListParagraph"/>
        <w:numPr>
          <w:ilvl w:val="0"/>
          <w:numId w:val="104"/>
        </w:numPr>
        <w:spacing w:after="0" w:line="264" w:lineRule="auto"/>
        <w:jc w:val="both"/>
        <w:rPr>
          <w:rFonts w:ascii="Arial" w:hAnsi="Arial" w:cs="Arial"/>
          <w:sz w:val="24"/>
          <w:szCs w:val="24"/>
        </w:rPr>
      </w:pPr>
      <w:r w:rsidRPr="003A7B34">
        <w:rPr>
          <w:rFonts w:ascii="Arial" w:hAnsi="Arial" w:cs="Arial"/>
          <w:sz w:val="24"/>
          <w:szCs w:val="24"/>
        </w:rPr>
        <w:t>Explain the terms and conditions that must be met for any price reduction.</w:t>
      </w:r>
    </w:p>
    <w:p w14:paraId="72B11DF4" w14:textId="74674BDF" w:rsidR="00A16070" w:rsidRDefault="00A16070" w:rsidP="00BE201C">
      <w:pPr>
        <w:pStyle w:val="ListParagraph"/>
        <w:numPr>
          <w:ilvl w:val="0"/>
          <w:numId w:val="104"/>
        </w:numPr>
        <w:spacing w:after="0" w:line="264" w:lineRule="auto"/>
        <w:jc w:val="both"/>
        <w:rPr>
          <w:rFonts w:ascii="Arial" w:hAnsi="Arial" w:cs="Arial"/>
          <w:sz w:val="24"/>
          <w:szCs w:val="24"/>
        </w:rPr>
      </w:pPr>
      <w:r w:rsidRPr="003A7B34">
        <w:rPr>
          <w:rFonts w:ascii="Arial" w:hAnsi="Arial" w:cs="Arial"/>
          <w:sz w:val="24"/>
          <w:szCs w:val="24"/>
        </w:rPr>
        <w:t>Indicate any price reduction not included in an invoice price. Explain how the invoice price and the price reduction have been calculated.</w:t>
      </w:r>
    </w:p>
    <w:p w14:paraId="75FBF0B1" w14:textId="7363BBC5" w:rsidR="00AA4A94" w:rsidRPr="003A7B34" w:rsidRDefault="00AA4A94" w:rsidP="00BE201C">
      <w:pPr>
        <w:pStyle w:val="ListParagraph"/>
        <w:numPr>
          <w:ilvl w:val="0"/>
          <w:numId w:val="104"/>
        </w:numPr>
        <w:spacing w:after="0" w:line="264" w:lineRule="auto"/>
        <w:jc w:val="both"/>
        <w:rPr>
          <w:rFonts w:ascii="Arial" w:hAnsi="Arial" w:cs="Arial"/>
          <w:sz w:val="24"/>
          <w:szCs w:val="24"/>
        </w:rPr>
      </w:pPr>
      <w:r w:rsidRPr="00AA4A94">
        <w:rPr>
          <w:rFonts w:ascii="Arial" w:hAnsi="Arial" w:cs="Arial"/>
          <w:sz w:val="24"/>
          <w:szCs w:val="24"/>
        </w:rPr>
        <w:t>If you have issued any credit notes that are not reflected in invoice prices, provide details of the criteria for issuing such notes and the impact that they have on prices (both past and future).</w:t>
      </w:r>
    </w:p>
    <w:p w14:paraId="191EA094" w14:textId="77777777" w:rsidR="00AA4A94" w:rsidRPr="00957B00" w:rsidRDefault="00AA4A94" w:rsidP="00BE201C">
      <w:pPr>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A4A94" w:rsidRPr="00D9239B" w14:paraId="0AE5DDBB" w14:textId="77777777">
        <w:tc>
          <w:tcPr>
            <w:tcW w:w="9016" w:type="dxa"/>
            <w:gridSpan w:val="2"/>
          </w:tcPr>
          <w:p w14:paraId="7307BCE0" w14:textId="3ADCF40C" w:rsidR="00AA4A94" w:rsidRPr="00D9239B" w:rsidRDefault="00F73F57" w:rsidP="00BE201C">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tc>
      </w:tr>
      <w:tr w:rsidR="00AA4A94" w:rsidRPr="00D9239B" w14:paraId="27A139CA" w14:textId="77777777">
        <w:tc>
          <w:tcPr>
            <w:tcW w:w="4508" w:type="dxa"/>
            <w:tcBorders>
              <w:top w:val="single" w:sz="4" w:space="0" w:color="FFFFFF" w:themeColor="background1"/>
              <w:left w:val="nil"/>
              <w:bottom w:val="nil"/>
              <w:right w:val="single" w:sz="4" w:space="0" w:color="auto"/>
            </w:tcBorders>
          </w:tcPr>
          <w:p w14:paraId="2F780841" w14:textId="77777777" w:rsidR="00AA4A94" w:rsidRPr="00D9239B" w:rsidRDefault="00AA4A9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AE17DBB" w14:textId="77777777" w:rsidR="00AA4A94" w:rsidRPr="00D9239B" w:rsidRDefault="00AA4A9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2963298" w14:textId="77777777" w:rsidR="001A76FE" w:rsidRPr="00957B00" w:rsidRDefault="001A76FE" w:rsidP="00BE201C">
      <w:pPr>
        <w:pStyle w:val="ListParagraph"/>
        <w:spacing w:after="0" w:line="264" w:lineRule="auto"/>
        <w:ind w:left="360"/>
        <w:rPr>
          <w:rFonts w:ascii="Arial" w:hAnsi="Arial" w:cs="Arial"/>
          <w:sz w:val="12"/>
          <w:szCs w:val="12"/>
        </w:rPr>
      </w:pPr>
    </w:p>
    <w:p w14:paraId="6CC44158" w14:textId="7D99E64A" w:rsidR="007A168F" w:rsidRPr="00957B00" w:rsidRDefault="000A6307" w:rsidP="00C80E41">
      <w:pPr>
        <w:pStyle w:val="ListParagraph"/>
        <w:numPr>
          <w:ilvl w:val="0"/>
          <w:numId w:val="103"/>
        </w:numPr>
        <w:spacing w:after="0" w:line="264" w:lineRule="auto"/>
        <w:ind w:left="284" w:hanging="284"/>
        <w:rPr>
          <w:rFonts w:ascii="Arial" w:hAnsi="Arial" w:cs="Arial"/>
          <w:sz w:val="24"/>
          <w:szCs w:val="24"/>
        </w:rPr>
      </w:pPr>
      <w:r w:rsidRPr="00957B00">
        <w:rPr>
          <w:rFonts w:ascii="Arial" w:hAnsi="Arial" w:cs="Arial"/>
          <w:sz w:val="24"/>
          <w:szCs w:val="24"/>
        </w:rPr>
        <w:t>Do your sales usually include delivery in the price?</w:t>
      </w:r>
      <w:r w:rsidR="00957B00" w:rsidRPr="00957B00">
        <w:rPr>
          <w:rFonts w:ascii="Arial" w:hAnsi="Arial" w:cs="Arial"/>
          <w:sz w:val="24"/>
          <w:szCs w:val="24"/>
        </w:rPr>
        <w:t xml:space="preserve"> </w:t>
      </w:r>
      <w:r w:rsidRPr="00957B00">
        <w:rPr>
          <w:rFonts w:ascii="Arial" w:hAnsi="Arial" w:cs="Arial"/>
          <w:sz w:val="24"/>
          <w:szCs w:val="24"/>
        </w:rPr>
        <w:t>If yes, explain how you calculate delivery costs and prices</w:t>
      </w:r>
      <w:r w:rsidR="6ADE509E" w:rsidRPr="00957B00">
        <w:rPr>
          <w:rFonts w:ascii="Arial" w:hAnsi="Arial" w:cs="Arial"/>
          <w:sz w:val="24"/>
          <w:szCs w:val="24"/>
        </w:rPr>
        <w:t>.</w:t>
      </w:r>
    </w:p>
    <w:p w14:paraId="3FE4DD79" w14:textId="77777777" w:rsidR="00FF01CF" w:rsidRDefault="00FF01CF" w:rsidP="00BE201C">
      <w:pPr>
        <w:spacing w:after="0" w:line="264" w:lineRule="auto"/>
        <w:ind w:firstLine="284"/>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F01CF" w:rsidRPr="00D9239B" w14:paraId="1316D93E" w14:textId="77777777" w:rsidTr="00266890">
        <w:tc>
          <w:tcPr>
            <w:tcW w:w="9016" w:type="dxa"/>
            <w:gridSpan w:val="2"/>
          </w:tcPr>
          <w:p w14:paraId="14BF89D1" w14:textId="08D8C0FF" w:rsidR="00FF01CF" w:rsidRPr="00D9239B" w:rsidRDefault="00F73F57" w:rsidP="00BE201C">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tc>
      </w:tr>
      <w:tr w:rsidR="00FF01CF" w:rsidRPr="00D9239B" w14:paraId="37AAAFD6" w14:textId="77777777" w:rsidTr="00266890">
        <w:tc>
          <w:tcPr>
            <w:tcW w:w="4508" w:type="dxa"/>
            <w:tcBorders>
              <w:top w:val="single" w:sz="4" w:space="0" w:color="FFFFFF" w:themeColor="background1"/>
              <w:left w:val="nil"/>
              <w:bottom w:val="nil"/>
              <w:right w:val="single" w:sz="4" w:space="0" w:color="auto"/>
            </w:tcBorders>
          </w:tcPr>
          <w:p w14:paraId="6E98C97B" w14:textId="77777777" w:rsidR="00FF01CF" w:rsidRPr="00D9239B" w:rsidRDefault="00FF01C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6766918" w14:textId="77777777" w:rsidR="00FF01CF" w:rsidRPr="00D9239B" w:rsidRDefault="00FF01C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4B4ED7" w14:textId="401CCB53" w:rsidR="005C60D4" w:rsidRDefault="005C60D4" w:rsidP="00BE201C">
      <w:pPr>
        <w:pStyle w:val="Heading1"/>
      </w:pPr>
      <w:bookmarkStart w:id="51" w:name="_Toc16669222"/>
      <w:bookmarkStart w:id="52" w:name="_Toc231820701"/>
      <w:r w:rsidRPr="00665C13">
        <w:lastRenderedPageBreak/>
        <w:t xml:space="preserve">SECTION </w:t>
      </w:r>
      <w:r>
        <w:t>E</w:t>
      </w:r>
      <w:r w:rsidRPr="00665C13">
        <w:t>:</w:t>
      </w:r>
      <w:r w:rsidRPr="00665C13">
        <w:br/>
      </w:r>
      <w:r w:rsidR="45E01FF2">
        <w:t xml:space="preserve"> Injury</w:t>
      </w:r>
      <w:bookmarkEnd w:id="52"/>
      <w:r w:rsidR="45E01FF2">
        <w:t xml:space="preserve"> </w:t>
      </w:r>
    </w:p>
    <w:p w14:paraId="5794A326" w14:textId="77777777" w:rsidR="00574A25" w:rsidRPr="003A7B34" w:rsidDel="00E211A7" w:rsidRDefault="00574A25" w:rsidP="00BE201C">
      <w:pPr>
        <w:spacing w:after="0" w:line="264" w:lineRule="auto"/>
        <w:jc w:val="both"/>
        <w:rPr>
          <w:rFonts w:ascii="Arial" w:hAnsi="Arial" w:cs="Arial"/>
          <w:sz w:val="24"/>
          <w:szCs w:val="24"/>
        </w:rPr>
      </w:pPr>
    </w:p>
    <w:p w14:paraId="39DCF6A2" w14:textId="2678F73F" w:rsidR="00175046" w:rsidRPr="00F51942" w:rsidRDefault="00175046" w:rsidP="00BE201C">
      <w:pPr>
        <w:spacing w:after="0" w:line="264" w:lineRule="auto"/>
        <w:jc w:val="both"/>
        <w:rPr>
          <w:rFonts w:ascii="Arial" w:hAnsi="Arial" w:cs="Arial"/>
          <w:sz w:val="24"/>
          <w:szCs w:val="24"/>
        </w:rPr>
      </w:pPr>
      <w:r w:rsidRPr="00F51942">
        <w:rPr>
          <w:rFonts w:ascii="Arial" w:hAnsi="Arial" w:cs="Arial"/>
          <w:sz w:val="24"/>
          <w:szCs w:val="24"/>
        </w:rPr>
        <w:t>In this section, we assess the impact of the dumped goods on UK industry during the injury period, by considering economic fact</w:t>
      </w:r>
      <w:r w:rsidR="007C2589">
        <w:rPr>
          <w:rFonts w:ascii="Arial" w:hAnsi="Arial" w:cs="Arial"/>
          <w:sz w:val="24"/>
          <w:szCs w:val="24"/>
        </w:rPr>
        <w:t xml:space="preserve">ors including but not </w:t>
      </w:r>
      <w:r w:rsidR="001767BA">
        <w:rPr>
          <w:rFonts w:ascii="Arial" w:hAnsi="Arial" w:cs="Arial"/>
          <w:sz w:val="24"/>
          <w:szCs w:val="24"/>
        </w:rPr>
        <w:t>limited to</w:t>
      </w:r>
      <w:r w:rsidRPr="00F51942">
        <w:rPr>
          <w:rFonts w:ascii="Arial" w:hAnsi="Arial" w:cs="Arial"/>
          <w:sz w:val="24"/>
          <w:szCs w:val="24"/>
        </w:rPr>
        <w:t xml:space="preserve">: </w:t>
      </w:r>
    </w:p>
    <w:p w14:paraId="03B786B0" w14:textId="1C9F9828" w:rsidR="00175046" w:rsidRPr="003A7B34" w:rsidRDefault="00152F20" w:rsidP="00BE201C">
      <w:pPr>
        <w:spacing w:after="0" w:line="264" w:lineRule="auto"/>
        <w:rPr>
          <w:rFonts w:ascii="Arial" w:hAnsi="Arial" w:cs="Arial"/>
          <w:sz w:val="24"/>
          <w:szCs w:val="24"/>
        </w:rPr>
      </w:pPr>
      <w:r>
        <w:rPr>
          <w:rFonts w:ascii="Arial" w:hAnsi="Arial" w:cs="Arial"/>
          <w:sz w:val="24"/>
          <w:szCs w:val="24"/>
        </w:rPr>
        <w:t>s</w:t>
      </w:r>
      <w:r w:rsidR="00175046" w:rsidRPr="003A7B34">
        <w:rPr>
          <w:rFonts w:ascii="Arial" w:hAnsi="Arial" w:cs="Arial"/>
          <w:sz w:val="24"/>
          <w:szCs w:val="24"/>
        </w:rPr>
        <w:t xml:space="preserve">ales, profits, output, market share, productivity, return on investments, utilisation of capacity, </w:t>
      </w:r>
      <w:r w:rsidR="001767BA">
        <w:rPr>
          <w:rFonts w:ascii="Arial" w:hAnsi="Arial" w:cs="Arial"/>
          <w:sz w:val="24"/>
          <w:szCs w:val="24"/>
        </w:rPr>
        <w:t>c</w:t>
      </w:r>
      <w:r w:rsidR="00175046" w:rsidRPr="003A7B34">
        <w:rPr>
          <w:rFonts w:ascii="Arial" w:hAnsi="Arial" w:cs="Arial"/>
          <w:sz w:val="24"/>
          <w:szCs w:val="24"/>
        </w:rPr>
        <w:t>ash flow, stock</w:t>
      </w:r>
      <w:r w:rsidR="002B3BF2" w:rsidRPr="003A7B34">
        <w:rPr>
          <w:rFonts w:ascii="Arial" w:hAnsi="Arial" w:cs="Arial"/>
          <w:sz w:val="24"/>
          <w:szCs w:val="24"/>
        </w:rPr>
        <w:t xml:space="preserve"> (finished goods inventories)</w:t>
      </w:r>
      <w:r w:rsidR="00175046" w:rsidRPr="003A7B34">
        <w:rPr>
          <w:rFonts w:ascii="Arial" w:hAnsi="Arial" w:cs="Arial"/>
          <w:sz w:val="24"/>
          <w:szCs w:val="24"/>
        </w:rPr>
        <w:t>, employment, wages, growth, ability to raise capital and investments</w:t>
      </w:r>
      <w:r w:rsidR="00B73031">
        <w:rPr>
          <w:rFonts w:ascii="Arial" w:hAnsi="Arial" w:cs="Arial"/>
          <w:sz w:val="24"/>
          <w:szCs w:val="24"/>
        </w:rPr>
        <w:t>.</w:t>
      </w:r>
    </w:p>
    <w:p w14:paraId="5DFF2124" w14:textId="77777777" w:rsidR="00062300" w:rsidRPr="009166EA" w:rsidRDefault="00062300" w:rsidP="00BE201C">
      <w:pPr>
        <w:spacing w:after="0" w:line="264" w:lineRule="auto"/>
        <w:jc w:val="both"/>
        <w:rPr>
          <w:rFonts w:ascii="Arial" w:hAnsi="Arial" w:cs="Arial"/>
          <w:sz w:val="12"/>
          <w:szCs w:val="12"/>
        </w:rPr>
      </w:pPr>
    </w:p>
    <w:p w14:paraId="601DA505" w14:textId="5BEEEB49" w:rsidR="00D22B03" w:rsidRPr="00665C13" w:rsidRDefault="00D22B03" w:rsidP="00BE201C">
      <w:pPr>
        <w:pStyle w:val="Heading2"/>
      </w:pPr>
      <w:bookmarkStart w:id="53" w:name="_Toc214298496"/>
      <w:bookmarkStart w:id="54" w:name="_Toc231820702"/>
      <w:r>
        <w:t>E</w:t>
      </w:r>
      <w:r w:rsidRPr="00053FFB">
        <w:t xml:space="preserve">1 </w:t>
      </w:r>
      <w:r w:rsidRPr="00053FFB">
        <w:tab/>
      </w:r>
      <w:r w:rsidR="002958D1">
        <w:t>I</w:t>
      </w:r>
      <w:r w:rsidRPr="00B63909">
        <w:t>njury</w:t>
      </w:r>
      <w:bookmarkEnd w:id="53"/>
      <w:r w:rsidR="00774174">
        <w:t xml:space="preserve"> to your company</w:t>
      </w:r>
      <w:bookmarkEnd w:id="54"/>
    </w:p>
    <w:p w14:paraId="59A55DBB" w14:textId="77777777" w:rsidR="00175046" w:rsidRPr="009166EA" w:rsidRDefault="00175046" w:rsidP="00BE201C">
      <w:pPr>
        <w:spacing w:after="0" w:line="264" w:lineRule="auto"/>
        <w:jc w:val="both"/>
        <w:rPr>
          <w:rFonts w:ascii="Arial" w:hAnsi="Arial" w:cs="Arial"/>
          <w:sz w:val="12"/>
          <w:szCs w:val="12"/>
          <w:lang w:val="en-AU"/>
        </w:rPr>
      </w:pPr>
    </w:p>
    <w:p w14:paraId="153A0286" w14:textId="5723A96F" w:rsidR="005C60D4" w:rsidRPr="003A7B34" w:rsidRDefault="00D81E3A" w:rsidP="00BE201C">
      <w:pPr>
        <w:pStyle w:val="ListParagraph"/>
        <w:numPr>
          <w:ilvl w:val="1"/>
          <w:numId w:val="163"/>
        </w:numPr>
        <w:spacing w:after="0" w:line="264" w:lineRule="auto"/>
        <w:ind w:left="284" w:hanging="284"/>
        <w:rPr>
          <w:rFonts w:ascii="Arial" w:eastAsia="Aptos Narrow" w:hAnsi="Arial" w:cs="Arial"/>
          <w:sz w:val="24"/>
          <w:szCs w:val="24"/>
        </w:rPr>
      </w:pPr>
      <w:r>
        <w:rPr>
          <w:rFonts w:ascii="Arial" w:eastAsia="Aptos Narrow" w:hAnsi="Arial" w:cs="Arial"/>
          <w:sz w:val="24"/>
          <w:szCs w:val="24"/>
        </w:rPr>
        <w:t>C</w:t>
      </w:r>
      <w:r w:rsidR="00D50AB2" w:rsidRPr="003A7B34">
        <w:rPr>
          <w:rFonts w:ascii="Arial" w:eastAsia="Aptos Narrow" w:hAnsi="Arial" w:cs="Arial"/>
          <w:sz w:val="24"/>
          <w:szCs w:val="24"/>
        </w:rPr>
        <w:t xml:space="preserve">omplete the </w:t>
      </w:r>
      <w:r w:rsidR="008B35B1" w:rsidRPr="00AA616F">
        <w:rPr>
          <w:rFonts w:ascii="Arial" w:eastAsia="Aptos Narrow" w:hAnsi="Arial" w:cs="Arial"/>
          <w:b/>
          <w:sz w:val="24"/>
          <w:szCs w:val="24"/>
        </w:rPr>
        <w:t>I</w:t>
      </w:r>
      <w:r w:rsidR="00D50AB2" w:rsidRPr="003A7B34">
        <w:rPr>
          <w:rFonts w:ascii="Arial" w:eastAsia="Aptos Narrow" w:hAnsi="Arial" w:cs="Arial"/>
          <w:b/>
          <w:bCs/>
          <w:sz w:val="24"/>
          <w:szCs w:val="24"/>
        </w:rPr>
        <w:t>njury</w:t>
      </w:r>
      <w:r w:rsidR="00D50AB2" w:rsidRPr="003A7B34">
        <w:rPr>
          <w:rFonts w:ascii="Arial" w:eastAsia="Aptos Narrow" w:hAnsi="Arial" w:cs="Arial"/>
          <w:sz w:val="24"/>
          <w:szCs w:val="24"/>
        </w:rPr>
        <w:t xml:space="preserve"> tab in the </w:t>
      </w:r>
      <w:r w:rsidR="008B35B1">
        <w:rPr>
          <w:rFonts w:ascii="Arial" w:eastAsia="Aptos Narrow" w:hAnsi="Arial" w:cs="Arial"/>
          <w:b/>
          <w:bCs/>
          <w:sz w:val="24"/>
          <w:szCs w:val="24"/>
        </w:rPr>
        <w:t>A</w:t>
      </w:r>
      <w:r w:rsidR="00D50AB2" w:rsidRPr="003A7B34">
        <w:rPr>
          <w:rFonts w:ascii="Arial" w:eastAsia="Aptos Narrow" w:hAnsi="Arial" w:cs="Arial"/>
          <w:b/>
          <w:bCs/>
          <w:sz w:val="24"/>
          <w:szCs w:val="24"/>
        </w:rPr>
        <w:t>nnex</w:t>
      </w:r>
      <w:r w:rsidR="00D50AB2" w:rsidRPr="003A7B34">
        <w:rPr>
          <w:rFonts w:ascii="Arial" w:eastAsia="Aptos Narrow" w:hAnsi="Arial" w:cs="Arial"/>
          <w:sz w:val="24"/>
          <w:szCs w:val="24"/>
        </w:rPr>
        <w:t xml:space="preserve"> </w:t>
      </w:r>
    </w:p>
    <w:p w14:paraId="2B8114FC" w14:textId="0FEC1963" w:rsidR="005C60D4" w:rsidRPr="003A7B34" w:rsidRDefault="00D50AB2" w:rsidP="00BE201C">
      <w:pPr>
        <w:shd w:val="clear" w:color="auto" w:fill="FFFFFF" w:themeFill="background1"/>
        <w:spacing w:after="0" w:line="264" w:lineRule="auto"/>
        <w:ind w:firstLine="284"/>
        <w:rPr>
          <w:rFonts w:ascii="Arial" w:eastAsia="Aptos Narrow" w:hAnsi="Arial" w:cs="Arial"/>
          <w:sz w:val="24"/>
          <w:szCs w:val="24"/>
        </w:rPr>
      </w:pPr>
      <w:r w:rsidRPr="003A7B34">
        <w:rPr>
          <w:rFonts w:ascii="Arial" w:eastAsia="Aptos Narrow" w:hAnsi="Arial" w:cs="Arial"/>
          <w:sz w:val="24"/>
          <w:szCs w:val="24"/>
        </w:rPr>
        <w:t xml:space="preserve">Provide all documents that were used as a data source to complete the tab. </w:t>
      </w:r>
    </w:p>
    <w:p w14:paraId="3145D6D0" w14:textId="63CA0633" w:rsidR="005C60D4" w:rsidRPr="003A7B34" w:rsidRDefault="00D50AB2" w:rsidP="00BE201C">
      <w:pPr>
        <w:shd w:val="clear" w:color="auto" w:fill="FFFFFF" w:themeFill="background1"/>
        <w:spacing w:after="0" w:line="264" w:lineRule="auto"/>
        <w:ind w:left="284"/>
        <w:rPr>
          <w:rFonts w:ascii="Arial" w:eastAsia="Aptos Narrow" w:hAnsi="Arial" w:cs="Arial"/>
          <w:sz w:val="24"/>
          <w:szCs w:val="24"/>
        </w:rPr>
      </w:pPr>
      <w:r w:rsidRPr="003A7B34">
        <w:rPr>
          <w:rFonts w:ascii="Arial" w:eastAsia="Aptos Narrow" w:hAnsi="Arial" w:cs="Arial"/>
          <w:sz w:val="24"/>
          <w:szCs w:val="24"/>
        </w:rPr>
        <w:t>Attach any relevant documentation (</w:t>
      </w:r>
      <w:r w:rsidR="00035678" w:rsidRPr="003A7B34">
        <w:rPr>
          <w:rFonts w:ascii="Arial" w:eastAsia="Aptos Narrow" w:hAnsi="Arial" w:cs="Arial"/>
          <w:sz w:val="24"/>
          <w:szCs w:val="24"/>
        </w:rPr>
        <w:t>e.g.</w:t>
      </w:r>
      <w:r w:rsidRPr="003A7B34">
        <w:rPr>
          <w:rFonts w:ascii="Arial" w:eastAsia="Aptos Narrow" w:hAnsi="Arial" w:cs="Arial"/>
          <w:sz w:val="24"/>
          <w:szCs w:val="24"/>
        </w:rPr>
        <w:t>, a screenshot from your accounting system, a general ledger file, financial statements, etc.) If the documents include spreadsheets, all formulas used must be retained.</w:t>
      </w:r>
    </w:p>
    <w:p w14:paraId="05CEB855" w14:textId="77777777" w:rsidR="006C17F0" w:rsidRPr="009166EA" w:rsidRDefault="006C17F0" w:rsidP="00BE201C">
      <w:pPr>
        <w:shd w:val="clear" w:color="auto" w:fill="FFFFFF" w:themeFill="background1"/>
        <w:spacing w:after="0" w:line="264" w:lineRule="auto"/>
        <w:ind w:left="284"/>
        <w:rPr>
          <w:rFonts w:ascii="Arial" w:eastAsia="Aptos Narrow" w:hAnsi="Arial" w:cs="Arial"/>
          <w:color w:val="EE0000"/>
          <w:sz w:val="12"/>
          <w:szCs w:val="12"/>
        </w:rPr>
      </w:pPr>
    </w:p>
    <w:p w14:paraId="59DAA8F4" w14:textId="68A885E1" w:rsidR="006C17F0" w:rsidRPr="003A7B34" w:rsidRDefault="006C17F0" w:rsidP="00BE201C">
      <w:pPr>
        <w:spacing w:after="0" w:line="264" w:lineRule="auto"/>
        <w:ind w:left="284"/>
        <w:rPr>
          <w:rFonts w:ascii="Arial" w:eastAsia="Aptos Narrow" w:hAnsi="Arial" w:cs="Arial"/>
          <w:sz w:val="24"/>
          <w:szCs w:val="24"/>
        </w:rPr>
      </w:pPr>
      <w:r w:rsidRPr="003A7B34">
        <w:rPr>
          <w:rFonts w:ascii="Arial" w:eastAsia="Aptos Narrow" w:hAnsi="Arial" w:cs="Arial"/>
          <w:sz w:val="24"/>
          <w:szCs w:val="24"/>
        </w:rPr>
        <w:t xml:space="preserve">Include explanations within the </w:t>
      </w:r>
      <w:r w:rsidR="008B35B1" w:rsidRPr="00DF542D">
        <w:rPr>
          <w:rFonts w:ascii="Arial" w:eastAsia="Aptos Narrow" w:hAnsi="Arial" w:cs="Arial"/>
          <w:b/>
          <w:bCs/>
          <w:sz w:val="24"/>
          <w:szCs w:val="24"/>
        </w:rPr>
        <w:t>I</w:t>
      </w:r>
      <w:r w:rsidRPr="003A7B34">
        <w:rPr>
          <w:rFonts w:ascii="Arial" w:eastAsia="Aptos Narrow" w:hAnsi="Arial" w:cs="Arial"/>
          <w:b/>
          <w:bCs/>
          <w:sz w:val="24"/>
          <w:szCs w:val="24"/>
        </w:rPr>
        <w:t>njury</w:t>
      </w:r>
      <w:r w:rsidR="008B35B1">
        <w:rPr>
          <w:rFonts w:ascii="Arial" w:eastAsia="Aptos Narrow" w:hAnsi="Arial" w:cs="Arial"/>
          <w:sz w:val="24"/>
          <w:szCs w:val="24"/>
        </w:rPr>
        <w:t xml:space="preserve"> </w:t>
      </w:r>
      <w:r w:rsidRPr="003A7B34">
        <w:rPr>
          <w:rFonts w:ascii="Arial" w:eastAsia="Aptos Narrow" w:hAnsi="Arial" w:cs="Arial"/>
          <w:sz w:val="24"/>
          <w:szCs w:val="24"/>
        </w:rPr>
        <w:t xml:space="preserve">tab in the </w:t>
      </w:r>
      <w:r w:rsidR="008B35B1">
        <w:rPr>
          <w:rFonts w:ascii="Arial" w:eastAsia="Aptos Narrow" w:hAnsi="Arial" w:cs="Arial"/>
          <w:b/>
          <w:bCs/>
          <w:sz w:val="24"/>
          <w:szCs w:val="24"/>
        </w:rPr>
        <w:t>A</w:t>
      </w:r>
      <w:r w:rsidRPr="003A7B34">
        <w:rPr>
          <w:rFonts w:ascii="Arial" w:eastAsia="Aptos Narrow" w:hAnsi="Arial" w:cs="Arial"/>
          <w:b/>
          <w:bCs/>
          <w:sz w:val="24"/>
          <w:szCs w:val="24"/>
        </w:rPr>
        <w:t>nnex</w:t>
      </w:r>
      <w:r w:rsidRPr="003A7B34">
        <w:rPr>
          <w:rFonts w:ascii="Arial" w:eastAsia="Aptos Narrow" w:hAnsi="Arial" w:cs="Arial"/>
          <w:sz w:val="24"/>
          <w:szCs w:val="24"/>
        </w:rPr>
        <w:t>, explaining how each economic factor was calculated; for any factors that require further explanation/have a more detailed level of complexity</w:t>
      </w:r>
      <w:r w:rsidR="003E5B6B" w:rsidRPr="003A7B34">
        <w:rPr>
          <w:rFonts w:ascii="Arial" w:eastAsia="Aptos Narrow" w:hAnsi="Arial" w:cs="Arial"/>
          <w:sz w:val="24"/>
          <w:szCs w:val="24"/>
        </w:rPr>
        <w:t>. U</w:t>
      </w:r>
      <w:r w:rsidRPr="003A7B34">
        <w:rPr>
          <w:rFonts w:ascii="Arial" w:eastAsia="Aptos Narrow" w:hAnsi="Arial" w:cs="Arial"/>
          <w:sz w:val="24"/>
          <w:szCs w:val="24"/>
        </w:rPr>
        <w:t>se the box below, and/or attach further explanations to this submission.</w:t>
      </w:r>
    </w:p>
    <w:p w14:paraId="4A830198" w14:textId="4A451E5F" w:rsidR="006C17F0" w:rsidRPr="003A7B34" w:rsidRDefault="006C17F0" w:rsidP="00BE201C">
      <w:pPr>
        <w:shd w:val="clear" w:color="auto" w:fill="FFFFFF" w:themeFill="background1"/>
        <w:spacing w:after="0" w:line="264" w:lineRule="auto"/>
        <w:ind w:left="284"/>
        <w:rPr>
          <w:rFonts w:ascii="Arial" w:eastAsia="Aptos Narrow" w:hAnsi="Arial" w:cs="Arial"/>
          <w:color w:val="000000" w:themeColor="text1"/>
          <w:sz w:val="24"/>
          <w:szCs w:val="24"/>
        </w:rPr>
      </w:pPr>
      <w:r>
        <w:rPr>
          <w:rFonts w:ascii="Arial" w:eastAsia="Aptos Narrow" w:hAnsi="Arial" w:cs="Arial"/>
          <w:color w:val="000000" w:themeColor="text1"/>
          <w:sz w:val="24"/>
          <w:szCs w:val="24"/>
        </w:rPr>
        <w:tab/>
      </w:r>
    </w:p>
    <w:tbl>
      <w:tblPr>
        <w:tblStyle w:val="TableGrid"/>
        <w:tblW w:w="0" w:type="auto"/>
        <w:tblLook w:val="04A0" w:firstRow="1" w:lastRow="0" w:firstColumn="1" w:lastColumn="0" w:noHBand="0" w:noVBand="1"/>
      </w:tblPr>
      <w:tblGrid>
        <w:gridCol w:w="4508"/>
        <w:gridCol w:w="4508"/>
      </w:tblGrid>
      <w:tr w:rsidR="14B0EC69" w:rsidRPr="003569C7" w14:paraId="0A3D1055" w14:textId="77777777" w:rsidTr="14B0EC69">
        <w:trPr>
          <w:trHeight w:val="300"/>
        </w:trPr>
        <w:tc>
          <w:tcPr>
            <w:tcW w:w="9016" w:type="dxa"/>
            <w:gridSpan w:val="2"/>
          </w:tcPr>
          <w:p w14:paraId="795A1207"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54735705" w14:textId="77777777" w:rsidR="14B0EC69" w:rsidRPr="003569C7" w:rsidRDefault="14B0EC69" w:rsidP="00BE201C">
            <w:pPr>
              <w:spacing w:line="264" w:lineRule="auto"/>
              <w:jc w:val="both"/>
              <w:rPr>
                <w:rFonts w:ascii="Arial" w:eastAsiaTheme="minorEastAsia" w:hAnsi="Arial" w:cs="Arial"/>
                <w:sz w:val="24"/>
                <w:szCs w:val="24"/>
              </w:rPr>
            </w:pPr>
          </w:p>
        </w:tc>
      </w:tr>
      <w:tr w:rsidR="14B0EC69" w:rsidRPr="003569C7" w14:paraId="2B612228" w14:textId="77777777" w:rsidTr="14B0EC69">
        <w:trPr>
          <w:trHeight w:val="300"/>
        </w:trPr>
        <w:tc>
          <w:tcPr>
            <w:tcW w:w="4508" w:type="dxa"/>
            <w:tcBorders>
              <w:top w:val="single" w:sz="4" w:space="0" w:color="FFFFFF" w:themeColor="background1"/>
              <w:left w:val="nil"/>
              <w:bottom w:val="nil"/>
              <w:right w:val="single" w:sz="4" w:space="0" w:color="auto"/>
            </w:tcBorders>
          </w:tcPr>
          <w:p w14:paraId="6002528D" w14:textId="77777777" w:rsidR="14B0EC69" w:rsidRPr="003569C7" w:rsidRDefault="14B0EC6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6C2493F3" w14:textId="77777777" w:rsidR="14B0EC69" w:rsidRPr="003569C7" w:rsidRDefault="14B0EC69" w:rsidP="00BE201C">
            <w:pPr>
              <w:spacing w:line="264" w:lineRule="auto"/>
              <w:jc w:val="both"/>
              <w:rPr>
                <w:rFonts w:ascii="Arial" w:eastAsiaTheme="minorEastAsia" w:hAnsi="Arial" w:cs="Arial"/>
                <w:sz w:val="24"/>
                <w:szCs w:val="24"/>
              </w:rPr>
            </w:pPr>
            <w:r w:rsidRPr="003569C7">
              <w:rPr>
                <w:rFonts w:ascii="Arial" w:eastAsiaTheme="minorEastAsia" w:hAnsi="Arial" w:cs="Arial"/>
                <w:sz w:val="24"/>
                <w:szCs w:val="24"/>
              </w:rPr>
              <w:t>Appendix reference:</w:t>
            </w:r>
          </w:p>
        </w:tc>
      </w:tr>
    </w:tbl>
    <w:p w14:paraId="00B2F8B7" w14:textId="7DBD30CC" w:rsidR="00A24A99" w:rsidRPr="009166EA" w:rsidRDefault="00A24A99" w:rsidP="00BE201C">
      <w:pPr>
        <w:spacing w:after="0" w:line="264" w:lineRule="auto"/>
        <w:rPr>
          <w:rFonts w:ascii="Arial" w:eastAsia="Aptos Narrow" w:hAnsi="Arial" w:cs="Arial"/>
          <w:color w:val="000000" w:themeColor="text1"/>
          <w:sz w:val="12"/>
          <w:szCs w:val="12"/>
        </w:rPr>
      </w:pPr>
    </w:p>
    <w:p w14:paraId="46725768" w14:textId="1666BA0D" w:rsidR="00D726D9" w:rsidRPr="00FF5246" w:rsidRDefault="00CE035C" w:rsidP="00BE201C">
      <w:pPr>
        <w:pStyle w:val="ListParagraph"/>
        <w:numPr>
          <w:ilvl w:val="1"/>
          <w:numId w:val="163"/>
        </w:numPr>
        <w:spacing w:after="0" w:line="264" w:lineRule="auto"/>
        <w:ind w:left="284" w:hanging="284"/>
        <w:rPr>
          <w:rFonts w:ascii="Arial" w:eastAsia="Aptos Narrow" w:hAnsi="Arial" w:cs="Arial"/>
          <w:color w:val="EE0000"/>
          <w:sz w:val="24"/>
          <w:szCs w:val="24"/>
        </w:rPr>
      </w:pPr>
      <w:r w:rsidRPr="003A7B34">
        <w:rPr>
          <w:rFonts w:ascii="Arial" w:eastAsia="Aptos Narrow" w:hAnsi="Arial" w:cs="Arial"/>
          <w:sz w:val="24"/>
          <w:szCs w:val="24"/>
        </w:rPr>
        <w:t>Can you describe - with reference to the injury factors - how you think the current measures are having an impact on your business?</w:t>
      </w:r>
    </w:p>
    <w:p w14:paraId="15E7F2A5" w14:textId="77777777" w:rsidR="00FF5246" w:rsidRPr="009166EA" w:rsidRDefault="00FF5246" w:rsidP="00BE201C">
      <w:pPr>
        <w:spacing w:after="0" w:line="264" w:lineRule="auto"/>
        <w:rPr>
          <w:rFonts w:ascii="Arial" w:eastAsia="Aptos Narrow" w:hAnsi="Arial" w:cs="Arial"/>
          <w:color w:val="EE0000"/>
          <w:sz w:val="12"/>
          <w:szCs w:val="12"/>
        </w:rPr>
      </w:pPr>
    </w:p>
    <w:tbl>
      <w:tblPr>
        <w:tblStyle w:val="TableGrid"/>
        <w:tblW w:w="0" w:type="auto"/>
        <w:tblLook w:val="04A0" w:firstRow="1" w:lastRow="0" w:firstColumn="1" w:lastColumn="0" w:noHBand="0" w:noVBand="1"/>
      </w:tblPr>
      <w:tblGrid>
        <w:gridCol w:w="4508"/>
        <w:gridCol w:w="4508"/>
      </w:tblGrid>
      <w:tr w:rsidR="005B5A96" w:rsidRPr="003569C7" w14:paraId="5A905B8E" w14:textId="77777777">
        <w:trPr>
          <w:trHeight w:val="300"/>
        </w:trPr>
        <w:tc>
          <w:tcPr>
            <w:tcW w:w="9016" w:type="dxa"/>
            <w:gridSpan w:val="2"/>
          </w:tcPr>
          <w:p w14:paraId="68D99EC1"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4AFE27B" w14:textId="77777777" w:rsidR="005B5A96" w:rsidRPr="003569C7" w:rsidRDefault="005B5A96" w:rsidP="00BE201C">
            <w:pPr>
              <w:spacing w:line="264" w:lineRule="auto"/>
              <w:jc w:val="both"/>
              <w:rPr>
                <w:rFonts w:ascii="Arial" w:eastAsiaTheme="minorEastAsia" w:hAnsi="Arial" w:cs="Arial"/>
                <w:sz w:val="24"/>
                <w:szCs w:val="24"/>
              </w:rPr>
            </w:pPr>
          </w:p>
        </w:tc>
      </w:tr>
      <w:tr w:rsidR="005B5A96" w:rsidRPr="003569C7" w14:paraId="31B0B55C" w14:textId="77777777">
        <w:trPr>
          <w:trHeight w:val="300"/>
        </w:trPr>
        <w:tc>
          <w:tcPr>
            <w:tcW w:w="4508" w:type="dxa"/>
            <w:tcBorders>
              <w:top w:val="single" w:sz="4" w:space="0" w:color="FFFFFF" w:themeColor="background1"/>
              <w:left w:val="nil"/>
              <w:bottom w:val="nil"/>
              <w:right w:val="single" w:sz="4" w:space="0" w:color="auto"/>
            </w:tcBorders>
          </w:tcPr>
          <w:p w14:paraId="6F152C60" w14:textId="77777777" w:rsidR="005B5A96" w:rsidRPr="003569C7" w:rsidRDefault="005B5A96"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1A545E41" w14:textId="77777777" w:rsidR="005B5A96" w:rsidRPr="003569C7" w:rsidRDefault="005B5A96" w:rsidP="00BE201C">
            <w:pPr>
              <w:spacing w:line="264" w:lineRule="auto"/>
              <w:jc w:val="both"/>
              <w:rPr>
                <w:rFonts w:ascii="Arial" w:eastAsiaTheme="minorEastAsia" w:hAnsi="Arial" w:cs="Arial"/>
                <w:sz w:val="24"/>
                <w:szCs w:val="24"/>
              </w:rPr>
            </w:pPr>
            <w:r w:rsidRPr="003569C7">
              <w:rPr>
                <w:rFonts w:ascii="Arial" w:eastAsiaTheme="minorEastAsia" w:hAnsi="Arial" w:cs="Arial"/>
                <w:sz w:val="24"/>
                <w:szCs w:val="24"/>
              </w:rPr>
              <w:t>Appendix reference:</w:t>
            </w:r>
          </w:p>
        </w:tc>
      </w:tr>
    </w:tbl>
    <w:p w14:paraId="1713AF54" w14:textId="77777777" w:rsidR="005B5A96" w:rsidRPr="009166EA" w:rsidRDefault="005B5A96" w:rsidP="00BE201C">
      <w:pPr>
        <w:spacing w:after="0" w:line="264" w:lineRule="auto"/>
        <w:rPr>
          <w:rFonts w:ascii="Arial" w:eastAsia="Aptos Narrow" w:hAnsi="Arial" w:cs="Arial"/>
          <w:color w:val="000000" w:themeColor="text1"/>
          <w:sz w:val="12"/>
          <w:szCs w:val="12"/>
        </w:rPr>
      </w:pPr>
    </w:p>
    <w:p w14:paraId="656ED04A" w14:textId="467B49EB" w:rsidR="009A57C5" w:rsidRPr="003A7B34" w:rsidRDefault="00D50AB2" w:rsidP="00BE201C">
      <w:pPr>
        <w:pStyle w:val="ListParagraph"/>
        <w:numPr>
          <w:ilvl w:val="1"/>
          <w:numId w:val="163"/>
        </w:numPr>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t xml:space="preserve">Would your company suffer from injury if the existing anti-dumping measure on the goods subject to review </w:t>
      </w:r>
      <w:r w:rsidR="00C66320">
        <w:rPr>
          <w:rFonts w:ascii="Arial" w:eastAsia="Aptos Narrow" w:hAnsi="Arial" w:cs="Arial"/>
          <w:sz w:val="24"/>
          <w:szCs w:val="24"/>
        </w:rPr>
        <w:t>expired</w:t>
      </w:r>
      <w:r w:rsidRPr="003A7B34">
        <w:rPr>
          <w:rFonts w:ascii="Arial" w:eastAsia="Aptos Narrow" w:hAnsi="Arial" w:cs="Arial"/>
          <w:sz w:val="24"/>
          <w:szCs w:val="24"/>
        </w:rPr>
        <w:t xml:space="preserve">? </w:t>
      </w:r>
      <w:r>
        <w:br/>
      </w:r>
    </w:p>
    <w:p w14:paraId="57E897B3" w14:textId="10773EFC" w:rsidR="002702F1" w:rsidRPr="00E22209" w:rsidRDefault="00D50AB2" w:rsidP="00E22209">
      <w:pPr>
        <w:spacing w:after="0" w:line="264" w:lineRule="auto"/>
        <w:ind w:left="284"/>
        <w:rPr>
          <w:rFonts w:ascii="Arial" w:eastAsia="Aptos Narrow" w:hAnsi="Arial" w:cs="Arial"/>
          <w:sz w:val="12"/>
          <w:szCs w:val="12"/>
        </w:rPr>
      </w:pPr>
      <w:r w:rsidRPr="003A7B34">
        <w:rPr>
          <w:rFonts w:ascii="Arial" w:eastAsia="Aptos Narrow" w:hAnsi="Arial" w:cs="Arial"/>
          <w:sz w:val="24"/>
          <w:szCs w:val="24"/>
        </w:rPr>
        <w:t>If yes</w:t>
      </w:r>
      <w:r w:rsidR="00811124">
        <w:rPr>
          <w:rFonts w:ascii="Arial" w:eastAsia="Aptos Narrow" w:hAnsi="Arial" w:cs="Arial"/>
          <w:sz w:val="24"/>
          <w:szCs w:val="24"/>
        </w:rPr>
        <w:t>,</w:t>
      </w:r>
      <w:r w:rsidR="00472752" w:rsidRPr="003A7B34">
        <w:rPr>
          <w:rFonts w:ascii="Arial" w:eastAsia="Aptos Narrow" w:hAnsi="Arial" w:cs="Arial"/>
          <w:sz w:val="24"/>
          <w:szCs w:val="24"/>
        </w:rPr>
        <w:t xml:space="preserve"> d</w:t>
      </w:r>
      <w:r w:rsidRPr="003A7B34">
        <w:rPr>
          <w:rFonts w:ascii="Arial" w:eastAsia="Aptos Narrow" w:hAnsi="Arial" w:cs="Arial"/>
          <w:sz w:val="24"/>
          <w:szCs w:val="24"/>
        </w:rPr>
        <w:t>escribe the type and extent of the injury considerin</w:t>
      </w:r>
      <w:r w:rsidR="00EB0FAC" w:rsidRPr="003A7B34">
        <w:rPr>
          <w:rFonts w:ascii="Arial" w:eastAsia="Aptos Narrow" w:hAnsi="Arial" w:cs="Arial"/>
          <w:sz w:val="24"/>
          <w:szCs w:val="24"/>
        </w:rPr>
        <w:t xml:space="preserve">g the economic injury factors identified at the start of </w:t>
      </w:r>
      <w:r w:rsidR="001537AC" w:rsidRPr="003A7B34">
        <w:rPr>
          <w:rFonts w:ascii="Arial" w:eastAsia="Aptos Narrow" w:hAnsi="Arial" w:cs="Arial"/>
          <w:b/>
          <w:bCs/>
          <w:sz w:val="24"/>
          <w:szCs w:val="24"/>
        </w:rPr>
        <w:t>S</w:t>
      </w:r>
      <w:r w:rsidR="00EB0FAC" w:rsidRPr="003A7B34">
        <w:rPr>
          <w:rFonts w:ascii="Arial" w:eastAsia="Aptos Narrow" w:hAnsi="Arial" w:cs="Arial"/>
          <w:b/>
          <w:bCs/>
          <w:sz w:val="24"/>
          <w:szCs w:val="24"/>
        </w:rPr>
        <w:t>ection E</w:t>
      </w:r>
      <w:r w:rsidR="00EB0FAC" w:rsidRPr="003A7B34">
        <w:rPr>
          <w:rFonts w:ascii="Arial" w:eastAsia="Aptos Narrow" w:hAnsi="Arial" w:cs="Arial"/>
          <w:sz w:val="24"/>
          <w:szCs w:val="24"/>
        </w:rPr>
        <w:t>.</w:t>
      </w:r>
      <w:r w:rsidR="00E22209">
        <w:t xml:space="preserve"> </w:t>
      </w:r>
      <w:r w:rsidR="002702F1" w:rsidRPr="003A7B34">
        <w:rPr>
          <w:rFonts w:ascii="Arial" w:eastAsia="Aptos Narrow" w:hAnsi="Arial" w:cs="Arial"/>
          <w:sz w:val="24"/>
          <w:szCs w:val="24"/>
        </w:rPr>
        <w:t>Provide supporting evidence where available.</w:t>
      </w:r>
    </w:p>
    <w:p w14:paraId="4084DFF6" w14:textId="396A7215" w:rsidR="14B0EC69" w:rsidRPr="009166EA" w:rsidRDefault="14B0EC69" w:rsidP="00BE201C">
      <w:pPr>
        <w:shd w:val="clear" w:color="auto" w:fill="FFFFFF" w:themeFill="background1"/>
        <w:spacing w:after="0" w:line="264" w:lineRule="auto"/>
        <w:ind w:firstLine="284"/>
        <w:rPr>
          <w:rFonts w:ascii="Arial" w:eastAsia="Aptos Narrow" w:hAnsi="Arial" w:cs="Arial"/>
          <w:color w:val="000000" w:themeColor="text1"/>
          <w:sz w:val="12"/>
          <w:szCs w:val="12"/>
        </w:rPr>
      </w:pPr>
    </w:p>
    <w:tbl>
      <w:tblPr>
        <w:tblStyle w:val="TableGrid"/>
        <w:tblW w:w="0" w:type="auto"/>
        <w:tblLook w:val="04A0" w:firstRow="1" w:lastRow="0" w:firstColumn="1" w:lastColumn="0" w:noHBand="0" w:noVBand="1"/>
      </w:tblPr>
      <w:tblGrid>
        <w:gridCol w:w="4508"/>
        <w:gridCol w:w="4508"/>
      </w:tblGrid>
      <w:tr w:rsidR="14B0EC69" w:rsidRPr="003569C7" w14:paraId="731EB333" w14:textId="77777777" w:rsidTr="14B0EC69">
        <w:trPr>
          <w:trHeight w:val="300"/>
        </w:trPr>
        <w:tc>
          <w:tcPr>
            <w:tcW w:w="9016" w:type="dxa"/>
            <w:gridSpan w:val="2"/>
          </w:tcPr>
          <w:p w14:paraId="52C5564E"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1103956B" w14:textId="77777777" w:rsidR="14B0EC69" w:rsidRPr="003569C7" w:rsidRDefault="14B0EC69" w:rsidP="00BE201C">
            <w:pPr>
              <w:spacing w:line="264" w:lineRule="auto"/>
              <w:jc w:val="both"/>
              <w:rPr>
                <w:rFonts w:ascii="Arial" w:eastAsiaTheme="minorEastAsia" w:hAnsi="Arial" w:cs="Arial"/>
                <w:sz w:val="24"/>
                <w:szCs w:val="24"/>
              </w:rPr>
            </w:pPr>
          </w:p>
        </w:tc>
      </w:tr>
      <w:tr w:rsidR="14B0EC69" w:rsidRPr="003569C7" w14:paraId="502642F8" w14:textId="77777777" w:rsidTr="14B0EC69">
        <w:trPr>
          <w:trHeight w:val="300"/>
        </w:trPr>
        <w:tc>
          <w:tcPr>
            <w:tcW w:w="4508" w:type="dxa"/>
            <w:tcBorders>
              <w:top w:val="single" w:sz="4" w:space="0" w:color="FFFFFF" w:themeColor="background1"/>
              <w:left w:val="nil"/>
              <w:bottom w:val="nil"/>
              <w:right w:val="single" w:sz="4" w:space="0" w:color="auto"/>
            </w:tcBorders>
          </w:tcPr>
          <w:p w14:paraId="4E68CE0A" w14:textId="77777777" w:rsidR="14B0EC69" w:rsidRPr="003569C7" w:rsidRDefault="14B0EC6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7816B5C1" w14:textId="77777777" w:rsidR="14B0EC69" w:rsidRPr="003569C7" w:rsidRDefault="14B0EC69" w:rsidP="00BE201C">
            <w:pPr>
              <w:spacing w:line="264" w:lineRule="auto"/>
              <w:jc w:val="both"/>
              <w:rPr>
                <w:rFonts w:ascii="Arial" w:eastAsiaTheme="minorEastAsia" w:hAnsi="Arial" w:cs="Arial"/>
                <w:sz w:val="24"/>
                <w:szCs w:val="24"/>
              </w:rPr>
            </w:pPr>
            <w:r w:rsidRPr="003569C7">
              <w:rPr>
                <w:rFonts w:ascii="Arial" w:eastAsiaTheme="minorEastAsia" w:hAnsi="Arial" w:cs="Arial"/>
                <w:sz w:val="24"/>
                <w:szCs w:val="24"/>
              </w:rPr>
              <w:t>Appendix reference:</w:t>
            </w:r>
          </w:p>
        </w:tc>
      </w:tr>
    </w:tbl>
    <w:p w14:paraId="66E7B996" w14:textId="75F445A3" w:rsidR="14B0EC69" w:rsidRPr="009166EA" w:rsidRDefault="14B0EC69" w:rsidP="00BE201C">
      <w:pPr>
        <w:shd w:val="clear" w:color="auto" w:fill="FFFFFF" w:themeFill="background1"/>
        <w:spacing w:after="0" w:line="264" w:lineRule="auto"/>
        <w:rPr>
          <w:rFonts w:ascii="Arial" w:eastAsia="Aptos Narrow" w:hAnsi="Arial" w:cs="Arial"/>
          <w:color w:val="000000" w:themeColor="text1"/>
          <w:sz w:val="12"/>
          <w:szCs w:val="12"/>
        </w:rPr>
      </w:pPr>
    </w:p>
    <w:p w14:paraId="75A3DA9A" w14:textId="7B7096CD" w:rsidR="004D3BA2" w:rsidRPr="003A7B34" w:rsidRDefault="004D3BA2" w:rsidP="00BE201C">
      <w:pPr>
        <w:pStyle w:val="ListParagraph"/>
        <w:numPr>
          <w:ilvl w:val="1"/>
          <w:numId w:val="163"/>
        </w:numPr>
        <w:spacing w:after="0" w:line="264" w:lineRule="auto"/>
        <w:ind w:left="284" w:hanging="284"/>
        <w:rPr>
          <w:rFonts w:ascii="Arial" w:eastAsia="Aptos Narrow" w:hAnsi="Arial" w:cs="Arial"/>
          <w:color w:val="EE0000"/>
          <w:sz w:val="24"/>
          <w:szCs w:val="24"/>
        </w:rPr>
      </w:pPr>
      <w:r w:rsidRPr="003A7B34">
        <w:rPr>
          <w:rFonts w:ascii="Arial" w:eastAsia="Aptos Narrow" w:hAnsi="Arial" w:cs="Arial"/>
          <w:sz w:val="24"/>
          <w:szCs w:val="24"/>
        </w:rPr>
        <w:t>Explain the key factors that have affected the profit levels during the injury period (for the like goods)</w:t>
      </w:r>
    </w:p>
    <w:p w14:paraId="5CDAA382" w14:textId="77777777" w:rsidR="004D3BA2" w:rsidRDefault="004D3BA2" w:rsidP="00BE201C">
      <w:pPr>
        <w:shd w:val="clear" w:color="auto" w:fill="FFFFFF" w:themeFill="background1"/>
        <w:spacing w:after="0" w:line="264" w:lineRule="auto"/>
        <w:rPr>
          <w:rFonts w:ascii="Arial" w:eastAsia="Aptos Narrow" w:hAnsi="Arial" w:cs="Arial"/>
          <w:color w:val="000000" w:themeColor="text1"/>
          <w:sz w:val="24"/>
          <w:szCs w:val="24"/>
        </w:rPr>
      </w:pPr>
    </w:p>
    <w:tbl>
      <w:tblPr>
        <w:tblStyle w:val="TableGrid"/>
        <w:tblW w:w="0" w:type="auto"/>
        <w:tblLook w:val="04A0" w:firstRow="1" w:lastRow="0" w:firstColumn="1" w:lastColumn="0" w:noHBand="0" w:noVBand="1"/>
      </w:tblPr>
      <w:tblGrid>
        <w:gridCol w:w="4508"/>
        <w:gridCol w:w="4508"/>
      </w:tblGrid>
      <w:tr w:rsidR="004D3BA2" w14:paraId="662F6811" w14:textId="77777777">
        <w:trPr>
          <w:trHeight w:val="300"/>
        </w:trPr>
        <w:tc>
          <w:tcPr>
            <w:tcW w:w="9016" w:type="dxa"/>
            <w:gridSpan w:val="2"/>
          </w:tcPr>
          <w:p w14:paraId="5FBFF273"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lastRenderedPageBreak/>
              <w:t>Answer:</w:t>
            </w:r>
          </w:p>
          <w:p w14:paraId="060AC4E0" w14:textId="77777777" w:rsidR="004D3BA2" w:rsidRDefault="004D3BA2" w:rsidP="00BE201C">
            <w:pPr>
              <w:spacing w:line="264" w:lineRule="auto"/>
              <w:jc w:val="both"/>
              <w:rPr>
                <w:rFonts w:ascii="Arial" w:eastAsiaTheme="minorEastAsia" w:hAnsi="Arial" w:cs="Arial"/>
                <w:sz w:val="24"/>
                <w:szCs w:val="24"/>
              </w:rPr>
            </w:pPr>
          </w:p>
        </w:tc>
      </w:tr>
      <w:tr w:rsidR="004D3BA2" w14:paraId="5C6CBA70" w14:textId="77777777">
        <w:trPr>
          <w:trHeight w:val="300"/>
        </w:trPr>
        <w:tc>
          <w:tcPr>
            <w:tcW w:w="4508" w:type="dxa"/>
            <w:tcBorders>
              <w:top w:val="single" w:sz="4" w:space="0" w:color="FFFFFF" w:themeColor="background1"/>
              <w:left w:val="nil"/>
              <w:bottom w:val="nil"/>
              <w:right w:val="single" w:sz="4" w:space="0" w:color="auto"/>
            </w:tcBorders>
          </w:tcPr>
          <w:p w14:paraId="43B831D6" w14:textId="77777777" w:rsidR="004D3BA2" w:rsidRDefault="004D3BA2"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0C5CBA88" w14:textId="77777777" w:rsidR="004D3BA2" w:rsidRDefault="004D3BA2"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347C903A" w14:textId="77777777" w:rsidR="0099490B" w:rsidRPr="009166EA" w:rsidRDefault="0099490B" w:rsidP="0099490B">
      <w:pPr>
        <w:pStyle w:val="ListParagraph"/>
        <w:shd w:val="clear" w:color="auto" w:fill="FFFFFF" w:themeFill="background1"/>
        <w:spacing w:after="0" w:line="264" w:lineRule="auto"/>
        <w:ind w:left="284"/>
        <w:rPr>
          <w:rFonts w:ascii="Arial" w:eastAsia="Aptos Narrow" w:hAnsi="Arial" w:cs="Arial"/>
          <w:sz w:val="12"/>
          <w:szCs w:val="12"/>
        </w:rPr>
      </w:pPr>
    </w:p>
    <w:p w14:paraId="7C542735" w14:textId="03AAF357" w:rsidR="0099490B" w:rsidRPr="00E22209" w:rsidRDefault="00D46D0A" w:rsidP="00E22209">
      <w:pPr>
        <w:pStyle w:val="ListParagraph"/>
        <w:numPr>
          <w:ilvl w:val="1"/>
          <w:numId w:val="163"/>
        </w:numPr>
        <w:shd w:val="clear" w:color="auto" w:fill="FFFFFF" w:themeFill="background1"/>
        <w:spacing w:after="0" w:line="264" w:lineRule="auto"/>
        <w:ind w:left="284" w:hanging="284"/>
        <w:rPr>
          <w:rFonts w:ascii="Arial" w:eastAsia="Aptos Narrow" w:hAnsi="Arial" w:cs="Arial"/>
          <w:sz w:val="24"/>
          <w:szCs w:val="24"/>
        </w:rPr>
      </w:pPr>
      <w:r w:rsidRPr="0077042B">
        <w:rPr>
          <w:rFonts w:ascii="Arial" w:eastAsia="Aptos Narrow" w:hAnsi="Arial" w:cs="Arial"/>
          <w:sz w:val="24"/>
          <w:szCs w:val="24"/>
        </w:rPr>
        <w:t xml:space="preserve">Explain </w:t>
      </w:r>
      <w:r w:rsidR="00F30E41" w:rsidRPr="0077042B">
        <w:rPr>
          <w:rFonts w:ascii="Arial" w:eastAsia="Aptos Narrow" w:hAnsi="Arial" w:cs="Arial"/>
          <w:sz w:val="24"/>
          <w:szCs w:val="24"/>
        </w:rPr>
        <w:t xml:space="preserve">and provide context for </w:t>
      </w:r>
      <w:r w:rsidRPr="0077042B">
        <w:rPr>
          <w:rFonts w:ascii="Arial" w:eastAsia="Aptos Narrow" w:hAnsi="Arial" w:cs="Arial"/>
          <w:sz w:val="24"/>
          <w:szCs w:val="24"/>
        </w:rPr>
        <w:t>any</w:t>
      </w:r>
      <w:r w:rsidR="00027E6F" w:rsidRPr="0077042B">
        <w:rPr>
          <w:rFonts w:ascii="Arial" w:eastAsia="Aptos Narrow" w:hAnsi="Arial" w:cs="Arial"/>
          <w:sz w:val="24"/>
          <w:szCs w:val="24"/>
        </w:rPr>
        <w:t xml:space="preserve"> significant </w:t>
      </w:r>
      <w:r w:rsidR="00BC583A" w:rsidRPr="0077042B">
        <w:rPr>
          <w:rFonts w:ascii="Arial" w:eastAsia="Aptos Narrow" w:hAnsi="Arial" w:cs="Arial"/>
          <w:sz w:val="24"/>
          <w:szCs w:val="24"/>
        </w:rPr>
        <w:t xml:space="preserve">changes to </w:t>
      </w:r>
      <w:r w:rsidR="00E36D40" w:rsidRPr="0077042B">
        <w:rPr>
          <w:rFonts w:ascii="Arial" w:eastAsia="Aptos Narrow" w:hAnsi="Arial" w:cs="Arial"/>
          <w:sz w:val="24"/>
          <w:szCs w:val="24"/>
        </w:rPr>
        <w:t xml:space="preserve">any of the economic injury factors </w:t>
      </w:r>
      <w:r w:rsidR="00BC583A" w:rsidRPr="0077042B">
        <w:rPr>
          <w:rFonts w:ascii="Arial" w:eastAsia="Aptos Narrow" w:hAnsi="Arial" w:cs="Arial"/>
          <w:sz w:val="24"/>
          <w:szCs w:val="24"/>
        </w:rPr>
        <w:t>over the injury period</w:t>
      </w:r>
      <w:r w:rsidR="0026461A" w:rsidRPr="0077042B">
        <w:rPr>
          <w:rFonts w:ascii="Arial" w:eastAsia="Aptos Narrow" w:hAnsi="Arial" w:cs="Arial"/>
          <w:sz w:val="24"/>
          <w:szCs w:val="24"/>
        </w:rPr>
        <w:t xml:space="preserve">: for example, any major activation or deactivation of production lines impacting capacity, employee numbers, output, etc. </w:t>
      </w:r>
      <w:r w:rsidR="0026461A" w:rsidRPr="00E22209">
        <w:rPr>
          <w:rFonts w:ascii="Arial" w:eastAsia="Aptos Narrow" w:hAnsi="Arial" w:cs="Arial"/>
          <w:sz w:val="24"/>
          <w:szCs w:val="24"/>
        </w:rPr>
        <w:t>Substantiate your claims with evidence.</w:t>
      </w:r>
    </w:p>
    <w:p w14:paraId="43710AEC" w14:textId="77777777" w:rsidR="0099490B" w:rsidRPr="009166EA" w:rsidRDefault="0099490B" w:rsidP="0099490B">
      <w:pPr>
        <w:pStyle w:val="ListParagraph"/>
        <w:shd w:val="clear" w:color="auto" w:fill="FFFFFF" w:themeFill="background1"/>
        <w:spacing w:after="0" w:line="264" w:lineRule="auto"/>
        <w:ind w:left="284"/>
        <w:rPr>
          <w:rFonts w:ascii="Arial" w:eastAsia="Aptos Narrow" w:hAnsi="Arial" w:cs="Arial"/>
          <w:sz w:val="12"/>
          <w:szCs w:val="12"/>
        </w:rPr>
      </w:pPr>
    </w:p>
    <w:tbl>
      <w:tblPr>
        <w:tblStyle w:val="TableGrid"/>
        <w:tblW w:w="0" w:type="auto"/>
        <w:tblLook w:val="04A0" w:firstRow="1" w:lastRow="0" w:firstColumn="1" w:lastColumn="0" w:noHBand="0" w:noVBand="1"/>
      </w:tblPr>
      <w:tblGrid>
        <w:gridCol w:w="4508"/>
        <w:gridCol w:w="4508"/>
      </w:tblGrid>
      <w:tr w:rsidR="0099490B" w14:paraId="60924C54" w14:textId="77777777">
        <w:trPr>
          <w:trHeight w:val="300"/>
        </w:trPr>
        <w:tc>
          <w:tcPr>
            <w:tcW w:w="9016" w:type="dxa"/>
            <w:gridSpan w:val="2"/>
          </w:tcPr>
          <w:p w14:paraId="62BCE483" w14:textId="77777777" w:rsidR="0099490B" w:rsidRPr="00F73F57" w:rsidRDefault="0099490B">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03975B32" w14:textId="77777777" w:rsidR="0099490B" w:rsidRDefault="0099490B">
            <w:pPr>
              <w:spacing w:line="264" w:lineRule="auto"/>
              <w:jc w:val="both"/>
              <w:rPr>
                <w:rFonts w:ascii="Arial" w:eastAsiaTheme="minorEastAsia" w:hAnsi="Arial" w:cs="Arial"/>
                <w:sz w:val="24"/>
                <w:szCs w:val="24"/>
              </w:rPr>
            </w:pPr>
          </w:p>
        </w:tc>
      </w:tr>
      <w:tr w:rsidR="0099490B" w14:paraId="75357E6F" w14:textId="77777777">
        <w:trPr>
          <w:trHeight w:val="300"/>
        </w:trPr>
        <w:tc>
          <w:tcPr>
            <w:tcW w:w="4508" w:type="dxa"/>
            <w:tcBorders>
              <w:top w:val="single" w:sz="4" w:space="0" w:color="FFFFFF" w:themeColor="background1"/>
              <w:left w:val="nil"/>
              <w:bottom w:val="nil"/>
              <w:right w:val="single" w:sz="4" w:space="0" w:color="auto"/>
            </w:tcBorders>
          </w:tcPr>
          <w:p w14:paraId="67871113" w14:textId="77777777" w:rsidR="0099490B" w:rsidRDefault="0099490B">
            <w:pPr>
              <w:spacing w:line="264" w:lineRule="auto"/>
              <w:jc w:val="both"/>
              <w:rPr>
                <w:rFonts w:ascii="Arial" w:eastAsiaTheme="minorEastAsia" w:hAnsi="Arial" w:cs="Arial"/>
                <w:sz w:val="24"/>
                <w:szCs w:val="24"/>
              </w:rPr>
            </w:pPr>
          </w:p>
        </w:tc>
        <w:tc>
          <w:tcPr>
            <w:tcW w:w="4508" w:type="dxa"/>
            <w:tcBorders>
              <w:left w:val="single" w:sz="4" w:space="0" w:color="auto"/>
            </w:tcBorders>
          </w:tcPr>
          <w:p w14:paraId="43A6E895" w14:textId="77777777" w:rsidR="0099490B" w:rsidRDefault="0099490B">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7F57F683" w14:textId="77777777" w:rsidR="004D3BA2" w:rsidRPr="009166EA" w:rsidRDefault="004D3BA2" w:rsidP="00BE201C">
      <w:pPr>
        <w:shd w:val="clear" w:color="auto" w:fill="FFFFFF" w:themeFill="background1"/>
        <w:spacing w:after="0" w:line="264" w:lineRule="auto"/>
        <w:rPr>
          <w:rFonts w:ascii="Arial" w:eastAsia="Aptos Narrow" w:hAnsi="Arial" w:cs="Arial"/>
          <w:color w:val="000000" w:themeColor="text1"/>
          <w:sz w:val="12"/>
          <w:szCs w:val="12"/>
        </w:rPr>
      </w:pPr>
    </w:p>
    <w:p w14:paraId="249D6AD0" w14:textId="258A3F88" w:rsidR="00D50AB2" w:rsidRPr="003A7B34" w:rsidRDefault="00D50AB2" w:rsidP="00BE201C">
      <w:pPr>
        <w:pStyle w:val="ListParagraph"/>
        <w:numPr>
          <w:ilvl w:val="1"/>
          <w:numId w:val="163"/>
        </w:numPr>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t xml:space="preserve">For your like goods only, state what level of profit, before tax and as a percentage of turnover, your company would expect to achieve in the absence of injury. </w:t>
      </w:r>
    </w:p>
    <w:p w14:paraId="60B5A289" w14:textId="6F15FA80" w:rsidR="00D50AB2" w:rsidRPr="001D7D9C" w:rsidRDefault="00D50AB2" w:rsidP="00BE201C">
      <w:pPr>
        <w:spacing w:after="0" w:line="264" w:lineRule="auto"/>
        <w:ind w:left="284"/>
        <w:rPr>
          <w:rFonts w:ascii="Arial" w:eastAsia="Aptos Narrow" w:hAnsi="Arial" w:cs="Arial"/>
          <w:sz w:val="24"/>
          <w:szCs w:val="24"/>
        </w:rPr>
      </w:pPr>
      <w:r w:rsidRPr="003A7B34">
        <w:rPr>
          <w:rFonts w:ascii="Arial" w:eastAsia="Aptos Narrow" w:hAnsi="Arial" w:cs="Arial"/>
          <w:sz w:val="24"/>
          <w:szCs w:val="24"/>
        </w:rPr>
        <w:t xml:space="preserve">Would your level of profit, before tax, as a percentage of turnover for the like goods be affected if the existing anti-dumping measure on the goods subject to review </w:t>
      </w:r>
      <w:r w:rsidR="001B14A2">
        <w:rPr>
          <w:rFonts w:ascii="Arial" w:eastAsia="Aptos Narrow" w:hAnsi="Arial" w:cs="Arial"/>
          <w:sz w:val="24"/>
          <w:szCs w:val="24"/>
        </w:rPr>
        <w:t>expired</w:t>
      </w:r>
      <w:r w:rsidRPr="003A7B34">
        <w:rPr>
          <w:rFonts w:ascii="Arial" w:eastAsia="Aptos Narrow" w:hAnsi="Arial" w:cs="Arial"/>
          <w:sz w:val="24"/>
          <w:szCs w:val="24"/>
        </w:rPr>
        <w:t xml:space="preserve">? </w:t>
      </w:r>
      <w:r w:rsidR="003973D8" w:rsidRPr="001D7D9C">
        <w:rPr>
          <w:rFonts w:ascii="Arial" w:eastAsia="Aptos Narrow" w:hAnsi="Arial" w:cs="Arial"/>
          <w:sz w:val="24"/>
          <w:szCs w:val="24"/>
        </w:rPr>
        <w:t>D</w:t>
      </w:r>
      <w:r w:rsidRPr="003A7B34">
        <w:rPr>
          <w:rFonts w:ascii="Arial" w:eastAsia="Aptos Narrow" w:hAnsi="Arial" w:cs="Arial"/>
          <w:sz w:val="24"/>
          <w:szCs w:val="24"/>
        </w:rPr>
        <w:t>escribe the nature of any change and substantiate your claims with evidence.</w:t>
      </w:r>
    </w:p>
    <w:p w14:paraId="12CC78AC" w14:textId="77777777" w:rsidR="00064B01" w:rsidRPr="009166EA" w:rsidRDefault="00064B01" w:rsidP="00BE201C">
      <w:pPr>
        <w:spacing w:after="0" w:line="264" w:lineRule="auto"/>
        <w:ind w:left="284"/>
        <w:rPr>
          <w:rFonts w:ascii="Arial" w:eastAsia="Aptos Narrow" w:hAnsi="Arial" w:cs="Arial"/>
          <w:sz w:val="12"/>
          <w:szCs w:val="12"/>
        </w:rPr>
      </w:pPr>
    </w:p>
    <w:tbl>
      <w:tblPr>
        <w:tblStyle w:val="TableGrid"/>
        <w:tblW w:w="0" w:type="auto"/>
        <w:tblLook w:val="04A0" w:firstRow="1" w:lastRow="0" w:firstColumn="1" w:lastColumn="0" w:noHBand="0" w:noVBand="1"/>
      </w:tblPr>
      <w:tblGrid>
        <w:gridCol w:w="4508"/>
        <w:gridCol w:w="4508"/>
      </w:tblGrid>
      <w:tr w:rsidR="14B0EC69" w14:paraId="0F5FF757" w14:textId="77777777" w:rsidTr="14B0EC69">
        <w:trPr>
          <w:trHeight w:val="300"/>
        </w:trPr>
        <w:tc>
          <w:tcPr>
            <w:tcW w:w="9016" w:type="dxa"/>
            <w:gridSpan w:val="2"/>
          </w:tcPr>
          <w:p w14:paraId="27457879"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049F9D0D" w14:textId="77777777" w:rsidR="14B0EC69" w:rsidRDefault="14B0EC69" w:rsidP="00BE201C">
            <w:pPr>
              <w:spacing w:line="264" w:lineRule="auto"/>
              <w:jc w:val="both"/>
              <w:rPr>
                <w:rFonts w:ascii="Arial" w:eastAsiaTheme="minorEastAsia" w:hAnsi="Arial" w:cs="Arial"/>
                <w:sz w:val="24"/>
                <w:szCs w:val="24"/>
              </w:rPr>
            </w:pPr>
          </w:p>
        </w:tc>
      </w:tr>
      <w:tr w:rsidR="14B0EC69" w14:paraId="2EA8A0D9" w14:textId="77777777" w:rsidTr="14B0EC69">
        <w:trPr>
          <w:trHeight w:val="300"/>
        </w:trPr>
        <w:tc>
          <w:tcPr>
            <w:tcW w:w="4508" w:type="dxa"/>
            <w:tcBorders>
              <w:top w:val="single" w:sz="4" w:space="0" w:color="FFFFFF" w:themeColor="background1"/>
              <w:left w:val="nil"/>
              <w:bottom w:val="nil"/>
              <w:right w:val="single" w:sz="4" w:space="0" w:color="auto"/>
            </w:tcBorders>
          </w:tcPr>
          <w:p w14:paraId="52A59D49" w14:textId="77777777" w:rsidR="14B0EC69" w:rsidRDefault="14B0EC6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35C4F0EC" w14:textId="77777777" w:rsidR="14B0EC69" w:rsidRDefault="14B0EC69"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48BB5066" w14:textId="7A2698F4" w:rsidR="14B0EC69" w:rsidRPr="009166EA" w:rsidRDefault="14B0EC69" w:rsidP="00BE201C">
      <w:pPr>
        <w:spacing w:after="0" w:line="264" w:lineRule="auto"/>
        <w:rPr>
          <w:rFonts w:ascii="Aptos Narrow" w:eastAsia="Aptos Narrow" w:hAnsi="Aptos Narrow" w:cs="Aptos Narrow"/>
          <w:sz w:val="12"/>
          <w:szCs w:val="12"/>
        </w:rPr>
      </w:pPr>
    </w:p>
    <w:p w14:paraId="207DF010" w14:textId="50326A8A" w:rsidR="00D50AB2" w:rsidRPr="00FF5246" w:rsidRDefault="00D50AB2" w:rsidP="00BE201C">
      <w:pPr>
        <w:pStyle w:val="ListParagraph"/>
        <w:numPr>
          <w:ilvl w:val="1"/>
          <w:numId w:val="163"/>
        </w:numPr>
        <w:spacing w:after="0" w:line="264" w:lineRule="auto"/>
        <w:ind w:left="284" w:hanging="284"/>
        <w:rPr>
          <w:rFonts w:ascii="Arial" w:hAnsi="Arial" w:cs="Arial"/>
          <w:sz w:val="24"/>
          <w:szCs w:val="24"/>
        </w:rPr>
      </w:pPr>
      <w:r w:rsidRPr="003A7B34">
        <w:rPr>
          <w:rFonts w:ascii="Arial" w:eastAsia="Aptos Narrow" w:hAnsi="Arial" w:cs="Arial"/>
          <w:color w:val="000000" w:themeColor="text1"/>
          <w:sz w:val="24"/>
          <w:szCs w:val="24"/>
        </w:rPr>
        <w:t>What factors impact price setting of your current sales price for the like goods?</w:t>
      </w:r>
    </w:p>
    <w:p w14:paraId="2A1F992F" w14:textId="77777777" w:rsidR="00FF5246" w:rsidRPr="009166EA" w:rsidRDefault="00FF5246" w:rsidP="00BE201C">
      <w:pPr>
        <w:spacing w:after="0" w:line="264" w:lineRule="auto"/>
        <w:rPr>
          <w:rFonts w:ascii="Arial" w:hAnsi="Arial" w:cs="Arial"/>
          <w:sz w:val="12"/>
          <w:szCs w:val="12"/>
        </w:rPr>
      </w:pPr>
    </w:p>
    <w:tbl>
      <w:tblPr>
        <w:tblStyle w:val="TableGrid"/>
        <w:tblW w:w="0" w:type="auto"/>
        <w:tblLook w:val="04A0" w:firstRow="1" w:lastRow="0" w:firstColumn="1" w:lastColumn="0" w:noHBand="0" w:noVBand="1"/>
      </w:tblPr>
      <w:tblGrid>
        <w:gridCol w:w="4508"/>
        <w:gridCol w:w="4508"/>
      </w:tblGrid>
      <w:tr w:rsidR="14B0EC69" w14:paraId="00A87B1E" w14:textId="77777777" w:rsidTr="14B0EC69">
        <w:trPr>
          <w:trHeight w:val="300"/>
        </w:trPr>
        <w:tc>
          <w:tcPr>
            <w:tcW w:w="9016" w:type="dxa"/>
            <w:gridSpan w:val="2"/>
          </w:tcPr>
          <w:p w14:paraId="72149BA5"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3FD6719" w14:textId="77777777" w:rsidR="14B0EC69" w:rsidRDefault="14B0EC69" w:rsidP="00BE201C">
            <w:pPr>
              <w:spacing w:line="264" w:lineRule="auto"/>
              <w:jc w:val="both"/>
              <w:rPr>
                <w:rFonts w:ascii="Arial" w:eastAsiaTheme="minorEastAsia" w:hAnsi="Arial" w:cs="Arial"/>
                <w:sz w:val="24"/>
                <w:szCs w:val="24"/>
              </w:rPr>
            </w:pPr>
          </w:p>
        </w:tc>
      </w:tr>
      <w:tr w:rsidR="14B0EC69" w14:paraId="6D660383" w14:textId="77777777" w:rsidTr="14B0EC69">
        <w:trPr>
          <w:trHeight w:val="300"/>
        </w:trPr>
        <w:tc>
          <w:tcPr>
            <w:tcW w:w="4508" w:type="dxa"/>
            <w:tcBorders>
              <w:top w:val="single" w:sz="4" w:space="0" w:color="FFFFFF" w:themeColor="background1"/>
              <w:left w:val="nil"/>
              <w:bottom w:val="nil"/>
              <w:right w:val="single" w:sz="4" w:space="0" w:color="auto"/>
            </w:tcBorders>
          </w:tcPr>
          <w:p w14:paraId="69533566" w14:textId="77777777" w:rsidR="14B0EC69" w:rsidRDefault="14B0EC6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7A928E7A" w14:textId="77777777" w:rsidR="14B0EC69" w:rsidRDefault="14B0EC69"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181BA2AD" w14:textId="73A53BAB" w:rsidR="14B0EC69" w:rsidRPr="009166EA" w:rsidRDefault="14B0EC69" w:rsidP="00BE201C">
      <w:pPr>
        <w:spacing w:after="0" w:line="264" w:lineRule="auto"/>
        <w:rPr>
          <w:rFonts w:ascii="Aptos Narrow" w:eastAsia="Aptos Narrow" w:hAnsi="Aptos Narrow" w:cs="Aptos Narrow"/>
          <w:color w:val="000000" w:themeColor="text1"/>
          <w:sz w:val="12"/>
          <w:szCs w:val="12"/>
        </w:rPr>
      </w:pPr>
    </w:p>
    <w:p w14:paraId="5286B649" w14:textId="7B6A4B95" w:rsidR="0099490B" w:rsidRPr="0077042B" w:rsidRDefault="00027E6F" w:rsidP="00BE201C">
      <w:pPr>
        <w:pStyle w:val="ListParagraph"/>
        <w:numPr>
          <w:ilvl w:val="1"/>
          <w:numId w:val="163"/>
        </w:numPr>
        <w:spacing w:after="0" w:line="264" w:lineRule="auto"/>
        <w:ind w:left="284" w:hanging="284"/>
        <w:rPr>
          <w:rFonts w:ascii="Arial" w:eastAsia="Aptos Narrow" w:hAnsi="Arial" w:cs="Arial"/>
          <w:sz w:val="24"/>
          <w:szCs w:val="24"/>
        </w:rPr>
      </w:pPr>
      <w:r w:rsidRPr="0077042B">
        <w:rPr>
          <w:rFonts w:ascii="Arial" w:hAnsi="Arial" w:cs="Arial"/>
          <w:sz w:val="24"/>
          <w:szCs w:val="24"/>
        </w:rPr>
        <w:t>Describe</w:t>
      </w:r>
      <w:r w:rsidR="00443328" w:rsidRPr="0077042B">
        <w:rPr>
          <w:rFonts w:ascii="Arial" w:hAnsi="Arial" w:cs="Arial"/>
          <w:sz w:val="24"/>
          <w:szCs w:val="24"/>
        </w:rPr>
        <w:t xml:space="preserve"> </w:t>
      </w:r>
      <w:r w:rsidRPr="0077042B">
        <w:rPr>
          <w:rFonts w:ascii="Arial" w:hAnsi="Arial" w:cs="Arial"/>
          <w:sz w:val="24"/>
          <w:szCs w:val="24"/>
        </w:rPr>
        <w:t xml:space="preserve">any changes in your company’s </w:t>
      </w:r>
      <w:r w:rsidR="00100617" w:rsidRPr="0077042B">
        <w:rPr>
          <w:rFonts w:ascii="Arial" w:hAnsi="Arial" w:cs="Arial"/>
          <w:sz w:val="24"/>
          <w:szCs w:val="24"/>
        </w:rPr>
        <w:t>ability to raise capital and</w:t>
      </w:r>
      <w:r w:rsidRPr="0077042B">
        <w:rPr>
          <w:rFonts w:ascii="Arial" w:hAnsi="Arial" w:cs="Arial"/>
          <w:sz w:val="24"/>
          <w:szCs w:val="24"/>
        </w:rPr>
        <w:t xml:space="preserve"> investment</w:t>
      </w:r>
      <w:r w:rsidR="00100617" w:rsidRPr="0077042B">
        <w:rPr>
          <w:rFonts w:ascii="Arial" w:hAnsi="Arial" w:cs="Arial"/>
          <w:sz w:val="24"/>
          <w:szCs w:val="24"/>
        </w:rPr>
        <w:t>s</w:t>
      </w:r>
      <w:r w:rsidRPr="0077042B">
        <w:rPr>
          <w:rFonts w:ascii="Arial" w:hAnsi="Arial" w:cs="Arial"/>
          <w:sz w:val="24"/>
          <w:szCs w:val="24"/>
        </w:rPr>
        <w:t xml:space="preserve"> over the injury period. Please explain the nature and cause of this change and substantiate with supporting evidence</w:t>
      </w:r>
      <w:r w:rsidR="00907783" w:rsidRPr="0077042B">
        <w:rPr>
          <w:rFonts w:ascii="Arial" w:hAnsi="Arial" w:cs="Arial"/>
          <w:sz w:val="24"/>
          <w:szCs w:val="24"/>
        </w:rPr>
        <w:t xml:space="preserve"> (for example, evidence showing </w:t>
      </w:r>
      <w:r w:rsidR="00EA500B" w:rsidRPr="0077042B">
        <w:rPr>
          <w:rFonts w:ascii="Arial" w:hAnsi="Arial" w:cs="Arial"/>
          <w:sz w:val="24"/>
          <w:szCs w:val="24"/>
        </w:rPr>
        <w:t>your company’s weak financial performance in your cash flow statement</w:t>
      </w:r>
      <w:r w:rsidR="006E1F08" w:rsidRPr="0077042B">
        <w:rPr>
          <w:rFonts w:ascii="Arial" w:hAnsi="Arial" w:cs="Arial"/>
          <w:sz w:val="24"/>
          <w:szCs w:val="24"/>
        </w:rPr>
        <w:t>, or weak financial ratios, etc.)</w:t>
      </w:r>
      <w:r w:rsidR="0001618F" w:rsidRPr="0077042B">
        <w:rPr>
          <w:rFonts w:ascii="Arial" w:hAnsi="Arial" w:cs="Arial"/>
          <w:sz w:val="24"/>
          <w:szCs w:val="24"/>
        </w:rPr>
        <w:t>.</w:t>
      </w:r>
    </w:p>
    <w:p w14:paraId="22D823AF" w14:textId="77777777" w:rsidR="00D46D0A" w:rsidRPr="009166EA" w:rsidRDefault="00D46D0A" w:rsidP="00D46D0A">
      <w:pPr>
        <w:pStyle w:val="ListParagraph"/>
        <w:spacing w:after="0" w:line="264" w:lineRule="auto"/>
        <w:ind w:left="284"/>
        <w:rPr>
          <w:rFonts w:ascii="Arial" w:eastAsia="Aptos Narrow" w:hAnsi="Arial" w:cs="Arial"/>
          <w:sz w:val="12"/>
          <w:szCs w:val="12"/>
        </w:rPr>
      </w:pPr>
    </w:p>
    <w:tbl>
      <w:tblPr>
        <w:tblStyle w:val="TableGrid"/>
        <w:tblW w:w="0" w:type="auto"/>
        <w:tblLook w:val="04A0" w:firstRow="1" w:lastRow="0" w:firstColumn="1" w:lastColumn="0" w:noHBand="0" w:noVBand="1"/>
      </w:tblPr>
      <w:tblGrid>
        <w:gridCol w:w="4508"/>
        <w:gridCol w:w="4508"/>
      </w:tblGrid>
      <w:tr w:rsidR="00D46D0A" w14:paraId="5992D34C" w14:textId="77777777">
        <w:trPr>
          <w:trHeight w:val="300"/>
        </w:trPr>
        <w:tc>
          <w:tcPr>
            <w:tcW w:w="9016" w:type="dxa"/>
            <w:gridSpan w:val="2"/>
          </w:tcPr>
          <w:p w14:paraId="3AA6A3C1" w14:textId="77777777" w:rsidR="00D46D0A" w:rsidRPr="00F73F57" w:rsidRDefault="00D46D0A">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5E4E786" w14:textId="77777777" w:rsidR="00D46D0A" w:rsidRDefault="00D46D0A">
            <w:pPr>
              <w:spacing w:line="264" w:lineRule="auto"/>
              <w:jc w:val="both"/>
              <w:rPr>
                <w:rFonts w:ascii="Arial" w:eastAsiaTheme="minorEastAsia" w:hAnsi="Arial" w:cs="Arial"/>
                <w:sz w:val="24"/>
                <w:szCs w:val="24"/>
              </w:rPr>
            </w:pPr>
          </w:p>
        </w:tc>
      </w:tr>
      <w:tr w:rsidR="00D46D0A" w14:paraId="42DC6285" w14:textId="77777777">
        <w:trPr>
          <w:trHeight w:val="300"/>
        </w:trPr>
        <w:tc>
          <w:tcPr>
            <w:tcW w:w="4508" w:type="dxa"/>
            <w:tcBorders>
              <w:top w:val="single" w:sz="4" w:space="0" w:color="FFFFFF" w:themeColor="background1"/>
              <w:left w:val="nil"/>
              <w:bottom w:val="nil"/>
              <w:right w:val="single" w:sz="4" w:space="0" w:color="auto"/>
            </w:tcBorders>
          </w:tcPr>
          <w:p w14:paraId="70C0FFB8" w14:textId="77777777" w:rsidR="00D46D0A" w:rsidRDefault="00D46D0A">
            <w:pPr>
              <w:spacing w:line="264" w:lineRule="auto"/>
              <w:jc w:val="both"/>
              <w:rPr>
                <w:rFonts w:ascii="Arial" w:eastAsiaTheme="minorEastAsia" w:hAnsi="Arial" w:cs="Arial"/>
                <w:sz w:val="24"/>
                <w:szCs w:val="24"/>
              </w:rPr>
            </w:pPr>
          </w:p>
        </w:tc>
        <w:tc>
          <w:tcPr>
            <w:tcW w:w="4508" w:type="dxa"/>
            <w:tcBorders>
              <w:left w:val="single" w:sz="4" w:space="0" w:color="auto"/>
            </w:tcBorders>
          </w:tcPr>
          <w:p w14:paraId="371F3260" w14:textId="77777777" w:rsidR="00D46D0A" w:rsidRDefault="00D46D0A">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0A011D6B" w14:textId="77777777" w:rsidR="0099490B" w:rsidRPr="009166EA" w:rsidRDefault="0099490B" w:rsidP="009166EA">
      <w:pPr>
        <w:spacing w:after="0" w:line="264" w:lineRule="auto"/>
        <w:rPr>
          <w:rFonts w:ascii="Arial" w:eastAsia="Aptos Narrow" w:hAnsi="Arial" w:cs="Arial"/>
          <w:sz w:val="12"/>
          <w:szCs w:val="12"/>
        </w:rPr>
      </w:pPr>
    </w:p>
    <w:p w14:paraId="61373901" w14:textId="417C243B" w:rsidR="0028136E" w:rsidRPr="003A7B34" w:rsidRDefault="00D50AB2" w:rsidP="00BE201C">
      <w:pPr>
        <w:pStyle w:val="ListParagraph"/>
        <w:numPr>
          <w:ilvl w:val="1"/>
          <w:numId w:val="163"/>
        </w:numPr>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t xml:space="preserve">Would there be any other effects on your industry and/or company if the existing anti-dumping measure on the goods subject to review </w:t>
      </w:r>
      <w:r w:rsidR="00DF5E43">
        <w:rPr>
          <w:rFonts w:ascii="Arial" w:eastAsia="Aptos Narrow" w:hAnsi="Arial" w:cs="Arial"/>
          <w:sz w:val="24"/>
          <w:szCs w:val="24"/>
        </w:rPr>
        <w:t>was to expire</w:t>
      </w:r>
      <w:r w:rsidRPr="003A7B34">
        <w:rPr>
          <w:rFonts w:ascii="Arial" w:eastAsia="Aptos Narrow" w:hAnsi="Arial" w:cs="Arial"/>
          <w:sz w:val="24"/>
          <w:szCs w:val="24"/>
        </w:rPr>
        <w:t xml:space="preserve">? </w:t>
      </w:r>
    </w:p>
    <w:p w14:paraId="6CB0B0CA" w14:textId="77777777" w:rsidR="0028136E" w:rsidRPr="009166EA" w:rsidRDefault="0028136E" w:rsidP="00BE201C">
      <w:pPr>
        <w:spacing w:after="0" w:line="264" w:lineRule="auto"/>
        <w:rPr>
          <w:rFonts w:ascii="Arial" w:eastAsia="Aptos Narrow" w:hAnsi="Arial" w:cs="Arial"/>
          <w:sz w:val="12"/>
          <w:szCs w:val="12"/>
        </w:rPr>
      </w:pPr>
    </w:p>
    <w:p w14:paraId="36EC9C45" w14:textId="4A23ACE6" w:rsidR="00D50AB2" w:rsidRPr="003A7B34" w:rsidRDefault="0028136E" w:rsidP="00BE201C">
      <w:pPr>
        <w:spacing w:after="0" w:line="264" w:lineRule="auto"/>
        <w:ind w:firstLine="284"/>
        <w:rPr>
          <w:rFonts w:ascii="Arial" w:eastAsia="Aptos Narrow" w:hAnsi="Arial" w:cs="Arial"/>
          <w:sz w:val="24"/>
          <w:szCs w:val="24"/>
        </w:rPr>
      </w:pPr>
      <w:r w:rsidRPr="003A7B34">
        <w:rPr>
          <w:rFonts w:ascii="Arial" w:eastAsia="Aptos Narrow" w:hAnsi="Arial" w:cs="Arial"/>
          <w:sz w:val="24"/>
          <w:szCs w:val="24"/>
        </w:rPr>
        <w:t>S</w:t>
      </w:r>
      <w:r w:rsidR="00D50AB2" w:rsidRPr="003A7B34">
        <w:rPr>
          <w:rFonts w:ascii="Arial" w:eastAsia="Aptos Narrow" w:hAnsi="Arial" w:cs="Arial"/>
          <w:sz w:val="24"/>
          <w:szCs w:val="24"/>
        </w:rPr>
        <w:t>ubstantiate your claims with evidence.</w:t>
      </w:r>
    </w:p>
    <w:p w14:paraId="1C824213" w14:textId="1AA660DC" w:rsidR="14B0EC69" w:rsidRPr="009166EA" w:rsidRDefault="14B0EC69" w:rsidP="00BE201C">
      <w:pPr>
        <w:spacing w:after="0" w:line="264" w:lineRule="auto"/>
        <w:rPr>
          <w:rFonts w:ascii="Arial" w:hAnsi="Arial" w:cs="Arial"/>
          <w:sz w:val="12"/>
          <w:szCs w:val="12"/>
        </w:rPr>
      </w:pPr>
    </w:p>
    <w:tbl>
      <w:tblPr>
        <w:tblStyle w:val="TableGrid"/>
        <w:tblW w:w="0" w:type="auto"/>
        <w:tblLook w:val="04A0" w:firstRow="1" w:lastRow="0" w:firstColumn="1" w:lastColumn="0" w:noHBand="0" w:noVBand="1"/>
      </w:tblPr>
      <w:tblGrid>
        <w:gridCol w:w="4508"/>
        <w:gridCol w:w="4508"/>
      </w:tblGrid>
      <w:tr w:rsidR="14B0EC69" w14:paraId="6051F48C" w14:textId="77777777" w:rsidTr="14B0EC69">
        <w:trPr>
          <w:trHeight w:val="300"/>
        </w:trPr>
        <w:tc>
          <w:tcPr>
            <w:tcW w:w="9016" w:type="dxa"/>
            <w:gridSpan w:val="2"/>
          </w:tcPr>
          <w:p w14:paraId="419864CC"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4AA64F08" w14:textId="77777777" w:rsidR="14B0EC69" w:rsidRDefault="14B0EC69" w:rsidP="00BE201C">
            <w:pPr>
              <w:spacing w:line="264" w:lineRule="auto"/>
              <w:jc w:val="both"/>
              <w:rPr>
                <w:rFonts w:ascii="Arial" w:eastAsiaTheme="minorEastAsia" w:hAnsi="Arial" w:cs="Arial"/>
                <w:sz w:val="24"/>
                <w:szCs w:val="24"/>
              </w:rPr>
            </w:pPr>
          </w:p>
        </w:tc>
      </w:tr>
      <w:tr w:rsidR="14B0EC69" w14:paraId="3B530735" w14:textId="77777777" w:rsidTr="14B0EC69">
        <w:trPr>
          <w:trHeight w:val="300"/>
        </w:trPr>
        <w:tc>
          <w:tcPr>
            <w:tcW w:w="4508" w:type="dxa"/>
            <w:tcBorders>
              <w:top w:val="single" w:sz="4" w:space="0" w:color="FFFFFF" w:themeColor="background1"/>
              <w:left w:val="nil"/>
              <w:bottom w:val="nil"/>
              <w:right w:val="single" w:sz="4" w:space="0" w:color="auto"/>
            </w:tcBorders>
          </w:tcPr>
          <w:p w14:paraId="11FF11D5" w14:textId="77777777" w:rsidR="14B0EC69" w:rsidRDefault="14B0EC6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36F64C47" w14:textId="77777777" w:rsidR="14B0EC69" w:rsidRDefault="14B0EC69"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38392D94" w14:textId="77777777" w:rsidR="00577037" w:rsidRPr="00577037" w:rsidRDefault="00577037" w:rsidP="00577037">
      <w:pPr>
        <w:shd w:val="clear" w:color="auto" w:fill="FFFFFF" w:themeFill="background1"/>
        <w:spacing w:after="0" w:line="264" w:lineRule="auto"/>
        <w:rPr>
          <w:rFonts w:ascii="Arial" w:eastAsia="Aptos Narrow" w:hAnsi="Arial" w:cs="Arial"/>
          <w:sz w:val="24"/>
          <w:szCs w:val="24"/>
        </w:rPr>
      </w:pPr>
    </w:p>
    <w:p w14:paraId="6A5B8A42" w14:textId="1B930AD9" w:rsidR="004001BE" w:rsidRPr="003A7B34" w:rsidRDefault="004001BE" w:rsidP="008328E4">
      <w:pPr>
        <w:pStyle w:val="ListParagraph"/>
        <w:numPr>
          <w:ilvl w:val="1"/>
          <w:numId w:val="163"/>
        </w:numPr>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lastRenderedPageBreak/>
        <w:t xml:space="preserve">Is your company currently suffering injury which is not due to the goods subject to review? </w:t>
      </w:r>
    </w:p>
    <w:p w14:paraId="54D40607" w14:textId="77777777" w:rsidR="004001BE" w:rsidRPr="003A7B34" w:rsidRDefault="004001BE" w:rsidP="00BE201C">
      <w:pPr>
        <w:shd w:val="clear" w:color="auto" w:fill="FFFFFF" w:themeFill="background1"/>
        <w:spacing w:after="0" w:line="264" w:lineRule="auto"/>
        <w:ind w:left="284"/>
        <w:rPr>
          <w:rFonts w:ascii="Arial" w:eastAsia="Aptos Narrow" w:hAnsi="Arial" w:cs="Arial"/>
          <w:sz w:val="24"/>
          <w:szCs w:val="24"/>
        </w:rPr>
      </w:pPr>
      <w:r w:rsidRPr="003A7B34">
        <w:rPr>
          <w:rFonts w:ascii="Arial" w:eastAsia="Aptos Narrow" w:hAnsi="Arial" w:cs="Arial"/>
          <w:sz w:val="24"/>
          <w:szCs w:val="24"/>
        </w:rPr>
        <w:t>If yes, list any factors that have caused injury to your business and explain their impact. Examples of other factors include:</w:t>
      </w:r>
    </w:p>
    <w:p w14:paraId="64F824A4" w14:textId="17A1B988" w:rsidR="004001BE" w:rsidRPr="003315F5" w:rsidRDefault="004001BE" w:rsidP="00BE201C">
      <w:pPr>
        <w:pStyle w:val="ListParagraph"/>
        <w:numPr>
          <w:ilvl w:val="0"/>
          <w:numId w:val="149"/>
        </w:numPr>
        <w:shd w:val="clear" w:color="auto" w:fill="FFFFFF" w:themeFill="background1"/>
        <w:spacing w:after="0" w:line="264" w:lineRule="auto"/>
        <w:ind w:left="567" w:hanging="283"/>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 xml:space="preserve">Volume and prices of imports not sold at dumped </w:t>
      </w:r>
      <w:r w:rsidR="00B515F9" w:rsidRPr="003315F5">
        <w:rPr>
          <w:rFonts w:ascii="Arial" w:eastAsia="Aptos Narrow" w:hAnsi="Arial" w:cs="Arial"/>
          <w:color w:val="000000" w:themeColor="text1"/>
          <w:sz w:val="24"/>
          <w:szCs w:val="24"/>
        </w:rPr>
        <w:t>prices.</w:t>
      </w:r>
    </w:p>
    <w:p w14:paraId="1EA28936" w14:textId="5E210213" w:rsidR="004001BE" w:rsidRPr="003315F5" w:rsidRDefault="004001BE" w:rsidP="00BE201C">
      <w:pPr>
        <w:pStyle w:val="ListParagraph"/>
        <w:numPr>
          <w:ilvl w:val="0"/>
          <w:numId w:val="149"/>
        </w:numPr>
        <w:shd w:val="clear" w:color="auto" w:fill="FFFFFF" w:themeFill="background1"/>
        <w:spacing w:after="0" w:line="264" w:lineRule="auto"/>
        <w:ind w:left="567" w:hanging="283"/>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 xml:space="preserve">Contraction in demand or changes in patterns of </w:t>
      </w:r>
      <w:r w:rsidR="00B515F9" w:rsidRPr="003315F5">
        <w:rPr>
          <w:rFonts w:ascii="Arial" w:eastAsia="Aptos Narrow" w:hAnsi="Arial" w:cs="Arial"/>
          <w:color w:val="000000" w:themeColor="text1"/>
          <w:sz w:val="24"/>
          <w:szCs w:val="24"/>
        </w:rPr>
        <w:t>consumption.</w:t>
      </w:r>
    </w:p>
    <w:p w14:paraId="5C76AA17" w14:textId="0DBB0C81" w:rsidR="004001BE" w:rsidRPr="003315F5" w:rsidRDefault="004001BE" w:rsidP="00BE201C">
      <w:pPr>
        <w:pStyle w:val="ListParagraph"/>
        <w:numPr>
          <w:ilvl w:val="0"/>
          <w:numId w:val="149"/>
        </w:numPr>
        <w:shd w:val="clear" w:color="auto" w:fill="FFFFFF" w:themeFill="background1"/>
        <w:spacing w:after="0" w:line="264" w:lineRule="auto"/>
        <w:ind w:left="567" w:hanging="283"/>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 xml:space="preserve">Restrictive trade practices of, and competition between, third country and UK </w:t>
      </w:r>
      <w:r w:rsidR="00B515F9" w:rsidRPr="003315F5">
        <w:rPr>
          <w:rFonts w:ascii="Arial" w:eastAsia="Aptos Narrow" w:hAnsi="Arial" w:cs="Arial"/>
          <w:color w:val="000000" w:themeColor="text1"/>
          <w:sz w:val="24"/>
          <w:szCs w:val="24"/>
        </w:rPr>
        <w:t>producers.</w:t>
      </w:r>
    </w:p>
    <w:p w14:paraId="4F682D84" w14:textId="089FC68F" w:rsidR="004001BE" w:rsidRPr="003315F5" w:rsidRDefault="004001BE" w:rsidP="00BE201C">
      <w:pPr>
        <w:pStyle w:val="ListParagraph"/>
        <w:numPr>
          <w:ilvl w:val="0"/>
          <w:numId w:val="149"/>
        </w:numPr>
        <w:shd w:val="clear" w:color="auto" w:fill="FFFFFF" w:themeFill="background1"/>
        <w:spacing w:after="0" w:line="264" w:lineRule="auto"/>
        <w:ind w:left="567" w:hanging="283"/>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 xml:space="preserve">Developments in </w:t>
      </w:r>
      <w:r w:rsidR="00B515F9" w:rsidRPr="003315F5">
        <w:rPr>
          <w:rFonts w:ascii="Arial" w:eastAsia="Aptos Narrow" w:hAnsi="Arial" w:cs="Arial"/>
          <w:color w:val="000000" w:themeColor="text1"/>
          <w:sz w:val="24"/>
          <w:szCs w:val="24"/>
        </w:rPr>
        <w:t>technology.</w:t>
      </w:r>
    </w:p>
    <w:p w14:paraId="6AA6EFC7" w14:textId="77777777" w:rsidR="004001BE" w:rsidRPr="003315F5" w:rsidRDefault="004001BE" w:rsidP="00BE201C">
      <w:pPr>
        <w:pStyle w:val="ListParagraph"/>
        <w:numPr>
          <w:ilvl w:val="0"/>
          <w:numId w:val="149"/>
        </w:numPr>
        <w:shd w:val="clear" w:color="auto" w:fill="FFFFFF" w:themeFill="background1"/>
        <w:spacing w:after="0" w:line="264" w:lineRule="auto"/>
        <w:ind w:left="567" w:hanging="283"/>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Export performance and the productivity of the UK.</w:t>
      </w:r>
    </w:p>
    <w:p w14:paraId="2149826E" w14:textId="77777777" w:rsidR="004001BE" w:rsidRPr="009166EA" w:rsidRDefault="004001BE" w:rsidP="00BE201C">
      <w:pPr>
        <w:shd w:val="clear" w:color="auto" w:fill="FFFFFF" w:themeFill="background1"/>
        <w:spacing w:after="0" w:line="264" w:lineRule="auto"/>
        <w:rPr>
          <w:sz w:val="12"/>
          <w:szCs w:val="12"/>
        </w:rPr>
      </w:pPr>
    </w:p>
    <w:p w14:paraId="1C1D8756" w14:textId="77777777" w:rsidR="004001BE" w:rsidRDefault="004001BE" w:rsidP="00BE201C">
      <w:pPr>
        <w:shd w:val="clear" w:color="auto" w:fill="FFFFFF" w:themeFill="background1"/>
        <w:spacing w:after="0" w:line="264" w:lineRule="auto"/>
        <w:ind w:firstLine="284"/>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Substantiate your claim(s) with evidence.</w:t>
      </w:r>
    </w:p>
    <w:p w14:paraId="4C8574D0" w14:textId="77777777" w:rsidR="00FF5246" w:rsidRPr="009166EA" w:rsidRDefault="00FF5246" w:rsidP="00BE201C">
      <w:pPr>
        <w:shd w:val="clear" w:color="auto" w:fill="FFFFFF" w:themeFill="background1"/>
        <w:spacing w:after="0" w:line="264" w:lineRule="auto"/>
        <w:ind w:firstLine="284"/>
        <w:rPr>
          <w:rFonts w:ascii="Arial" w:eastAsia="Aptos Narrow" w:hAnsi="Arial" w:cs="Arial"/>
          <w:color w:val="000000" w:themeColor="text1"/>
          <w:sz w:val="12"/>
          <w:szCs w:val="12"/>
        </w:rPr>
      </w:pPr>
    </w:p>
    <w:tbl>
      <w:tblPr>
        <w:tblStyle w:val="TableGrid"/>
        <w:tblW w:w="0" w:type="auto"/>
        <w:tblLook w:val="04A0" w:firstRow="1" w:lastRow="0" w:firstColumn="1" w:lastColumn="0" w:noHBand="0" w:noVBand="1"/>
      </w:tblPr>
      <w:tblGrid>
        <w:gridCol w:w="4508"/>
        <w:gridCol w:w="4508"/>
      </w:tblGrid>
      <w:tr w:rsidR="004001BE" w14:paraId="2860CBB1" w14:textId="77777777">
        <w:trPr>
          <w:trHeight w:val="300"/>
        </w:trPr>
        <w:tc>
          <w:tcPr>
            <w:tcW w:w="9016" w:type="dxa"/>
            <w:gridSpan w:val="2"/>
          </w:tcPr>
          <w:p w14:paraId="03D3FD6D"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5A13102F" w14:textId="77777777" w:rsidR="004001BE" w:rsidRDefault="004001BE" w:rsidP="00BE201C">
            <w:pPr>
              <w:spacing w:line="264" w:lineRule="auto"/>
              <w:jc w:val="both"/>
              <w:rPr>
                <w:rFonts w:ascii="Arial" w:eastAsiaTheme="minorEastAsia" w:hAnsi="Arial" w:cs="Arial"/>
                <w:sz w:val="24"/>
                <w:szCs w:val="24"/>
              </w:rPr>
            </w:pPr>
          </w:p>
        </w:tc>
      </w:tr>
      <w:tr w:rsidR="004001BE" w14:paraId="2CE4D1D0" w14:textId="77777777">
        <w:trPr>
          <w:trHeight w:val="300"/>
        </w:trPr>
        <w:tc>
          <w:tcPr>
            <w:tcW w:w="4508" w:type="dxa"/>
            <w:tcBorders>
              <w:top w:val="single" w:sz="4" w:space="0" w:color="FFFFFF" w:themeColor="background1"/>
              <w:left w:val="nil"/>
              <w:bottom w:val="nil"/>
              <w:right w:val="single" w:sz="4" w:space="0" w:color="auto"/>
            </w:tcBorders>
          </w:tcPr>
          <w:p w14:paraId="24731F5E" w14:textId="77777777" w:rsidR="004001BE" w:rsidRDefault="004001BE"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6F87195C" w14:textId="77777777" w:rsidR="004001BE" w:rsidRDefault="004001BE"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3B74F2EF" w14:textId="4816004F" w:rsidR="14B0EC69" w:rsidRDefault="14B0EC69" w:rsidP="00BE201C">
      <w:pPr>
        <w:spacing w:after="0" w:line="264" w:lineRule="auto"/>
        <w:rPr>
          <w:rFonts w:ascii="Arial" w:hAnsi="Arial" w:cs="Arial"/>
          <w:sz w:val="24"/>
          <w:szCs w:val="24"/>
        </w:rPr>
      </w:pPr>
    </w:p>
    <w:p w14:paraId="5375C574" w14:textId="6CE502EF" w:rsidR="005C60D4" w:rsidRPr="00665C13" w:rsidRDefault="2567AF42" w:rsidP="00BE201C">
      <w:pPr>
        <w:pStyle w:val="Heading2"/>
      </w:pPr>
      <w:bookmarkStart w:id="55" w:name="_Toc231820703"/>
      <w:r>
        <w:t>E</w:t>
      </w:r>
      <w:r w:rsidR="5A5BDC08">
        <w:t>2</w:t>
      </w:r>
      <w:r w:rsidR="006E2076">
        <w:tab/>
      </w:r>
      <w:r w:rsidR="0004201E" w:rsidRPr="0004201E">
        <w:t>Likelihood</w:t>
      </w:r>
      <w:r w:rsidR="168A193C" w:rsidRPr="0004201E">
        <w:t xml:space="preserve"> of Injury</w:t>
      </w:r>
      <w:bookmarkEnd w:id="55"/>
    </w:p>
    <w:p w14:paraId="6824D30C" w14:textId="77777777" w:rsidR="005C60D4" w:rsidRPr="009166EA" w:rsidRDefault="005C60D4" w:rsidP="00BE201C">
      <w:pPr>
        <w:spacing w:after="0" w:line="264" w:lineRule="auto"/>
        <w:rPr>
          <w:rFonts w:ascii="Arial" w:hAnsi="Arial" w:cs="Arial"/>
          <w:sz w:val="12"/>
          <w:szCs w:val="12"/>
        </w:rPr>
      </w:pPr>
    </w:p>
    <w:p w14:paraId="26779716" w14:textId="409FD987" w:rsidR="6A80439D" w:rsidRPr="003A7B34" w:rsidRDefault="20C5B4E4" w:rsidP="00BE201C">
      <w:pPr>
        <w:pStyle w:val="ListParagraph"/>
        <w:numPr>
          <w:ilvl w:val="1"/>
          <w:numId w:val="165"/>
        </w:numPr>
        <w:shd w:val="clear" w:color="auto" w:fill="FFFFFF" w:themeFill="background1"/>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t>Do you have any information (for individual companies and/or the industry) about:</w:t>
      </w:r>
    </w:p>
    <w:p w14:paraId="785D8812" w14:textId="49B7F754" w:rsidR="20C5B4E4" w:rsidRPr="003A7B34" w:rsidRDefault="20C5B4E4" w:rsidP="00BE201C">
      <w:pPr>
        <w:pStyle w:val="ListParagraph"/>
        <w:numPr>
          <w:ilvl w:val="3"/>
          <w:numId w:val="167"/>
        </w:numPr>
        <w:shd w:val="clear" w:color="auto" w:fill="FFFFFF" w:themeFill="background1"/>
        <w:spacing w:after="0" w:line="264" w:lineRule="auto"/>
        <w:rPr>
          <w:rFonts w:ascii="Arial" w:eastAsia="Aptos Narrow" w:hAnsi="Arial" w:cs="Arial"/>
          <w:sz w:val="24"/>
          <w:szCs w:val="24"/>
        </w:rPr>
      </w:pPr>
      <w:r w:rsidRPr="003A7B34">
        <w:rPr>
          <w:rFonts w:ascii="Arial" w:eastAsia="Aptos Narrow" w:hAnsi="Arial" w:cs="Arial"/>
          <w:sz w:val="24"/>
          <w:szCs w:val="24"/>
        </w:rPr>
        <w:t>production volumes</w:t>
      </w:r>
      <w:r w:rsidR="00E22209">
        <w:rPr>
          <w:rFonts w:ascii="Arial" w:eastAsia="Aptos Narrow" w:hAnsi="Arial" w:cs="Arial"/>
          <w:sz w:val="24"/>
          <w:szCs w:val="24"/>
        </w:rPr>
        <w:t>;</w:t>
      </w:r>
    </w:p>
    <w:p w14:paraId="3D7708C3" w14:textId="31982AAE" w:rsidR="20C5B4E4" w:rsidRPr="0077042B" w:rsidRDefault="009F28A7" w:rsidP="00BE201C">
      <w:pPr>
        <w:pStyle w:val="ListParagraph"/>
        <w:numPr>
          <w:ilvl w:val="3"/>
          <w:numId w:val="167"/>
        </w:numPr>
        <w:shd w:val="clear" w:color="auto" w:fill="FFFFFF" w:themeFill="background1"/>
        <w:spacing w:after="0" w:line="264" w:lineRule="auto"/>
        <w:rPr>
          <w:rFonts w:ascii="Arial" w:eastAsia="Aptos Narrow" w:hAnsi="Arial" w:cs="Arial"/>
          <w:sz w:val="24"/>
          <w:szCs w:val="24"/>
        </w:rPr>
      </w:pPr>
      <w:r w:rsidRPr="0077042B">
        <w:rPr>
          <w:rFonts w:ascii="Arial" w:eastAsia="Aptos Narrow" w:hAnsi="Arial" w:cs="Arial"/>
          <w:sz w:val="24"/>
          <w:szCs w:val="24"/>
        </w:rPr>
        <w:t xml:space="preserve">production </w:t>
      </w:r>
      <w:r w:rsidR="20C5B4E4" w:rsidRPr="0077042B">
        <w:rPr>
          <w:rFonts w:ascii="Arial" w:eastAsia="Aptos Narrow" w:hAnsi="Arial" w:cs="Arial"/>
          <w:sz w:val="24"/>
          <w:szCs w:val="24"/>
        </w:rPr>
        <w:t>capacity</w:t>
      </w:r>
      <w:r w:rsidR="00E22209">
        <w:rPr>
          <w:rFonts w:ascii="Arial" w:eastAsia="Aptos Narrow" w:hAnsi="Arial" w:cs="Arial"/>
          <w:sz w:val="24"/>
          <w:szCs w:val="24"/>
        </w:rPr>
        <w:t>;</w:t>
      </w:r>
    </w:p>
    <w:p w14:paraId="5DB7AA99" w14:textId="35AA34E5" w:rsidR="20C5B4E4" w:rsidRPr="0077042B" w:rsidRDefault="20C5B4E4" w:rsidP="00BE201C">
      <w:pPr>
        <w:pStyle w:val="ListParagraph"/>
        <w:numPr>
          <w:ilvl w:val="3"/>
          <w:numId w:val="167"/>
        </w:numPr>
        <w:shd w:val="clear" w:color="auto" w:fill="FFFFFF" w:themeFill="background1"/>
        <w:spacing w:after="0" w:line="264" w:lineRule="auto"/>
        <w:rPr>
          <w:rFonts w:ascii="Arial" w:eastAsia="Aptos Narrow" w:hAnsi="Arial" w:cs="Arial"/>
          <w:sz w:val="24"/>
          <w:szCs w:val="24"/>
        </w:rPr>
      </w:pPr>
      <w:r w:rsidRPr="0077042B">
        <w:rPr>
          <w:rFonts w:ascii="Arial" w:eastAsia="Aptos Narrow" w:hAnsi="Arial" w:cs="Arial"/>
          <w:sz w:val="24"/>
          <w:szCs w:val="24"/>
        </w:rPr>
        <w:t>utilisation of capacity</w:t>
      </w:r>
      <w:r w:rsidR="00E22209">
        <w:rPr>
          <w:rFonts w:ascii="Arial" w:eastAsia="Aptos Narrow" w:hAnsi="Arial" w:cs="Arial"/>
          <w:sz w:val="24"/>
          <w:szCs w:val="24"/>
        </w:rPr>
        <w:t>;</w:t>
      </w:r>
      <w:r w:rsidRPr="0077042B">
        <w:br/>
      </w:r>
    </w:p>
    <w:p w14:paraId="1D800A3D" w14:textId="5D7572BE" w:rsidR="20C5B4E4" w:rsidRPr="003A7B34" w:rsidRDefault="20C5B4E4" w:rsidP="00E22209">
      <w:pPr>
        <w:shd w:val="clear" w:color="auto" w:fill="FFFFFF" w:themeFill="background1"/>
        <w:spacing w:after="0" w:line="264" w:lineRule="auto"/>
        <w:ind w:left="360"/>
        <w:rPr>
          <w:rFonts w:ascii="Arial" w:eastAsia="Aptos Narrow" w:hAnsi="Arial" w:cs="Arial"/>
          <w:sz w:val="24"/>
          <w:szCs w:val="24"/>
        </w:rPr>
      </w:pPr>
      <w:r w:rsidRPr="0077042B">
        <w:rPr>
          <w:rFonts w:ascii="Arial" w:eastAsia="Aptos Narrow" w:hAnsi="Arial" w:cs="Arial"/>
          <w:sz w:val="24"/>
          <w:szCs w:val="24"/>
        </w:rPr>
        <w:t xml:space="preserve">among </w:t>
      </w:r>
      <w:r w:rsidR="0003772A" w:rsidRPr="0077042B">
        <w:rPr>
          <w:rFonts w:ascii="Arial" w:eastAsia="Aptos Narrow" w:hAnsi="Arial" w:cs="Arial"/>
          <w:sz w:val="24"/>
          <w:szCs w:val="24"/>
        </w:rPr>
        <w:t>the PRC</w:t>
      </w:r>
      <w:r w:rsidR="006D1DBD" w:rsidRPr="0077042B">
        <w:rPr>
          <w:rFonts w:ascii="Arial" w:eastAsia="Aptos Narrow" w:hAnsi="Arial" w:cs="Arial"/>
          <w:sz w:val="24"/>
          <w:szCs w:val="24"/>
        </w:rPr>
        <w:t xml:space="preserve"> </w:t>
      </w:r>
      <w:r w:rsidRPr="0077042B">
        <w:rPr>
          <w:rFonts w:ascii="Arial" w:eastAsia="Aptos Narrow" w:hAnsi="Arial" w:cs="Arial"/>
          <w:sz w:val="24"/>
          <w:szCs w:val="24"/>
        </w:rPr>
        <w:t xml:space="preserve">producers and exporters of the </w:t>
      </w:r>
      <w:r w:rsidR="316D424B" w:rsidRPr="0077042B">
        <w:rPr>
          <w:rFonts w:ascii="Arial" w:eastAsia="Aptos Narrow" w:hAnsi="Arial" w:cs="Arial"/>
          <w:sz w:val="24"/>
          <w:szCs w:val="24"/>
        </w:rPr>
        <w:t>goods subject to review</w:t>
      </w:r>
      <w:r w:rsidRPr="0077042B">
        <w:rPr>
          <w:rFonts w:ascii="Arial" w:eastAsia="Aptos Narrow" w:hAnsi="Arial" w:cs="Arial"/>
          <w:sz w:val="24"/>
          <w:szCs w:val="24"/>
        </w:rPr>
        <w:t xml:space="preserve"> during the POI? </w:t>
      </w:r>
      <w:r w:rsidRPr="0077042B">
        <w:rPr>
          <w:rFonts w:ascii="Arial" w:eastAsia="Aptos Narrow" w:hAnsi="Arial" w:cs="Arial"/>
          <w:sz w:val="24"/>
          <w:szCs w:val="24"/>
          <w:shd w:val="clear" w:color="auto" w:fill="FFFFFF" w:themeFill="background1"/>
        </w:rPr>
        <w:t xml:space="preserve">If yes, provide estimates </w:t>
      </w:r>
      <w:r w:rsidRPr="003A7B34">
        <w:rPr>
          <w:rFonts w:ascii="Arial" w:eastAsia="Aptos Narrow" w:hAnsi="Arial" w:cs="Arial"/>
          <w:sz w:val="24"/>
          <w:szCs w:val="24"/>
          <w:shd w:val="clear" w:color="auto" w:fill="FFFFFF" w:themeFill="background1"/>
        </w:rPr>
        <w:t>and substantiate with evidence where possible.</w:t>
      </w:r>
    </w:p>
    <w:p w14:paraId="47F02DF5" w14:textId="77777777" w:rsidR="00072B99" w:rsidRPr="00E22209" w:rsidRDefault="00072B99" w:rsidP="00BE201C">
      <w:pPr>
        <w:spacing w:after="0" w:line="264" w:lineRule="auto"/>
        <w:ind w:left="284"/>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60D4" w:rsidRPr="00D9239B" w14:paraId="43EB4443" w14:textId="77777777">
        <w:tc>
          <w:tcPr>
            <w:tcW w:w="9016" w:type="dxa"/>
            <w:gridSpan w:val="2"/>
          </w:tcPr>
          <w:p w14:paraId="53DE6291"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29CC982" w14:textId="77777777" w:rsidR="005C60D4" w:rsidRPr="00D9239B" w:rsidRDefault="005C60D4" w:rsidP="00BE201C">
            <w:pPr>
              <w:suppressAutoHyphens/>
              <w:autoSpaceDE w:val="0"/>
              <w:autoSpaceDN w:val="0"/>
              <w:adjustRightInd w:val="0"/>
              <w:spacing w:line="264" w:lineRule="auto"/>
              <w:jc w:val="both"/>
              <w:rPr>
                <w:rFonts w:ascii="Arial" w:eastAsiaTheme="minorEastAsia" w:hAnsi="Arial" w:cs="Arial"/>
                <w:sz w:val="24"/>
                <w:szCs w:val="24"/>
              </w:rPr>
            </w:pPr>
          </w:p>
        </w:tc>
      </w:tr>
      <w:tr w:rsidR="005C60D4" w:rsidRPr="00D9239B" w14:paraId="50671AED" w14:textId="77777777">
        <w:tc>
          <w:tcPr>
            <w:tcW w:w="4508" w:type="dxa"/>
            <w:tcBorders>
              <w:top w:val="single" w:sz="4" w:space="0" w:color="FFFFFF" w:themeColor="background1"/>
              <w:left w:val="nil"/>
              <w:bottom w:val="nil"/>
              <w:right w:val="single" w:sz="4" w:space="0" w:color="auto"/>
            </w:tcBorders>
          </w:tcPr>
          <w:p w14:paraId="33A6957C" w14:textId="77777777" w:rsidR="005C60D4" w:rsidRPr="00D9239B" w:rsidRDefault="005C60D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C1730B" w14:textId="77777777" w:rsidR="005C60D4" w:rsidRPr="00D9239B" w:rsidRDefault="005C60D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8FA38AF" w14:textId="73413EAB" w:rsidR="009640BD" w:rsidRPr="00E22209" w:rsidRDefault="009640BD" w:rsidP="00BE201C">
      <w:pPr>
        <w:spacing w:after="0" w:line="264" w:lineRule="auto"/>
        <w:rPr>
          <w:rFonts w:ascii="Arial" w:hAnsi="Arial" w:cs="Arial"/>
          <w:sz w:val="12"/>
          <w:szCs w:val="12"/>
        </w:rPr>
      </w:pPr>
    </w:p>
    <w:p w14:paraId="43A77145" w14:textId="66251CAD" w:rsidR="634F78E6" w:rsidRPr="0077042B" w:rsidRDefault="4225730F" w:rsidP="00BE201C">
      <w:pPr>
        <w:pStyle w:val="ListParagraph"/>
        <w:numPr>
          <w:ilvl w:val="1"/>
          <w:numId w:val="165"/>
        </w:numPr>
        <w:shd w:val="clear" w:color="auto" w:fill="FFFFFF" w:themeFill="background1"/>
        <w:spacing w:after="0" w:line="264" w:lineRule="auto"/>
        <w:ind w:left="284" w:hanging="284"/>
        <w:rPr>
          <w:rFonts w:ascii="Arial" w:eastAsia="Arial" w:hAnsi="Arial" w:cs="Arial"/>
          <w:sz w:val="24"/>
          <w:szCs w:val="24"/>
        </w:rPr>
      </w:pPr>
      <w:r w:rsidRPr="003A7B34">
        <w:rPr>
          <w:rFonts w:ascii="Arial" w:eastAsia="Aptos Narrow" w:hAnsi="Arial" w:cs="Arial"/>
          <w:color w:val="000000" w:themeColor="text1"/>
          <w:sz w:val="24"/>
          <w:szCs w:val="24"/>
        </w:rPr>
        <w:t xml:space="preserve">Do you know how capacity and capacity utilisation among exporters of the </w:t>
      </w:r>
      <w:r w:rsidR="4C011530" w:rsidRPr="003A7B34">
        <w:rPr>
          <w:rFonts w:ascii="Arial" w:eastAsia="Aptos Narrow" w:hAnsi="Arial" w:cs="Arial"/>
          <w:color w:val="000000" w:themeColor="text1"/>
          <w:sz w:val="24"/>
          <w:szCs w:val="24"/>
        </w:rPr>
        <w:t>goods subject to review</w:t>
      </w:r>
      <w:r w:rsidRPr="003A7B34">
        <w:rPr>
          <w:rFonts w:ascii="Arial" w:eastAsia="Aptos Narrow" w:hAnsi="Arial" w:cs="Arial"/>
          <w:color w:val="000000" w:themeColor="text1"/>
          <w:sz w:val="24"/>
          <w:szCs w:val="24"/>
        </w:rPr>
        <w:t xml:space="preserve"> have changed during </w:t>
      </w:r>
      <w:r w:rsidR="00C61627" w:rsidRPr="0077042B">
        <w:rPr>
          <w:rFonts w:ascii="Arial" w:eastAsia="Aptos Narrow" w:hAnsi="Arial" w:cs="Arial"/>
          <w:sz w:val="24"/>
          <w:szCs w:val="24"/>
        </w:rPr>
        <w:t>1 January 2025 - 31 December 2025</w:t>
      </w:r>
      <w:r w:rsidRPr="0077042B">
        <w:rPr>
          <w:rFonts w:ascii="Arial" w:eastAsia="Aptos Narrow" w:hAnsi="Arial" w:cs="Arial"/>
          <w:sz w:val="24"/>
          <w:szCs w:val="24"/>
        </w:rPr>
        <w:t>, or might change in the next 5 years? Provide evidence if available</w:t>
      </w:r>
      <w:r w:rsidR="00F07906" w:rsidRPr="0077042B">
        <w:rPr>
          <w:rFonts w:ascii="Arial" w:eastAsia="Aptos Narrow" w:hAnsi="Arial" w:cs="Arial"/>
          <w:sz w:val="24"/>
          <w:szCs w:val="24"/>
        </w:rPr>
        <w:t>.</w:t>
      </w:r>
    </w:p>
    <w:p w14:paraId="6BF81979" w14:textId="77777777" w:rsidR="00F07906" w:rsidRPr="00E22209" w:rsidRDefault="00F07906" w:rsidP="00BE201C">
      <w:pPr>
        <w:shd w:val="clear" w:color="auto" w:fill="FFFFFF" w:themeFill="background1"/>
        <w:spacing w:after="0" w:line="264" w:lineRule="auto"/>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60D4" w:rsidRPr="0077042B" w14:paraId="0727D895" w14:textId="77777777">
        <w:tc>
          <w:tcPr>
            <w:tcW w:w="9016" w:type="dxa"/>
            <w:gridSpan w:val="2"/>
          </w:tcPr>
          <w:p w14:paraId="16A35DD0" w14:textId="77777777" w:rsidR="00F73F57" w:rsidRPr="0077042B"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77042B">
              <w:rPr>
                <w:rFonts w:ascii="Arial" w:eastAsiaTheme="minorEastAsia" w:hAnsi="Arial" w:cs="Arial"/>
                <w:sz w:val="24"/>
                <w:szCs w:val="24"/>
              </w:rPr>
              <w:t>Answer:</w:t>
            </w:r>
          </w:p>
          <w:p w14:paraId="665C8A05" w14:textId="77777777" w:rsidR="005C60D4" w:rsidRPr="0077042B" w:rsidRDefault="005C60D4" w:rsidP="00BE201C">
            <w:pPr>
              <w:suppressAutoHyphens/>
              <w:autoSpaceDE w:val="0"/>
              <w:autoSpaceDN w:val="0"/>
              <w:adjustRightInd w:val="0"/>
              <w:spacing w:line="264" w:lineRule="auto"/>
              <w:jc w:val="both"/>
              <w:rPr>
                <w:rFonts w:ascii="Arial" w:eastAsiaTheme="minorEastAsia" w:hAnsi="Arial" w:cs="Arial"/>
                <w:sz w:val="24"/>
                <w:szCs w:val="24"/>
              </w:rPr>
            </w:pPr>
          </w:p>
        </w:tc>
      </w:tr>
      <w:tr w:rsidR="005C60D4" w:rsidRPr="0077042B" w14:paraId="09181427" w14:textId="77777777">
        <w:tc>
          <w:tcPr>
            <w:tcW w:w="4508" w:type="dxa"/>
            <w:tcBorders>
              <w:top w:val="single" w:sz="4" w:space="0" w:color="FFFFFF" w:themeColor="background1"/>
              <w:left w:val="nil"/>
              <w:bottom w:val="nil"/>
              <w:right w:val="single" w:sz="4" w:space="0" w:color="auto"/>
            </w:tcBorders>
          </w:tcPr>
          <w:p w14:paraId="1EAC7BC9" w14:textId="77777777" w:rsidR="005C60D4" w:rsidRPr="0077042B" w:rsidRDefault="005C60D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A159593" w14:textId="77777777" w:rsidR="005C60D4" w:rsidRPr="0077042B" w:rsidRDefault="005C60D4" w:rsidP="00BE201C">
            <w:pPr>
              <w:suppressAutoHyphens/>
              <w:autoSpaceDE w:val="0"/>
              <w:autoSpaceDN w:val="0"/>
              <w:adjustRightInd w:val="0"/>
              <w:spacing w:line="264" w:lineRule="auto"/>
              <w:jc w:val="both"/>
              <w:rPr>
                <w:rFonts w:ascii="Arial" w:eastAsiaTheme="minorEastAsia" w:hAnsi="Arial" w:cs="Arial"/>
                <w:sz w:val="24"/>
                <w:szCs w:val="24"/>
              </w:rPr>
            </w:pPr>
            <w:r w:rsidRPr="0077042B">
              <w:rPr>
                <w:rFonts w:ascii="Arial" w:eastAsiaTheme="minorEastAsia" w:hAnsi="Arial" w:cs="Arial"/>
                <w:sz w:val="24"/>
                <w:szCs w:val="24"/>
              </w:rPr>
              <w:t>Appendix reference:</w:t>
            </w:r>
          </w:p>
        </w:tc>
      </w:tr>
    </w:tbl>
    <w:p w14:paraId="7BC9D748" w14:textId="77777777" w:rsidR="005C60D4" w:rsidRPr="00E22209" w:rsidRDefault="005C60D4" w:rsidP="00BE201C">
      <w:pPr>
        <w:spacing w:after="0" w:line="264" w:lineRule="auto"/>
        <w:rPr>
          <w:rFonts w:ascii="Arial" w:hAnsi="Arial" w:cs="Arial"/>
          <w:sz w:val="12"/>
          <w:szCs w:val="12"/>
        </w:rPr>
      </w:pPr>
    </w:p>
    <w:p w14:paraId="422875A0" w14:textId="0833F486" w:rsidR="06F436B5" w:rsidRPr="00E22209" w:rsidRDefault="06F436B5" w:rsidP="00E22209">
      <w:pPr>
        <w:pStyle w:val="ListParagraph"/>
        <w:numPr>
          <w:ilvl w:val="1"/>
          <w:numId w:val="165"/>
        </w:numPr>
        <w:spacing w:after="0" w:line="264" w:lineRule="auto"/>
        <w:ind w:left="284" w:hanging="284"/>
        <w:rPr>
          <w:rFonts w:ascii="Arial" w:eastAsia="Aptos Narrow" w:hAnsi="Arial" w:cs="Arial"/>
          <w:sz w:val="24"/>
          <w:szCs w:val="24"/>
        </w:rPr>
      </w:pPr>
      <w:r w:rsidRPr="0077042B">
        <w:rPr>
          <w:rFonts w:ascii="Arial" w:eastAsia="Aptos Narrow" w:hAnsi="Arial" w:cs="Arial"/>
          <w:sz w:val="24"/>
          <w:szCs w:val="24"/>
        </w:rPr>
        <w:t>Do you have any information on the stock volumes of the goods subject to review/like goods in the domestic market</w:t>
      </w:r>
      <w:r w:rsidR="00225E99" w:rsidRPr="0077042B">
        <w:rPr>
          <w:rFonts w:ascii="Arial" w:eastAsia="Aptos Narrow" w:hAnsi="Arial" w:cs="Arial"/>
          <w:sz w:val="24"/>
          <w:szCs w:val="24"/>
        </w:rPr>
        <w:t xml:space="preserve"> of </w:t>
      </w:r>
      <w:r w:rsidR="0003772A" w:rsidRPr="0077042B">
        <w:rPr>
          <w:rFonts w:ascii="Arial" w:eastAsia="Aptos Narrow" w:hAnsi="Arial" w:cs="Arial"/>
          <w:sz w:val="24"/>
          <w:szCs w:val="24"/>
        </w:rPr>
        <w:t>the PRC</w:t>
      </w:r>
      <w:r w:rsidR="001D7D9C" w:rsidRPr="0077042B">
        <w:rPr>
          <w:rFonts w:ascii="Arial" w:eastAsia="Aptos Narrow" w:hAnsi="Arial" w:cs="Arial"/>
          <w:sz w:val="24"/>
          <w:szCs w:val="24"/>
        </w:rPr>
        <w:t>?</w:t>
      </w:r>
      <w:r w:rsidRPr="0077042B">
        <w:rPr>
          <w:rFonts w:ascii="Arial" w:eastAsia="Aptos Narrow" w:hAnsi="Arial" w:cs="Arial"/>
          <w:sz w:val="24"/>
          <w:szCs w:val="24"/>
        </w:rPr>
        <w:t xml:space="preserve"> </w:t>
      </w:r>
      <w:r w:rsidR="001F7D02" w:rsidRPr="00E22209">
        <w:rPr>
          <w:rFonts w:ascii="Arial" w:eastAsia="Aptos Narrow" w:hAnsi="Arial" w:cs="Arial"/>
          <w:sz w:val="24"/>
          <w:szCs w:val="24"/>
        </w:rPr>
        <w:t>If yes, p</w:t>
      </w:r>
      <w:r w:rsidRPr="00E22209">
        <w:rPr>
          <w:rFonts w:ascii="Arial" w:eastAsia="Aptos Narrow" w:hAnsi="Arial" w:cs="Arial"/>
          <w:sz w:val="24"/>
          <w:szCs w:val="24"/>
        </w:rPr>
        <w:t>rovide estimates and substantiate with evidence where possible.</w:t>
      </w:r>
    </w:p>
    <w:p w14:paraId="42EF8F2F" w14:textId="77777777" w:rsidR="006B66D9" w:rsidRPr="00E22209" w:rsidRDefault="006B66D9" w:rsidP="00BE201C">
      <w:pPr>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B66D9" w:rsidRPr="00D9239B" w14:paraId="278243EA" w14:textId="77777777">
        <w:tc>
          <w:tcPr>
            <w:tcW w:w="9016" w:type="dxa"/>
            <w:gridSpan w:val="2"/>
          </w:tcPr>
          <w:p w14:paraId="178BBE2A"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C5F1A57" w14:textId="77777777" w:rsidR="006B66D9" w:rsidRPr="00D9239B" w:rsidRDefault="006B66D9" w:rsidP="00BE201C">
            <w:pPr>
              <w:suppressAutoHyphens/>
              <w:autoSpaceDE w:val="0"/>
              <w:autoSpaceDN w:val="0"/>
              <w:adjustRightInd w:val="0"/>
              <w:spacing w:line="264" w:lineRule="auto"/>
              <w:jc w:val="both"/>
              <w:rPr>
                <w:rFonts w:ascii="Arial" w:eastAsiaTheme="minorEastAsia" w:hAnsi="Arial" w:cs="Arial"/>
                <w:sz w:val="24"/>
                <w:szCs w:val="24"/>
              </w:rPr>
            </w:pPr>
          </w:p>
        </w:tc>
      </w:tr>
      <w:tr w:rsidR="006B66D9" w:rsidRPr="00D9239B" w14:paraId="2FAEA761" w14:textId="77777777">
        <w:tc>
          <w:tcPr>
            <w:tcW w:w="4508" w:type="dxa"/>
            <w:tcBorders>
              <w:top w:val="single" w:sz="4" w:space="0" w:color="FFFFFF" w:themeColor="background1"/>
              <w:left w:val="nil"/>
              <w:bottom w:val="nil"/>
              <w:right w:val="single" w:sz="4" w:space="0" w:color="auto"/>
            </w:tcBorders>
          </w:tcPr>
          <w:p w14:paraId="4B742659" w14:textId="77777777" w:rsidR="006B66D9" w:rsidRPr="00D9239B" w:rsidRDefault="006B66D9"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1F002F7" w14:textId="77777777" w:rsidR="006B66D9" w:rsidRPr="00D9239B" w:rsidRDefault="006B66D9"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6E2D4A5" w14:textId="4D96E3E1" w:rsidR="00CB117A" w:rsidRPr="00E22209" w:rsidRDefault="00CB117A" w:rsidP="00BE201C">
      <w:pPr>
        <w:spacing w:after="0" w:line="264" w:lineRule="auto"/>
        <w:ind w:left="284"/>
        <w:rPr>
          <w:rFonts w:ascii="Arial" w:hAnsi="Arial" w:cs="Arial"/>
          <w:color w:val="EE0000"/>
          <w:sz w:val="12"/>
          <w:szCs w:val="12"/>
        </w:rPr>
      </w:pPr>
    </w:p>
    <w:p w14:paraId="4E705980" w14:textId="689FEB42" w:rsidR="00FD1619" w:rsidRPr="003A7B34" w:rsidRDefault="07CC39AC" w:rsidP="00BE201C">
      <w:pPr>
        <w:pStyle w:val="ListParagraph"/>
        <w:numPr>
          <w:ilvl w:val="1"/>
          <w:numId w:val="165"/>
        </w:numPr>
        <w:spacing w:after="0" w:line="264" w:lineRule="auto"/>
        <w:ind w:left="284" w:hanging="284"/>
        <w:rPr>
          <w:rFonts w:ascii="Arial" w:eastAsia="Aptos Narrow" w:hAnsi="Arial" w:cs="Arial"/>
          <w:color w:val="000000" w:themeColor="text1"/>
          <w:sz w:val="24"/>
          <w:szCs w:val="24"/>
        </w:rPr>
      </w:pPr>
      <w:r w:rsidRPr="003A7B34">
        <w:rPr>
          <w:rFonts w:ascii="Arial" w:eastAsia="Aptos Narrow" w:hAnsi="Arial" w:cs="Arial"/>
          <w:sz w:val="24"/>
          <w:szCs w:val="24"/>
        </w:rPr>
        <w:t>Are there any other goods that can be produced using the same manufacturing equipment/processes, that are not the like goods/goods subject to review? How feasible would it be to shift production to the like goods/goods subject to review?</w:t>
      </w:r>
    </w:p>
    <w:p w14:paraId="67047B3B" w14:textId="77777777" w:rsidR="00CB117A" w:rsidRPr="00E22209" w:rsidRDefault="00CB117A" w:rsidP="00BE201C">
      <w:pPr>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B117A" w:rsidRPr="00D9239B" w14:paraId="011D1542" w14:textId="77777777">
        <w:tc>
          <w:tcPr>
            <w:tcW w:w="9016" w:type="dxa"/>
            <w:gridSpan w:val="2"/>
          </w:tcPr>
          <w:p w14:paraId="66EB189F"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3EAC891" w14:textId="77777777" w:rsidR="00CB117A" w:rsidRPr="00D9239B" w:rsidRDefault="00CB117A" w:rsidP="00BE201C">
            <w:pPr>
              <w:suppressAutoHyphens/>
              <w:autoSpaceDE w:val="0"/>
              <w:autoSpaceDN w:val="0"/>
              <w:adjustRightInd w:val="0"/>
              <w:spacing w:line="264" w:lineRule="auto"/>
              <w:jc w:val="both"/>
              <w:rPr>
                <w:rFonts w:ascii="Arial" w:eastAsiaTheme="minorEastAsia" w:hAnsi="Arial" w:cs="Arial"/>
                <w:sz w:val="24"/>
                <w:szCs w:val="24"/>
              </w:rPr>
            </w:pPr>
          </w:p>
        </w:tc>
      </w:tr>
      <w:tr w:rsidR="00CB117A" w:rsidRPr="00D9239B" w14:paraId="039E6B66" w14:textId="77777777">
        <w:tc>
          <w:tcPr>
            <w:tcW w:w="4508" w:type="dxa"/>
            <w:tcBorders>
              <w:top w:val="single" w:sz="4" w:space="0" w:color="FFFFFF" w:themeColor="background1"/>
              <w:left w:val="nil"/>
              <w:bottom w:val="nil"/>
              <w:right w:val="single" w:sz="4" w:space="0" w:color="auto"/>
            </w:tcBorders>
          </w:tcPr>
          <w:p w14:paraId="53C52964" w14:textId="77777777" w:rsidR="00CB117A" w:rsidRPr="00D9239B" w:rsidRDefault="00CB117A"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DD1C5CF" w14:textId="77777777" w:rsidR="00CB117A" w:rsidRPr="00D9239B" w:rsidRDefault="00CB117A"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099A83" w14:textId="5D48F1F0" w:rsidR="008E6F99" w:rsidRPr="00E22209" w:rsidRDefault="008E6F99" w:rsidP="00BE201C">
      <w:pPr>
        <w:pStyle w:val="ListParagraph"/>
        <w:spacing w:after="0" w:line="264" w:lineRule="auto"/>
        <w:ind w:left="284"/>
        <w:rPr>
          <w:rFonts w:ascii="Arial" w:hAnsi="Arial" w:cs="Arial"/>
          <w:color w:val="EE0000"/>
          <w:sz w:val="10"/>
          <w:szCs w:val="10"/>
        </w:rPr>
      </w:pPr>
    </w:p>
    <w:p w14:paraId="32D189A2" w14:textId="1BAEE28A" w:rsidR="00FD1619" w:rsidRDefault="01FAD53F" w:rsidP="00BE201C">
      <w:pPr>
        <w:pStyle w:val="ListParagraph"/>
        <w:numPr>
          <w:ilvl w:val="1"/>
          <w:numId w:val="165"/>
        </w:numPr>
        <w:spacing w:after="0" w:line="264" w:lineRule="auto"/>
        <w:ind w:left="284" w:hanging="284"/>
        <w:rPr>
          <w:rFonts w:ascii="Arial" w:eastAsia="Aptos Narrow" w:hAnsi="Arial" w:cs="Arial"/>
          <w:color w:val="000000" w:themeColor="text1"/>
          <w:sz w:val="24"/>
          <w:szCs w:val="24"/>
        </w:rPr>
      </w:pPr>
      <w:r w:rsidRPr="003A7B34">
        <w:rPr>
          <w:rFonts w:ascii="Arial" w:eastAsia="Aptos Narrow" w:hAnsi="Arial" w:cs="Arial"/>
          <w:sz w:val="24"/>
          <w:szCs w:val="24"/>
        </w:rPr>
        <w:t xml:space="preserve">In respect of UK consumer preference, are there any differences between the goods you produce (like goods), and the goods subject to review? </w:t>
      </w:r>
      <w:r w:rsidR="00E147DE">
        <w:rPr>
          <w:rFonts w:ascii="Arial" w:eastAsia="Aptos Narrow" w:hAnsi="Arial" w:cs="Arial"/>
          <w:sz w:val="24"/>
          <w:szCs w:val="24"/>
        </w:rPr>
        <w:t>W</w:t>
      </w:r>
      <w:r w:rsidRPr="003A7B34">
        <w:rPr>
          <w:rFonts w:ascii="Arial" w:eastAsia="Aptos Narrow" w:hAnsi="Arial" w:cs="Arial"/>
          <w:sz w:val="24"/>
          <w:szCs w:val="24"/>
        </w:rPr>
        <w:t>hat impact do these differences have?</w:t>
      </w:r>
    </w:p>
    <w:p w14:paraId="0D55F95F" w14:textId="77777777" w:rsidR="008E6F99" w:rsidRPr="00E22209" w:rsidRDefault="008E6F99" w:rsidP="00BE201C">
      <w:pPr>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6F99" w:rsidRPr="00D9239B" w14:paraId="4F245AA6" w14:textId="77777777">
        <w:tc>
          <w:tcPr>
            <w:tcW w:w="9016" w:type="dxa"/>
            <w:gridSpan w:val="2"/>
          </w:tcPr>
          <w:p w14:paraId="1C9BD877"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E09F5B8" w14:textId="77777777" w:rsidR="008E6F99" w:rsidRPr="00D9239B" w:rsidRDefault="008E6F99" w:rsidP="00BE201C">
            <w:pPr>
              <w:suppressAutoHyphens/>
              <w:autoSpaceDE w:val="0"/>
              <w:autoSpaceDN w:val="0"/>
              <w:adjustRightInd w:val="0"/>
              <w:spacing w:line="264" w:lineRule="auto"/>
              <w:jc w:val="both"/>
              <w:rPr>
                <w:rFonts w:ascii="Arial" w:eastAsiaTheme="minorEastAsia" w:hAnsi="Arial" w:cs="Arial"/>
                <w:sz w:val="24"/>
                <w:szCs w:val="24"/>
              </w:rPr>
            </w:pPr>
          </w:p>
        </w:tc>
      </w:tr>
      <w:tr w:rsidR="008E6F99" w:rsidRPr="00D9239B" w14:paraId="2D198484" w14:textId="77777777">
        <w:tc>
          <w:tcPr>
            <w:tcW w:w="4508" w:type="dxa"/>
            <w:tcBorders>
              <w:top w:val="single" w:sz="4" w:space="0" w:color="FFFFFF" w:themeColor="background1"/>
              <w:left w:val="nil"/>
              <w:bottom w:val="nil"/>
              <w:right w:val="single" w:sz="4" w:space="0" w:color="auto"/>
            </w:tcBorders>
          </w:tcPr>
          <w:p w14:paraId="40B68518" w14:textId="77777777" w:rsidR="008E6F99" w:rsidRPr="00D9239B" w:rsidRDefault="008E6F99"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51CCE0C" w14:textId="77777777" w:rsidR="008E6F99" w:rsidRPr="00D9239B" w:rsidRDefault="008E6F99"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AC52269" w14:textId="5B1298D0" w:rsidR="00663F91" w:rsidRPr="00E22209" w:rsidRDefault="00663F91" w:rsidP="00BE201C">
      <w:pPr>
        <w:pStyle w:val="ListParagraph"/>
        <w:spacing w:after="0" w:line="264" w:lineRule="auto"/>
        <w:ind w:left="284"/>
        <w:rPr>
          <w:rFonts w:ascii="Arial" w:hAnsi="Arial" w:cs="Arial"/>
          <w:color w:val="EE0000"/>
          <w:sz w:val="12"/>
          <w:szCs w:val="12"/>
        </w:rPr>
      </w:pPr>
    </w:p>
    <w:p w14:paraId="018EFC8E" w14:textId="639449BE" w:rsidR="004D69BF" w:rsidRPr="003A7B34" w:rsidRDefault="5AEDF82E" w:rsidP="00BE201C">
      <w:pPr>
        <w:pStyle w:val="ListParagraph"/>
        <w:numPr>
          <w:ilvl w:val="1"/>
          <w:numId w:val="165"/>
        </w:numPr>
        <w:shd w:val="clear" w:color="auto" w:fill="FFFFFF" w:themeFill="background1"/>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t>Are there any differences between your UK</w:t>
      </w:r>
      <w:r w:rsidR="005A15E8" w:rsidRPr="003A7B34">
        <w:rPr>
          <w:rFonts w:ascii="Arial" w:eastAsia="Aptos Narrow" w:hAnsi="Arial" w:cs="Arial"/>
          <w:sz w:val="24"/>
          <w:szCs w:val="24"/>
        </w:rPr>
        <w:t xml:space="preserve"> manufactured like</w:t>
      </w:r>
      <w:r w:rsidRPr="003A7B34">
        <w:rPr>
          <w:rFonts w:ascii="Arial" w:eastAsia="Aptos Narrow" w:hAnsi="Arial" w:cs="Arial"/>
          <w:sz w:val="24"/>
          <w:szCs w:val="24"/>
        </w:rPr>
        <w:t xml:space="preserve"> goods and the </w:t>
      </w:r>
      <w:r w:rsidR="006B256E" w:rsidRPr="003A7B34">
        <w:rPr>
          <w:rFonts w:ascii="Arial" w:eastAsia="Aptos Narrow" w:hAnsi="Arial" w:cs="Arial"/>
          <w:sz w:val="24"/>
          <w:szCs w:val="24"/>
        </w:rPr>
        <w:t>g</w:t>
      </w:r>
      <w:r w:rsidRPr="003A7B34">
        <w:rPr>
          <w:rFonts w:ascii="Arial" w:eastAsia="Aptos Narrow" w:hAnsi="Arial" w:cs="Arial"/>
          <w:sz w:val="24"/>
          <w:szCs w:val="24"/>
        </w:rPr>
        <w:t xml:space="preserve">oods subject to review? </w:t>
      </w:r>
      <w:r>
        <w:br/>
      </w:r>
    </w:p>
    <w:p w14:paraId="3CE564BF" w14:textId="5D59D9B5" w:rsidR="5AEDF82E" w:rsidRPr="003A7B34" w:rsidRDefault="006B256E" w:rsidP="00BE201C">
      <w:pPr>
        <w:shd w:val="clear" w:color="auto" w:fill="FFFFFF" w:themeFill="background1"/>
        <w:spacing w:after="0" w:line="264" w:lineRule="auto"/>
        <w:ind w:left="284"/>
        <w:rPr>
          <w:rFonts w:ascii="Arial" w:eastAsia="Aptos Narrow" w:hAnsi="Arial" w:cs="Arial"/>
          <w:sz w:val="24"/>
          <w:szCs w:val="24"/>
        </w:rPr>
      </w:pPr>
      <w:r w:rsidRPr="003A7B34">
        <w:rPr>
          <w:rFonts w:ascii="Arial" w:eastAsia="Aptos Narrow" w:hAnsi="Arial" w:cs="Arial"/>
          <w:sz w:val="24"/>
          <w:szCs w:val="24"/>
        </w:rPr>
        <w:t>E</w:t>
      </w:r>
      <w:r w:rsidR="5AEDF82E" w:rsidRPr="003A7B34">
        <w:rPr>
          <w:rFonts w:ascii="Arial" w:eastAsia="Aptos Narrow" w:hAnsi="Arial" w:cs="Arial"/>
          <w:sz w:val="24"/>
          <w:szCs w:val="24"/>
        </w:rPr>
        <w:t>xplain in terms of: quality, specifications/standards, price, and anything else you consider relevant</w:t>
      </w:r>
      <w:r w:rsidR="005E5308" w:rsidRPr="003A7B34">
        <w:rPr>
          <w:rFonts w:ascii="Arial" w:eastAsia="Aptos Narrow" w:hAnsi="Arial" w:cs="Arial"/>
          <w:sz w:val="24"/>
          <w:szCs w:val="24"/>
        </w:rPr>
        <w:t>. P</w:t>
      </w:r>
      <w:r w:rsidR="5AEDF82E" w:rsidRPr="003A7B34">
        <w:rPr>
          <w:rFonts w:ascii="Arial" w:eastAsia="Aptos Narrow" w:hAnsi="Arial" w:cs="Arial"/>
          <w:sz w:val="24"/>
          <w:szCs w:val="24"/>
        </w:rPr>
        <w:t>rovide supporting evidence where possible</w:t>
      </w:r>
      <w:r w:rsidR="005E5308" w:rsidRPr="003A7B34">
        <w:rPr>
          <w:rFonts w:ascii="Arial" w:eastAsia="Aptos Narrow" w:hAnsi="Arial" w:cs="Arial"/>
          <w:sz w:val="24"/>
          <w:szCs w:val="24"/>
        </w:rPr>
        <w:t>.</w:t>
      </w:r>
    </w:p>
    <w:p w14:paraId="5C739067" w14:textId="51442A35" w:rsidR="00663F91" w:rsidRPr="00E22209" w:rsidRDefault="00663F91" w:rsidP="00BE201C">
      <w:pPr>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63F91" w:rsidRPr="00D9239B" w14:paraId="75FA934F" w14:textId="77777777">
        <w:tc>
          <w:tcPr>
            <w:tcW w:w="9016" w:type="dxa"/>
            <w:gridSpan w:val="2"/>
          </w:tcPr>
          <w:p w14:paraId="0F7EA13A"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4096D873" w14:textId="77777777" w:rsidR="00663F91" w:rsidRPr="00D9239B" w:rsidRDefault="00663F91" w:rsidP="00BE201C">
            <w:pPr>
              <w:suppressAutoHyphens/>
              <w:autoSpaceDE w:val="0"/>
              <w:autoSpaceDN w:val="0"/>
              <w:adjustRightInd w:val="0"/>
              <w:spacing w:line="264" w:lineRule="auto"/>
              <w:jc w:val="both"/>
              <w:rPr>
                <w:rFonts w:ascii="Arial" w:eastAsiaTheme="minorEastAsia" w:hAnsi="Arial" w:cs="Arial"/>
                <w:sz w:val="24"/>
                <w:szCs w:val="24"/>
              </w:rPr>
            </w:pPr>
          </w:p>
        </w:tc>
      </w:tr>
      <w:tr w:rsidR="00663F91" w:rsidRPr="00D9239B" w14:paraId="7E9CFED6" w14:textId="77777777">
        <w:tc>
          <w:tcPr>
            <w:tcW w:w="4508" w:type="dxa"/>
            <w:tcBorders>
              <w:top w:val="single" w:sz="4" w:space="0" w:color="FFFFFF" w:themeColor="background1"/>
              <w:left w:val="nil"/>
              <w:bottom w:val="nil"/>
              <w:right w:val="single" w:sz="4" w:space="0" w:color="auto"/>
            </w:tcBorders>
          </w:tcPr>
          <w:p w14:paraId="28F22E3E" w14:textId="77777777" w:rsidR="00663F91" w:rsidRPr="00D9239B" w:rsidRDefault="00663F91"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E4D3C4" w14:textId="77777777" w:rsidR="00663F91" w:rsidRPr="00D9239B" w:rsidRDefault="00663F91"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A627968" w14:textId="77777777" w:rsidR="00627F29" w:rsidRPr="00E22209" w:rsidRDefault="00627F29" w:rsidP="00BE201C">
      <w:pPr>
        <w:spacing w:after="0" w:line="264" w:lineRule="auto"/>
        <w:rPr>
          <w:rFonts w:ascii="Arial" w:hAnsi="Arial" w:cs="Arial"/>
          <w:sz w:val="12"/>
          <w:szCs w:val="12"/>
        </w:rPr>
      </w:pPr>
    </w:p>
    <w:p w14:paraId="46C4CB16" w14:textId="2B7DEC55" w:rsidR="00AA7C07" w:rsidRPr="00E22209" w:rsidRDefault="4EC7826C" w:rsidP="00E22209">
      <w:pPr>
        <w:pStyle w:val="ListParagraph"/>
        <w:numPr>
          <w:ilvl w:val="1"/>
          <w:numId w:val="165"/>
        </w:numPr>
        <w:shd w:val="clear" w:color="auto" w:fill="FFFFFF" w:themeFill="background1"/>
        <w:spacing w:after="0" w:line="264" w:lineRule="auto"/>
        <w:ind w:left="284" w:hanging="284"/>
        <w:rPr>
          <w:rFonts w:ascii="Arial" w:eastAsia="Aptos Narrow" w:hAnsi="Arial" w:cs="Arial"/>
          <w:sz w:val="24"/>
          <w:szCs w:val="24"/>
        </w:rPr>
      </w:pPr>
      <w:r w:rsidRPr="0077042B">
        <w:rPr>
          <w:rFonts w:ascii="Arial" w:eastAsia="Aptos Narrow" w:hAnsi="Arial" w:cs="Arial"/>
          <w:sz w:val="24"/>
          <w:szCs w:val="24"/>
        </w:rPr>
        <w:t xml:space="preserve">How easy/difficult is it for an overseas producer </w:t>
      </w:r>
      <w:r w:rsidR="00E047A5" w:rsidRPr="0077042B">
        <w:rPr>
          <w:rFonts w:ascii="Arial" w:eastAsia="Aptos Narrow" w:hAnsi="Arial" w:cs="Arial"/>
          <w:sz w:val="24"/>
          <w:szCs w:val="24"/>
        </w:rPr>
        <w:t xml:space="preserve">from </w:t>
      </w:r>
      <w:r w:rsidR="0003772A" w:rsidRPr="0077042B">
        <w:rPr>
          <w:rFonts w:ascii="Arial" w:eastAsia="Aptos Narrow" w:hAnsi="Arial" w:cs="Arial"/>
          <w:sz w:val="24"/>
          <w:szCs w:val="24"/>
        </w:rPr>
        <w:t>the PRC</w:t>
      </w:r>
      <w:r w:rsidRPr="0077042B">
        <w:rPr>
          <w:rFonts w:ascii="Arial" w:eastAsia="Aptos Narrow" w:hAnsi="Arial" w:cs="Arial"/>
          <w:sz w:val="24"/>
          <w:szCs w:val="24"/>
        </w:rPr>
        <w:t xml:space="preserve"> to produce goods that meet the UK requirements/standards for the like goods?</w:t>
      </w:r>
      <w:r w:rsidR="00B25595" w:rsidRPr="0077042B">
        <w:rPr>
          <w:rFonts w:ascii="Arial" w:eastAsia="Aptos Narrow" w:hAnsi="Arial" w:cs="Arial"/>
          <w:sz w:val="24"/>
          <w:szCs w:val="24"/>
        </w:rPr>
        <w:t xml:space="preserve"> </w:t>
      </w:r>
      <w:r w:rsidR="00B25595" w:rsidRPr="00E22209">
        <w:rPr>
          <w:rFonts w:ascii="Arial" w:eastAsia="Aptos Narrow" w:hAnsi="Arial" w:cs="Arial"/>
          <w:sz w:val="24"/>
          <w:szCs w:val="24"/>
        </w:rPr>
        <w:t>Explain</w:t>
      </w:r>
      <w:r w:rsidR="00CF155C" w:rsidRPr="00E22209">
        <w:rPr>
          <w:rFonts w:ascii="Arial" w:eastAsia="Aptos Narrow" w:hAnsi="Arial" w:cs="Arial"/>
          <w:sz w:val="24"/>
          <w:szCs w:val="24"/>
        </w:rPr>
        <w:t xml:space="preserve"> and provide supporting evidence where </w:t>
      </w:r>
      <w:r w:rsidR="00F603E6" w:rsidRPr="00E22209">
        <w:rPr>
          <w:rFonts w:ascii="Arial" w:eastAsia="Aptos Narrow" w:hAnsi="Arial" w:cs="Arial"/>
          <w:sz w:val="24"/>
          <w:szCs w:val="24"/>
        </w:rPr>
        <w:t>possible</w:t>
      </w:r>
      <w:r w:rsidR="00E22209" w:rsidRPr="00E22209">
        <w:rPr>
          <w:rFonts w:ascii="Arial" w:eastAsia="Aptos Narrow" w:hAnsi="Arial" w:cs="Arial"/>
          <w:sz w:val="24"/>
          <w:szCs w:val="24"/>
        </w:rPr>
        <w:t>.</w:t>
      </w:r>
    </w:p>
    <w:p w14:paraId="1DC421AA" w14:textId="77777777" w:rsidR="004A6532" w:rsidRPr="00E22209" w:rsidRDefault="004A6532" w:rsidP="00BE201C">
      <w:pPr>
        <w:spacing w:after="0" w:line="264" w:lineRule="auto"/>
        <w:rPr>
          <w:rFonts w:ascii="Arial" w:eastAsia="Aptos Narrow" w:hAnsi="Arial" w:cs="Arial"/>
          <w:color w:val="000000" w:themeColor="text1"/>
          <w:sz w:val="12"/>
          <w:szCs w:val="12"/>
        </w:rPr>
      </w:pPr>
    </w:p>
    <w:tbl>
      <w:tblPr>
        <w:tblStyle w:val="TableGrid"/>
        <w:tblW w:w="0" w:type="auto"/>
        <w:tblLook w:val="04A0" w:firstRow="1" w:lastRow="0" w:firstColumn="1" w:lastColumn="0" w:noHBand="0" w:noVBand="1"/>
      </w:tblPr>
      <w:tblGrid>
        <w:gridCol w:w="4508"/>
        <w:gridCol w:w="4508"/>
      </w:tblGrid>
      <w:tr w:rsidR="14B0EC69" w14:paraId="6713121D" w14:textId="77777777" w:rsidTr="14B0EC69">
        <w:trPr>
          <w:trHeight w:val="300"/>
        </w:trPr>
        <w:tc>
          <w:tcPr>
            <w:tcW w:w="9016" w:type="dxa"/>
            <w:gridSpan w:val="2"/>
          </w:tcPr>
          <w:p w14:paraId="628F5CEA"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1DA4080B" w14:textId="77777777" w:rsidR="14B0EC69" w:rsidRDefault="14B0EC69" w:rsidP="00BE201C">
            <w:pPr>
              <w:spacing w:line="264" w:lineRule="auto"/>
              <w:jc w:val="both"/>
              <w:rPr>
                <w:rFonts w:ascii="Arial" w:eastAsiaTheme="minorEastAsia" w:hAnsi="Arial" w:cs="Arial"/>
                <w:sz w:val="24"/>
                <w:szCs w:val="24"/>
              </w:rPr>
            </w:pPr>
          </w:p>
        </w:tc>
      </w:tr>
      <w:tr w:rsidR="14B0EC69" w14:paraId="7835E1C4" w14:textId="77777777" w:rsidTr="14B0EC69">
        <w:trPr>
          <w:trHeight w:val="300"/>
        </w:trPr>
        <w:tc>
          <w:tcPr>
            <w:tcW w:w="4508" w:type="dxa"/>
            <w:tcBorders>
              <w:top w:val="single" w:sz="4" w:space="0" w:color="FFFFFF" w:themeColor="background1"/>
              <w:left w:val="nil"/>
              <w:bottom w:val="nil"/>
              <w:right w:val="single" w:sz="4" w:space="0" w:color="auto"/>
            </w:tcBorders>
          </w:tcPr>
          <w:p w14:paraId="20CA6C5C" w14:textId="77777777" w:rsidR="14B0EC69" w:rsidRDefault="14B0EC6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4A45BB5C" w14:textId="77777777" w:rsidR="14B0EC69" w:rsidRDefault="14B0EC69"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12B7EE53" w14:textId="745DF091" w:rsidR="14B0EC69" w:rsidRPr="00E22209" w:rsidRDefault="14B0EC69" w:rsidP="00BE201C">
      <w:pPr>
        <w:spacing w:after="0" w:line="264" w:lineRule="auto"/>
        <w:rPr>
          <w:rFonts w:ascii="Aptos Narrow" w:eastAsia="Aptos Narrow" w:hAnsi="Aptos Narrow" w:cs="Aptos Narrow"/>
          <w:color w:val="000000" w:themeColor="text1"/>
          <w:sz w:val="12"/>
          <w:szCs w:val="12"/>
        </w:rPr>
      </w:pPr>
    </w:p>
    <w:p w14:paraId="24709743" w14:textId="0F3F5454" w:rsidR="1FEC057D" w:rsidRPr="003A7B34" w:rsidRDefault="1FEC057D" w:rsidP="00BE201C">
      <w:pPr>
        <w:pStyle w:val="ListParagraph"/>
        <w:numPr>
          <w:ilvl w:val="1"/>
          <w:numId w:val="165"/>
        </w:numPr>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t>Do you have any information on the trends and projections of demand for the relevant goods</w:t>
      </w:r>
      <w:r w:rsidR="00BF0FA8">
        <w:rPr>
          <w:rFonts w:ascii="Arial" w:eastAsia="Aptos Narrow" w:hAnsi="Arial" w:cs="Arial"/>
          <w:sz w:val="24"/>
          <w:szCs w:val="24"/>
        </w:rPr>
        <w:t xml:space="preserve"> in</w:t>
      </w:r>
      <w:r w:rsidRPr="003A7B34">
        <w:rPr>
          <w:rFonts w:ascii="Arial" w:eastAsia="Aptos Narrow" w:hAnsi="Arial" w:cs="Arial"/>
          <w:sz w:val="24"/>
          <w:szCs w:val="24"/>
        </w:rPr>
        <w:t>:</w:t>
      </w:r>
      <w:r>
        <w:br/>
      </w:r>
    </w:p>
    <w:p w14:paraId="479A9C0C" w14:textId="020FC11E" w:rsidR="1FEC057D" w:rsidRPr="003A7B34" w:rsidRDefault="00BF0FA8" w:rsidP="00BE201C">
      <w:pPr>
        <w:pStyle w:val="ListParagraph"/>
        <w:numPr>
          <w:ilvl w:val="2"/>
          <w:numId w:val="148"/>
        </w:numPr>
        <w:shd w:val="clear" w:color="auto" w:fill="FFFFFF" w:themeFill="background1"/>
        <w:spacing w:after="0" w:line="264" w:lineRule="auto"/>
        <w:rPr>
          <w:rFonts w:ascii="Arial" w:eastAsia="Aptos Narrow" w:hAnsi="Arial" w:cs="Arial"/>
          <w:sz w:val="24"/>
          <w:szCs w:val="24"/>
        </w:rPr>
      </w:pPr>
      <w:r>
        <w:rPr>
          <w:rFonts w:ascii="Arial" w:eastAsia="Aptos Narrow" w:hAnsi="Arial" w:cs="Arial"/>
          <w:sz w:val="24"/>
          <w:szCs w:val="24"/>
        </w:rPr>
        <w:t>T</w:t>
      </w:r>
      <w:r w:rsidR="1FEC057D" w:rsidRPr="003A7B34">
        <w:rPr>
          <w:rFonts w:ascii="Arial" w:eastAsia="Aptos Narrow" w:hAnsi="Arial" w:cs="Arial"/>
          <w:sz w:val="24"/>
          <w:szCs w:val="24"/>
        </w:rPr>
        <w:t>he UK</w:t>
      </w:r>
    </w:p>
    <w:p w14:paraId="2BA2CBAC" w14:textId="04856EA7" w:rsidR="1FEC057D" w:rsidRDefault="00BF0FA8" w:rsidP="00BE201C">
      <w:pPr>
        <w:pStyle w:val="ListParagraph"/>
        <w:numPr>
          <w:ilvl w:val="2"/>
          <w:numId w:val="148"/>
        </w:numPr>
        <w:shd w:val="clear" w:color="auto" w:fill="FFFFFF" w:themeFill="background1"/>
        <w:spacing w:after="0" w:line="264" w:lineRule="auto"/>
        <w:rPr>
          <w:rFonts w:ascii="Arial" w:eastAsia="Aptos Narrow" w:hAnsi="Arial" w:cs="Arial"/>
          <w:sz w:val="24"/>
          <w:szCs w:val="24"/>
        </w:rPr>
      </w:pPr>
      <w:r>
        <w:rPr>
          <w:rFonts w:ascii="Arial" w:eastAsia="Aptos Narrow" w:hAnsi="Arial" w:cs="Arial"/>
          <w:sz w:val="24"/>
          <w:szCs w:val="24"/>
        </w:rPr>
        <w:t>T</w:t>
      </w:r>
      <w:r w:rsidR="1FEC057D" w:rsidRPr="003A7B34">
        <w:rPr>
          <w:rFonts w:ascii="Arial" w:eastAsia="Aptos Narrow" w:hAnsi="Arial" w:cs="Arial"/>
          <w:sz w:val="24"/>
          <w:szCs w:val="24"/>
        </w:rPr>
        <w:t>he overseas exporters market</w:t>
      </w:r>
    </w:p>
    <w:p w14:paraId="1C9FA30D" w14:textId="77777777" w:rsidR="00BF0FA8" w:rsidRDefault="00BF0FA8" w:rsidP="00BE201C">
      <w:pPr>
        <w:pStyle w:val="ListParagraph"/>
        <w:numPr>
          <w:ilvl w:val="2"/>
          <w:numId w:val="148"/>
        </w:numPr>
        <w:shd w:val="clear" w:color="auto" w:fill="FFFFFF" w:themeFill="background1"/>
        <w:spacing w:after="0" w:line="264" w:lineRule="auto"/>
        <w:rPr>
          <w:rFonts w:ascii="Arial" w:eastAsia="Aptos Narrow" w:hAnsi="Arial" w:cs="Arial"/>
          <w:sz w:val="24"/>
          <w:szCs w:val="24"/>
        </w:rPr>
      </w:pPr>
      <w:r w:rsidRPr="00224620">
        <w:rPr>
          <w:rFonts w:ascii="Arial" w:eastAsia="Aptos Narrow" w:hAnsi="Arial" w:cs="Arial"/>
          <w:sz w:val="24"/>
          <w:szCs w:val="24"/>
        </w:rPr>
        <w:t>Third countries domestic markets</w:t>
      </w:r>
    </w:p>
    <w:p w14:paraId="77EA6EE8" w14:textId="77777777" w:rsidR="00A66195" w:rsidRPr="00A66195" w:rsidRDefault="00A66195" w:rsidP="00BE201C">
      <w:pPr>
        <w:shd w:val="clear" w:color="auto" w:fill="FFFFFF" w:themeFill="background1"/>
        <w:spacing w:after="0" w:line="264" w:lineRule="auto"/>
        <w:ind w:left="360"/>
        <w:rPr>
          <w:rFonts w:ascii="Arial" w:eastAsia="Aptos Narrow" w:hAnsi="Arial" w:cs="Arial"/>
          <w:sz w:val="24"/>
          <w:szCs w:val="24"/>
        </w:rPr>
      </w:pPr>
    </w:p>
    <w:tbl>
      <w:tblPr>
        <w:tblStyle w:val="TableGrid"/>
        <w:tblW w:w="0" w:type="auto"/>
        <w:tblLook w:val="04A0" w:firstRow="1" w:lastRow="0" w:firstColumn="1" w:lastColumn="0" w:noHBand="0" w:noVBand="1"/>
      </w:tblPr>
      <w:tblGrid>
        <w:gridCol w:w="4508"/>
        <w:gridCol w:w="4508"/>
      </w:tblGrid>
      <w:tr w:rsidR="14B0EC69" w14:paraId="147A5746" w14:textId="77777777" w:rsidTr="14B0EC69">
        <w:trPr>
          <w:trHeight w:val="300"/>
        </w:trPr>
        <w:tc>
          <w:tcPr>
            <w:tcW w:w="9016" w:type="dxa"/>
            <w:gridSpan w:val="2"/>
          </w:tcPr>
          <w:p w14:paraId="246736D8"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74BC881" w14:textId="77777777" w:rsidR="14B0EC69" w:rsidRDefault="14B0EC69" w:rsidP="00BE201C">
            <w:pPr>
              <w:spacing w:line="264" w:lineRule="auto"/>
              <w:jc w:val="both"/>
              <w:rPr>
                <w:rFonts w:ascii="Arial" w:eastAsiaTheme="minorEastAsia" w:hAnsi="Arial" w:cs="Arial"/>
                <w:sz w:val="24"/>
                <w:szCs w:val="24"/>
              </w:rPr>
            </w:pPr>
          </w:p>
        </w:tc>
      </w:tr>
      <w:tr w:rsidR="14B0EC69" w14:paraId="61A3CD39" w14:textId="77777777" w:rsidTr="14B0EC69">
        <w:trPr>
          <w:trHeight w:val="300"/>
        </w:trPr>
        <w:tc>
          <w:tcPr>
            <w:tcW w:w="4508" w:type="dxa"/>
            <w:tcBorders>
              <w:top w:val="single" w:sz="4" w:space="0" w:color="FFFFFF" w:themeColor="background1"/>
              <w:left w:val="nil"/>
              <w:bottom w:val="nil"/>
              <w:right w:val="single" w:sz="4" w:space="0" w:color="auto"/>
            </w:tcBorders>
          </w:tcPr>
          <w:p w14:paraId="33DE08BA" w14:textId="77777777" w:rsidR="14B0EC69" w:rsidRDefault="14B0EC6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603B05AD" w14:textId="77777777" w:rsidR="14B0EC69" w:rsidRDefault="14B0EC69"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20E5A64A" w14:textId="77777777" w:rsidR="00AA7C07" w:rsidRPr="00DD28A6" w:rsidRDefault="00AA7C07" w:rsidP="00BE201C">
      <w:pPr>
        <w:spacing w:after="0" w:line="264" w:lineRule="auto"/>
        <w:rPr>
          <w:rFonts w:ascii="Arial" w:hAnsi="Arial" w:cs="Arial"/>
          <w:sz w:val="24"/>
          <w:szCs w:val="24"/>
        </w:rPr>
      </w:pPr>
    </w:p>
    <w:p w14:paraId="74CB5DF6" w14:textId="7DD2DCF7" w:rsidR="0007238B" w:rsidRPr="00665C13" w:rsidRDefault="0007238B" w:rsidP="00BE201C">
      <w:pPr>
        <w:pStyle w:val="Heading1"/>
      </w:pPr>
      <w:bookmarkStart w:id="56" w:name="_Toc231820704"/>
      <w:bookmarkEnd w:id="51"/>
      <w:r w:rsidRPr="00665C13">
        <w:lastRenderedPageBreak/>
        <w:t xml:space="preserve">SECTION </w:t>
      </w:r>
      <w:r w:rsidR="005C657B">
        <w:t>F</w:t>
      </w:r>
      <w:r w:rsidRPr="00665C13">
        <w:t>:</w:t>
      </w:r>
      <w:r w:rsidRPr="00665C13">
        <w:br/>
      </w:r>
      <w:r w:rsidR="0CD450EB">
        <w:t>Dumping</w:t>
      </w:r>
      <w:bookmarkEnd w:id="56"/>
    </w:p>
    <w:p w14:paraId="6CCA6078" w14:textId="77777777" w:rsidR="00C25E68" w:rsidRPr="00665C13" w:rsidRDefault="00C25E68" w:rsidP="00BE201C">
      <w:pPr>
        <w:spacing w:after="0" w:line="264" w:lineRule="auto"/>
        <w:rPr>
          <w:rFonts w:ascii="Arial" w:eastAsia="Arial" w:hAnsi="Arial" w:cs="Arial"/>
          <w:b/>
          <w:bCs/>
          <w:color w:val="FF4B4B"/>
          <w:sz w:val="24"/>
          <w:szCs w:val="24"/>
        </w:rPr>
      </w:pPr>
    </w:p>
    <w:p w14:paraId="483019F6" w14:textId="37D03EFE" w:rsidR="3DE22F3B" w:rsidRPr="0077042B" w:rsidRDefault="004840C1" w:rsidP="00BE201C">
      <w:pPr>
        <w:pStyle w:val="ListParagraph"/>
        <w:numPr>
          <w:ilvl w:val="0"/>
          <w:numId w:val="171"/>
        </w:numPr>
        <w:spacing w:after="0" w:line="264" w:lineRule="auto"/>
        <w:ind w:left="284" w:hanging="284"/>
        <w:rPr>
          <w:rFonts w:ascii="Arial" w:eastAsia="Aptos Narrow" w:hAnsi="Arial" w:cs="Arial"/>
          <w:sz w:val="24"/>
          <w:szCs w:val="24"/>
        </w:rPr>
      </w:pPr>
      <w:r w:rsidRPr="003A7B34">
        <w:rPr>
          <w:rFonts w:ascii="Arial" w:eastAsia="Aptos Narrow" w:hAnsi="Arial" w:cs="Arial"/>
          <w:color w:val="000000" w:themeColor="text1"/>
          <w:sz w:val="24"/>
          <w:szCs w:val="24"/>
        </w:rPr>
        <w:t>D</w:t>
      </w:r>
      <w:r w:rsidR="04D8A7ED" w:rsidRPr="003A7B34">
        <w:rPr>
          <w:rFonts w:ascii="Arial" w:eastAsia="Aptos Narrow" w:hAnsi="Arial" w:cs="Arial"/>
          <w:color w:val="000000" w:themeColor="text1"/>
          <w:sz w:val="24"/>
          <w:szCs w:val="24"/>
        </w:rPr>
        <w:t>o you have any information about the domestic</w:t>
      </w:r>
      <w:r w:rsidR="04D8A7ED" w:rsidRPr="0077042B">
        <w:rPr>
          <w:rFonts w:ascii="Arial" w:eastAsia="Aptos Narrow" w:hAnsi="Arial" w:cs="Arial"/>
          <w:sz w:val="24"/>
          <w:szCs w:val="24"/>
        </w:rPr>
        <w:t xml:space="preserve"> price of </w:t>
      </w:r>
      <w:r w:rsidR="00AF5332" w:rsidRPr="0077042B">
        <w:rPr>
          <w:rFonts w:ascii="Arial" w:eastAsia="Aptos Narrow" w:hAnsi="Arial" w:cs="Arial"/>
          <w:sz w:val="24"/>
          <w:szCs w:val="24"/>
        </w:rPr>
        <w:t xml:space="preserve"> HFP Rebar</w:t>
      </w:r>
      <w:r w:rsidR="04D8A7ED" w:rsidRPr="0077042B">
        <w:rPr>
          <w:rFonts w:ascii="Arial" w:eastAsia="Aptos Narrow" w:hAnsi="Arial" w:cs="Arial"/>
          <w:sz w:val="24"/>
          <w:szCs w:val="24"/>
        </w:rPr>
        <w:t xml:space="preserve"> in </w:t>
      </w:r>
      <w:r w:rsidR="0003772A" w:rsidRPr="0077042B">
        <w:rPr>
          <w:rFonts w:ascii="Arial" w:eastAsia="Aptos Narrow" w:hAnsi="Arial" w:cs="Arial"/>
          <w:sz w:val="24"/>
          <w:szCs w:val="24"/>
        </w:rPr>
        <w:t>the PRC</w:t>
      </w:r>
      <w:r w:rsidR="04D8A7ED" w:rsidRPr="0077042B">
        <w:rPr>
          <w:rFonts w:ascii="Arial" w:eastAsia="Aptos Narrow" w:hAnsi="Arial" w:cs="Arial"/>
          <w:sz w:val="24"/>
          <w:szCs w:val="24"/>
        </w:rPr>
        <w:t xml:space="preserve">. </w:t>
      </w:r>
    </w:p>
    <w:p w14:paraId="7B61D0B0" w14:textId="77777777" w:rsidR="006A604A" w:rsidRPr="0077042B" w:rsidRDefault="006A604A" w:rsidP="00BE201C">
      <w:pPr>
        <w:spacing w:after="0" w:line="264" w:lineRule="auto"/>
        <w:ind w:left="284"/>
        <w:rPr>
          <w:rFonts w:ascii="Arial" w:eastAsia="Aptos Narrow" w:hAnsi="Arial" w:cs="Arial"/>
          <w:sz w:val="24"/>
          <w:szCs w:val="24"/>
        </w:rPr>
      </w:pPr>
    </w:p>
    <w:p w14:paraId="44CEA651" w14:textId="7C5213DC" w:rsidR="00330BB1" w:rsidRPr="0077042B" w:rsidRDefault="004B341A" w:rsidP="00BE201C">
      <w:pPr>
        <w:spacing w:after="0" w:line="264" w:lineRule="auto"/>
        <w:ind w:left="284"/>
        <w:rPr>
          <w:rFonts w:ascii="Arial" w:eastAsia="Aptos Narrow" w:hAnsi="Arial" w:cs="Arial"/>
          <w:sz w:val="24"/>
          <w:szCs w:val="24"/>
        </w:rPr>
      </w:pPr>
      <w:r w:rsidRPr="0077042B">
        <w:rPr>
          <w:rFonts w:ascii="Arial" w:eastAsia="Aptos Narrow" w:hAnsi="Arial" w:cs="Arial"/>
          <w:sz w:val="24"/>
          <w:szCs w:val="24"/>
        </w:rPr>
        <w:t>If yes, provide information and evidence where possible (e.g. sales catalogues, price lists, invoices, quotes, market intelligence or sales correspondence, etc.)</w:t>
      </w:r>
    </w:p>
    <w:p w14:paraId="00EDB062" w14:textId="77777777" w:rsidR="00B369DF" w:rsidRPr="0077042B" w:rsidRDefault="00B369DF" w:rsidP="00BE201C">
      <w:pPr>
        <w:spacing w:after="0" w:line="264" w:lineRule="auto"/>
        <w:ind w:left="284"/>
        <w:rPr>
          <w:rFonts w:ascii="Arial" w:eastAsia="Arial" w:hAnsi="Arial" w:cs="Arial"/>
          <w:sz w:val="24"/>
          <w:szCs w:val="24"/>
        </w:rPr>
      </w:pPr>
    </w:p>
    <w:tbl>
      <w:tblPr>
        <w:tblStyle w:val="TableGrid"/>
        <w:tblW w:w="0" w:type="auto"/>
        <w:tblLook w:val="04A0" w:firstRow="1" w:lastRow="0" w:firstColumn="1" w:lastColumn="0" w:noHBand="0" w:noVBand="1"/>
      </w:tblPr>
      <w:tblGrid>
        <w:gridCol w:w="4508"/>
        <w:gridCol w:w="4508"/>
      </w:tblGrid>
      <w:tr w:rsidR="006847C9" w:rsidRPr="0077042B" w14:paraId="610D7EA7" w14:textId="77777777">
        <w:trPr>
          <w:trHeight w:val="300"/>
        </w:trPr>
        <w:tc>
          <w:tcPr>
            <w:tcW w:w="9016" w:type="dxa"/>
            <w:gridSpan w:val="2"/>
          </w:tcPr>
          <w:p w14:paraId="486ED983" w14:textId="77777777" w:rsidR="00F73F57" w:rsidRPr="0077042B"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77042B">
              <w:rPr>
                <w:rFonts w:ascii="Arial" w:eastAsiaTheme="minorEastAsia" w:hAnsi="Arial" w:cs="Arial"/>
                <w:sz w:val="24"/>
                <w:szCs w:val="24"/>
              </w:rPr>
              <w:t>Answer:</w:t>
            </w:r>
          </w:p>
          <w:p w14:paraId="7D2073F5" w14:textId="77777777" w:rsidR="006847C9" w:rsidRPr="0077042B" w:rsidRDefault="006847C9" w:rsidP="00BE201C">
            <w:pPr>
              <w:spacing w:line="264" w:lineRule="auto"/>
              <w:jc w:val="both"/>
              <w:rPr>
                <w:rFonts w:ascii="Arial" w:eastAsiaTheme="minorEastAsia" w:hAnsi="Arial" w:cs="Arial"/>
                <w:sz w:val="24"/>
                <w:szCs w:val="24"/>
              </w:rPr>
            </w:pPr>
          </w:p>
        </w:tc>
      </w:tr>
      <w:tr w:rsidR="006847C9" w:rsidRPr="0077042B" w14:paraId="49C965BE" w14:textId="77777777">
        <w:trPr>
          <w:trHeight w:val="300"/>
        </w:trPr>
        <w:tc>
          <w:tcPr>
            <w:tcW w:w="4508" w:type="dxa"/>
            <w:tcBorders>
              <w:top w:val="single" w:sz="4" w:space="0" w:color="FFFFFF" w:themeColor="background1"/>
              <w:left w:val="nil"/>
              <w:bottom w:val="nil"/>
              <w:right w:val="single" w:sz="4" w:space="0" w:color="auto"/>
            </w:tcBorders>
          </w:tcPr>
          <w:p w14:paraId="5DC0C839" w14:textId="77777777" w:rsidR="006847C9" w:rsidRPr="0077042B" w:rsidRDefault="006847C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47CE20B4" w14:textId="77777777" w:rsidR="006847C9" w:rsidRPr="0077042B" w:rsidRDefault="006847C9" w:rsidP="00BE201C">
            <w:pPr>
              <w:spacing w:line="264" w:lineRule="auto"/>
              <w:jc w:val="both"/>
              <w:rPr>
                <w:rFonts w:ascii="Arial" w:eastAsiaTheme="minorEastAsia" w:hAnsi="Arial" w:cs="Arial"/>
                <w:sz w:val="24"/>
                <w:szCs w:val="24"/>
              </w:rPr>
            </w:pPr>
            <w:r w:rsidRPr="0077042B">
              <w:rPr>
                <w:rFonts w:ascii="Arial" w:eastAsiaTheme="minorEastAsia" w:hAnsi="Arial" w:cs="Arial"/>
                <w:sz w:val="24"/>
                <w:szCs w:val="24"/>
              </w:rPr>
              <w:t>Appendix reference:</w:t>
            </w:r>
          </w:p>
        </w:tc>
      </w:tr>
    </w:tbl>
    <w:p w14:paraId="73EC6BDB" w14:textId="77777777" w:rsidR="006847C9" w:rsidRPr="0077042B" w:rsidRDefault="006847C9" w:rsidP="00BE201C">
      <w:pPr>
        <w:spacing w:after="0" w:line="264" w:lineRule="auto"/>
        <w:rPr>
          <w:rFonts w:ascii="Arial" w:eastAsia="Arial" w:hAnsi="Arial" w:cs="Arial"/>
          <w:sz w:val="24"/>
          <w:szCs w:val="24"/>
        </w:rPr>
      </w:pPr>
    </w:p>
    <w:p w14:paraId="51E734D1" w14:textId="02C75002" w:rsidR="001865BF" w:rsidRPr="001865BF" w:rsidRDefault="001865BF" w:rsidP="00BE201C">
      <w:pPr>
        <w:pStyle w:val="ListParagraph"/>
        <w:numPr>
          <w:ilvl w:val="0"/>
          <w:numId w:val="171"/>
        </w:numPr>
        <w:spacing w:after="0" w:line="264" w:lineRule="auto"/>
        <w:ind w:left="284" w:hanging="284"/>
        <w:rPr>
          <w:rFonts w:ascii="Arial" w:eastAsia="Aptos Narrow" w:hAnsi="Arial" w:cs="Arial"/>
          <w:color w:val="000000" w:themeColor="text1"/>
          <w:sz w:val="24"/>
          <w:szCs w:val="24"/>
        </w:rPr>
      </w:pPr>
      <w:r w:rsidRPr="0077042B">
        <w:rPr>
          <w:rFonts w:ascii="Arial" w:eastAsia="Aptos Narrow" w:hAnsi="Arial" w:cs="Arial"/>
          <w:sz w:val="24"/>
          <w:szCs w:val="24"/>
        </w:rPr>
        <w:t>Do you have any information about the export price from of the goods subject to review /</w:t>
      </w:r>
      <w:r w:rsidR="00DE7EBA" w:rsidRPr="0077042B">
        <w:rPr>
          <w:rFonts w:ascii="Arial" w:eastAsia="Aptos Narrow" w:hAnsi="Arial" w:cs="Arial"/>
          <w:sz w:val="24"/>
          <w:szCs w:val="24"/>
        </w:rPr>
        <w:t xml:space="preserve"> </w:t>
      </w:r>
      <w:r w:rsidRPr="0077042B">
        <w:rPr>
          <w:rFonts w:ascii="Arial" w:eastAsia="Aptos Narrow" w:hAnsi="Arial" w:cs="Arial"/>
          <w:sz w:val="24"/>
          <w:szCs w:val="24"/>
        </w:rPr>
        <w:t xml:space="preserve">like goods from </w:t>
      </w:r>
      <w:r w:rsidR="0003772A" w:rsidRPr="0077042B">
        <w:rPr>
          <w:rFonts w:ascii="Arial" w:eastAsia="Aptos Narrow" w:hAnsi="Arial" w:cs="Arial"/>
          <w:sz w:val="24"/>
          <w:szCs w:val="24"/>
        </w:rPr>
        <w:t>the PRC</w:t>
      </w:r>
      <w:r w:rsidRPr="0077042B">
        <w:rPr>
          <w:rFonts w:ascii="Arial" w:eastAsia="Aptos Narrow" w:hAnsi="Arial" w:cs="Arial"/>
          <w:sz w:val="24"/>
          <w:szCs w:val="24"/>
        </w:rPr>
        <w:t xml:space="preserve"> to:</w:t>
      </w:r>
      <w:r>
        <w:br/>
      </w:r>
    </w:p>
    <w:p w14:paraId="2DE21A08" w14:textId="10483E47" w:rsidR="001865BF" w:rsidRPr="00CC6EE4" w:rsidRDefault="002707CF" w:rsidP="00BE201C">
      <w:pPr>
        <w:pStyle w:val="ListParagraph"/>
        <w:numPr>
          <w:ilvl w:val="0"/>
          <w:numId w:val="197"/>
        </w:numPr>
        <w:spacing w:after="0" w:line="264"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w:t>
      </w:r>
      <w:r w:rsidR="001865BF" w:rsidRPr="00CC6EE4">
        <w:rPr>
          <w:rFonts w:ascii="Arial" w:eastAsia="Times New Roman" w:hAnsi="Arial" w:cs="Arial"/>
          <w:color w:val="000000"/>
          <w:sz w:val="24"/>
          <w:szCs w:val="24"/>
          <w:lang w:eastAsia="en-GB"/>
        </w:rPr>
        <w:t>he UK?</w:t>
      </w:r>
    </w:p>
    <w:p w14:paraId="79054029" w14:textId="4D8F687C" w:rsidR="00005CDD" w:rsidRPr="00CC6EE4" w:rsidRDefault="002707CF" w:rsidP="00BE201C">
      <w:pPr>
        <w:pStyle w:val="ListParagraph"/>
        <w:numPr>
          <w:ilvl w:val="0"/>
          <w:numId w:val="197"/>
        </w:numPr>
        <w:spacing w:after="0" w:line="264" w:lineRule="auto"/>
        <w:rPr>
          <w:rFonts w:ascii="Arial" w:eastAsia="Aptos Narrow" w:hAnsi="Arial" w:cs="Arial"/>
          <w:sz w:val="24"/>
          <w:szCs w:val="24"/>
        </w:rPr>
      </w:pPr>
      <w:r>
        <w:rPr>
          <w:rFonts w:ascii="Arial" w:eastAsia="Times New Roman" w:hAnsi="Arial" w:cs="Arial"/>
          <w:color w:val="000000"/>
          <w:sz w:val="24"/>
          <w:szCs w:val="24"/>
          <w:lang w:eastAsia="en-GB"/>
        </w:rPr>
        <w:t>O</w:t>
      </w:r>
      <w:r w:rsidR="001865BF" w:rsidRPr="00CC6EE4">
        <w:rPr>
          <w:rFonts w:ascii="Arial" w:eastAsia="Times New Roman" w:hAnsi="Arial" w:cs="Arial"/>
          <w:color w:val="000000"/>
          <w:sz w:val="24"/>
          <w:szCs w:val="24"/>
          <w:lang w:eastAsia="en-GB"/>
        </w:rPr>
        <w:t>ther countries?</w:t>
      </w:r>
    </w:p>
    <w:p w14:paraId="5C18E27C" w14:textId="77777777" w:rsidR="00CC6EE4" w:rsidRDefault="00CC6EE4" w:rsidP="00BE201C">
      <w:pPr>
        <w:shd w:val="clear" w:color="auto" w:fill="FFFFFF" w:themeFill="background1"/>
        <w:spacing w:after="0" w:line="264" w:lineRule="auto"/>
        <w:ind w:firstLine="360"/>
        <w:rPr>
          <w:rFonts w:ascii="Arial" w:eastAsia="Aptos Narrow" w:hAnsi="Arial" w:cs="Arial"/>
          <w:sz w:val="24"/>
          <w:szCs w:val="24"/>
        </w:rPr>
      </w:pPr>
    </w:p>
    <w:p w14:paraId="29B9FBEE" w14:textId="1EDD475F" w:rsidR="00005CDD" w:rsidRPr="003A7B34" w:rsidRDefault="00520E86" w:rsidP="7FF6D897">
      <w:pPr>
        <w:shd w:val="clear" w:color="auto" w:fill="FFFFFF" w:themeFill="background1"/>
        <w:spacing w:after="0" w:line="264" w:lineRule="auto"/>
        <w:rPr>
          <w:rFonts w:ascii="Arial" w:eastAsia="Aptos Narrow" w:hAnsi="Arial" w:cs="Arial"/>
          <w:sz w:val="24"/>
          <w:szCs w:val="24"/>
        </w:rPr>
      </w:pPr>
      <w:r w:rsidRPr="003A7B34">
        <w:rPr>
          <w:rFonts w:ascii="Arial" w:eastAsia="Aptos Narrow" w:hAnsi="Arial" w:cs="Arial"/>
          <w:sz w:val="24"/>
          <w:szCs w:val="24"/>
        </w:rPr>
        <w:t>Do you consider these to have been sold at dumped prices?</w:t>
      </w:r>
      <w:r w:rsidR="5AC586A0" w:rsidRPr="7FF6D897">
        <w:rPr>
          <w:rFonts w:ascii="Arial" w:eastAsia="Aptos Narrow" w:hAnsi="Arial" w:cs="Arial"/>
          <w:sz w:val="24"/>
          <w:szCs w:val="24"/>
        </w:rPr>
        <w:t xml:space="preserve"> If so, please p</w:t>
      </w:r>
      <w:r w:rsidRPr="7FF6D897">
        <w:rPr>
          <w:rFonts w:ascii="Arial" w:eastAsia="Aptos Narrow" w:hAnsi="Arial" w:cs="Arial"/>
          <w:sz w:val="24"/>
          <w:szCs w:val="24"/>
        </w:rPr>
        <w:t>rovide</w:t>
      </w:r>
      <w:r w:rsidRPr="003A7B34">
        <w:rPr>
          <w:rFonts w:ascii="Arial" w:eastAsia="Aptos Narrow" w:hAnsi="Arial" w:cs="Arial"/>
          <w:sz w:val="24"/>
          <w:szCs w:val="24"/>
        </w:rPr>
        <w:t xml:space="preserve"> evidence where possible (e.g. sales catalogues, price lists, invoices, quotes or sales correspondence etc).</w:t>
      </w:r>
    </w:p>
    <w:p w14:paraId="6D04F2E6" w14:textId="188853BD" w:rsidR="14B0EC69" w:rsidRDefault="14B0EC69" w:rsidP="00BE201C">
      <w:pPr>
        <w:shd w:val="clear" w:color="auto" w:fill="FFFFFF" w:themeFill="background1"/>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847C9" w14:paraId="4E2E1853" w14:textId="77777777">
        <w:trPr>
          <w:trHeight w:val="300"/>
        </w:trPr>
        <w:tc>
          <w:tcPr>
            <w:tcW w:w="9016" w:type="dxa"/>
            <w:gridSpan w:val="2"/>
          </w:tcPr>
          <w:p w14:paraId="3ECF7853"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A3BAB79" w14:textId="77777777" w:rsidR="006847C9" w:rsidRDefault="006847C9" w:rsidP="00BE201C">
            <w:pPr>
              <w:spacing w:line="264" w:lineRule="auto"/>
              <w:jc w:val="both"/>
              <w:rPr>
                <w:rFonts w:ascii="Arial" w:eastAsiaTheme="minorEastAsia" w:hAnsi="Arial" w:cs="Arial"/>
                <w:sz w:val="24"/>
                <w:szCs w:val="24"/>
              </w:rPr>
            </w:pPr>
          </w:p>
        </w:tc>
      </w:tr>
      <w:tr w:rsidR="006847C9" w14:paraId="1B50CAE5" w14:textId="77777777">
        <w:trPr>
          <w:trHeight w:val="300"/>
        </w:trPr>
        <w:tc>
          <w:tcPr>
            <w:tcW w:w="4508" w:type="dxa"/>
            <w:tcBorders>
              <w:top w:val="single" w:sz="4" w:space="0" w:color="FFFFFF" w:themeColor="background1"/>
              <w:left w:val="nil"/>
              <w:bottom w:val="nil"/>
              <w:right w:val="single" w:sz="4" w:space="0" w:color="auto"/>
            </w:tcBorders>
          </w:tcPr>
          <w:p w14:paraId="5967FA0C" w14:textId="77777777" w:rsidR="006847C9" w:rsidRDefault="006847C9" w:rsidP="00BE201C">
            <w:pPr>
              <w:spacing w:line="264" w:lineRule="auto"/>
              <w:jc w:val="both"/>
              <w:rPr>
                <w:rFonts w:ascii="Arial" w:eastAsiaTheme="minorEastAsia" w:hAnsi="Arial" w:cs="Arial"/>
                <w:sz w:val="24"/>
                <w:szCs w:val="24"/>
              </w:rPr>
            </w:pPr>
          </w:p>
        </w:tc>
        <w:tc>
          <w:tcPr>
            <w:tcW w:w="4508" w:type="dxa"/>
            <w:tcBorders>
              <w:left w:val="single" w:sz="4" w:space="0" w:color="auto"/>
            </w:tcBorders>
          </w:tcPr>
          <w:p w14:paraId="04F08CA8" w14:textId="77777777" w:rsidR="006847C9" w:rsidRDefault="006847C9" w:rsidP="00BE201C">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44C42D8B" w14:textId="77777777" w:rsidR="006847C9" w:rsidRDefault="006847C9" w:rsidP="00BE201C">
      <w:pPr>
        <w:shd w:val="clear" w:color="auto" w:fill="FFFFFF" w:themeFill="background1"/>
        <w:spacing w:after="0" w:line="264" w:lineRule="auto"/>
        <w:rPr>
          <w:rFonts w:ascii="Arial" w:hAnsi="Arial" w:cs="Arial"/>
          <w:sz w:val="24"/>
          <w:szCs w:val="24"/>
        </w:rPr>
      </w:pPr>
    </w:p>
    <w:p w14:paraId="209FFFA3" w14:textId="2417490C" w:rsidR="2C7D4CDD" w:rsidRPr="003A7B34" w:rsidRDefault="04FF090E" w:rsidP="00BE201C">
      <w:pPr>
        <w:pStyle w:val="ListParagraph"/>
        <w:numPr>
          <w:ilvl w:val="0"/>
          <w:numId w:val="171"/>
        </w:numPr>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t>Are you aware of any incentives for overseas producers to export? If yes, provide details and any supporting evidence.</w:t>
      </w:r>
    </w:p>
    <w:p w14:paraId="71070A38" w14:textId="77777777" w:rsidR="00656EA3" w:rsidRDefault="00656EA3" w:rsidP="00BE201C">
      <w:pPr>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D9239B" w14:paraId="736C00F5" w14:textId="77777777" w:rsidTr="00375FC6">
        <w:tc>
          <w:tcPr>
            <w:tcW w:w="9016" w:type="dxa"/>
            <w:gridSpan w:val="2"/>
          </w:tcPr>
          <w:p w14:paraId="751569A7"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248DEA8E" w14:textId="77777777" w:rsidR="006D6514" w:rsidRPr="00D9239B" w:rsidRDefault="006D6514" w:rsidP="00BE201C">
            <w:pPr>
              <w:suppressAutoHyphens/>
              <w:autoSpaceDE w:val="0"/>
              <w:autoSpaceDN w:val="0"/>
              <w:adjustRightInd w:val="0"/>
              <w:spacing w:line="264" w:lineRule="auto"/>
              <w:jc w:val="both"/>
              <w:rPr>
                <w:rFonts w:ascii="Arial" w:eastAsiaTheme="minorEastAsia" w:hAnsi="Arial" w:cs="Arial"/>
                <w:sz w:val="24"/>
                <w:szCs w:val="24"/>
              </w:rPr>
            </w:pPr>
          </w:p>
        </w:tc>
      </w:tr>
      <w:tr w:rsidR="006D6514" w:rsidRPr="00D9239B" w14:paraId="74B3B732" w14:textId="77777777" w:rsidTr="00375FC6">
        <w:tc>
          <w:tcPr>
            <w:tcW w:w="4508" w:type="dxa"/>
            <w:tcBorders>
              <w:top w:val="single" w:sz="4" w:space="0" w:color="FFFFFF" w:themeColor="background1"/>
              <w:left w:val="nil"/>
              <w:bottom w:val="nil"/>
              <w:right w:val="single" w:sz="4" w:space="0" w:color="auto"/>
            </w:tcBorders>
          </w:tcPr>
          <w:p w14:paraId="116D99C3" w14:textId="77777777" w:rsidR="006D6514" w:rsidRPr="00D9239B" w:rsidRDefault="006D651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4B090E7" w14:textId="77777777" w:rsidR="006D6514" w:rsidRPr="00D9239B" w:rsidRDefault="006D651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D78998" w14:textId="77777777" w:rsidR="0087614F" w:rsidRDefault="0087614F" w:rsidP="00BE201C">
      <w:pPr>
        <w:spacing w:after="0" w:line="264" w:lineRule="auto"/>
        <w:rPr>
          <w:rFonts w:ascii="Arial" w:hAnsi="Arial" w:cs="Arial"/>
          <w:sz w:val="24"/>
          <w:szCs w:val="24"/>
        </w:rPr>
      </w:pPr>
    </w:p>
    <w:p w14:paraId="740367E7" w14:textId="6C54E21C" w:rsidR="00C02DFF" w:rsidRPr="003A7B34" w:rsidRDefault="3D5FBBF6" w:rsidP="00BE201C">
      <w:pPr>
        <w:pStyle w:val="ListParagraph"/>
        <w:numPr>
          <w:ilvl w:val="0"/>
          <w:numId w:val="171"/>
        </w:numPr>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t xml:space="preserve">Are you aware of any circumvention of trade remedies measures in relation to the goods subject to review? </w:t>
      </w:r>
      <w:r>
        <w:br/>
      </w:r>
    </w:p>
    <w:p w14:paraId="273D5BA6" w14:textId="5DFDFDED" w:rsidR="75412643" w:rsidRPr="003A7B34" w:rsidRDefault="3D5FBBF6" w:rsidP="00BE201C">
      <w:pPr>
        <w:spacing w:after="0" w:line="264" w:lineRule="auto"/>
        <w:ind w:firstLine="284"/>
        <w:rPr>
          <w:rFonts w:ascii="Arial" w:eastAsia="Aptos Narrow" w:hAnsi="Arial" w:cs="Arial"/>
          <w:sz w:val="24"/>
          <w:szCs w:val="24"/>
        </w:rPr>
      </w:pPr>
      <w:r w:rsidRPr="003A7B34">
        <w:rPr>
          <w:rFonts w:ascii="Arial" w:eastAsia="Aptos Narrow" w:hAnsi="Arial" w:cs="Arial"/>
          <w:sz w:val="24"/>
          <w:szCs w:val="24"/>
        </w:rPr>
        <w:t>If yes, provide details and any supporting evidence.</w:t>
      </w:r>
    </w:p>
    <w:p w14:paraId="79096717" w14:textId="77777777" w:rsidR="00273F9D" w:rsidRDefault="00273F9D" w:rsidP="00BE201C">
      <w:pPr>
        <w:pStyle w:val="ListParagraph"/>
        <w:spacing w:after="0" w:line="264" w:lineRule="auto"/>
        <w:ind w:left="360"/>
        <w:jc w:val="both"/>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73F9D" w:rsidRPr="00D9239B" w14:paraId="7C6ABCD6" w14:textId="77777777">
        <w:tc>
          <w:tcPr>
            <w:tcW w:w="9016" w:type="dxa"/>
            <w:gridSpan w:val="2"/>
          </w:tcPr>
          <w:p w14:paraId="59A0345E"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00B6B5D7" w14:textId="77777777" w:rsidR="00273F9D" w:rsidRPr="00D9239B" w:rsidRDefault="00273F9D" w:rsidP="00BE201C">
            <w:pPr>
              <w:suppressAutoHyphens/>
              <w:autoSpaceDE w:val="0"/>
              <w:autoSpaceDN w:val="0"/>
              <w:adjustRightInd w:val="0"/>
              <w:spacing w:line="264" w:lineRule="auto"/>
              <w:jc w:val="both"/>
              <w:rPr>
                <w:rFonts w:ascii="Arial" w:eastAsiaTheme="minorEastAsia" w:hAnsi="Arial" w:cs="Arial"/>
                <w:sz w:val="24"/>
                <w:szCs w:val="24"/>
              </w:rPr>
            </w:pPr>
          </w:p>
        </w:tc>
      </w:tr>
      <w:tr w:rsidR="00273F9D" w:rsidRPr="00D9239B" w14:paraId="23538A78" w14:textId="77777777">
        <w:tc>
          <w:tcPr>
            <w:tcW w:w="4508" w:type="dxa"/>
            <w:tcBorders>
              <w:top w:val="single" w:sz="4" w:space="0" w:color="FFFFFF" w:themeColor="background1"/>
              <w:left w:val="nil"/>
              <w:bottom w:val="nil"/>
              <w:right w:val="single" w:sz="4" w:space="0" w:color="auto"/>
            </w:tcBorders>
          </w:tcPr>
          <w:p w14:paraId="25DB65BD" w14:textId="77777777" w:rsidR="00273F9D" w:rsidRPr="00D9239B" w:rsidRDefault="00273F9D"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CDADCBF" w14:textId="77777777" w:rsidR="00273F9D" w:rsidRPr="00D9239B" w:rsidRDefault="00273F9D"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EF5F86A" w14:textId="77777777" w:rsidR="0087614F" w:rsidRDefault="0087614F" w:rsidP="00BE201C">
      <w:pPr>
        <w:pStyle w:val="ListParagraph"/>
        <w:spacing w:after="0" w:line="264" w:lineRule="auto"/>
        <w:ind w:left="360"/>
        <w:jc w:val="both"/>
        <w:rPr>
          <w:rFonts w:ascii="Arial" w:eastAsia="Arial" w:hAnsi="Arial" w:cs="Arial"/>
          <w:sz w:val="24"/>
          <w:szCs w:val="24"/>
        </w:rPr>
      </w:pPr>
    </w:p>
    <w:p w14:paraId="22AC9C37" w14:textId="4B0D5E5B" w:rsidR="75412643" w:rsidRPr="003A7B34" w:rsidRDefault="1D498461" w:rsidP="00BE201C">
      <w:pPr>
        <w:pStyle w:val="ListParagraph"/>
        <w:numPr>
          <w:ilvl w:val="0"/>
          <w:numId w:val="171"/>
        </w:numPr>
        <w:spacing w:after="0" w:line="264" w:lineRule="auto"/>
        <w:ind w:left="284" w:hanging="284"/>
        <w:rPr>
          <w:rFonts w:ascii="Arial" w:eastAsia="Aptos Narrow" w:hAnsi="Arial" w:cs="Arial"/>
          <w:sz w:val="24"/>
          <w:szCs w:val="24"/>
        </w:rPr>
      </w:pPr>
      <w:r w:rsidRPr="003A7B34">
        <w:rPr>
          <w:rFonts w:ascii="Arial" w:eastAsia="Aptos Narrow" w:hAnsi="Arial" w:cs="Arial"/>
          <w:sz w:val="24"/>
          <w:szCs w:val="24"/>
        </w:rPr>
        <w:lastRenderedPageBreak/>
        <w:t xml:space="preserve">Are you aware of any countries that have imposed trade remedies measures on </w:t>
      </w:r>
      <w:r w:rsidR="00DF545F" w:rsidRPr="00DF545F">
        <w:rPr>
          <w:rFonts w:ascii="Arial" w:eastAsia="Aptos Narrow" w:hAnsi="Arial" w:cs="Arial"/>
          <w:i/>
          <w:iCs/>
          <w:sz w:val="24"/>
          <w:szCs w:val="24"/>
        </w:rPr>
        <w:t>HFP Rebar originating in the PRC</w:t>
      </w:r>
      <w:r w:rsidRPr="003A7B34">
        <w:rPr>
          <w:rFonts w:ascii="Arial" w:eastAsia="Aptos Narrow" w:hAnsi="Arial" w:cs="Arial"/>
          <w:sz w:val="24"/>
          <w:szCs w:val="24"/>
        </w:rPr>
        <w:t>?</w:t>
      </w:r>
    </w:p>
    <w:p w14:paraId="7C982AF2" w14:textId="77777777" w:rsidR="00C02927" w:rsidRPr="003A7B34" w:rsidRDefault="00C02927" w:rsidP="00BE201C">
      <w:pPr>
        <w:spacing w:after="0" w:line="264" w:lineRule="auto"/>
        <w:rPr>
          <w:rFonts w:ascii="Arial" w:eastAsia="Aptos Narrow" w:hAnsi="Arial" w:cs="Arial"/>
          <w:sz w:val="24"/>
          <w:szCs w:val="24"/>
        </w:rPr>
      </w:pPr>
    </w:p>
    <w:p w14:paraId="50CF0B26" w14:textId="55875D60" w:rsidR="00C02927" w:rsidRPr="003A7B34" w:rsidRDefault="00C02927" w:rsidP="00BE201C">
      <w:pPr>
        <w:spacing w:after="0" w:line="264" w:lineRule="auto"/>
        <w:ind w:firstLine="284"/>
        <w:rPr>
          <w:rFonts w:ascii="Arial" w:hAnsi="Arial" w:cs="Arial"/>
          <w:sz w:val="24"/>
          <w:szCs w:val="24"/>
        </w:rPr>
      </w:pPr>
      <w:r w:rsidRPr="003A7B34">
        <w:rPr>
          <w:rFonts w:ascii="Arial" w:hAnsi="Arial" w:cs="Arial"/>
          <w:sz w:val="24"/>
          <w:szCs w:val="24"/>
        </w:rPr>
        <w:t>If yes, provide details and any supporting evidence</w:t>
      </w:r>
      <w:r w:rsidR="00257B82" w:rsidRPr="003A7B34">
        <w:rPr>
          <w:rFonts w:ascii="Arial" w:hAnsi="Arial" w:cs="Arial"/>
          <w:sz w:val="24"/>
          <w:szCs w:val="24"/>
        </w:rPr>
        <w:t xml:space="preserve"> that you may have.</w:t>
      </w:r>
    </w:p>
    <w:p w14:paraId="25A057BB" w14:textId="77777777" w:rsidR="00CD27CC" w:rsidRPr="003A7B34" w:rsidRDefault="00CD27CC" w:rsidP="00BE201C">
      <w:pPr>
        <w:spacing w:after="0" w:line="264" w:lineRule="auto"/>
        <w:ind w:left="284"/>
        <w:rPr>
          <w:rFonts w:ascii="Arial" w:eastAsia="Aptos Narrow" w:hAnsi="Arial" w:cs="Arial"/>
          <w:sz w:val="24"/>
          <w:szCs w:val="24"/>
        </w:rPr>
      </w:pPr>
    </w:p>
    <w:p w14:paraId="7127D889" w14:textId="69DDF7EF" w:rsidR="00F43FA2" w:rsidRPr="00A806FF" w:rsidRDefault="00F43FA2" w:rsidP="00BE201C">
      <w:pPr>
        <w:spacing w:after="0" w:line="264" w:lineRule="auto"/>
        <w:ind w:left="284"/>
        <w:rPr>
          <w:rFonts w:ascii="Arial" w:hAnsi="Arial" w:cs="Arial"/>
          <w:sz w:val="24"/>
          <w:szCs w:val="24"/>
        </w:rPr>
      </w:pPr>
      <w:r w:rsidRPr="00A806FF">
        <w:rPr>
          <w:rFonts w:ascii="Arial" w:hAnsi="Arial" w:cs="Arial"/>
          <w:sz w:val="24"/>
          <w:szCs w:val="24"/>
        </w:rPr>
        <w:t>What impact has this had on the country</w:t>
      </w:r>
      <w:r w:rsidR="48253A54" w:rsidRPr="72558836">
        <w:rPr>
          <w:rFonts w:ascii="Arial" w:hAnsi="Arial" w:cs="Arial"/>
          <w:sz w:val="24"/>
          <w:szCs w:val="24"/>
        </w:rPr>
        <w:t xml:space="preserve"> (or countr</w:t>
      </w:r>
      <w:r w:rsidRPr="72558836">
        <w:rPr>
          <w:rFonts w:ascii="Arial" w:hAnsi="Arial" w:cs="Arial"/>
          <w:sz w:val="24"/>
          <w:szCs w:val="24"/>
        </w:rPr>
        <w:t>ies</w:t>
      </w:r>
      <w:r w:rsidR="56093F23" w:rsidRPr="72558836">
        <w:rPr>
          <w:rFonts w:ascii="Arial" w:hAnsi="Arial" w:cs="Arial"/>
          <w:sz w:val="24"/>
          <w:szCs w:val="24"/>
        </w:rPr>
        <w:t>)</w:t>
      </w:r>
      <w:r w:rsidRPr="00A806FF">
        <w:rPr>
          <w:rFonts w:ascii="Arial" w:hAnsi="Arial" w:cs="Arial"/>
          <w:sz w:val="24"/>
          <w:szCs w:val="24"/>
        </w:rPr>
        <w:t xml:space="preserve"> that have imposed and have not imposed trade remedies measures on the goods subject to review (e.g.,</w:t>
      </w:r>
      <w:r w:rsidRPr="00A806FF">
        <w:rPr>
          <w:rFonts w:ascii="Arial" w:eastAsia="Aptos Narrow" w:hAnsi="Arial" w:cs="Arial"/>
          <w:sz w:val="24"/>
          <w:szCs w:val="24"/>
        </w:rPr>
        <w:t xml:space="preserve"> whether trade flows have reduced or been re-routed to other countries</w:t>
      </w:r>
      <w:r w:rsidRPr="72558836">
        <w:rPr>
          <w:rFonts w:ascii="Arial" w:eastAsia="Aptos Narrow" w:hAnsi="Arial" w:cs="Arial"/>
          <w:sz w:val="24"/>
          <w:szCs w:val="24"/>
        </w:rPr>
        <w:t>)</w:t>
      </w:r>
      <w:r w:rsidR="392714D3" w:rsidRPr="72558836">
        <w:rPr>
          <w:rFonts w:ascii="Arial" w:eastAsia="Aptos Narrow" w:hAnsi="Arial" w:cs="Arial"/>
          <w:sz w:val="24"/>
          <w:szCs w:val="24"/>
        </w:rPr>
        <w:t xml:space="preserve">? </w:t>
      </w:r>
      <w:r w:rsidRPr="00A806FF">
        <w:rPr>
          <w:rFonts w:ascii="Arial" w:hAnsi="Arial" w:cs="Arial"/>
          <w:sz w:val="24"/>
          <w:szCs w:val="24"/>
        </w:rPr>
        <w:t>Provide supporting evidence where possible.</w:t>
      </w:r>
    </w:p>
    <w:p w14:paraId="13A7FA2D" w14:textId="77777777" w:rsidR="0087614F" w:rsidRDefault="0087614F" w:rsidP="00BE201C">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14F" w:rsidRPr="00D9239B" w14:paraId="2FBC23A1" w14:textId="77777777">
        <w:tc>
          <w:tcPr>
            <w:tcW w:w="9016" w:type="dxa"/>
            <w:gridSpan w:val="2"/>
          </w:tcPr>
          <w:p w14:paraId="32579FE0"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4E6910F3" w14:textId="77777777" w:rsidR="0087614F" w:rsidRPr="00D9239B" w:rsidRDefault="0087614F" w:rsidP="00BE201C">
            <w:pPr>
              <w:suppressAutoHyphens/>
              <w:autoSpaceDE w:val="0"/>
              <w:autoSpaceDN w:val="0"/>
              <w:adjustRightInd w:val="0"/>
              <w:spacing w:line="264" w:lineRule="auto"/>
              <w:jc w:val="both"/>
              <w:rPr>
                <w:rFonts w:ascii="Arial" w:eastAsiaTheme="minorEastAsia" w:hAnsi="Arial" w:cs="Arial"/>
                <w:sz w:val="24"/>
                <w:szCs w:val="24"/>
              </w:rPr>
            </w:pPr>
          </w:p>
        </w:tc>
      </w:tr>
      <w:tr w:rsidR="0087614F" w:rsidRPr="00D9239B" w14:paraId="5BFFEA28" w14:textId="77777777">
        <w:tc>
          <w:tcPr>
            <w:tcW w:w="4508" w:type="dxa"/>
            <w:tcBorders>
              <w:top w:val="single" w:sz="4" w:space="0" w:color="FFFFFF" w:themeColor="background1"/>
              <w:left w:val="nil"/>
              <w:bottom w:val="nil"/>
              <w:right w:val="single" w:sz="4" w:space="0" w:color="auto"/>
            </w:tcBorders>
          </w:tcPr>
          <w:p w14:paraId="5FAF99CC" w14:textId="77777777" w:rsidR="0087614F" w:rsidRPr="00D9239B" w:rsidRDefault="0087614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EAC1DCB" w14:textId="77777777" w:rsidR="0087614F" w:rsidRPr="00D9239B" w:rsidRDefault="0087614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0B51020" w14:textId="77777777" w:rsidR="0087614F" w:rsidRDefault="0087614F" w:rsidP="00BE201C">
      <w:pPr>
        <w:spacing w:after="0" w:line="264" w:lineRule="auto"/>
        <w:rPr>
          <w:rFonts w:ascii="Arial" w:hAnsi="Arial" w:cs="Arial"/>
          <w:sz w:val="24"/>
          <w:szCs w:val="24"/>
        </w:rPr>
      </w:pPr>
    </w:p>
    <w:p w14:paraId="77428204" w14:textId="77777777" w:rsidR="00711800" w:rsidRDefault="00711800" w:rsidP="00BE201C">
      <w:pPr>
        <w:spacing w:after="0" w:line="264" w:lineRule="auto"/>
        <w:rPr>
          <w:rFonts w:ascii="Arial" w:hAnsi="Arial" w:cs="Arial"/>
          <w:sz w:val="24"/>
          <w:szCs w:val="24"/>
        </w:rPr>
      </w:pPr>
    </w:p>
    <w:p w14:paraId="763FDB9F" w14:textId="77777777" w:rsidR="005015EA" w:rsidRDefault="005015EA" w:rsidP="00BE201C">
      <w:pPr>
        <w:spacing w:after="0" w:line="264" w:lineRule="auto"/>
        <w:rPr>
          <w:rFonts w:ascii="Arial" w:hAnsi="Arial" w:cs="Arial"/>
          <w:sz w:val="24"/>
          <w:szCs w:val="24"/>
        </w:rPr>
      </w:pPr>
    </w:p>
    <w:p w14:paraId="55A88A37" w14:textId="77777777" w:rsidR="00E22209" w:rsidRDefault="00E22209" w:rsidP="00BE201C">
      <w:pPr>
        <w:pStyle w:val="Heading1"/>
      </w:pPr>
      <w:bookmarkStart w:id="57" w:name="_Toc231820705"/>
      <w:r>
        <w:br w:type="page"/>
      </w:r>
    </w:p>
    <w:p w14:paraId="7C47E062" w14:textId="79C6AB5A" w:rsidR="00711800" w:rsidRPr="0077042B" w:rsidRDefault="00711800" w:rsidP="00BE201C">
      <w:pPr>
        <w:pStyle w:val="Heading1"/>
      </w:pPr>
      <w:r w:rsidRPr="0077042B">
        <w:lastRenderedPageBreak/>
        <w:t xml:space="preserve">SECTION </w:t>
      </w:r>
      <w:r w:rsidR="00C1664F" w:rsidRPr="0077042B">
        <w:t>G</w:t>
      </w:r>
      <w:r w:rsidRPr="0077042B">
        <w:t>:</w:t>
      </w:r>
      <w:r w:rsidRPr="0077042B">
        <w:br/>
        <w:t>Particular Market Situation (PMS)</w:t>
      </w:r>
      <w:bookmarkEnd w:id="57"/>
    </w:p>
    <w:p w14:paraId="6EFE572F" w14:textId="77777777" w:rsidR="00160FD3" w:rsidRPr="0077042B" w:rsidRDefault="00160FD3" w:rsidP="00BE201C">
      <w:pPr>
        <w:spacing w:after="0" w:line="264" w:lineRule="auto"/>
        <w:rPr>
          <w:rFonts w:ascii="Arial" w:hAnsi="Arial" w:cs="Arial"/>
          <w:sz w:val="24"/>
          <w:szCs w:val="24"/>
        </w:rPr>
      </w:pPr>
    </w:p>
    <w:p w14:paraId="57CBF4D2" w14:textId="4B2D9816" w:rsidR="005F4748" w:rsidRPr="0077042B" w:rsidRDefault="005F4748" w:rsidP="005F4748">
      <w:pPr>
        <w:spacing w:after="0" w:line="264" w:lineRule="auto"/>
        <w:contextualSpacing/>
        <w:rPr>
          <w:rFonts w:ascii="Arial" w:eastAsia="Times New Roman" w:hAnsi="Arial" w:cs="Arial"/>
          <w:sz w:val="24"/>
          <w:szCs w:val="24"/>
          <w:lang w:eastAsia="en-GB"/>
        </w:rPr>
      </w:pPr>
      <w:r w:rsidRPr="0077042B">
        <w:rPr>
          <w:rFonts w:ascii="Arial" w:eastAsia="Times New Roman" w:hAnsi="Arial" w:cs="Arial"/>
          <w:sz w:val="24"/>
          <w:szCs w:val="24"/>
          <w:lang w:eastAsia="en-GB"/>
        </w:rPr>
        <w:t xml:space="preserve">The TRA has received an allegation that a Particular Market Situation (PMS) exists in the domestic HFP Rebar market in the PRC. The TRA has yet to make a determination in relation to the allegation. </w:t>
      </w:r>
    </w:p>
    <w:p w14:paraId="2E2E77B0" w14:textId="77777777" w:rsidR="005F4748" w:rsidRPr="0077042B" w:rsidRDefault="005F4748" w:rsidP="005F4748">
      <w:pPr>
        <w:spacing w:after="0" w:line="264" w:lineRule="auto"/>
        <w:contextualSpacing/>
        <w:rPr>
          <w:rFonts w:ascii="Arial" w:eastAsia="Times New Roman" w:hAnsi="Arial" w:cs="Arial"/>
          <w:sz w:val="24"/>
          <w:szCs w:val="24"/>
          <w:lang w:eastAsia="en-GB"/>
        </w:rPr>
      </w:pPr>
    </w:p>
    <w:p w14:paraId="4C40FD28" w14:textId="47B2565B" w:rsidR="009500A0" w:rsidRPr="0077042B" w:rsidRDefault="005F4748" w:rsidP="00BE201C">
      <w:pPr>
        <w:spacing w:after="0" w:line="264" w:lineRule="auto"/>
        <w:contextualSpacing/>
        <w:rPr>
          <w:rFonts w:ascii="Arial" w:eastAsia="Times New Roman" w:hAnsi="Arial" w:cs="Arial"/>
          <w:sz w:val="24"/>
          <w:szCs w:val="24"/>
          <w:lang w:eastAsia="en-GB"/>
        </w:rPr>
      </w:pPr>
      <w:r w:rsidRPr="0077042B">
        <w:rPr>
          <w:rFonts w:ascii="Arial" w:eastAsia="Times New Roman" w:hAnsi="Arial" w:cs="Arial"/>
          <w:sz w:val="24"/>
          <w:szCs w:val="24"/>
          <w:lang w:eastAsia="en-GB"/>
        </w:rPr>
        <w:t>1.</w:t>
      </w:r>
      <w:r w:rsidRPr="0077042B">
        <w:rPr>
          <w:rFonts w:ascii="Arial" w:eastAsia="Times New Roman" w:hAnsi="Arial" w:cs="Arial"/>
          <w:sz w:val="24"/>
          <w:szCs w:val="24"/>
          <w:lang w:eastAsia="en-GB"/>
        </w:rPr>
        <w:tab/>
        <w:t>If you have any concerns or information about the possible existence of a particular market situation in the exporting country or territory, and specific details of distortions, please provide details below.</w:t>
      </w:r>
    </w:p>
    <w:p w14:paraId="53CABE55" w14:textId="77777777" w:rsidR="008C0AA2" w:rsidRDefault="008C0AA2" w:rsidP="00BE201C">
      <w:pPr>
        <w:spacing w:after="0" w:line="264" w:lineRule="auto"/>
        <w:jc w:val="both"/>
        <w:rPr>
          <w:rFonts w:ascii="Arial" w:eastAsia="Aptos Narrow"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712F3" w:rsidRPr="00D9239B" w14:paraId="0CB5B464" w14:textId="77777777" w:rsidTr="00964418">
        <w:tc>
          <w:tcPr>
            <w:tcW w:w="9016" w:type="dxa"/>
            <w:gridSpan w:val="2"/>
          </w:tcPr>
          <w:p w14:paraId="399E35BA"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B176CCC" w14:textId="77777777" w:rsidR="00F712F3" w:rsidRPr="00D9239B" w:rsidRDefault="00F712F3" w:rsidP="00BE201C">
            <w:pPr>
              <w:suppressAutoHyphens/>
              <w:autoSpaceDE w:val="0"/>
              <w:autoSpaceDN w:val="0"/>
              <w:adjustRightInd w:val="0"/>
              <w:spacing w:line="264" w:lineRule="auto"/>
              <w:jc w:val="both"/>
              <w:rPr>
                <w:rFonts w:ascii="Arial" w:eastAsiaTheme="minorEastAsia" w:hAnsi="Arial" w:cs="Arial"/>
                <w:sz w:val="24"/>
                <w:szCs w:val="24"/>
              </w:rPr>
            </w:pPr>
          </w:p>
        </w:tc>
      </w:tr>
      <w:tr w:rsidR="00F712F3" w:rsidRPr="00D9239B" w14:paraId="75B45D01" w14:textId="77777777" w:rsidTr="00964418">
        <w:tc>
          <w:tcPr>
            <w:tcW w:w="4508" w:type="dxa"/>
            <w:tcBorders>
              <w:top w:val="single" w:sz="4" w:space="0" w:color="FFFFFF" w:themeColor="background1"/>
              <w:left w:val="nil"/>
              <w:bottom w:val="nil"/>
              <w:right w:val="single" w:sz="4" w:space="0" w:color="auto"/>
            </w:tcBorders>
          </w:tcPr>
          <w:p w14:paraId="31D6117B" w14:textId="77777777" w:rsidR="00F712F3" w:rsidRPr="00D9239B" w:rsidRDefault="00F712F3"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C697B83" w14:textId="77777777" w:rsidR="00F712F3" w:rsidRPr="00D9239B" w:rsidRDefault="00F712F3"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BB366A1" w14:textId="77777777" w:rsidR="002707CF" w:rsidRDefault="002707CF" w:rsidP="00BE201C">
      <w:pPr>
        <w:spacing w:after="0" w:line="264" w:lineRule="auto"/>
        <w:jc w:val="both"/>
        <w:rPr>
          <w:rFonts w:ascii="Arial" w:eastAsia="Aptos Narrow" w:hAnsi="Arial" w:cs="Arial"/>
          <w:color w:val="000000" w:themeColor="text1"/>
          <w:sz w:val="24"/>
          <w:szCs w:val="24"/>
        </w:rPr>
      </w:pPr>
    </w:p>
    <w:p w14:paraId="22CFD931" w14:textId="77777777" w:rsidR="002707CF" w:rsidRDefault="002707CF" w:rsidP="00BE201C">
      <w:pPr>
        <w:spacing w:after="0" w:line="264" w:lineRule="auto"/>
        <w:jc w:val="both"/>
        <w:rPr>
          <w:rFonts w:ascii="Arial" w:eastAsia="Aptos Narrow" w:hAnsi="Arial" w:cs="Arial"/>
          <w:color w:val="000000" w:themeColor="text1"/>
          <w:sz w:val="24"/>
          <w:szCs w:val="24"/>
        </w:rPr>
      </w:pPr>
    </w:p>
    <w:p w14:paraId="12F130CB" w14:textId="77777777" w:rsidR="00F712F3" w:rsidRPr="009500A0" w:rsidRDefault="00F712F3" w:rsidP="00BE201C">
      <w:pPr>
        <w:spacing w:after="0" w:line="264" w:lineRule="auto"/>
        <w:jc w:val="both"/>
        <w:rPr>
          <w:rFonts w:ascii="Arial" w:eastAsia="Aptos Narrow" w:hAnsi="Arial" w:cs="Arial"/>
          <w:color w:val="000000" w:themeColor="text1"/>
          <w:sz w:val="24"/>
          <w:szCs w:val="24"/>
        </w:rPr>
      </w:pPr>
    </w:p>
    <w:p w14:paraId="21A05A63" w14:textId="77777777" w:rsidR="00E22209" w:rsidRDefault="00E22209" w:rsidP="00BE201C">
      <w:pPr>
        <w:pStyle w:val="Heading1"/>
      </w:pPr>
      <w:bookmarkStart w:id="58" w:name="_Toc231820706"/>
      <w:r>
        <w:br w:type="page"/>
      </w:r>
    </w:p>
    <w:p w14:paraId="7B1CFC49" w14:textId="4C7AE497" w:rsidR="00945F4B" w:rsidRPr="00665C13" w:rsidRDefault="00945F4B" w:rsidP="00BE201C">
      <w:pPr>
        <w:pStyle w:val="Heading1"/>
      </w:pPr>
      <w:r w:rsidRPr="009500A0">
        <w:lastRenderedPageBreak/>
        <w:t xml:space="preserve">SECTION </w:t>
      </w:r>
      <w:r w:rsidR="00C1664F" w:rsidRPr="009500A0">
        <w:t>H</w:t>
      </w:r>
      <w:r w:rsidRPr="009500A0">
        <w:t>:</w:t>
      </w:r>
      <w:r w:rsidRPr="009500A0">
        <w:rPr>
          <w:sz w:val="24"/>
          <w:szCs w:val="24"/>
        </w:rPr>
        <w:br/>
      </w:r>
      <w:r w:rsidRPr="00945F4B">
        <w:t xml:space="preserve">Understanding the UK market and impacts of </w:t>
      </w:r>
      <w:r w:rsidR="00987F93">
        <w:t xml:space="preserve">the </w:t>
      </w:r>
      <w:r w:rsidRPr="00945F4B">
        <w:t>measure</w:t>
      </w:r>
      <w:r w:rsidR="00987F93">
        <w:t xml:space="preserve"> </w:t>
      </w:r>
      <w:r w:rsidR="00EC3D1D">
        <w:t>being extended</w:t>
      </w:r>
      <w:bookmarkEnd w:id="58"/>
    </w:p>
    <w:p w14:paraId="2351A0CF" w14:textId="77777777" w:rsidR="009F0246" w:rsidRDefault="009F0246" w:rsidP="00BE201C">
      <w:pPr>
        <w:spacing w:after="0" w:line="264" w:lineRule="auto"/>
        <w:rPr>
          <w:rFonts w:ascii="Arial" w:hAnsi="Arial" w:cs="Arial"/>
          <w:color w:val="FF0000"/>
          <w:sz w:val="24"/>
          <w:szCs w:val="24"/>
        </w:rPr>
      </w:pPr>
    </w:p>
    <w:p w14:paraId="2C346B6C" w14:textId="05DC4D47" w:rsidR="006108DC" w:rsidRPr="00E22209" w:rsidRDefault="00417666" w:rsidP="00E22209">
      <w:pPr>
        <w:pStyle w:val="paragraph"/>
        <w:spacing w:before="0" w:beforeAutospacing="0" w:after="0" w:afterAutospacing="0" w:line="264" w:lineRule="auto"/>
        <w:contextualSpacing/>
        <w:jc w:val="both"/>
        <w:textAlignment w:val="baseline"/>
        <w:rPr>
          <w:rFonts w:ascii="Arial" w:hAnsi="Arial" w:cs="Arial"/>
          <w:color w:val="000000"/>
        </w:rPr>
      </w:pPr>
      <w:r w:rsidRPr="263E2969">
        <w:rPr>
          <w:rStyle w:val="normaltextrun"/>
          <w:rFonts w:ascii="Arial" w:hAnsi="Arial" w:cs="Arial"/>
          <w:color w:val="000000" w:themeColor="text1"/>
        </w:rPr>
        <w:t xml:space="preserve">This section </w:t>
      </w:r>
      <w:r w:rsidRPr="0077042B">
        <w:rPr>
          <w:rStyle w:val="normaltextrun"/>
          <w:rFonts w:ascii="Arial" w:hAnsi="Arial" w:cs="Arial"/>
        </w:rPr>
        <w:t xml:space="preserve">collects information to understand the competitive landscape and how the </w:t>
      </w:r>
      <w:r w:rsidR="00EA413D" w:rsidRPr="0077042B">
        <w:rPr>
          <w:rStyle w:val="normaltextrun"/>
          <w:rFonts w:ascii="Arial" w:hAnsi="Arial" w:cs="Arial"/>
        </w:rPr>
        <w:t xml:space="preserve">UK </w:t>
      </w:r>
      <w:r w:rsidRPr="0077042B">
        <w:rPr>
          <w:rStyle w:val="normaltextrun"/>
          <w:rFonts w:ascii="Arial" w:hAnsi="Arial" w:cs="Arial"/>
        </w:rPr>
        <w:t xml:space="preserve">market works for </w:t>
      </w:r>
      <w:r w:rsidR="002C3B07" w:rsidRPr="0077042B">
        <w:rPr>
          <w:rStyle w:val="normaltextrun"/>
          <w:rFonts w:ascii="Arial" w:hAnsi="Arial" w:cs="Arial"/>
        </w:rPr>
        <w:t>HFP Rebar</w:t>
      </w:r>
      <w:r w:rsidR="00261EC8" w:rsidRPr="0077042B">
        <w:rPr>
          <w:rStyle w:val="normaltextrun"/>
          <w:rFonts w:ascii="Arial" w:hAnsi="Arial" w:cs="Arial"/>
        </w:rPr>
        <w:t xml:space="preserve">. It is also used to assess the economic impact of </w:t>
      </w:r>
      <w:r w:rsidR="00B1027C" w:rsidRPr="0077042B">
        <w:rPr>
          <w:rStyle w:val="normaltextrun"/>
          <w:rFonts w:ascii="Arial" w:hAnsi="Arial" w:cs="Arial"/>
        </w:rPr>
        <w:t>the existing</w:t>
      </w:r>
      <w:r w:rsidR="00261EC8" w:rsidRPr="0077042B">
        <w:rPr>
          <w:rStyle w:val="normaltextrun"/>
          <w:rFonts w:ascii="Arial" w:hAnsi="Arial" w:cs="Arial"/>
        </w:rPr>
        <w:t xml:space="preserve"> measure</w:t>
      </w:r>
      <w:r w:rsidR="00307C79" w:rsidRPr="0077042B">
        <w:rPr>
          <w:rStyle w:val="normaltextrun"/>
          <w:rFonts w:ascii="Arial" w:hAnsi="Arial" w:cs="Arial"/>
        </w:rPr>
        <w:t xml:space="preserve"> being</w:t>
      </w:r>
      <w:r w:rsidR="00B1027C" w:rsidRPr="0077042B">
        <w:rPr>
          <w:rStyle w:val="normaltextrun"/>
          <w:rFonts w:ascii="Arial" w:hAnsi="Arial" w:cs="Arial"/>
        </w:rPr>
        <w:t xml:space="preserve"> extended</w:t>
      </w:r>
      <w:r w:rsidR="00261EC8" w:rsidRPr="0077042B">
        <w:rPr>
          <w:rStyle w:val="normaltextrun"/>
          <w:rFonts w:ascii="Arial" w:hAnsi="Arial" w:cs="Arial"/>
        </w:rPr>
        <w:t>.</w:t>
      </w:r>
    </w:p>
    <w:p w14:paraId="723DEA41" w14:textId="77777777" w:rsidR="002707CF" w:rsidRPr="001F06ED" w:rsidRDefault="002707CF" w:rsidP="00BE201C">
      <w:pPr>
        <w:spacing w:after="0" w:line="264" w:lineRule="auto"/>
        <w:rPr>
          <w:rFonts w:ascii="Arial" w:hAnsi="Arial" w:cs="Arial"/>
          <w:sz w:val="24"/>
          <w:szCs w:val="24"/>
        </w:rPr>
      </w:pPr>
    </w:p>
    <w:p w14:paraId="7209CFB8" w14:textId="04510730" w:rsidR="006108DC" w:rsidRDefault="00C1664F" w:rsidP="00BE201C">
      <w:pPr>
        <w:pStyle w:val="Heading2"/>
      </w:pPr>
      <w:bookmarkStart w:id="59" w:name="_Toc231820707"/>
      <w:r>
        <w:t>H</w:t>
      </w:r>
      <w:r w:rsidR="006108DC">
        <w:t>1</w:t>
      </w:r>
      <w:r w:rsidR="006108DC" w:rsidRPr="00665C13">
        <w:t xml:space="preserve"> </w:t>
      </w:r>
      <w:r w:rsidR="006108DC" w:rsidRPr="00665C13">
        <w:tab/>
      </w:r>
      <w:r w:rsidR="000D7DB0" w:rsidRPr="000D7DB0">
        <w:t>Changes in the last five years</w:t>
      </w:r>
      <w:bookmarkEnd w:id="59"/>
    </w:p>
    <w:p w14:paraId="151E9B1A" w14:textId="77777777" w:rsidR="00D35451" w:rsidRPr="00E22209" w:rsidRDefault="00D35451" w:rsidP="00D35451">
      <w:pPr>
        <w:shd w:val="clear" w:color="auto" w:fill="FFFFFF" w:themeFill="background1"/>
        <w:spacing w:after="0" w:line="264" w:lineRule="auto"/>
        <w:rPr>
          <w:rFonts w:ascii="Arial" w:hAnsi="Arial" w:cs="Arial"/>
          <w:color w:val="000000" w:themeColor="text1"/>
          <w:sz w:val="12"/>
          <w:szCs w:val="12"/>
        </w:rPr>
      </w:pPr>
    </w:p>
    <w:p w14:paraId="56076A6F" w14:textId="598D19AB" w:rsidR="00FD43EA" w:rsidRPr="003A7B34" w:rsidRDefault="00FD43EA" w:rsidP="00BE201C">
      <w:pPr>
        <w:pStyle w:val="ListParagraph"/>
        <w:numPr>
          <w:ilvl w:val="0"/>
          <w:numId w:val="112"/>
        </w:numPr>
        <w:shd w:val="clear" w:color="auto" w:fill="FFFFFF" w:themeFill="background1"/>
        <w:spacing w:after="0" w:line="264" w:lineRule="auto"/>
        <w:ind w:left="284" w:hanging="284"/>
        <w:rPr>
          <w:rFonts w:ascii="Arial" w:hAnsi="Arial" w:cs="Arial"/>
          <w:color w:val="000000" w:themeColor="text1"/>
          <w:sz w:val="24"/>
          <w:szCs w:val="24"/>
        </w:rPr>
      </w:pPr>
      <w:r w:rsidRPr="003A7B34">
        <w:rPr>
          <w:rFonts w:ascii="Arial" w:hAnsi="Arial" w:cs="Arial"/>
          <w:color w:val="000000" w:themeColor="text1"/>
          <w:sz w:val="24"/>
          <w:szCs w:val="24"/>
        </w:rPr>
        <w:t>Have there been any significant changes affecting your business / the market in the last five years? These changes may include:</w:t>
      </w:r>
    </w:p>
    <w:p w14:paraId="758B17DC" w14:textId="48C3443D" w:rsidR="00FD43EA" w:rsidRPr="003A7B34" w:rsidRDefault="00FD43EA" w:rsidP="00BE201C">
      <w:pPr>
        <w:pStyle w:val="ListParagraph"/>
        <w:numPr>
          <w:ilvl w:val="0"/>
          <w:numId w:val="113"/>
        </w:numPr>
        <w:shd w:val="clear" w:color="auto" w:fill="FFFFFF" w:themeFill="background1"/>
        <w:spacing w:after="0" w:line="264" w:lineRule="auto"/>
        <w:rPr>
          <w:rFonts w:ascii="Arial" w:hAnsi="Arial" w:cs="Arial"/>
          <w:color w:val="000000" w:themeColor="text1"/>
          <w:sz w:val="24"/>
          <w:szCs w:val="24"/>
        </w:rPr>
      </w:pPr>
      <w:r w:rsidRPr="003A7B34">
        <w:rPr>
          <w:rFonts w:ascii="Arial" w:hAnsi="Arial" w:cs="Arial"/>
          <w:color w:val="000000" w:themeColor="text1"/>
          <w:sz w:val="24"/>
          <w:szCs w:val="24"/>
        </w:rPr>
        <w:t xml:space="preserve">Changes to market share, </w:t>
      </w:r>
    </w:p>
    <w:p w14:paraId="741F5691" w14:textId="2ED903CB" w:rsidR="00FD43EA" w:rsidRPr="003A7B34" w:rsidRDefault="00FD43EA" w:rsidP="00BE201C">
      <w:pPr>
        <w:pStyle w:val="ListParagraph"/>
        <w:numPr>
          <w:ilvl w:val="0"/>
          <w:numId w:val="113"/>
        </w:numPr>
        <w:shd w:val="clear" w:color="auto" w:fill="FFFFFF" w:themeFill="background1"/>
        <w:spacing w:after="0" w:line="264" w:lineRule="auto"/>
        <w:rPr>
          <w:rFonts w:ascii="Arial" w:hAnsi="Arial" w:cs="Arial"/>
          <w:color w:val="000000" w:themeColor="text1"/>
          <w:sz w:val="24"/>
          <w:szCs w:val="24"/>
        </w:rPr>
      </w:pPr>
      <w:r w:rsidRPr="003A7B34">
        <w:rPr>
          <w:rFonts w:ascii="Arial" w:hAnsi="Arial" w:cs="Arial"/>
          <w:color w:val="000000" w:themeColor="text1"/>
          <w:sz w:val="24"/>
          <w:szCs w:val="24"/>
        </w:rPr>
        <w:t xml:space="preserve">Changes to consumer demand or preference, </w:t>
      </w:r>
    </w:p>
    <w:p w14:paraId="7148FE6C" w14:textId="593ED6A1" w:rsidR="00FD43EA" w:rsidRPr="003A7B34" w:rsidRDefault="00FD43EA" w:rsidP="00BE201C">
      <w:pPr>
        <w:pStyle w:val="ListParagraph"/>
        <w:numPr>
          <w:ilvl w:val="0"/>
          <w:numId w:val="113"/>
        </w:numPr>
        <w:shd w:val="clear" w:color="auto" w:fill="FFFFFF" w:themeFill="background1"/>
        <w:spacing w:after="0" w:line="264" w:lineRule="auto"/>
        <w:rPr>
          <w:rFonts w:ascii="Arial" w:hAnsi="Arial" w:cs="Arial"/>
          <w:color w:val="000000" w:themeColor="text1"/>
          <w:sz w:val="24"/>
          <w:szCs w:val="24"/>
        </w:rPr>
      </w:pPr>
      <w:r w:rsidRPr="003A7B34">
        <w:rPr>
          <w:rFonts w:ascii="Arial" w:hAnsi="Arial" w:cs="Arial"/>
          <w:color w:val="000000" w:themeColor="text1"/>
          <w:sz w:val="24"/>
          <w:szCs w:val="24"/>
        </w:rPr>
        <w:t xml:space="preserve">Supply chain disruptions, </w:t>
      </w:r>
    </w:p>
    <w:p w14:paraId="185557EB" w14:textId="65864316" w:rsidR="00FD43EA" w:rsidRPr="003A7B34" w:rsidRDefault="00FD43EA" w:rsidP="00BE201C">
      <w:pPr>
        <w:pStyle w:val="ListParagraph"/>
        <w:numPr>
          <w:ilvl w:val="0"/>
          <w:numId w:val="113"/>
        </w:numPr>
        <w:shd w:val="clear" w:color="auto" w:fill="FFFFFF" w:themeFill="background1"/>
        <w:spacing w:after="0" w:line="264" w:lineRule="auto"/>
        <w:rPr>
          <w:rFonts w:ascii="Arial" w:hAnsi="Arial" w:cs="Arial"/>
          <w:color w:val="000000" w:themeColor="text1"/>
          <w:sz w:val="24"/>
          <w:szCs w:val="24"/>
        </w:rPr>
      </w:pPr>
      <w:r w:rsidRPr="003A7B34">
        <w:rPr>
          <w:rFonts w:ascii="Arial" w:hAnsi="Arial" w:cs="Arial"/>
          <w:color w:val="000000" w:themeColor="text1"/>
          <w:sz w:val="24"/>
          <w:szCs w:val="24"/>
        </w:rPr>
        <w:t xml:space="preserve">Increases or decreases in the number of market participants, </w:t>
      </w:r>
    </w:p>
    <w:p w14:paraId="45BE543F" w14:textId="77777777" w:rsidR="009D281A" w:rsidRPr="003A7B34" w:rsidRDefault="00FD43EA" w:rsidP="00BE201C">
      <w:pPr>
        <w:pStyle w:val="ListParagraph"/>
        <w:numPr>
          <w:ilvl w:val="0"/>
          <w:numId w:val="113"/>
        </w:numPr>
        <w:shd w:val="clear" w:color="auto" w:fill="FFFFFF" w:themeFill="background1"/>
        <w:spacing w:after="0" w:line="264" w:lineRule="auto"/>
        <w:rPr>
          <w:rFonts w:ascii="Arial" w:hAnsi="Arial" w:cs="Arial"/>
          <w:color w:val="000000" w:themeColor="text1"/>
          <w:sz w:val="24"/>
          <w:szCs w:val="24"/>
        </w:rPr>
      </w:pPr>
      <w:r w:rsidRPr="003A7B34">
        <w:rPr>
          <w:rFonts w:ascii="Arial" w:hAnsi="Arial" w:cs="Arial"/>
          <w:color w:val="000000" w:themeColor="text1"/>
          <w:sz w:val="24"/>
          <w:szCs w:val="24"/>
        </w:rPr>
        <w:t xml:space="preserve">Regulatory changes, </w:t>
      </w:r>
    </w:p>
    <w:p w14:paraId="1D1A8E64" w14:textId="04738658" w:rsidR="00FD43EA" w:rsidRPr="003A7B34" w:rsidRDefault="009D281A" w:rsidP="00BE201C">
      <w:pPr>
        <w:pStyle w:val="ListParagraph"/>
        <w:numPr>
          <w:ilvl w:val="0"/>
          <w:numId w:val="113"/>
        </w:numPr>
        <w:shd w:val="clear" w:color="auto" w:fill="FFFFFF" w:themeFill="background1"/>
        <w:spacing w:after="0" w:line="264" w:lineRule="auto"/>
        <w:rPr>
          <w:rFonts w:ascii="Arial" w:hAnsi="Arial" w:cs="Arial"/>
          <w:color w:val="000000" w:themeColor="text1"/>
          <w:sz w:val="24"/>
          <w:szCs w:val="24"/>
        </w:rPr>
      </w:pPr>
      <w:r w:rsidRPr="003A7B34">
        <w:rPr>
          <w:rFonts w:ascii="Arial" w:hAnsi="Arial" w:cs="Arial"/>
          <w:color w:val="000000" w:themeColor="text1"/>
          <w:sz w:val="24"/>
          <w:szCs w:val="24"/>
        </w:rPr>
        <w:t xml:space="preserve">Changes in taxation, </w:t>
      </w:r>
      <w:r w:rsidR="00FD43EA" w:rsidRPr="003A7B34">
        <w:rPr>
          <w:rFonts w:ascii="Arial" w:hAnsi="Arial" w:cs="Arial"/>
          <w:color w:val="000000" w:themeColor="text1"/>
          <w:sz w:val="24"/>
          <w:szCs w:val="24"/>
        </w:rPr>
        <w:t xml:space="preserve">or </w:t>
      </w:r>
    </w:p>
    <w:p w14:paraId="4E257855" w14:textId="23E2E5A3" w:rsidR="000D7DB0" w:rsidRPr="003A7B34" w:rsidRDefault="00FD43EA" w:rsidP="00BE201C">
      <w:pPr>
        <w:pStyle w:val="ListParagraph"/>
        <w:numPr>
          <w:ilvl w:val="0"/>
          <w:numId w:val="113"/>
        </w:numPr>
        <w:shd w:val="clear" w:color="auto" w:fill="FFFFFF" w:themeFill="background1"/>
        <w:spacing w:after="0" w:line="264" w:lineRule="auto"/>
        <w:rPr>
          <w:color w:val="000000" w:themeColor="text1"/>
        </w:rPr>
      </w:pPr>
      <w:r w:rsidRPr="003A7B34">
        <w:rPr>
          <w:rFonts w:ascii="Arial" w:hAnsi="Arial" w:cs="Arial"/>
          <w:color w:val="000000" w:themeColor="text1"/>
          <w:sz w:val="24"/>
          <w:szCs w:val="24"/>
        </w:rPr>
        <w:t>Any other relevant factors (specify).</w:t>
      </w:r>
    </w:p>
    <w:p w14:paraId="62C86B7D" w14:textId="77777777" w:rsidR="000D4CE5" w:rsidRPr="00E22209" w:rsidRDefault="000D4CE5" w:rsidP="00BE201C">
      <w:pPr>
        <w:pStyle w:val="paragraph"/>
        <w:spacing w:before="0" w:beforeAutospacing="0" w:after="0" w:afterAutospacing="0" w:line="264" w:lineRule="auto"/>
        <w:contextualSpacing/>
        <w:textAlignment w:val="baseline"/>
        <w:rPr>
          <w:rStyle w:val="normaltextrun"/>
          <w:rFonts w:ascii="Arial" w:hAnsi="Arial" w:cs="Arial"/>
          <w:color w:val="000000"/>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43EA" w:rsidRPr="00D9239B" w14:paraId="25F5ECC5" w14:textId="77777777">
        <w:tc>
          <w:tcPr>
            <w:tcW w:w="9016" w:type="dxa"/>
            <w:gridSpan w:val="2"/>
          </w:tcPr>
          <w:p w14:paraId="1A4BD918"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5A8C0B7" w14:textId="77777777" w:rsidR="00FD43EA" w:rsidRPr="00D9239B" w:rsidRDefault="00FD43EA" w:rsidP="00BE201C">
            <w:pPr>
              <w:suppressAutoHyphens/>
              <w:autoSpaceDE w:val="0"/>
              <w:autoSpaceDN w:val="0"/>
              <w:adjustRightInd w:val="0"/>
              <w:spacing w:line="264" w:lineRule="auto"/>
              <w:jc w:val="both"/>
              <w:rPr>
                <w:rFonts w:ascii="Arial" w:eastAsiaTheme="minorEastAsia" w:hAnsi="Arial" w:cs="Arial"/>
                <w:sz w:val="24"/>
                <w:szCs w:val="24"/>
              </w:rPr>
            </w:pPr>
          </w:p>
        </w:tc>
      </w:tr>
      <w:tr w:rsidR="00FD43EA" w:rsidRPr="00D9239B" w14:paraId="71DA960E" w14:textId="77777777">
        <w:tc>
          <w:tcPr>
            <w:tcW w:w="4508" w:type="dxa"/>
            <w:tcBorders>
              <w:top w:val="single" w:sz="4" w:space="0" w:color="FFFFFF" w:themeColor="background1"/>
              <w:left w:val="nil"/>
              <w:bottom w:val="nil"/>
              <w:right w:val="single" w:sz="4" w:space="0" w:color="auto"/>
            </w:tcBorders>
          </w:tcPr>
          <w:p w14:paraId="6689158F" w14:textId="77777777" w:rsidR="00FD43EA" w:rsidRPr="00D9239B" w:rsidRDefault="00FD43EA"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40D008B" w14:textId="77777777" w:rsidR="00FD43EA" w:rsidRPr="00D9239B" w:rsidRDefault="00FD43EA"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4A24D8A" w14:textId="77777777" w:rsidR="00FD43EA" w:rsidRPr="00E22209" w:rsidRDefault="00FD43EA" w:rsidP="00BE201C">
      <w:pPr>
        <w:pStyle w:val="paragraph"/>
        <w:spacing w:before="0" w:beforeAutospacing="0" w:after="0" w:afterAutospacing="0" w:line="264" w:lineRule="auto"/>
        <w:contextualSpacing/>
        <w:textAlignment w:val="baseline"/>
        <w:rPr>
          <w:rStyle w:val="normaltextrun"/>
          <w:rFonts w:ascii="Arial" w:hAnsi="Arial" w:cs="Arial"/>
          <w:color w:val="000000"/>
          <w:sz w:val="12"/>
          <w:szCs w:val="12"/>
        </w:rPr>
      </w:pPr>
    </w:p>
    <w:p w14:paraId="03F851B3" w14:textId="58A4B2DC" w:rsidR="00656F56" w:rsidRPr="00E22209" w:rsidRDefault="00C1664F" w:rsidP="00E22209">
      <w:pPr>
        <w:pStyle w:val="Heading2"/>
        <w:rPr>
          <w:rStyle w:val="eop"/>
        </w:rPr>
      </w:pPr>
      <w:bookmarkStart w:id="60" w:name="_Toc231820708"/>
      <w:r>
        <w:t>H</w:t>
      </w:r>
      <w:r w:rsidR="00C74473">
        <w:t>2</w:t>
      </w:r>
      <w:r w:rsidR="008F6C14" w:rsidRPr="00665C13">
        <w:t xml:space="preserve"> </w:t>
      </w:r>
      <w:r w:rsidR="008F6C14" w:rsidRPr="00665C13">
        <w:tab/>
      </w:r>
      <w:r w:rsidR="00C66CA0" w:rsidRPr="00C66CA0">
        <w:t>Understanding the market</w:t>
      </w:r>
      <w:bookmarkEnd w:id="60"/>
    </w:p>
    <w:p w14:paraId="39C54754" w14:textId="77777777" w:rsidR="00080497" w:rsidRPr="00E22209" w:rsidRDefault="00080497" w:rsidP="00BE201C">
      <w:pPr>
        <w:pStyle w:val="paragraph"/>
        <w:spacing w:before="0" w:beforeAutospacing="0" w:after="0" w:afterAutospacing="0" w:line="264" w:lineRule="auto"/>
        <w:contextualSpacing/>
        <w:jc w:val="both"/>
        <w:textAlignment w:val="baseline"/>
        <w:rPr>
          <w:rStyle w:val="eop"/>
          <w:rFonts w:ascii="Arial" w:eastAsia="Arial" w:hAnsi="Arial" w:cs="Arial"/>
          <w:b/>
          <w:bCs/>
          <w:color w:val="EE0000"/>
          <w:sz w:val="10"/>
          <w:szCs w:val="10"/>
          <w:lang w:eastAsia="en-US"/>
        </w:rPr>
      </w:pPr>
    </w:p>
    <w:p w14:paraId="364B98E3" w14:textId="4511D537" w:rsidR="007A1DEF"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eastAsiaTheme="minorHAnsi" w:hAnsi="Arial" w:cs="Arial"/>
          <w:b/>
          <w:bCs/>
          <w:sz w:val="22"/>
          <w:szCs w:val="22"/>
          <w:lang w:eastAsia="en-US"/>
        </w:rPr>
      </w:pPr>
      <w:r w:rsidRPr="007A1DEF">
        <w:rPr>
          <w:rStyle w:val="eop"/>
          <w:rFonts w:ascii="Arial" w:hAnsi="Arial" w:cs="Arial"/>
        </w:rPr>
        <w:t xml:space="preserve">Describe the end-use(s) of </w:t>
      </w:r>
      <w:r w:rsidR="002C3B07" w:rsidRPr="0077042B">
        <w:rPr>
          <w:rStyle w:val="normaltextrun"/>
          <w:rFonts w:ascii="Arial" w:hAnsi="Arial" w:cs="Arial"/>
        </w:rPr>
        <w:t>HFP Rebar</w:t>
      </w:r>
      <w:r w:rsidR="00C1664F" w:rsidRPr="0077042B">
        <w:rPr>
          <w:rStyle w:val="normaltextrun"/>
          <w:rFonts w:ascii="Arial" w:hAnsi="Arial" w:cs="Arial"/>
        </w:rPr>
        <w:t xml:space="preserve">. </w:t>
      </w:r>
      <w:r w:rsidRPr="0077042B">
        <w:rPr>
          <w:rStyle w:val="eop"/>
          <w:rFonts w:ascii="Arial" w:hAnsi="Arial" w:cs="Arial"/>
        </w:rPr>
        <w:t xml:space="preserve">If there are multiple uses, list them, and estimate what proportion of </w:t>
      </w:r>
      <w:r w:rsidR="00BB0CBF" w:rsidRPr="0077042B">
        <w:rPr>
          <w:rStyle w:val="eop"/>
          <w:rFonts w:ascii="Arial" w:hAnsi="Arial" w:cs="Arial"/>
        </w:rPr>
        <w:t xml:space="preserve">total </w:t>
      </w:r>
      <w:r w:rsidR="00D247D4" w:rsidRPr="0077042B">
        <w:rPr>
          <w:rStyle w:val="eop"/>
          <w:rFonts w:ascii="Arial" w:hAnsi="Arial" w:cs="Arial"/>
        </w:rPr>
        <w:t>use</w:t>
      </w:r>
      <w:r w:rsidRPr="0077042B">
        <w:rPr>
          <w:rStyle w:val="eop"/>
          <w:rFonts w:ascii="Arial" w:hAnsi="Arial" w:cs="Arial"/>
        </w:rPr>
        <w:t xml:space="preserve"> goes toward </w:t>
      </w:r>
      <w:r w:rsidRPr="007A1DEF">
        <w:rPr>
          <w:rStyle w:val="eop"/>
          <w:rFonts w:ascii="Arial" w:hAnsi="Arial" w:cs="Arial"/>
        </w:rPr>
        <w:t>each use type.</w:t>
      </w:r>
    </w:p>
    <w:p w14:paraId="3DA6FC1D" w14:textId="77777777" w:rsidR="0018746E" w:rsidRPr="00E22209" w:rsidRDefault="0018746E" w:rsidP="00BE201C">
      <w:pPr>
        <w:pStyle w:val="paragraph"/>
        <w:spacing w:before="0" w:beforeAutospacing="0" w:after="0" w:afterAutospacing="0" w:line="264" w:lineRule="auto"/>
        <w:contextualSpacing/>
        <w:jc w:val="both"/>
        <w:textAlignment w:val="baseline"/>
        <w:rPr>
          <w:rStyle w:val="eop"/>
          <w:rFonts w:ascii="Arial" w:eastAsiaTheme="minorHAnsi" w:hAnsi="Arial" w:cs="Arial"/>
          <w:b/>
          <w:bCs/>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A1DEF" w:rsidRPr="00D9239B" w14:paraId="54B5E11D" w14:textId="77777777">
        <w:tc>
          <w:tcPr>
            <w:tcW w:w="9016" w:type="dxa"/>
            <w:gridSpan w:val="2"/>
          </w:tcPr>
          <w:p w14:paraId="758BD487"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5EF0BE00" w14:textId="77777777" w:rsidR="007A1DEF" w:rsidRPr="00D9239B" w:rsidRDefault="007A1DEF" w:rsidP="00BE201C">
            <w:pPr>
              <w:suppressAutoHyphens/>
              <w:autoSpaceDE w:val="0"/>
              <w:autoSpaceDN w:val="0"/>
              <w:adjustRightInd w:val="0"/>
              <w:spacing w:line="264" w:lineRule="auto"/>
              <w:jc w:val="both"/>
              <w:rPr>
                <w:rFonts w:ascii="Arial" w:eastAsiaTheme="minorEastAsia" w:hAnsi="Arial" w:cs="Arial"/>
                <w:sz w:val="24"/>
                <w:szCs w:val="24"/>
              </w:rPr>
            </w:pPr>
          </w:p>
        </w:tc>
      </w:tr>
      <w:tr w:rsidR="007A1DEF" w:rsidRPr="00D9239B" w14:paraId="5EE0E63F" w14:textId="77777777">
        <w:tc>
          <w:tcPr>
            <w:tcW w:w="4508" w:type="dxa"/>
            <w:tcBorders>
              <w:top w:val="single" w:sz="4" w:space="0" w:color="FFFFFF" w:themeColor="background1"/>
              <w:left w:val="nil"/>
              <w:bottom w:val="nil"/>
              <w:right w:val="single" w:sz="4" w:space="0" w:color="auto"/>
            </w:tcBorders>
          </w:tcPr>
          <w:p w14:paraId="6089EA94" w14:textId="77777777" w:rsidR="007A1DEF" w:rsidRPr="00D9239B" w:rsidRDefault="007A1DE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5F90FD3" w14:textId="77777777" w:rsidR="007A1DEF" w:rsidRPr="00D9239B" w:rsidRDefault="007A1DE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34FE68" w14:textId="77777777" w:rsidR="007A1DEF" w:rsidRPr="00E22209" w:rsidRDefault="007A1DEF" w:rsidP="00BE201C">
      <w:pPr>
        <w:pStyle w:val="paragraph"/>
        <w:spacing w:before="0" w:beforeAutospacing="0" w:after="0" w:afterAutospacing="0" w:line="264" w:lineRule="auto"/>
        <w:contextualSpacing/>
        <w:jc w:val="both"/>
        <w:textAlignment w:val="baseline"/>
        <w:rPr>
          <w:rStyle w:val="eop"/>
          <w:rFonts w:ascii="Arial" w:hAnsi="Arial" w:cs="Arial"/>
          <w:sz w:val="12"/>
          <w:szCs w:val="12"/>
        </w:rPr>
      </w:pPr>
    </w:p>
    <w:p w14:paraId="3CC6B85E" w14:textId="07885A8B" w:rsidR="001D7501" w:rsidRDefault="00EF0070" w:rsidP="001D7501">
      <w:pPr>
        <w:pStyle w:val="paragraph"/>
        <w:numPr>
          <w:ilvl w:val="0"/>
          <w:numId w:val="114"/>
        </w:numPr>
        <w:spacing w:before="0" w:beforeAutospacing="0" w:after="0" w:afterAutospacing="0" w:line="264" w:lineRule="auto"/>
        <w:ind w:left="426" w:hanging="426"/>
        <w:contextualSpacing/>
        <w:jc w:val="both"/>
        <w:textAlignment w:val="baseline"/>
        <w:rPr>
          <w:rStyle w:val="normaltextrun"/>
          <w:rFonts w:ascii="Arial" w:hAnsi="Arial" w:cs="Arial"/>
          <w:color w:val="000000" w:themeColor="text1"/>
          <w:lang w:eastAsia="en-US"/>
        </w:rPr>
      </w:pPr>
      <w:r w:rsidRPr="112C0132">
        <w:rPr>
          <w:rStyle w:val="eop"/>
          <w:rFonts w:ascii="Arial" w:eastAsiaTheme="minorEastAsia" w:hAnsi="Arial" w:cs="Arial"/>
          <w:lang w:eastAsia="en-US"/>
        </w:rPr>
        <w:t>Provide</w:t>
      </w:r>
      <w:r w:rsidR="001D7501" w:rsidRPr="112C0132">
        <w:rPr>
          <w:rStyle w:val="eop"/>
          <w:rFonts w:ascii="Arial" w:eastAsiaTheme="minorEastAsia" w:hAnsi="Arial" w:cs="Arial"/>
          <w:lang w:eastAsia="en-US"/>
        </w:rPr>
        <w:t xml:space="preserve"> details of any goods which could be </w:t>
      </w:r>
      <w:r w:rsidR="001D7501" w:rsidRPr="0077042B">
        <w:rPr>
          <w:rStyle w:val="eop"/>
          <w:rFonts w:ascii="Arial" w:eastAsiaTheme="minorEastAsia" w:hAnsi="Arial" w:cs="Arial"/>
          <w:lang w:eastAsia="en-US"/>
        </w:rPr>
        <w:t xml:space="preserve">substituted for </w:t>
      </w:r>
      <w:r w:rsidR="002C3B07" w:rsidRPr="0077042B">
        <w:rPr>
          <w:rStyle w:val="normaltextrun"/>
          <w:rFonts w:ascii="Arial" w:hAnsi="Arial" w:cs="Arial"/>
        </w:rPr>
        <w:t>HFP Rebar</w:t>
      </w:r>
      <w:r w:rsidR="015D663E" w:rsidRPr="0077042B">
        <w:rPr>
          <w:rStyle w:val="normaltextrun"/>
          <w:rFonts w:ascii="Arial" w:hAnsi="Arial" w:cs="Arial"/>
        </w:rPr>
        <w:t>.</w:t>
      </w:r>
    </w:p>
    <w:p w14:paraId="2E9BCFEE" w14:textId="77777777" w:rsidR="001D7501" w:rsidRPr="00E22209" w:rsidRDefault="001D7501" w:rsidP="001D7501">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D7501" w:rsidRPr="00D9239B" w14:paraId="0296010A" w14:textId="77777777">
        <w:tc>
          <w:tcPr>
            <w:tcW w:w="9016" w:type="dxa"/>
            <w:gridSpan w:val="2"/>
          </w:tcPr>
          <w:p w14:paraId="18A7D2D6"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40B533EE" w14:textId="77777777" w:rsidR="001D7501" w:rsidRPr="00D9239B" w:rsidRDefault="001D7501">
            <w:pPr>
              <w:suppressAutoHyphens/>
              <w:autoSpaceDE w:val="0"/>
              <w:autoSpaceDN w:val="0"/>
              <w:adjustRightInd w:val="0"/>
              <w:spacing w:line="264" w:lineRule="auto"/>
              <w:jc w:val="both"/>
              <w:rPr>
                <w:rFonts w:ascii="Arial" w:eastAsiaTheme="minorEastAsia" w:hAnsi="Arial" w:cs="Arial"/>
                <w:sz w:val="24"/>
                <w:szCs w:val="24"/>
              </w:rPr>
            </w:pPr>
          </w:p>
        </w:tc>
      </w:tr>
      <w:tr w:rsidR="001D7501" w:rsidRPr="00D9239B" w14:paraId="448FC754" w14:textId="77777777">
        <w:tc>
          <w:tcPr>
            <w:tcW w:w="4508" w:type="dxa"/>
            <w:tcBorders>
              <w:top w:val="single" w:sz="4" w:space="0" w:color="FFFFFF" w:themeColor="background1"/>
              <w:left w:val="nil"/>
              <w:bottom w:val="nil"/>
              <w:right w:val="single" w:sz="4" w:space="0" w:color="auto"/>
            </w:tcBorders>
          </w:tcPr>
          <w:p w14:paraId="4FB28C5D" w14:textId="77777777" w:rsidR="001D7501" w:rsidRPr="00D9239B" w:rsidRDefault="001D7501">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FBF9A51" w14:textId="77777777" w:rsidR="001D7501" w:rsidRPr="00D9239B" w:rsidRDefault="001D7501">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DCDAE8" w14:textId="77777777" w:rsidR="001D7501" w:rsidRPr="00E22209" w:rsidRDefault="001D7501" w:rsidP="001D7501">
      <w:pPr>
        <w:pStyle w:val="paragraph"/>
        <w:spacing w:before="0" w:beforeAutospacing="0" w:after="0" w:afterAutospacing="0" w:line="264" w:lineRule="auto"/>
        <w:contextualSpacing/>
        <w:jc w:val="both"/>
        <w:textAlignment w:val="baseline"/>
        <w:rPr>
          <w:rStyle w:val="eop"/>
          <w:rFonts w:ascii="Arial" w:eastAsiaTheme="minorHAnsi" w:hAnsi="Arial" w:cs="Arial"/>
          <w:b/>
          <w:bCs/>
          <w:sz w:val="12"/>
          <w:szCs w:val="12"/>
          <w:lang w:eastAsia="en-US"/>
        </w:rPr>
      </w:pPr>
    </w:p>
    <w:p w14:paraId="45108943" w14:textId="141F3751" w:rsidR="007A1DEF" w:rsidRPr="0018746E"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hAnsi="Arial" w:cs="Arial"/>
          <w:lang w:eastAsia="en-US"/>
        </w:rPr>
      </w:pPr>
      <w:r w:rsidRPr="007A1DEF">
        <w:rPr>
          <w:rStyle w:val="eop"/>
          <w:rFonts w:ascii="Arial" w:hAnsi="Arial" w:cs="Arial"/>
        </w:rPr>
        <w:t xml:space="preserve">Give details of any goods which are </w:t>
      </w:r>
      <w:r w:rsidRPr="0077042B">
        <w:rPr>
          <w:rStyle w:val="eop"/>
          <w:rFonts w:ascii="Arial" w:hAnsi="Arial" w:cs="Arial"/>
        </w:rPr>
        <w:t xml:space="preserve">complementary to </w:t>
      </w:r>
      <w:r w:rsidR="002C3B07" w:rsidRPr="0077042B">
        <w:rPr>
          <w:rStyle w:val="normaltextrun"/>
          <w:rFonts w:ascii="Arial" w:hAnsi="Arial" w:cs="Arial"/>
        </w:rPr>
        <w:t>HFP Rebar</w:t>
      </w:r>
      <w:r w:rsidR="00B94520" w:rsidRPr="0077042B">
        <w:rPr>
          <w:rStyle w:val="normaltextrun"/>
          <w:rFonts w:ascii="Arial" w:hAnsi="Arial" w:cs="Arial"/>
        </w:rPr>
        <w:t xml:space="preserve">. </w:t>
      </w:r>
      <w:r w:rsidR="005E2C40" w:rsidRPr="0077042B">
        <w:rPr>
          <w:rStyle w:val="eop"/>
          <w:rFonts w:ascii="Arial" w:hAnsi="Arial" w:cs="Arial"/>
        </w:rPr>
        <w:t>(</w:t>
      </w:r>
      <w:r w:rsidR="004712B6" w:rsidRPr="0077042B">
        <w:rPr>
          <w:rStyle w:val="eop"/>
          <w:rFonts w:ascii="Arial" w:hAnsi="Arial" w:cs="Arial"/>
        </w:rPr>
        <w:t>e.</w:t>
      </w:r>
      <w:r w:rsidR="004712B6">
        <w:rPr>
          <w:rStyle w:val="eop"/>
          <w:rFonts w:ascii="Arial" w:hAnsi="Arial" w:cs="Arial"/>
        </w:rPr>
        <w:t>g. tennis rackets and tennis balls</w:t>
      </w:r>
      <w:r w:rsidR="005E2C40" w:rsidRPr="112C0132">
        <w:rPr>
          <w:rStyle w:val="eop"/>
          <w:rFonts w:ascii="Arial" w:hAnsi="Arial" w:cs="Arial"/>
        </w:rPr>
        <w:t>)</w:t>
      </w:r>
      <w:r w:rsidR="2EA1F728" w:rsidRPr="112C0132">
        <w:rPr>
          <w:rStyle w:val="eop"/>
          <w:rFonts w:ascii="Arial" w:hAnsi="Arial" w:cs="Arial"/>
        </w:rPr>
        <w:t>.</w:t>
      </w:r>
    </w:p>
    <w:p w14:paraId="3C6EAB46" w14:textId="77777777" w:rsidR="0018746E" w:rsidRPr="00E22209" w:rsidRDefault="0018746E" w:rsidP="00BE201C">
      <w:pPr>
        <w:pStyle w:val="paragraph"/>
        <w:spacing w:before="0" w:beforeAutospacing="0" w:after="0" w:afterAutospacing="0" w:line="264" w:lineRule="auto"/>
        <w:contextualSpacing/>
        <w:jc w:val="both"/>
        <w:textAlignment w:val="baseline"/>
        <w:rPr>
          <w:rStyle w:val="eop"/>
          <w:rFonts w:ascii="Arial" w:eastAsiaTheme="minorHAnsi" w:hAnsi="Arial" w:cs="Arial"/>
          <w:b/>
          <w:bCs/>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A1DEF" w:rsidRPr="00D9239B" w14:paraId="5A71AC35" w14:textId="77777777">
        <w:tc>
          <w:tcPr>
            <w:tcW w:w="9016" w:type="dxa"/>
            <w:gridSpan w:val="2"/>
          </w:tcPr>
          <w:p w14:paraId="429EA41E"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02CF014E" w14:textId="77777777" w:rsidR="007A1DEF" w:rsidRPr="00D9239B" w:rsidRDefault="007A1DEF" w:rsidP="00BE201C">
            <w:pPr>
              <w:suppressAutoHyphens/>
              <w:autoSpaceDE w:val="0"/>
              <w:autoSpaceDN w:val="0"/>
              <w:adjustRightInd w:val="0"/>
              <w:spacing w:line="264" w:lineRule="auto"/>
              <w:jc w:val="both"/>
              <w:rPr>
                <w:rFonts w:ascii="Arial" w:eastAsiaTheme="minorEastAsia" w:hAnsi="Arial" w:cs="Arial"/>
                <w:sz w:val="24"/>
                <w:szCs w:val="24"/>
              </w:rPr>
            </w:pPr>
          </w:p>
        </w:tc>
      </w:tr>
      <w:tr w:rsidR="007A1DEF" w:rsidRPr="00D9239B" w14:paraId="1CF0D034" w14:textId="77777777">
        <w:tc>
          <w:tcPr>
            <w:tcW w:w="4508" w:type="dxa"/>
            <w:tcBorders>
              <w:top w:val="single" w:sz="4" w:space="0" w:color="FFFFFF" w:themeColor="background1"/>
              <w:left w:val="nil"/>
              <w:bottom w:val="nil"/>
              <w:right w:val="single" w:sz="4" w:space="0" w:color="auto"/>
            </w:tcBorders>
          </w:tcPr>
          <w:p w14:paraId="55E840CD" w14:textId="77777777" w:rsidR="007A1DEF" w:rsidRPr="00D9239B" w:rsidRDefault="007A1DE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A0AD742" w14:textId="77777777" w:rsidR="007A1DEF" w:rsidRPr="00D9239B" w:rsidRDefault="007A1DE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45D153A" w14:textId="77777777" w:rsidR="0018746E" w:rsidRPr="0018746E" w:rsidRDefault="0018746E" w:rsidP="00BE201C">
      <w:pPr>
        <w:pStyle w:val="paragraph"/>
        <w:spacing w:before="0" w:beforeAutospacing="0" w:after="0" w:afterAutospacing="0" w:line="264" w:lineRule="auto"/>
        <w:contextualSpacing/>
        <w:jc w:val="both"/>
        <w:textAlignment w:val="baseline"/>
        <w:rPr>
          <w:rStyle w:val="eop"/>
          <w:rFonts w:ascii="Arial" w:eastAsiaTheme="minorHAnsi" w:hAnsi="Arial" w:cs="Arial"/>
          <w:b/>
          <w:bCs/>
          <w:sz w:val="22"/>
          <w:szCs w:val="22"/>
          <w:lang w:eastAsia="en-US"/>
        </w:rPr>
      </w:pPr>
    </w:p>
    <w:p w14:paraId="42F887AB" w14:textId="5F490279" w:rsidR="007A1DEF" w:rsidRPr="0077042B" w:rsidRDefault="007A1DEF" w:rsidP="00D247D4">
      <w:pPr>
        <w:pStyle w:val="paragraph"/>
        <w:numPr>
          <w:ilvl w:val="0"/>
          <w:numId w:val="114"/>
        </w:numPr>
        <w:spacing w:before="0" w:beforeAutospacing="0" w:after="0" w:afterAutospacing="0" w:line="264" w:lineRule="auto"/>
        <w:ind w:left="426" w:hanging="426"/>
        <w:contextualSpacing/>
        <w:textAlignment w:val="baseline"/>
        <w:rPr>
          <w:rStyle w:val="eop"/>
          <w:rFonts w:ascii="Arial" w:eastAsiaTheme="minorEastAsia" w:hAnsi="Arial" w:cs="Arial"/>
          <w:b/>
          <w:sz w:val="22"/>
          <w:szCs w:val="22"/>
          <w:lang w:eastAsia="en-US"/>
        </w:rPr>
      </w:pPr>
      <w:r w:rsidRPr="007A1DEF">
        <w:rPr>
          <w:rStyle w:val="eop"/>
          <w:rFonts w:ascii="Arial" w:hAnsi="Arial" w:cs="Arial"/>
        </w:rPr>
        <w:t xml:space="preserve">Based on your knowledge, approximately, how many: </w:t>
      </w:r>
      <w:r>
        <w:br/>
      </w:r>
    </w:p>
    <w:p w14:paraId="5379840F" w14:textId="1539CBA7" w:rsidR="007A1DEF" w:rsidRPr="0077042B" w:rsidRDefault="007A1DEF" w:rsidP="00BE201C">
      <w:pPr>
        <w:pStyle w:val="paragraph"/>
        <w:numPr>
          <w:ilvl w:val="0"/>
          <w:numId w:val="116"/>
        </w:numPr>
        <w:spacing w:before="0" w:beforeAutospacing="0" w:after="0" w:afterAutospacing="0" w:line="264" w:lineRule="auto"/>
        <w:contextualSpacing/>
        <w:jc w:val="both"/>
        <w:textAlignment w:val="baseline"/>
        <w:rPr>
          <w:rStyle w:val="eop"/>
          <w:rFonts w:ascii="Arial" w:eastAsiaTheme="minorHAnsi" w:hAnsi="Arial" w:cs="Arial"/>
          <w:b/>
          <w:bCs/>
          <w:sz w:val="22"/>
          <w:szCs w:val="22"/>
          <w:lang w:eastAsia="en-US"/>
        </w:rPr>
      </w:pPr>
      <w:r w:rsidRPr="0077042B">
        <w:rPr>
          <w:rStyle w:val="eop"/>
          <w:rFonts w:ascii="Arial" w:hAnsi="Arial" w:cs="Arial"/>
        </w:rPr>
        <w:t xml:space="preserve">UK based companies produce </w:t>
      </w:r>
      <w:r w:rsidR="002C3B07" w:rsidRPr="0077042B">
        <w:rPr>
          <w:rStyle w:val="eop"/>
          <w:rFonts w:ascii="Arial" w:hAnsi="Arial" w:cs="Arial"/>
        </w:rPr>
        <w:t>HFP Rebar</w:t>
      </w:r>
      <w:r w:rsidRPr="0077042B">
        <w:rPr>
          <w:rStyle w:val="eop"/>
          <w:rFonts w:ascii="Arial" w:hAnsi="Arial" w:cs="Arial"/>
        </w:rPr>
        <w:t xml:space="preserve">, </w:t>
      </w:r>
    </w:p>
    <w:p w14:paraId="022058D0" w14:textId="5E3D341C" w:rsidR="003B3FCF" w:rsidRPr="0077042B" w:rsidRDefault="007A1DEF" w:rsidP="00BE201C">
      <w:pPr>
        <w:pStyle w:val="paragraph"/>
        <w:numPr>
          <w:ilvl w:val="0"/>
          <w:numId w:val="116"/>
        </w:numPr>
        <w:spacing w:before="0" w:beforeAutospacing="0" w:after="0" w:afterAutospacing="0" w:line="264" w:lineRule="auto"/>
        <w:contextualSpacing/>
        <w:jc w:val="both"/>
        <w:textAlignment w:val="baseline"/>
        <w:rPr>
          <w:rStyle w:val="eop"/>
          <w:rFonts w:ascii="Arial" w:eastAsiaTheme="minorHAnsi" w:hAnsi="Arial" w:cs="Arial"/>
          <w:b/>
          <w:bCs/>
          <w:sz w:val="22"/>
          <w:szCs w:val="22"/>
          <w:lang w:eastAsia="en-US"/>
        </w:rPr>
      </w:pPr>
      <w:r w:rsidRPr="0077042B">
        <w:rPr>
          <w:rStyle w:val="eop"/>
          <w:rFonts w:ascii="Arial" w:hAnsi="Arial" w:cs="Arial"/>
        </w:rPr>
        <w:t xml:space="preserve">Foreign companies sell </w:t>
      </w:r>
      <w:r w:rsidR="002C3B07" w:rsidRPr="0077042B">
        <w:rPr>
          <w:rStyle w:val="eop"/>
          <w:rFonts w:ascii="Arial" w:hAnsi="Arial" w:cs="Arial"/>
        </w:rPr>
        <w:t>HFP Rebar</w:t>
      </w:r>
      <w:r w:rsidRPr="0077042B">
        <w:rPr>
          <w:rStyle w:val="eop"/>
          <w:rFonts w:ascii="Arial" w:hAnsi="Arial" w:cs="Arial"/>
        </w:rPr>
        <w:t xml:space="preserve"> in the UK? </w:t>
      </w:r>
    </w:p>
    <w:p w14:paraId="7DADF10B" w14:textId="77777777" w:rsidR="00F337D1" w:rsidRPr="00FF02E0" w:rsidRDefault="00F337D1" w:rsidP="00BE201C">
      <w:pPr>
        <w:pStyle w:val="paragraph"/>
        <w:spacing w:before="0" w:beforeAutospacing="0" w:after="0" w:afterAutospacing="0" w:line="264" w:lineRule="auto"/>
        <w:ind w:left="360"/>
        <w:contextualSpacing/>
        <w:jc w:val="both"/>
        <w:textAlignment w:val="baseline"/>
        <w:rPr>
          <w:rStyle w:val="eop"/>
          <w:rFonts w:ascii="Arial" w:hAnsi="Arial" w:cs="Arial"/>
          <w:sz w:val="12"/>
          <w:szCs w:val="12"/>
        </w:rPr>
      </w:pPr>
    </w:p>
    <w:p w14:paraId="77CC2496" w14:textId="47BF7558" w:rsidR="007A1DEF" w:rsidRDefault="003B3FCF" w:rsidP="00BE201C">
      <w:pPr>
        <w:pStyle w:val="paragraph"/>
        <w:spacing w:before="0" w:beforeAutospacing="0" w:after="0" w:afterAutospacing="0" w:line="264" w:lineRule="auto"/>
        <w:ind w:left="360"/>
        <w:contextualSpacing/>
        <w:jc w:val="both"/>
        <w:textAlignment w:val="baseline"/>
        <w:rPr>
          <w:rStyle w:val="eop"/>
          <w:rFonts w:ascii="Arial" w:hAnsi="Arial" w:cs="Arial"/>
        </w:rPr>
      </w:pPr>
      <w:r>
        <w:rPr>
          <w:rStyle w:val="eop"/>
          <w:rFonts w:ascii="Arial" w:hAnsi="Arial" w:cs="Arial"/>
        </w:rPr>
        <w:t>A</w:t>
      </w:r>
      <w:r w:rsidR="007A1DEF" w:rsidRPr="007A1DEF">
        <w:rPr>
          <w:rStyle w:val="eop"/>
          <w:rFonts w:ascii="Arial" w:hAnsi="Arial" w:cs="Arial"/>
        </w:rPr>
        <w:t>re these producers typically large, small, or a mix of both?</w:t>
      </w:r>
    </w:p>
    <w:p w14:paraId="0F781BFC" w14:textId="77777777" w:rsidR="0018746E" w:rsidRPr="00FF02E0" w:rsidRDefault="0018746E" w:rsidP="00BE201C">
      <w:pPr>
        <w:pStyle w:val="paragraph"/>
        <w:spacing w:before="0" w:beforeAutospacing="0" w:after="0" w:afterAutospacing="0" w:line="264" w:lineRule="auto"/>
        <w:ind w:left="360"/>
        <w:contextualSpacing/>
        <w:jc w:val="both"/>
        <w:textAlignment w:val="baseline"/>
        <w:rPr>
          <w:rStyle w:val="eop"/>
          <w:rFonts w:ascii="Arial" w:eastAsiaTheme="minorHAnsi" w:hAnsi="Arial" w:cs="Arial"/>
          <w:b/>
          <w:bCs/>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A1DEF" w:rsidRPr="00D9239B" w14:paraId="047F08CD" w14:textId="77777777">
        <w:tc>
          <w:tcPr>
            <w:tcW w:w="9016" w:type="dxa"/>
            <w:gridSpan w:val="2"/>
          </w:tcPr>
          <w:p w14:paraId="62B42B0A"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544F6268" w14:textId="77777777" w:rsidR="007A1DEF" w:rsidRPr="00D9239B" w:rsidRDefault="007A1DEF" w:rsidP="00BE201C">
            <w:pPr>
              <w:suppressAutoHyphens/>
              <w:autoSpaceDE w:val="0"/>
              <w:autoSpaceDN w:val="0"/>
              <w:adjustRightInd w:val="0"/>
              <w:spacing w:line="264" w:lineRule="auto"/>
              <w:jc w:val="both"/>
              <w:rPr>
                <w:rFonts w:ascii="Arial" w:eastAsiaTheme="minorEastAsia" w:hAnsi="Arial" w:cs="Arial"/>
                <w:sz w:val="24"/>
                <w:szCs w:val="24"/>
              </w:rPr>
            </w:pPr>
          </w:p>
        </w:tc>
      </w:tr>
      <w:tr w:rsidR="007A1DEF" w:rsidRPr="00D9239B" w14:paraId="69F23179" w14:textId="77777777">
        <w:tc>
          <w:tcPr>
            <w:tcW w:w="4508" w:type="dxa"/>
            <w:tcBorders>
              <w:top w:val="single" w:sz="4" w:space="0" w:color="FFFFFF" w:themeColor="background1"/>
              <w:left w:val="nil"/>
              <w:bottom w:val="nil"/>
              <w:right w:val="single" w:sz="4" w:space="0" w:color="auto"/>
            </w:tcBorders>
          </w:tcPr>
          <w:p w14:paraId="18814BDC" w14:textId="77777777" w:rsidR="007A1DEF" w:rsidRPr="00D9239B" w:rsidRDefault="007A1DE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347F0EB" w14:textId="77777777" w:rsidR="007A1DEF" w:rsidRPr="00D9239B" w:rsidRDefault="007A1DE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F51BC9E" w14:textId="77777777" w:rsidR="00D87478" w:rsidRPr="00FF02E0" w:rsidRDefault="00D87478" w:rsidP="00BE201C">
      <w:pPr>
        <w:pStyle w:val="paragraph"/>
        <w:spacing w:before="0" w:beforeAutospacing="0" w:after="0" w:afterAutospacing="0" w:line="264" w:lineRule="auto"/>
        <w:contextualSpacing/>
        <w:jc w:val="both"/>
        <w:textAlignment w:val="baseline"/>
        <w:rPr>
          <w:rStyle w:val="eop"/>
          <w:rFonts w:ascii="Arial" w:hAnsi="Arial" w:cs="Arial"/>
          <w:sz w:val="12"/>
          <w:szCs w:val="12"/>
        </w:rPr>
      </w:pPr>
    </w:p>
    <w:p w14:paraId="05419D0E" w14:textId="71DA305D" w:rsidR="007A1DEF" w:rsidRDefault="00A82B63"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hAnsi="Arial" w:cs="Arial"/>
        </w:rPr>
      </w:pPr>
      <w:r>
        <w:rPr>
          <w:rStyle w:val="eop"/>
          <w:rFonts w:ascii="Arial" w:hAnsi="Arial" w:cs="Arial"/>
        </w:rPr>
        <w:t xml:space="preserve">Based on your </w:t>
      </w:r>
      <w:r w:rsidR="00891C6C">
        <w:rPr>
          <w:rStyle w:val="eop"/>
          <w:rFonts w:ascii="Arial" w:hAnsi="Arial" w:cs="Arial"/>
        </w:rPr>
        <w:t xml:space="preserve">knowledge, </w:t>
      </w:r>
      <w:r w:rsidR="00891C6C" w:rsidRPr="007A1DEF">
        <w:rPr>
          <w:rStyle w:val="eop"/>
          <w:rFonts w:ascii="Arial" w:hAnsi="Arial" w:cs="Arial"/>
        </w:rPr>
        <w:t>approximately</w:t>
      </w:r>
      <w:r w:rsidR="007A1DEF" w:rsidRPr="007A1DEF">
        <w:rPr>
          <w:rStyle w:val="eop"/>
          <w:rFonts w:ascii="Arial" w:hAnsi="Arial" w:cs="Arial"/>
        </w:rPr>
        <w:t xml:space="preserve"> how </w:t>
      </w:r>
      <w:r w:rsidR="007A1DEF" w:rsidRPr="0077042B">
        <w:rPr>
          <w:rStyle w:val="eop"/>
          <w:rFonts w:ascii="Arial" w:hAnsi="Arial" w:cs="Arial"/>
        </w:rPr>
        <w:t xml:space="preserve">much of </w:t>
      </w:r>
      <w:r w:rsidR="002C3B07" w:rsidRPr="0077042B">
        <w:rPr>
          <w:rStyle w:val="eop"/>
          <w:rFonts w:ascii="Arial" w:hAnsi="Arial" w:cs="Arial"/>
        </w:rPr>
        <w:t>HFP Rebar</w:t>
      </w:r>
      <w:r w:rsidR="001D5AF9" w:rsidRPr="0077042B">
        <w:rPr>
          <w:rStyle w:val="eop"/>
          <w:rFonts w:ascii="Arial" w:hAnsi="Arial" w:cs="Arial"/>
        </w:rPr>
        <w:t xml:space="preserve"> </w:t>
      </w:r>
      <w:r w:rsidR="007A1DEF" w:rsidRPr="0077042B">
        <w:rPr>
          <w:rStyle w:val="eop"/>
          <w:rFonts w:ascii="Arial" w:hAnsi="Arial" w:cs="Arial"/>
        </w:rPr>
        <w:t xml:space="preserve">is sold </w:t>
      </w:r>
      <w:r w:rsidR="007A1DEF" w:rsidRPr="007A1DEF">
        <w:rPr>
          <w:rStyle w:val="eop"/>
          <w:rFonts w:ascii="Arial" w:hAnsi="Arial" w:cs="Arial"/>
        </w:rPr>
        <w:t>in the UK each year? [State your unit for quantity].</w:t>
      </w:r>
    </w:p>
    <w:p w14:paraId="487A0485" w14:textId="77777777" w:rsidR="00D87478" w:rsidRPr="00FF02E0" w:rsidRDefault="00D87478" w:rsidP="00BE201C">
      <w:pPr>
        <w:pStyle w:val="paragraph"/>
        <w:spacing w:before="0" w:beforeAutospacing="0" w:after="0" w:afterAutospacing="0" w:line="264" w:lineRule="auto"/>
        <w:contextualSpacing/>
        <w:jc w:val="both"/>
        <w:textAlignment w:val="baseline"/>
        <w:rPr>
          <w:rStyle w:val="eop"/>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051A" w:rsidRPr="00D9239B" w14:paraId="4756E2E1" w14:textId="77777777">
        <w:tc>
          <w:tcPr>
            <w:tcW w:w="9016" w:type="dxa"/>
            <w:gridSpan w:val="2"/>
          </w:tcPr>
          <w:p w14:paraId="2D654EFA"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15C1D00B"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p>
        </w:tc>
      </w:tr>
      <w:tr w:rsidR="000B051A" w:rsidRPr="00D9239B" w14:paraId="19C5C133" w14:textId="77777777">
        <w:tc>
          <w:tcPr>
            <w:tcW w:w="4508" w:type="dxa"/>
            <w:tcBorders>
              <w:top w:val="single" w:sz="4" w:space="0" w:color="FFFFFF" w:themeColor="background1"/>
              <w:left w:val="nil"/>
              <w:bottom w:val="nil"/>
              <w:right w:val="single" w:sz="4" w:space="0" w:color="auto"/>
            </w:tcBorders>
          </w:tcPr>
          <w:p w14:paraId="6B4AA402"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982CB80"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B3BE9E9" w14:textId="77777777" w:rsidR="00D87478" w:rsidRPr="00FF02E0" w:rsidRDefault="00D87478" w:rsidP="00BE201C">
      <w:pPr>
        <w:pStyle w:val="paragraph"/>
        <w:spacing w:before="0" w:beforeAutospacing="0" w:after="0" w:afterAutospacing="0" w:line="264" w:lineRule="auto"/>
        <w:contextualSpacing/>
        <w:textAlignment w:val="baseline"/>
        <w:rPr>
          <w:rStyle w:val="eop"/>
          <w:rFonts w:ascii="Arial" w:eastAsiaTheme="minorHAnsi" w:hAnsi="Arial" w:cs="Arial"/>
          <w:sz w:val="12"/>
          <w:szCs w:val="12"/>
          <w:lang w:eastAsia="en-US"/>
        </w:rPr>
      </w:pPr>
    </w:p>
    <w:p w14:paraId="57209C82" w14:textId="34FBA936" w:rsidR="007A1DEF" w:rsidRPr="00D87478" w:rsidRDefault="007A1DEF" w:rsidP="00BE201C">
      <w:pPr>
        <w:pStyle w:val="paragraph"/>
        <w:numPr>
          <w:ilvl w:val="0"/>
          <w:numId w:val="114"/>
        </w:numPr>
        <w:spacing w:before="0" w:beforeAutospacing="0" w:after="0" w:afterAutospacing="0" w:line="264" w:lineRule="auto"/>
        <w:ind w:left="426" w:hanging="426"/>
        <w:contextualSpacing/>
        <w:textAlignment w:val="baseline"/>
        <w:rPr>
          <w:rStyle w:val="eop"/>
          <w:rFonts w:ascii="Arial" w:eastAsiaTheme="minorEastAsia" w:hAnsi="Arial" w:cs="Arial"/>
          <w:sz w:val="22"/>
          <w:szCs w:val="22"/>
          <w:lang w:eastAsia="en-US"/>
        </w:rPr>
      </w:pPr>
      <w:r w:rsidRPr="007A1DEF">
        <w:rPr>
          <w:rStyle w:val="eop"/>
          <w:rFonts w:ascii="Arial" w:hAnsi="Arial" w:cs="Arial"/>
        </w:rPr>
        <w:t xml:space="preserve">How similar are </w:t>
      </w:r>
      <w:r w:rsidR="002C3B07" w:rsidRPr="0077042B">
        <w:rPr>
          <w:rStyle w:val="normaltextrun"/>
          <w:rFonts w:ascii="Arial" w:hAnsi="Arial" w:cs="Arial"/>
        </w:rPr>
        <w:t>HFP Rebar</w:t>
      </w:r>
      <w:r w:rsidR="00C1664F" w:rsidRPr="0077042B">
        <w:rPr>
          <w:rStyle w:val="normaltextrun"/>
          <w:rFonts w:ascii="Arial" w:hAnsi="Arial" w:cs="Arial"/>
        </w:rPr>
        <w:t xml:space="preserve"> </w:t>
      </w:r>
      <w:r w:rsidR="32854D5A" w:rsidRPr="0077042B">
        <w:rPr>
          <w:rStyle w:val="normaltextrun"/>
          <w:rFonts w:ascii="Arial" w:hAnsi="Arial" w:cs="Arial"/>
        </w:rPr>
        <w:t xml:space="preserve">goods </w:t>
      </w:r>
      <w:r w:rsidRPr="0077042B">
        <w:rPr>
          <w:rStyle w:val="eop"/>
          <w:rFonts w:ascii="Arial" w:hAnsi="Arial" w:cs="Arial"/>
        </w:rPr>
        <w:t>produced by different producers? Explain any significant differences (e.g. branding</w:t>
      </w:r>
      <w:r w:rsidRPr="007A1DEF">
        <w:rPr>
          <w:rStyle w:val="eop"/>
          <w:rFonts w:ascii="Arial" w:hAnsi="Arial" w:cs="Arial"/>
        </w:rPr>
        <w:t>, packaging, quality, or other features).</w:t>
      </w:r>
    </w:p>
    <w:p w14:paraId="38C872E4" w14:textId="77777777" w:rsidR="00D87478" w:rsidRPr="00FF02E0" w:rsidRDefault="00D87478" w:rsidP="00BE201C">
      <w:pPr>
        <w:pStyle w:val="paragraph"/>
        <w:spacing w:before="0" w:beforeAutospacing="0" w:after="0" w:afterAutospacing="0" w:line="264" w:lineRule="auto"/>
        <w:contextualSpacing/>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051A" w:rsidRPr="00D9239B" w14:paraId="7666AC5D" w14:textId="77777777">
        <w:tc>
          <w:tcPr>
            <w:tcW w:w="9016" w:type="dxa"/>
            <w:gridSpan w:val="2"/>
          </w:tcPr>
          <w:p w14:paraId="1FB1F5F9"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1D5E95F"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p>
        </w:tc>
      </w:tr>
      <w:tr w:rsidR="000B051A" w:rsidRPr="00D9239B" w14:paraId="78224B8B" w14:textId="77777777">
        <w:tc>
          <w:tcPr>
            <w:tcW w:w="4508" w:type="dxa"/>
            <w:tcBorders>
              <w:top w:val="single" w:sz="4" w:space="0" w:color="FFFFFF" w:themeColor="background1"/>
              <w:left w:val="nil"/>
              <w:bottom w:val="nil"/>
              <w:right w:val="single" w:sz="4" w:space="0" w:color="auto"/>
            </w:tcBorders>
          </w:tcPr>
          <w:p w14:paraId="5BEF573B"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7F25E8F"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B551F5" w14:textId="77777777" w:rsidR="00D87478" w:rsidRPr="00FF02E0" w:rsidRDefault="00D8747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p w14:paraId="7DCE0E0B" w14:textId="3CFFD644" w:rsidR="001E7787" w:rsidRDefault="007A1DEF" w:rsidP="00D247D4">
      <w:pPr>
        <w:pStyle w:val="paragraph"/>
        <w:numPr>
          <w:ilvl w:val="0"/>
          <w:numId w:val="114"/>
        </w:numPr>
        <w:spacing w:before="0" w:beforeAutospacing="0" w:after="0" w:afterAutospacing="0" w:line="264" w:lineRule="auto"/>
        <w:ind w:left="426" w:hanging="426"/>
        <w:contextualSpacing/>
        <w:textAlignment w:val="baseline"/>
        <w:rPr>
          <w:rStyle w:val="eop"/>
          <w:rFonts w:ascii="Arial" w:hAnsi="Arial" w:cs="Arial"/>
        </w:rPr>
      </w:pPr>
      <w:r w:rsidRPr="007A1DEF">
        <w:rPr>
          <w:rStyle w:val="eop"/>
          <w:rFonts w:ascii="Arial" w:hAnsi="Arial" w:cs="Arial"/>
        </w:rPr>
        <w:t xml:space="preserve">How easy is it for businesses to start </w:t>
      </w:r>
      <w:r w:rsidRPr="0077042B">
        <w:rPr>
          <w:rStyle w:val="eop"/>
          <w:rFonts w:ascii="Arial" w:hAnsi="Arial" w:cs="Arial"/>
        </w:rPr>
        <w:t xml:space="preserve">production of </w:t>
      </w:r>
      <w:r w:rsidR="002C3B07" w:rsidRPr="0077042B">
        <w:rPr>
          <w:rStyle w:val="eop"/>
          <w:rFonts w:ascii="Arial" w:hAnsi="Arial" w:cs="Arial"/>
        </w:rPr>
        <w:t>HFP Rebar</w:t>
      </w:r>
      <w:r w:rsidR="001D5AF9" w:rsidRPr="0077042B">
        <w:rPr>
          <w:rStyle w:val="eop"/>
          <w:rFonts w:ascii="Arial" w:hAnsi="Arial" w:cs="Arial"/>
        </w:rPr>
        <w:t>?</w:t>
      </w:r>
      <w:r w:rsidR="3BAB5F6E" w:rsidRPr="0077042B">
        <w:rPr>
          <w:rStyle w:val="eop"/>
          <w:rFonts w:ascii="Arial" w:hAnsi="Arial" w:cs="Arial"/>
        </w:rPr>
        <w:t xml:space="preserve"> </w:t>
      </w:r>
      <w:r w:rsidRPr="0077042B">
        <w:rPr>
          <w:rStyle w:val="eop"/>
          <w:rFonts w:ascii="Arial" w:hAnsi="Arial" w:cs="Arial"/>
        </w:rPr>
        <w:t xml:space="preserve">Are there </w:t>
      </w:r>
      <w:r w:rsidRPr="007A1DEF">
        <w:rPr>
          <w:rStyle w:val="eop"/>
          <w:rFonts w:ascii="Arial" w:hAnsi="Arial" w:cs="Arial"/>
        </w:rPr>
        <w:t>any barriers to starting production?</w:t>
      </w:r>
      <w:r w:rsidR="00B460FE">
        <w:rPr>
          <w:rStyle w:val="eop"/>
          <w:rFonts w:ascii="Arial" w:hAnsi="Arial" w:cs="Arial"/>
        </w:rPr>
        <w:t xml:space="preserve"> </w:t>
      </w:r>
      <w:r w:rsidR="001E7787">
        <w:rPr>
          <w:rStyle w:val="eop"/>
          <w:rFonts w:ascii="Arial" w:hAnsi="Arial" w:cs="Arial"/>
        </w:rPr>
        <w:t xml:space="preserve"> </w:t>
      </w:r>
      <w:r w:rsidR="00E86206">
        <w:rPr>
          <w:rStyle w:val="eop"/>
          <w:rFonts w:ascii="Arial" w:hAnsi="Arial" w:cs="Arial"/>
        </w:rPr>
        <w:t xml:space="preserve">For </w:t>
      </w:r>
      <w:r w:rsidR="00B515F9">
        <w:rPr>
          <w:rStyle w:val="eop"/>
          <w:rFonts w:ascii="Arial" w:hAnsi="Arial" w:cs="Arial"/>
        </w:rPr>
        <w:t>example:</w:t>
      </w:r>
      <w:r>
        <w:br/>
      </w:r>
    </w:p>
    <w:p w14:paraId="55104473" w14:textId="77777777" w:rsidR="001E7787" w:rsidRDefault="00100CBF"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Pr>
          <w:rStyle w:val="eop"/>
          <w:rFonts w:ascii="Arial" w:hAnsi="Arial" w:cs="Arial"/>
        </w:rPr>
        <w:t>irrecoverable</w:t>
      </w:r>
      <w:r w:rsidR="006F4993">
        <w:rPr>
          <w:rStyle w:val="eop"/>
          <w:rFonts w:ascii="Arial" w:hAnsi="Arial" w:cs="Arial"/>
        </w:rPr>
        <w:t xml:space="preserve"> </w:t>
      </w:r>
      <w:r w:rsidR="0055244A">
        <w:rPr>
          <w:rStyle w:val="eop"/>
          <w:rFonts w:ascii="Arial" w:hAnsi="Arial" w:cs="Arial"/>
        </w:rPr>
        <w:t>past investments</w:t>
      </w:r>
      <w:r w:rsidR="007A1DEF" w:rsidRPr="007A1DEF">
        <w:rPr>
          <w:rStyle w:val="eop"/>
          <w:rFonts w:ascii="Arial" w:hAnsi="Arial" w:cs="Arial"/>
        </w:rPr>
        <w:t>,</w:t>
      </w:r>
      <w:r w:rsidR="00B460FE">
        <w:rPr>
          <w:rStyle w:val="eop"/>
          <w:rFonts w:ascii="Arial" w:hAnsi="Arial" w:cs="Arial"/>
        </w:rPr>
        <w:t xml:space="preserve"> </w:t>
      </w:r>
    </w:p>
    <w:p w14:paraId="610929C2" w14:textId="77777777" w:rsidR="001E7787" w:rsidRDefault="007A1DEF"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sidRPr="007A1DEF">
        <w:rPr>
          <w:rStyle w:val="eop"/>
          <w:rFonts w:ascii="Arial" w:hAnsi="Arial" w:cs="Arial"/>
        </w:rPr>
        <w:t>technology, regulatory barriers,</w:t>
      </w:r>
    </w:p>
    <w:p w14:paraId="78795156" w14:textId="3E2D7F2F" w:rsidR="001E7787" w:rsidRDefault="00C721CD"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Pr>
          <w:rStyle w:val="eop"/>
          <w:rFonts w:ascii="Arial" w:hAnsi="Arial" w:cs="Arial"/>
        </w:rPr>
        <w:t xml:space="preserve">inability to reach the </w:t>
      </w:r>
      <w:r w:rsidR="00791D8D">
        <w:rPr>
          <w:rStyle w:val="eop"/>
          <w:rFonts w:ascii="Arial" w:hAnsi="Arial" w:cs="Arial"/>
        </w:rPr>
        <w:t xml:space="preserve">minimum production scale to operate </w:t>
      </w:r>
      <w:r w:rsidR="00C500A4">
        <w:rPr>
          <w:rStyle w:val="eop"/>
          <w:rFonts w:ascii="Arial" w:hAnsi="Arial" w:cs="Arial"/>
        </w:rPr>
        <w:t>feasibly</w:t>
      </w:r>
      <w:r w:rsidR="00D418BF">
        <w:rPr>
          <w:rStyle w:val="eop"/>
          <w:rFonts w:ascii="Arial" w:hAnsi="Arial" w:cs="Arial"/>
        </w:rPr>
        <w:t>,</w:t>
      </w:r>
    </w:p>
    <w:p w14:paraId="47145B89" w14:textId="77777777" w:rsidR="001E7787" w:rsidRDefault="007A1DEF"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sidRPr="007A1DEF">
        <w:rPr>
          <w:rStyle w:val="eop"/>
          <w:rFonts w:ascii="Arial" w:hAnsi="Arial" w:cs="Arial"/>
        </w:rPr>
        <w:t xml:space="preserve">high </w:t>
      </w:r>
      <w:r w:rsidR="00700072">
        <w:rPr>
          <w:rStyle w:val="eop"/>
          <w:rFonts w:ascii="Arial" w:hAnsi="Arial" w:cs="Arial"/>
        </w:rPr>
        <w:t>upfront or long duration investment before starting production</w:t>
      </w:r>
      <w:r w:rsidR="00283DD1">
        <w:rPr>
          <w:rStyle w:val="eop"/>
          <w:rFonts w:ascii="Arial" w:hAnsi="Arial" w:cs="Arial"/>
        </w:rPr>
        <w:t xml:space="preserve">, </w:t>
      </w:r>
    </w:p>
    <w:p w14:paraId="537ED63C" w14:textId="77777777" w:rsidR="001E7787" w:rsidRDefault="007A1DEF"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sidRPr="007A1DEF">
        <w:rPr>
          <w:rStyle w:val="eop"/>
          <w:rFonts w:ascii="Arial" w:hAnsi="Arial" w:cs="Arial"/>
        </w:rPr>
        <w:t xml:space="preserve">skills shortages, </w:t>
      </w:r>
    </w:p>
    <w:p w14:paraId="61A5BE26" w14:textId="4FED08FE" w:rsidR="007A1DEF" w:rsidRPr="00D87478" w:rsidRDefault="007A1DEF"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eastAsiaTheme="minorHAnsi" w:hAnsi="Arial" w:cs="Arial"/>
          <w:sz w:val="22"/>
          <w:szCs w:val="22"/>
          <w:lang w:eastAsia="en-US"/>
        </w:rPr>
      </w:pPr>
      <w:r w:rsidRPr="007A1DEF">
        <w:rPr>
          <w:rStyle w:val="eop"/>
          <w:rFonts w:ascii="Arial" w:hAnsi="Arial" w:cs="Arial"/>
        </w:rPr>
        <w:t xml:space="preserve">prohibitive start costs </w:t>
      </w:r>
      <w:r w:rsidR="00A55AD8">
        <w:rPr>
          <w:rStyle w:val="eop"/>
          <w:rFonts w:ascii="Arial" w:hAnsi="Arial" w:cs="Arial"/>
        </w:rPr>
        <w:t xml:space="preserve">associated with </w:t>
      </w:r>
      <w:r w:rsidR="000935DA">
        <w:rPr>
          <w:rStyle w:val="eop"/>
          <w:rFonts w:ascii="Arial" w:hAnsi="Arial" w:cs="Arial"/>
        </w:rPr>
        <w:t xml:space="preserve">continuous </w:t>
      </w:r>
      <w:r w:rsidRPr="007A1DEF">
        <w:rPr>
          <w:rStyle w:val="eop"/>
          <w:rFonts w:ascii="Arial" w:hAnsi="Arial" w:cs="Arial"/>
        </w:rPr>
        <w:t>production</w:t>
      </w:r>
      <w:r w:rsidR="000935DA">
        <w:rPr>
          <w:rStyle w:val="eop"/>
          <w:rFonts w:ascii="Arial" w:hAnsi="Arial" w:cs="Arial"/>
        </w:rPr>
        <w:t xml:space="preserve"> etc.</w:t>
      </w:r>
    </w:p>
    <w:p w14:paraId="0503DAD8" w14:textId="77777777" w:rsidR="00D87478" w:rsidRPr="00FF02E0" w:rsidRDefault="00D87478" w:rsidP="00BE201C">
      <w:pPr>
        <w:pStyle w:val="paragraph"/>
        <w:tabs>
          <w:tab w:val="left" w:pos="709"/>
        </w:tabs>
        <w:spacing w:before="0" w:beforeAutospacing="0" w:after="0" w:afterAutospacing="0" w:line="264" w:lineRule="auto"/>
        <w:ind w:left="426"/>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051A" w:rsidRPr="00D9239B" w14:paraId="5FCE9809" w14:textId="77777777">
        <w:tc>
          <w:tcPr>
            <w:tcW w:w="9016" w:type="dxa"/>
            <w:gridSpan w:val="2"/>
          </w:tcPr>
          <w:p w14:paraId="37B9999B"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6D047A24"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p>
        </w:tc>
      </w:tr>
      <w:tr w:rsidR="000B051A" w:rsidRPr="00D9239B" w14:paraId="21FD3F3C" w14:textId="77777777">
        <w:tc>
          <w:tcPr>
            <w:tcW w:w="4508" w:type="dxa"/>
            <w:tcBorders>
              <w:top w:val="single" w:sz="4" w:space="0" w:color="FFFFFF" w:themeColor="background1"/>
              <w:left w:val="nil"/>
              <w:bottom w:val="nil"/>
              <w:right w:val="single" w:sz="4" w:space="0" w:color="auto"/>
            </w:tcBorders>
          </w:tcPr>
          <w:p w14:paraId="13AB6CE9"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7DDFBE"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8A898F" w14:textId="77777777" w:rsidR="00D87478" w:rsidRPr="00FF02E0" w:rsidRDefault="00D87478" w:rsidP="00BE201C">
      <w:pPr>
        <w:pStyle w:val="paragraph"/>
        <w:spacing w:before="0" w:beforeAutospacing="0" w:after="0" w:afterAutospacing="0" w:line="264" w:lineRule="auto"/>
        <w:contextualSpacing/>
        <w:textAlignment w:val="baseline"/>
        <w:rPr>
          <w:rStyle w:val="eop"/>
          <w:rFonts w:ascii="Arial" w:eastAsiaTheme="minorHAnsi" w:hAnsi="Arial" w:cs="Arial"/>
          <w:sz w:val="12"/>
          <w:szCs w:val="12"/>
          <w:lang w:eastAsia="en-US"/>
        </w:rPr>
      </w:pPr>
    </w:p>
    <w:p w14:paraId="37A949B0" w14:textId="01765554" w:rsidR="007A1DEF" w:rsidRPr="003A7B34" w:rsidRDefault="007A1DEF" w:rsidP="403D3811">
      <w:pPr>
        <w:pStyle w:val="paragraph"/>
        <w:numPr>
          <w:ilvl w:val="0"/>
          <w:numId w:val="114"/>
        </w:numPr>
        <w:spacing w:before="0" w:beforeAutospacing="0" w:after="0" w:afterAutospacing="0" w:line="264" w:lineRule="auto"/>
        <w:ind w:left="426" w:hanging="426"/>
        <w:contextualSpacing/>
        <w:textAlignment w:val="baseline"/>
        <w:rPr>
          <w:rStyle w:val="eop"/>
          <w:rFonts w:ascii="Arial" w:hAnsi="Arial" w:cs="Arial"/>
        </w:rPr>
      </w:pPr>
      <w:r w:rsidRPr="007A1DEF">
        <w:rPr>
          <w:rStyle w:val="eop"/>
          <w:rFonts w:ascii="Arial" w:hAnsi="Arial" w:cs="Arial"/>
        </w:rPr>
        <w:t xml:space="preserve">How easy is it for businesses to stop </w:t>
      </w:r>
      <w:r w:rsidRPr="0077042B">
        <w:rPr>
          <w:rStyle w:val="eop"/>
          <w:rFonts w:ascii="Arial" w:hAnsi="Arial" w:cs="Arial"/>
        </w:rPr>
        <w:t xml:space="preserve">production of </w:t>
      </w:r>
      <w:r w:rsidR="002C3B07" w:rsidRPr="0077042B">
        <w:rPr>
          <w:rStyle w:val="eop"/>
          <w:rFonts w:ascii="Arial" w:hAnsi="Arial" w:cs="Arial"/>
        </w:rPr>
        <w:t>HFP Rebar</w:t>
      </w:r>
      <w:r w:rsidRPr="0077042B">
        <w:rPr>
          <w:rStyle w:val="eop"/>
          <w:rFonts w:ascii="Arial" w:hAnsi="Arial" w:cs="Arial"/>
        </w:rPr>
        <w:t xml:space="preserve">? Are </w:t>
      </w:r>
      <w:r w:rsidRPr="007A1DEF">
        <w:rPr>
          <w:rStyle w:val="eop"/>
          <w:rFonts w:ascii="Arial" w:hAnsi="Arial" w:cs="Arial"/>
        </w:rPr>
        <w:t xml:space="preserve">there any barriers to stopping production? </w:t>
      </w:r>
      <w:r w:rsidR="00CA6CDE">
        <w:rPr>
          <w:rStyle w:val="eop"/>
          <w:rFonts w:ascii="Arial" w:hAnsi="Arial" w:cs="Arial"/>
        </w:rPr>
        <w:t xml:space="preserve"> For example:</w:t>
      </w:r>
      <w:r w:rsidR="00CA6CDE">
        <w:br/>
      </w:r>
    </w:p>
    <w:p w14:paraId="781EE852" w14:textId="77777777" w:rsidR="00CA6CDE" w:rsidRDefault="007A1DEF"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sidRPr="007A1DEF">
        <w:rPr>
          <w:rStyle w:val="eop"/>
          <w:rFonts w:ascii="Arial" w:hAnsi="Arial" w:cs="Arial"/>
        </w:rPr>
        <w:t xml:space="preserve">labour related costs, </w:t>
      </w:r>
    </w:p>
    <w:p w14:paraId="779E5C6F" w14:textId="77777777" w:rsidR="00CA6CDE" w:rsidRDefault="007A1DEF"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sidRPr="007A1DEF">
        <w:rPr>
          <w:rStyle w:val="eop"/>
          <w:rFonts w:ascii="Arial" w:hAnsi="Arial" w:cs="Arial"/>
        </w:rPr>
        <w:t xml:space="preserve">regulatory exit requirements, </w:t>
      </w:r>
    </w:p>
    <w:p w14:paraId="77B98B85" w14:textId="6ED9BA3A" w:rsidR="00CA6CDE" w:rsidRDefault="004934B6"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Pr>
          <w:rStyle w:val="eop"/>
          <w:rFonts w:ascii="Arial" w:hAnsi="Arial" w:cs="Arial"/>
        </w:rPr>
        <w:t>irrecoverable past investments</w:t>
      </w:r>
      <w:r w:rsidR="007A1DEF" w:rsidRPr="007A1DEF">
        <w:rPr>
          <w:rStyle w:val="eop"/>
          <w:rFonts w:ascii="Arial" w:hAnsi="Arial" w:cs="Arial"/>
        </w:rPr>
        <w:t xml:space="preserve">, </w:t>
      </w:r>
    </w:p>
    <w:p w14:paraId="3419E455" w14:textId="77777777" w:rsidR="00631E0F" w:rsidRDefault="007A1DEF"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sidRPr="007A1DEF">
        <w:rPr>
          <w:rStyle w:val="eop"/>
          <w:rFonts w:ascii="Arial" w:hAnsi="Arial" w:cs="Arial"/>
        </w:rPr>
        <w:t xml:space="preserve">long-term contracts with buyers or suppliers and any penalty termination costs, </w:t>
      </w:r>
    </w:p>
    <w:p w14:paraId="3CB7D61A" w14:textId="0AEFFF18" w:rsidR="004934B6" w:rsidRDefault="007A1DEF"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sidRPr="007A1DEF">
        <w:rPr>
          <w:rStyle w:val="eop"/>
          <w:rFonts w:ascii="Arial" w:hAnsi="Arial" w:cs="Arial"/>
        </w:rPr>
        <w:lastRenderedPageBreak/>
        <w:t xml:space="preserve">government interventions (e.g. subsidies), </w:t>
      </w:r>
    </w:p>
    <w:p w14:paraId="747CAE70" w14:textId="2F74A763" w:rsidR="007A1DEF" w:rsidRDefault="007A1DEF" w:rsidP="00BE201C">
      <w:pPr>
        <w:pStyle w:val="paragraph"/>
        <w:numPr>
          <w:ilvl w:val="0"/>
          <w:numId w:val="129"/>
        </w:numPr>
        <w:tabs>
          <w:tab w:val="left" w:pos="709"/>
        </w:tabs>
        <w:spacing w:before="0" w:beforeAutospacing="0" w:after="0" w:afterAutospacing="0" w:line="264" w:lineRule="auto"/>
        <w:ind w:left="709" w:hanging="283"/>
        <w:contextualSpacing/>
        <w:jc w:val="both"/>
        <w:textAlignment w:val="baseline"/>
        <w:rPr>
          <w:rStyle w:val="eop"/>
          <w:rFonts w:ascii="Arial" w:hAnsi="Arial" w:cs="Arial"/>
        </w:rPr>
      </w:pPr>
      <w:r w:rsidRPr="007A1DEF">
        <w:rPr>
          <w:rStyle w:val="eop"/>
          <w:rFonts w:ascii="Arial" w:hAnsi="Arial" w:cs="Arial"/>
        </w:rPr>
        <w:t>bankruptcy regimes</w:t>
      </w:r>
      <w:r w:rsidR="004934B6">
        <w:rPr>
          <w:rStyle w:val="eop"/>
          <w:rFonts w:ascii="Arial" w:hAnsi="Arial" w:cs="Arial"/>
        </w:rPr>
        <w:t xml:space="preserve"> etc.</w:t>
      </w:r>
    </w:p>
    <w:p w14:paraId="38A431A6" w14:textId="77777777" w:rsidR="00D87478" w:rsidRPr="003A7B34" w:rsidRDefault="00D87478" w:rsidP="00BE201C">
      <w:pPr>
        <w:pStyle w:val="paragraph"/>
        <w:tabs>
          <w:tab w:val="left" w:pos="709"/>
        </w:tabs>
        <w:spacing w:before="0" w:beforeAutospacing="0" w:after="0" w:afterAutospacing="0" w:line="264" w:lineRule="auto"/>
        <w:ind w:left="426"/>
        <w:contextualSpacing/>
        <w:jc w:val="both"/>
        <w:textAlignment w:val="baseline"/>
        <w:rPr>
          <w:rStyle w:val="eop"/>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051A" w:rsidRPr="00D9239B" w14:paraId="427D2065" w14:textId="77777777">
        <w:tc>
          <w:tcPr>
            <w:tcW w:w="9016" w:type="dxa"/>
            <w:gridSpan w:val="2"/>
          </w:tcPr>
          <w:p w14:paraId="4F7C38DD"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7FC1A252"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p>
        </w:tc>
      </w:tr>
      <w:tr w:rsidR="000B051A" w:rsidRPr="00D9239B" w14:paraId="490EBFB8" w14:textId="77777777">
        <w:tc>
          <w:tcPr>
            <w:tcW w:w="4508" w:type="dxa"/>
            <w:tcBorders>
              <w:top w:val="single" w:sz="4" w:space="0" w:color="FFFFFF" w:themeColor="background1"/>
              <w:left w:val="nil"/>
              <w:bottom w:val="nil"/>
              <w:right w:val="single" w:sz="4" w:space="0" w:color="auto"/>
            </w:tcBorders>
          </w:tcPr>
          <w:p w14:paraId="55509F3A"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0F95A6D" w14:textId="77777777" w:rsidR="000B051A" w:rsidRPr="00D9239B" w:rsidRDefault="000B051A"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15DA968" w14:textId="77777777" w:rsidR="00D87478" w:rsidRPr="00FF02E0" w:rsidRDefault="00D8747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p w14:paraId="54B1215C" w14:textId="13B03676" w:rsidR="007A1DEF" w:rsidRPr="00D87478"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eastAsiaTheme="minorHAnsi" w:hAnsi="Arial" w:cs="Arial"/>
          <w:sz w:val="22"/>
          <w:szCs w:val="22"/>
          <w:lang w:eastAsia="en-US"/>
        </w:rPr>
      </w:pPr>
      <w:r w:rsidRPr="007A1DEF">
        <w:rPr>
          <w:rStyle w:val="eop"/>
          <w:rFonts w:ascii="Arial" w:hAnsi="Arial" w:cs="Arial"/>
        </w:rPr>
        <w:t xml:space="preserve">If the price </w:t>
      </w:r>
      <w:r w:rsidRPr="00C91D11">
        <w:rPr>
          <w:rStyle w:val="eop"/>
          <w:rFonts w:ascii="Arial" w:hAnsi="Arial" w:cs="Arial"/>
        </w:rPr>
        <w:t xml:space="preserve">of all of </w:t>
      </w:r>
      <w:r w:rsidR="002C3B07" w:rsidRPr="00C91D11">
        <w:rPr>
          <w:rStyle w:val="eop"/>
          <w:rFonts w:ascii="Arial" w:hAnsi="Arial" w:cs="Arial"/>
        </w:rPr>
        <w:t>HFP Rebar</w:t>
      </w:r>
      <w:r w:rsidR="006F466E" w:rsidRPr="00C91D11">
        <w:rPr>
          <w:rStyle w:val="eop"/>
          <w:rFonts w:ascii="Arial" w:hAnsi="Arial" w:cs="Arial"/>
        </w:rPr>
        <w:t xml:space="preserve"> </w:t>
      </w:r>
      <w:r w:rsidRPr="00C91D11">
        <w:rPr>
          <w:rStyle w:val="eop"/>
          <w:rFonts w:ascii="Arial" w:hAnsi="Arial" w:cs="Arial"/>
        </w:rPr>
        <w:t xml:space="preserve">in </w:t>
      </w:r>
      <w:r w:rsidRPr="007A1DEF">
        <w:rPr>
          <w:rStyle w:val="eop"/>
          <w:rFonts w:ascii="Arial" w:hAnsi="Arial" w:cs="Arial"/>
        </w:rPr>
        <w:t>the UK were to increase, would consumers significantly reduce their demand? and why?</w:t>
      </w:r>
    </w:p>
    <w:p w14:paraId="4C9DA54B" w14:textId="77777777" w:rsidR="00D87478" w:rsidRPr="00FF02E0" w:rsidRDefault="00D8747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23BF96A6" w14:textId="77777777">
        <w:tc>
          <w:tcPr>
            <w:tcW w:w="9016" w:type="dxa"/>
            <w:gridSpan w:val="2"/>
          </w:tcPr>
          <w:p w14:paraId="3613CCCE"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440C37A5"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C91D11" w14:paraId="199C2ACD" w14:textId="77777777">
        <w:tc>
          <w:tcPr>
            <w:tcW w:w="4508" w:type="dxa"/>
            <w:tcBorders>
              <w:top w:val="single" w:sz="4" w:space="0" w:color="FFFFFF" w:themeColor="background1"/>
              <w:left w:val="nil"/>
              <w:bottom w:val="nil"/>
              <w:right w:val="single" w:sz="4" w:space="0" w:color="auto"/>
            </w:tcBorders>
          </w:tcPr>
          <w:p w14:paraId="080332C1" w14:textId="77777777" w:rsidR="009B0354" w:rsidRPr="00C91D11"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DBEBE6C" w14:textId="77777777" w:rsidR="009B0354" w:rsidRPr="00C91D11"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C91D11">
              <w:rPr>
                <w:rFonts w:ascii="Arial" w:eastAsiaTheme="minorEastAsia" w:hAnsi="Arial" w:cs="Arial"/>
                <w:sz w:val="24"/>
                <w:szCs w:val="24"/>
              </w:rPr>
              <w:t>Appendix reference:</w:t>
            </w:r>
          </w:p>
        </w:tc>
      </w:tr>
    </w:tbl>
    <w:p w14:paraId="2EFCA132" w14:textId="77777777" w:rsidR="00D87478" w:rsidRPr="00FF02E0" w:rsidRDefault="00D8747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p w14:paraId="4A662785" w14:textId="51E49F3D" w:rsidR="007A1DEF" w:rsidRPr="00D87478"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eastAsiaTheme="minorHAnsi" w:hAnsi="Arial" w:cs="Arial"/>
          <w:sz w:val="22"/>
          <w:szCs w:val="22"/>
          <w:lang w:eastAsia="en-US"/>
        </w:rPr>
      </w:pPr>
      <w:r w:rsidRPr="00C91D11">
        <w:rPr>
          <w:rStyle w:val="eop"/>
          <w:rFonts w:ascii="Arial" w:hAnsi="Arial" w:cs="Arial"/>
        </w:rPr>
        <w:t xml:space="preserve">Do consumers buy </w:t>
      </w:r>
      <w:r w:rsidR="002C3B07" w:rsidRPr="00C91D11">
        <w:rPr>
          <w:rStyle w:val="eop"/>
          <w:rFonts w:ascii="Arial" w:hAnsi="Arial" w:cs="Arial"/>
        </w:rPr>
        <w:t>HFP Rebar</w:t>
      </w:r>
      <w:r w:rsidR="006F466E" w:rsidRPr="00C91D11">
        <w:rPr>
          <w:rStyle w:val="eop"/>
          <w:rFonts w:ascii="Arial" w:hAnsi="Arial" w:cs="Arial"/>
        </w:rPr>
        <w:t xml:space="preserve"> </w:t>
      </w:r>
      <w:r w:rsidRPr="00C91D11">
        <w:rPr>
          <w:rStyle w:val="eop"/>
          <w:rFonts w:ascii="Arial" w:hAnsi="Arial" w:cs="Arial"/>
        </w:rPr>
        <w:t xml:space="preserve">from the cheapest producer, or are there other factors that influence their decision such as quality </w:t>
      </w:r>
      <w:r w:rsidRPr="007A1DEF">
        <w:rPr>
          <w:rStyle w:val="eop"/>
          <w:rFonts w:ascii="Arial" w:hAnsi="Arial" w:cs="Arial"/>
        </w:rPr>
        <w:t>and service?</w:t>
      </w:r>
    </w:p>
    <w:p w14:paraId="7AF7ED35" w14:textId="77777777" w:rsidR="00D87478" w:rsidRPr="00FF02E0" w:rsidRDefault="00D8747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7677D008" w14:textId="77777777">
        <w:tc>
          <w:tcPr>
            <w:tcW w:w="9016" w:type="dxa"/>
            <w:gridSpan w:val="2"/>
          </w:tcPr>
          <w:p w14:paraId="15B1F626"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012EAB8C"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7D4761BC" w14:textId="77777777">
        <w:tc>
          <w:tcPr>
            <w:tcW w:w="4508" w:type="dxa"/>
            <w:tcBorders>
              <w:top w:val="single" w:sz="4" w:space="0" w:color="FFFFFF" w:themeColor="background1"/>
              <w:left w:val="nil"/>
              <w:bottom w:val="nil"/>
              <w:right w:val="single" w:sz="4" w:space="0" w:color="auto"/>
            </w:tcBorders>
          </w:tcPr>
          <w:p w14:paraId="6D74A942"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F8E3300"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F68A3AA"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p w14:paraId="66F03A8E" w14:textId="7D34031E" w:rsidR="007A1DEF" w:rsidRPr="000533E8" w:rsidRDefault="00CE72F4"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eastAsiaTheme="minorHAnsi" w:hAnsi="Arial" w:cs="Arial"/>
          <w:sz w:val="22"/>
          <w:szCs w:val="22"/>
          <w:lang w:eastAsia="en-US"/>
        </w:rPr>
      </w:pPr>
      <w:r>
        <w:rPr>
          <w:rStyle w:val="eop"/>
          <w:rFonts w:ascii="Arial" w:hAnsi="Arial" w:cs="Arial"/>
        </w:rPr>
        <w:t>H</w:t>
      </w:r>
      <w:r w:rsidR="007A1DEF" w:rsidRPr="007A1DEF">
        <w:rPr>
          <w:rStyle w:val="eop"/>
          <w:rFonts w:ascii="Arial" w:hAnsi="Arial" w:cs="Arial"/>
        </w:rPr>
        <w:t>ow easy is it for producers to increase or decrease production in response to changing market conditions such as increased demand?</w:t>
      </w:r>
    </w:p>
    <w:p w14:paraId="5CF2777F"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5E86A816" w14:textId="77777777">
        <w:tc>
          <w:tcPr>
            <w:tcW w:w="9016" w:type="dxa"/>
            <w:gridSpan w:val="2"/>
          </w:tcPr>
          <w:p w14:paraId="56E591A3"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2C584DC"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02FC6031" w14:textId="77777777">
        <w:tc>
          <w:tcPr>
            <w:tcW w:w="4508" w:type="dxa"/>
            <w:tcBorders>
              <w:top w:val="single" w:sz="4" w:space="0" w:color="FFFFFF" w:themeColor="background1"/>
              <w:left w:val="nil"/>
              <w:bottom w:val="nil"/>
              <w:right w:val="single" w:sz="4" w:space="0" w:color="auto"/>
            </w:tcBorders>
          </w:tcPr>
          <w:p w14:paraId="6EEB4EB9"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437FD47"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9195573" w14:textId="77777777" w:rsidR="000533E8" w:rsidRPr="00FF02E0" w:rsidRDefault="000533E8" w:rsidP="00BE201C">
      <w:pPr>
        <w:pStyle w:val="paragraph"/>
        <w:spacing w:before="0" w:beforeAutospacing="0" w:after="0" w:afterAutospacing="0" w:line="264" w:lineRule="auto"/>
        <w:contextualSpacing/>
        <w:textAlignment w:val="baseline"/>
        <w:rPr>
          <w:rStyle w:val="eop"/>
          <w:rFonts w:ascii="Arial" w:eastAsiaTheme="minorHAnsi" w:hAnsi="Arial" w:cs="Arial"/>
          <w:sz w:val="12"/>
          <w:szCs w:val="12"/>
          <w:lang w:eastAsia="en-US"/>
        </w:rPr>
      </w:pPr>
    </w:p>
    <w:p w14:paraId="3FCBE1BF" w14:textId="1783AF9D" w:rsidR="007A1DEF" w:rsidRPr="007A1DEF" w:rsidRDefault="000B667F" w:rsidP="00BE201C">
      <w:pPr>
        <w:pStyle w:val="paragraph"/>
        <w:numPr>
          <w:ilvl w:val="0"/>
          <w:numId w:val="114"/>
        </w:numPr>
        <w:spacing w:before="0" w:beforeAutospacing="0" w:after="0" w:afterAutospacing="0" w:line="264" w:lineRule="auto"/>
        <w:ind w:left="426" w:hanging="426"/>
        <w:contextualSpacing/>
        <w:textAlignment w:val="baseline"/>
        <w:rPr>
          <w:rStyle w:val="eop"/>
          <w:rFonts w:ascii="Arial" w:eastAsiaTheme="minorEastAsia" w:hAnsi="Arial" w:cs="Arial"/>
          <w:sz w:val="22"/>
          <w:szCs w:val="22"/>
          <w:lang w:eastAsia="en-US"/>
        </w:rPr>
      </w:pPr>
      <w:r>
        <w:rPr>
          <w:rStyle w:val="eop"/>
          <w:rFonts w:ascii="Arial" w:hAnsi="Arial" w:cs="Arial"/>
        </w:rPr>
        <w:t>D</w:t>
      </w:r>
      <w:r w:rsidR="007A1DEF" w:rsidRPr="007A1DEF">
        <w:rPr>
          <w:rStyle w:val="eop"/>
          <w:rFonts w:ascii="Arial" w:hAnsi="Arial" w:cs="Arial"/>
        </w:rPr>
        <w:t xml:space="preserve">escribe any major </w:t>
      </w:r>
      <w:r w:rsidR="007A1DEF" w:rsidRPr="00C91D11">
        <w:rPr>
          <w:rStyle w:val="eop"/>
          <w:rFonts w:ascii="Arial" w:hAnsi="Arial" w:cs="Arial"/>
        </w:rPr>
        <w:t xml:space="preserve">changes in demand or preferences for </w:t>
      </w:r>
      <w:r w:rsidR="00757395" w:rsidRPr="00C91D11">
        <w:rPr>
          <w:rStyle w:val="eop"/>
          <w:rFonts w:ascii="Arial" w:hAnsi="Arial" w:cs="Arial"/>
        </w:rPr>
        <w:t>HFP Rebar</w:t>
      </w:r>
      <w:r w:rsidR="007A1DEF" w:rsidRPr="00C91D11">
        <w:rPr>
          <w:rStyle w:val="eop"/>
          <w:rFonts w:ascii="Arial" w:hAnsi="Arial" w:cs="Arial"/>
        </w:rPr>
        <w:t xml:space="preserve"> and their causes</w:t>
      </w:r>
      <w:r w:rsidRPr="00C91D11">
        <w:rPr>
          <w:rStyle w:val="eop"/>
          <w:rFonts w:ascii="Arial" w:hAnsi="Arial" w:cs="Arial"/>
        </w:rPr>
        <w:t xml:space="preserve"> </w:t>
      </w:r>
      <w:r w:rsidRPr="00C91D11">
        <w:rPr>
          <w:rFonts w:ascii="Arial" w:hAnsi="Arial" w:cs="Arial"/>
        </w:rPr>
        <w:t xml:space="preserve">over </w:t>
      </w:r>
      <w:r w:rsidR="000C48D2" w:rsidRPr="00C91D11">
        <w:rPr>
          <w:rFonts w:ascii="Arial" w:hAnsi="Arial" w:cs="Arial"/>
        </w:rPr>
        <w:t>the injury period (</w:t>
      </w:r>
      <w:r w:rsidR="007A1CAD" w:rsidRPr="00C91D11">
        <w:rPr>
          <w:rFonts w:ascii="Arial" w:hAnsi="Arial" w:cs="Arial"/>
        </w:rPr>
        <w:t>1 January 2022 - 31 December 2025</w:t>
      </w:r>
      <w:r w:rsidR="000C48D2" w:rsidRPr="00C91D11">
        <w:rPr>
          <w:rFonts w:ascii="Arial" w:hAnsi="Arial" w:cs="Arial"/>
        </w:rPr>
        <w:t>)</w:t>
      </w:r>
      <w:r w:rsidR="007A1DEF" w:rsidRPr="00C91D11">
        <w:rPr>
          <w:rStyle w:val="eop"/>
          <w:rFonts w:ascii="Arial" w:hAnsi="Arial" w:cs="Arial"/>
        </w:rPr>
        <w:t xml:space="preserve">? For </w:t>
      </w:r>
      <w:r w:rsidR="007A1DEF" w:rsidRPr="007A1DEF">
        <w:rPr>
          <w:rStyle w:val="eop"/>
          <w:rFonts w:ascii="Arial" w:hAnsi="Arial" w:cs="Arial"/>
        </w:rPr>
        <w:t xml:space="preserve">example: </w:t>
      </w:r>
      <w:r>
        <w:br/>
      </w:r>
    </w:p>
    <w:p w14:paraId="0BA032A2" w14:textId="756727CB" w:rsidR="007A1DEF" w:rsidRPr="008160A0" w:rsidRDefault="007A1DEF" w:rsidP="00BE201C">
      <w:pPr>
        <w:pStyle w:val="paragraph"/>
        <w:numPr>
          <w:ilvl w:val="0"/>
          <w:numId w:val="117"/>
        </w:numPr>
        <w:spacing w:before="0" w:beforeAutospacing="0" w:after="0" w:afterAutospacing="0" w:line="264" w:lineRule="auto"/>
        <w:contextualSpacing/>
        <w:jc w:val="both"/>
        <w:textAlignment w:val="baseline"/>
        <w:rPr>
          <w:rStyle w:val="eop"/>
          <w:rFonts w:ascii="Arial" w:eastAsiaTheme="minorEastAsia" w:hAnsi="Arial" w:cs="Arial"/>
          <w:sz w:val="22"/>
          <w:szCs w:val="22"/>
          <w:lang w:eastAsia="en-US"/>
        </w:rPr>
      </w:pPr>
      <w:r w:rsidRPr="008160A0">
        <w:rPr>
          <w:rStyle w:val="eop"/>
          <w:rFonts w:ascii="Arial" w:hAnsi="Arial" w:cs="Arial"/>
        </w:rPr>
        <w:t>Price</w:t>
      </w:r>
      <w:r w:rsidR="00B04A4F" w:rsidRPr="008160A0">
        <w:rPr>
          <w:rStyle w:val="eop"/>
          <w:rFonts w:ascii="Arial" w:hAnsi="Arial" w:cs="Arial"/>
        </w:rPr>
        <w:t>s</w:t>
      </w:r>
      <w:r w:rsidRPr="008160A0">
        <w:rPr>
          <w:rStyle w:val="eop"/>
          <w:rFonts w:ascii="Arial" w:hAnsi="Arial" w:cs="Arial"/>
        </w:rPr>
        <w:t xml:space="preserve"> of good</w:t>
      </w:r>
      <w:r w:rsidR="00294360">
        <w:rPr>
          <w:rStyle w:val="eop"/>
          <w:rFonts w:ascii="Arial" w:hAnsi="Arial" w:cs="Arial"/>
        </w:rPr>
        <w:t>s</w:t>
      </w:r>
      <w:r w:rsidRPr="008160A0">
        <w:rPr>
          <w:rStyle w:val="eop"/>
          <w:rFonts w:ascii="Arial" w:hAnsi="Arial" w:cs="Arial"/>
        </w:rPr>
        <w:t xml:space="preserve">, </w:t>
      </w:r>
    </w:p>
    <w:p w14:paraId="1BC326F4" w14:textId="608B9422" w:rsidR="007A1DEF" w:rsidRPr="008160A0" w:rsidRDefault="007A1DEF" w:rsidP="00BE201C">
      <w:pPr>
        <w:pStyle w:val="paragraph"/>
        <w:numPr>
          <w:ilvl w:val="0"/>
          <w:numId w:val="117"/>
        </w:numPr>
        <w:spacing w:before="0" w:beforeAutospacing="0" w:after="0" w:afterAutospacing="0" w:line="264" w:lineRule="auto"/>
        <w:contextualSpacing/>
        <w:jc w:val="both"/>
        <w:textAlignment w:val="baseline"/>
        <w:rPr>
          <w:rStyle w:val="eop"/>
          <w:rFonts w:ascii="Arial" w:eastAsiaTheme="minorHAnsi" w:hAnsi="Arial" w:cs="Arial"/>
          <w:sz w:val="22"/>
          <w:szCs w:val="22"/>
          <w:lang w:eastAsia="en-US"/>
        </w:rPr>
      </w:pPr>
      <w:r w:rsidRPr="008160A0">
        <w:rPr>
          <w:rStyle w:val="eop"/>
          <w:rFonts w:ascii="Arial" w:hAnsi="Arial" w:cs="Arial"/>
        </w:rPr>
        <w:t xml:space="preserve">Price of substitutes and complementary goods, </w:t>
      </w:r>
    </w:p>
    <w:p w14:paraId="062A9101" w14:textId="29452051" w:rsidR="007A1DEF" w:rsidRPr="008160A0" w:rsidRDefault="007A1DEF" w:rsidP="00BE201C">
      <w:pPr>
        <w:pStyle w:val="paragraph"/>
        <w:numPr>
          <w:ilvl w:val="0"/>
          <w:numId w:val="117"/>
        </w:numPr>
        <w:spacing w:before="0" w:beforeAutospacing="0" w:after="0" w:afterAutospacing="0" w:line="264" w:lineRule="auto"/>
        <w:contextualSpacing/>
        <w:jc w:val="both"/>
        <w:textAlignment w:val="baseline"/>
        <w:rPr>
          <w:rStyle w:val="eop"/>
          <w:rFonts w:ascii="Arial" w:eastAsiaTheme="minorHAnsi" w:hAnsi="Arial" w:cs="Arial"/>
          <w:sz w:val="22"/>
          <w:szCs w:val="22"/>
          <w:lang w:eastAsia="en-US"/>
        </w:rPr>
      </w:pPr>
      <w:r w:rsidRPr="008160A0">
        <w:rPr>
          <w:rStyle w:val="eop"/>
          <w:rFonts w:ascii="Arial" w:hAnsi="Arial" w:cs="Arial"/>
        </w:rPr>
        <w:t xml:space="preserve">Consumer preferences and tastes, </w:t>
      </w:r>
    </w:p>
    <w:p w14:paraId="4AC03531" w14:textId="12170539" w:rsidR="007A1DEF" w:rsidRPr="008160A0" w:rsidRDefault="007A1DEF" w:rsidP="00BE201C">
      <w:pPr>
        <w:pStyle w:val="paragraph"/>
        <w:numPr>
          <w:ilvl w:val="0"/>
          <w:numId w:val="117"/>
        </w:numPr>
        <w:spacing w:before="0" w:beforeAutospacing="0" w:after="0" w:afterAutospacing="0" w:line="264" w:lineRule="auto"/>
        <w:contextualSpacing/>
        <w:jc w:val="both"/>
        <w:textAlignment w:val="baseline"/>
        <w:rPr>
          <w:rStyle w:val="eop"/>
          <w:rFonts w:ascii="Arial" w:eastAsiaTheme="minorHAnsi" w:hAnsi="Arial" w:cs="Arial"/>
          <w:sz w:val="22"/>
          <w:szCs w:val="22"/>
          <w:lang w:eastAsia="en-US"/>
        </w:rPr>
      </w:pPr>
      <w:r w:rsidRPr="008160A0">
        <w:rPr>
          <w:rStyle w:val="eop"/>
          <w:rFonts w:ascii="Arial" w:hAnsi="Arial" w:cs="Arial"/>
        </w:rPr>
        <w:t>Technological developments,</w:t>
      </w:r>
    </w:p>
    <w:p w14:paraId="4AC56C7F" w14:textId="5238C54B" w:rsidR="007A1DEF" w:rsidRPr="000533E8" w:rsidRDefault="007A1DEF" w:rsidP="00BE201C">
      <w:pPr>
        <w:pStyle w:val="paragraph"/>
        <w:numPr>
          <w:ilvl w:val="0"/>
          <w:numId w:val="117"/>
        </w:numPr>
        <w:spacing w:before="0" w:beforeAutospacing="0" w:after="0" w:afterAutospacing="0" w:line="264" w:lineRule="auto"/>
        <w:contextualSpacing/>
        <w:jc w:val="both"/>
        <w:textAlignment w:val="baseline"/>
        <w:rPr>
          <w:rStyle w:val="eop"/>
          <w:rFonts w:ascii="Arial" w:eastAsiaTheme="minorHAnsi" w:hAnsi="Arial" w:cs="Arial"/>
          <w:sz w:val="22"/>
          <w:szCs w:val="22"/>
          <w:lang w:eastAsia="en-US"/>
        </w:rPr>
      </w:pPr>
      <w:r w:rsidRPr="008160A0">
        <w:rPr>
          <w:rStyle w:val="eop"/>
          <w:rFonts w:ascii="Arial" w:hAnsi="Arial" w:cs="Arial"/>
        </w:rPr>
        <w:t>Taxes and subsidies etc.</w:t>
      </w:r>
    </w:p>
    <w:p w14:paraId="26C54D39" w14:textId="77777777" w:rsidR="000533E8" w:rsidRPr="00FF02E0" w:rsidRDefault="000533E8" w:rsidP="00BE201C">
      <w:pPr>
        <w:pStyle w:val="paragraph"/>
        <w:spacing w:before="0" w:beforeAutospacing="0" w:after="0" w:afterAutospacing="0" w:line="264" w:lineRule="auto"/>
        <w:ind w:left="360"/>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009AE5F7" w14:textId="77777777">
        <w:tc>
          <w:tcPr>
            <w:tcW w:w="9016" w:type="dxa"/>
            <w:gridSpan w:val="2"/>
          </w:tcPr>
          <w:p w14:paraId="01FCBAEA"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7FC696FA"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6A349B34" w14:textId="77777777">
        <w:tc>
          <w:tcPr>
            <w:tcW w:w="4508" w:type="dxa"/>
            <w:tcBorders>
              <w:top w:val="single" w:sz="4" w:space="0" w:color="FFFFFF" w:themeColor="background1"/>
              <w:left w:val="nil"/>
              <w:bottom w:val="nil"/>
              <w:right w:val="single" w:sz="4" w:space="0" w:color="auto"/>
            </w:tcBorders>
          </w:tcPr>
          <w:p w14:paraId="5174F2FF"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E9AF84F"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4283E3"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EastAsia" w:hAnsi="Arial" w:cs="Arial"/>
          <w:sz w:val="12"/>
          <w:szCs w:val="12"/>
          <w:lang w:eastAsia="en-US"/>
        </w:rPr>
      </w:pPr>
    </w:p>
    <w:p w14:paraId="2C52E82E" w14:textId="31BA4671" w:rsidR="007A1DEF" w:rsidRPr="00C91D11"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eastAsiaTheme="minorEastAsia" w:hAnsi="Arial" w:cs="Arial"/>
          <w:sz w:val="22"/>
          <w:szCs w:val="22"/>
          <w:lang w:eastAsia="en-US"/>
        </w:rPr>
      </w:pPr>
      <w:r w:rsidRPr="007A1DEF">
        <w:rPr>
          <w:rStyle w:val="eop"/>
          <w:rFonts w:ascii="Arial" w:hAnsi="Arial" w:cs="Arial"/>
        </w:rPr>
        <w:t xml:space="preserve">Do you foresee any major changes in </w:t>
      </w:r>
      <w:r w:rsidR="00294360">
        <w:rPr>
          <w:rStyle w:val="eop"/>
          <w:rFonts w:ascii="Arial" w:hAnsi="Arial" w:cs="Arial"/>
        </w:rPr>
        <w:t xml:space="preserve">domestic </w:t>
      </w:r>
      <w:r w:rsidRPr="007A1DEF">
        <w:rPr>
          <w:rStyle w:val="eop"/>
          <w:rFonts w:ascii="Arial" w:hAnsi="Arial" w:cs="Arial"/>
        </w:rPr>
        <w:t xml:space="preserve">demand or </w:t>
      </w:r>
      <w:r w:rsidR="00294360">
        <w:rPr>
          <w:rStyle w:val="eop"/>
          <w:rFonts w:ascii="Arial" w:hAnsi="Arial" w:cs="Arial"/>
        </w:rPr>
        <w:t xml:space="preserve">domestic </w:t>
      </w:r>
      <w:r w:rsidRPr="007A1DEF">
        <w:rPr>
          <w:rStyle w:val="eop"/>
          <w:rFonts w:ascii="Arial" w:hAnsi="Arial" w:cs="Arial"/>
        </w:rPr>
        <w:t xml:space="preserve">preferences for </w:t>
      </w:r>
      <w:r w:rsidR="002C3B07" w:rsidRPr="00C91D11">
        <w:rPr>
          <w:rStyle w:val="eop"/>
          <w:rFonts w:ascii="Arial" w:hAnsi="Arial" w:cs="Arial"/>
        </w:rPr>
        <w:t>HFP Rebar</w:t>
      </w:r>
      <w:r w:rsidR="006F466E" w:rsidRPr="00C91D11">
        <w:rPr>
          <w:rStyle w:val="eop"/>
          <w:rFonts w:ascii="Arial" w:hAnsi="Arial" w:cs="Arial"/>
        </w:rPr>
        <w:t xml:space="preserve"> </w:t>
      </w:r>
      <w:r w:rsidRPr="00C91D11">
        <w:rPr>
          <w:rStyle w:val="eop"/>
          <w:rFonts w:ascii="Arial" w:hAnsi="Arial" w:cs="Arial"/>
        </w:rPr>
        <w:t>in the next five years?</w:t>
      </w:r>
    </w:p>
    <w:p w14:paraId="3E8488B3"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EastAsia"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C91D11" w14:paraId="4308D111" w14:textId="77777777">
        <w:tc>
          <w:tcPr>
            <w:tcW w:w="9016" w:type="dxa"/>
            <w:gridSpan w:val="2"/>
          </w:tcPr>
          <w:p w14:paraId="7F73DF6A" w14:textId="77777777" w:rsidR="00F73F57" w:rsidRPr="00C91D11"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C91D11">
              <w:rPr>
                <w:rFonts w:ascii="Arial" w:eastAsiaTheme="minorEastAsia" w:hAnsi="Arial" w:cs="Arial"/>
                <w:sz w:val="24"/>
                <w:szCs w:val="24"/>
              </w:rPr>
              <w:t>Answer:</w:t>
            </w:r>
          </w:p>
          <w:p w14:paraId="4E30D92F" w14:textId="77777777" w:rsidR="009B0354" w:rsidRPr="00C91D11"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C91D11" w14:paraId="25927BD4" w14:textId="77777777">
        <w:tc>
          <w:tcPr>
            <w:tcW w:w="4508" w:type="dxa"/>
            <w:tcBorders>
              <w:top w:val="single" w:sz="4" w:space="0" w:color="FFFFFF" w:themeColor="background1"/>
              <w:left w:val="nil"/>
              <w:bottom w:val="nil"/>
              <w:right w:val="single" w:sz="4" w:space="0" w:color="auto"/>
            </w:tcBorders>
          </w:tcPr>
          <w:p w14:paraId="44494FB8" w14:textId="77777777" w:rsidR="009B0354" w:rsidRPr="00C91D11"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B8417D1" w14:textId="77777777" w:rsidR="009B0354" w:rsidRPr="00C91D11"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C91D11">
              <w:rPr>
                <w:rFonts w:ascii="Arial" w:eastAsiaTheme="minorEastAsia" w:hAnsi="Arial" w:cs="Arial"/>
                <w:sz w:val="24"/>
                <w:szCs w:val="24"/>
              </w:rPr>
              <w:t>Appendix reference:</w:t>
            </w:r>
          </w:p>
        </w:tc>
      </w:tr>
    </w:tbl>
    <w:p w14:paraId="40F2AD34"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p w14:paraId="757DCD3D" w14:textId="122720C4" w:rsidR="007A1DEF" w:rsidRPr="00C91D11"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eastAsiaTheme="minorEastAsia" w:hAnsi="Arial" w:cs="Arial"/>
          <w:sz w:val="22"/>
          <w:szCs w:val="22"/>
          <w:lang w:eastAsia="en-US"/>
        </w:rPr>
      </w:pPr>
      <w:r w:rsidRPr="00C91D11">
        <w:rPr>
          <w:rStyle w:val="eop"/>
          <w:rFonts w:ascii="Arial" w:hAnsi="Arial" w:cs="Arial"/>
        </w:rPr>
        <w:t xml:space="preserve">What are the major distribution and marketing channels within the UK market for </w:t>
      </w:r>
      <w:r w:rsidR="002C3B07" w:rsidRPr="00C91D11">
        <w:rPr>
          <w:rStyle w:val="eop"/>
          <w:rFonts w:ascii="Arial" w:hAnsi="Arial" w:cs="Arial"/>
        </w:rPr>
        <w:t>HFP Rebar</w:t>
      </w:r>
      <w:r w:rsidR="573B1919" w:rsidRPr="00C91D11">
        <w:rPr>
          <w:rStyle w:val="eop"/>
          <w:rFonts w:ascii="Arial" w:hAnsi="Arial" w:cs="Arial"/>
        </w:rPr>
        <w:t>?</w:t>
      </w:r>
    </w:p>
    <w:p w14:paraId="3B605655"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562149AE" w14:textId="77777777">
        <w:tc>
          <w:tcPr>
            <w:tcW w:w="9016" w:type="dxa"/>
            <w:gridSpan w:val="2"/>
          </w:tcPr>
          <w:p w14:paraId="695E75C4"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5F9E4747"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2944999B" w14:textId="77777777">
        <w:tc>
          <w:tcPr>
            <w:tcW w:w="4508" w:type="dxa"/>
            <w:tcBorders>
              <w:top w:val="single" w:sz="4" w:space="0" w:color="FFFFFF" w:themeColor="background1"/>
              <w:left w:val="nil"/>
              <w:bottom w:val="nil"/>
              <w:right w:val="single" w:sz="4" w:space="0" w:color="auto"/>
            </w:tcBorders>
          </w:tcPr>
          <w:p w14:paraId="56147EB6"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B4DF889"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80D2631"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p w14:paraId="509C500F" w14:textId="79BC53EE" w:rsidR="007A1DEF" w:rsidRPr="000533E8"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eastAsiaTheme="minorHAnsi" w:hAnsi="Arial" w:cs="Arial"/>
          <w:sz w:val="22"/>
          <w:szCs w:val="22"/>
          <w:lang w:eastAsia="en-US"/>
        </w:rPr>
      </w:pPr>
      <w:r w:rsidRPr="007A1DEF">
        <w:rPr>
          <w:rStyle w:val="eop"/>
          <w:rFonts w:ascii="Arial" w:hAnsi="Arial" w:cs="Arial"/>
        </w:rPr>
        <w:t xml:space="preserve">Who (type of business/consumer) </w:t>
      </w:r>
      <w:r w:rsidR="0039594F" w:rsidRPr="00C91D11">
        <w:rPr>
          <w:rStyle w:val="eop"/>
          <w:rFonts w:ascii="Arial" w:hAnsi="Arial" w:cs="Arial"/>
        </w:rPr>
        <w:t xml:space="preserve">buys </w:t>
      </w:r>
      <w:r w:rsidR="002C3B07" w:rsidRPr="00C91D11">
        <w:rPr>
          <w:rStyle w:val="eop"/>
          <w:rFonts w:ascii="Arial" w:hAnsi="Arial" w:cs="Arial"/>
        </w:rPr>
        <w:t>HFP Rebar</w:t>
      </w:r>
      <w:r w:rsidR="006F466E" w:rsidRPr="00C91D11">
        <w:rPr>
          <w:rStyle w:val="eop"/>
          <w:rFonts w:ascii="Arial" w:hAnsi="Arial" w:cs="Arial"/>
        </w:rPr>
        <w:t xml:space="preserve"> </w:t>
      </w:r>
      <w:r w:rsidRPr="00C91D11">
        <w:rPr>
          <w:rStyle w:val="eop"/>
          <w:rFonts w:ascii="Arial" w:hAnsi="Arial" w:cs="Arial"/>
        </w:rPr>
        <w:t xml:space="preserve">within </w:t>
      </w:r>
      <w:r w:rsidRPr="007A1DEF">
        <w:rPr>
          <w:rStyle w:val="eop"/>
          <w:rFonts w:ascii="Arial" w:hAnsi="Arial" w:cs="Arial"/>
        </w:rPr>
        <w:t>the UK market and for what purpose?</w:t>
      </w:r>
    </w:p>
    <w:p w14:paraId="6CB2C6D7"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4802DD57" w14:textId="77777777">
        <w:tc>
          <w:tcPr>
            <w:tcW w:w="9016" w:type="dxa"/>
            <w:gridSpan w:val="2"/>
          </w:tcPr>
          <w:p w14:paraId="379F351E"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C529AA1"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2C7AD0B0" w14:textId="77777777">
        <w:tc>
          <w:tcPr>
            <w:tcW w:w="4508" w:type="dxa"/>
            <w:tcBorders>
              <w:top w:val="single" w:sz="4" w:space="0" w:color="FFFFFF" w:themeColor="background1"/>
              <w:left w:val="nil"/>
              <w:bottom w:val="nil"/>
              <w:right w:val="single" w:sz="4" w:space="0" w:color="auto"/>
            </w:tcBorders>
          </w:tcPr>
          <w:p w14:paraId="30F23E0E"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84364B1"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44B7BD"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p w14:paraId="02C5FF52" w14:textId="75A11EEB" w:rsidR="007A1DEF" w:rsidRPr="00C91D11"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eastAsiaTheme="minorEastAsia" w:hAnsi="Arial" w:cs="Arial"/>
          <w:sz w:val="22"/>
          <w:szCs w:val="22"/>
          <w:lang w:eastAsia="en-US"/>
        </w:rPr>
      </w:pPr>
      <w:r w:rsidRPr="007A1DEF">
        <w:rPr>
          <w:rStyle w:val="eop"/>
          <w:rFonts w:ascii="Arial" w:hAnsi="Arial" w:cs="Arial"/>
        </w:rPr>
        <w:t>Do</w:t>
      </w:r>
      <w:r w:rsidR="00B95F8D">
        <w:rPr>
          <w:rStyle w:val="eop"/>
          <w:rFonts w:ascii="Arial" w:hAnsi="Arial" w:cs="Arial"/>
        </w:rPr>
        <w:t xml:space="preserve"> </w:t>
      </w:r>
      <w:r w:rsidR="00294360" w:rsidRPr="00C91D11">
        <w:rPr>
          <w:rStyle w:val="eop"/>
          <w:rFonts w:ascii="Arial" w:hAnsi="Arial" w:cs="Arial"/>
        </w:rPr>
        <w:t>the goods subject to review</w:t>
      </w:r>
      <w:r w:rsidRPr="00C91D11">
        <w:rPr>
          <w:rStyle w:val="eop"/>
          <w:rFonts w:ascii="Arial" w:hAnsi="Arial" w:cs="Arial"/>
        </w:rPr>
        <w:t xml:space="preserve"> compete directly with the </w:t>
      </w:r>
      <w:r w:rsidR="002C3B07" w:rsidRPr="00C91D11">
        <w:rPr>
          <w:rStyle w:val="eop"/>
          <w:rFonts w:ascii="Arial" w:hAnsi="Arial" w:cs="Arial"/>
        </w:rPr>
        <w:t>HFP Rebar</w:t>
      </w:r>
      <w:r w:rsidR="00081B63" w:rsidRPr="00C91D11">
        <w:rPr>
          <w:rStyle w:val="eop"/>
          <w:rFonts w:ascii="Arial" w:hAnsi="Arial" w:cs="Arial"/>
        </w:rPr>
        <w:t xml:space="preserve"> </w:t>
      </w:r>
      <w:r w:rsidRPr="00C91D11">
        <w:rPr>
          <w:rStyle w:val="eop"/>
          <w:rFonts w:ascii="Arial" w:hAnsi="Arial" w:cs="Arial"/>
        </w:rPr>
        <w:t xml:space="preserve">you produce, or are there any factors which may mean UK consumers do not opt for the cheapest priced </w:t>
      </w:r>
      <w:r w:rsidR="002C3B07" w:rsidRPr="00C91D11">
        <w:rPr>
          <w:rStyle w:val="eop"/>
          <w:rFonts w:ascii="Arial" w:hAnsi="Arial" w:cs="Arial"/>
        </w:rPr>
        <w:t>HFP Rebar</w:t>
      </w:r>
      <w:r w:rsidRPr="00C91D11">
        <w:rPr>
          <w:rStyle w:val="eop"/>
          <w:rFonts w:ascii="Arial" w:hAnsi="Arial" w:cs="Arial"/>
        </w:rPr>
        <w:t xml:space="preserve">? </w:t>
      </w:r>
    </w:p>
    <w:p w14:paraId="00E0A9B6" w14:textId="77777777" w:rsidR="007A1DEF" w:rsidRPr="00FF02E0" w:rsidRDefault="007A1DEF" w:rsidP="00BE201C">
      <w:pPr>
        <w:pStyle w:val="paragraph"/>
        <w:spacing w:before="0" w:beforeAutospacing="0" w:after="0" w:afterAutospacing="0" w:line="264" w:lineRule="auto"/>
        <w:contextualSpacing/>
        <w:jc w:val="both"/>
        <w:textAlignment w:val="baseline"/>
        <w:rPr>
          <w:rStyle w:val="eop"/>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06A6BC15" w14:textId="77777777">
        <w:tc>
          <w:tcPr>
            <w:tcW w:w="9016" w:type="dxa"/>
            <w:gridSpan w:val="2"/>
          </w:tcPr>
          <w:p w14:paraId="20B7A745"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35FB5989"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796F8B72" w14:textId="77777777">
        <w:tc>
          <w:tcPr>
            <w:tcW w:w="4508" w:type="dxa"/>
            <w:tcBorders>
              <w:top w:val="single" w:sz="4" w:space="0" w:color="FFFFFF" w:themeColor="background1"/>
              <w:left w:val="nil"/>
              <w:bottom w:val="nil"/>
              <w:right w:val="single" w:sz="4" w:space="0" w:color="auto"/>
            </w:tcBorders>
          </w:tcPr>
          <w:p w14:paraId="458A26E7"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0034B60"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F3CAA71"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p w14:paraId="071C1E49" w14:textId="0A6426AB" w:rsidR="007A1DEF" w:rsidRPr="00C91D11"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hAnsi="Arial" w:cs="Arial"/>
          <w:lang w:eastAsia="en-US"/>
        </w:rPr>
      </w:pPr>
      <w:r w:rsidRPr="007A1DEF">
        <w:rPr>
          <w:rStyle w:val="eop"/>
          <w:rFonts w:ascii="Arial" w:hAnsi="Arial" w:cs="Arial"/>
        </w:rPr>
        <w:t xml:space="preserve">Are there any </w:t>
      </w:r>
      <w:r w:rsidRPr="00C91D11">
        <w:rPr>
          <w:rStyle w:val="eop"/>
          <w:rFonts w:ascii="Arial" w:hAnsi="Arial" w:cs="Arial"/>
        </w:rPr>
        <w:t xml:space="preserve">government regulations or tax incentives which significantly affect the production or sales of </w:t>
      </w:r>
      <w:r w:rsidR="002C3B07" w:rsidRPr="00C91D11">
        <w:rPr>
          <w:rStyle w:val="eop"/>
          <w:rFonts w:ascii="Arial" w:hAnsi="Arial" w:cs="Arial"/>
        </w:rPr>
        <w:t>HFP Rebar</w:t>
      </w:r>
      <w:r w:rsidR="546376C0" w:rsidRPr="00C91D11">
        <w:rPr>
          <w:rStyle w:val="eop"/>
          <w:rFonts w:ascii="Arial" w:hAnsi="Arial" w:cs="Arial"/>
        </w:rPr>
        <w:t>. I</w:t>
      </w:r>
      <w:r w:rsidRPr="00C91D11">
        <w:rPr>
          <w:rStyle w:val="eop"/>
          <w:rFonts w:ascii="Arial" w:hAnsi="Arial" w:cs="Arial"/>
        </w:rPr>
        <w:t xml:space="preserve">f yes, </w:t>
      </w:r>
      <w:r w:rsidR="108A3335" w:rsidRPr="00C91D11">
        <w:rPr>
          <w:rStyle w:val="eop"/>
          <w:rFonts w:ascii="Arial" w:hAnsi="Arial" w:cs="Arial"/>
        </w:rPr>
        <w:t>please provide</w:t>
      </w:r>
      <w:r w:rsidRPr="00C91D11">
        <w:rPr>
          <w:rStyle w:val="eop"/>
          <w:rFonts w:ascii="Arial" w:hAnsi="Arial" w:cs="Arial"/>
        </w:rPr>
        <w:t xml:space="preserve"> details</w:t>
      </w:r>
      <w:r w:rsidR="710ACDB6" w:rsidRPr="00C91D11">
        <w:rPr>
          <w:rStyle w:val="eop"/>
          <w:rFonts w:ascii="Arial" w:hAnsi="Arial" w:cs="Arial"/>
        </w:rPr>
        <w:t>.</w:t>
      </w:r>
    </w:p>
    <w:p w14:paraId="6D7CB1CF"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C91D11" w14:paraId="4812E498" w14:textId="77777777">
        <w:tc>
          <w:tcPr>
            <w:tcW w:w="9016" w:type="dxa"/>
            <w:gridSpan w:val="2"/>
          </w:tcPr>
          <w:p w14:paraId="2C8B5C67" w14:textId="77777777" w:rsidR="00F73F57" w:rsidRPr="00C91D11"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C91D11">
              <w:rPr>
                <w:rFonts w:ascii="Arial" w:eastAsiaTheme="minorEastAsia" w:hAnsi="Arial" w:cs="Arial"/>
                <w:sz w:val="24"/>
                <w:szCs w:val="24"/>
              </w:rPr>
              <w:t>Answer:</w:t>
            </w:r>
          </w:p>
          <w:p w14:paraId="5721D5C6" w14:textId="77777777" w:rsidR="009B0354" w:rsidRPr="00C91D11"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C91D11" w14:paraId="058392D5" w14:textId="77777777">
        <w:tc>
          <w:tcPr>
            <w:tcW w:w="4508" w:type="dxa"/>
            <w:tcBorders>
              <w:top w:val="single" w:sz="4" w:space="0" w:color="FFFFFF" w:themeColor="background1"/>
              <w:left w:val="nil"/>
              <w:bottom w:val="nil"/>
              <w:right w:val="single" w:sz="4" w:space="0" w:color="auto"/>
            </w:tcBorders>
          </w:tcPr>
          <w:p w14:paraId="17D888FE" w14:textId="77777777" w:rsidR="009B0354" w:rsidRPr="00C91D11"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90C2FB8" w14:textId="77777777" w:rsidR="009B0354" w:rsidRPr="00C91D11"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C91D11">
              <w:rPr>
                <w:rFonts w:ascii="Arial" w:eastAsiaTheme="minorEastAsia" w:hAnsi="Arial" w:cs="Arial"/>
                <w:sz w:val="24"/>
                <w:szCs w:val="24"/>
              </w:rPr>
              <w:t>Appendix reference:</w:t>
            </w:r>
          </w:p>
        </w:tc>
      </w:tr>
    </w:tbl>
    <w:p w14:paraId="1352DA72"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p w14:paraId="236603E6" w14:textId="2C481428" w:rsidR="007A1DEF" w:rsidRPr="00C91D11"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eastAsiaTheme="minorHAnsi" w:hAnsi="Arial" w:cs="Arial"/>
          <w:sz w:val="22"/>
          <w:szCs w:val="22"/>
          <w:lang w:eastAsia="en-US"/>
        </w:rPr>
      </w:pPr>
      <w:r w:rsidRPr="00C91D11">
        <w:rPr>
          <w:rStyle w:val="eop"/>
          <w:rFonts w:ascii="Arial" w:hAnsi="Arial" w:cs="Arial"/>
        </w:rPr>
        <w:t xml:space="preserve">Describe any developments in technology affecting the characteristics, demand or the production process of </w:t>
      </w:r>
      <w:r w:rsidR="002C3B07" w:rsidRPr="00C91D11">
        <w:rPr>
          <w:rStyle w:val="eop"/>
          <w:rFonts w:ascii="Arial" w:hAnsi="Arial" w:cs="Arial"/>
        </w:rPr>
        <w:t>HFP Rebar</w:t>
      </w:r>
      <w:r w:rsidRPr="00C91D11">
        <w:rPr>
          <w:rStyle w:val="eop"/>
          <w:rFonts w:ascii="Arial" w:hAnsi="Arial" w:cs="Arial"/>
        </w:rPr>
        <w:t>.</w:t>
      </w:r>
    </w:p>
    <w:p w14:paraId="60E8C962"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792F2249" w14:textId="77777777">
        <w:tc>
          <w:tcPr>
            <w:tcW w:w="9016" w:type="dxa"/>
            <w:gridSpan w:val="2"/>
          </w:tcPr>
          <w:p w14:paraId="54B6BA9A"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417323BF"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24223705" w14:textId="77777777">
        <w:tc>
          <w:tcPr>
            <w:tcW w:w="4508" w:type="dxa"/>
            <w:tcBorders>
              <w:top w:val="single" w:sz="4" w:space="0" w:color="FFFFFF" w:themeColor="background1"/>
              <w:left w:val="nil"/>
              <w:bottom w:val="nil"/>
              <w:right w:val="single" w:sz="4" w:space="0" w:color="auto"/>
            </w:tcBorders>
          </w:tcPr>
          <w:p w14:paraId="20434ACD"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0994CC0"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8B0C1D"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p w14:paraId="53FBDD6A" w14:textId="21E6D6A3" w:rsidR="007A1DEF" w:rsidRPr="000533E8" w:rsidRDefault="007A1DEF" w:rsidP="00BE201C">
      <w:pPr>
        <w:pStyle w:val="paragraph"/>
        <w:numPr>
          <w:ilvl w:val="0"/>
          <w:numId w:val="114"/>
        </w:numPr>
        <w:spacing w:before="0" w:beforeAutospacing="0" w:after="0" w:afterAutospacing="0" w:line="264" w:lineRule="auto"/>
        <w:ind w:left="426" w:hanging="426"/>
        <w:contextualSpacing/>
        <w:jc w:val="both"/>
        <w:textAlignment w:val="baseline"/>
        <w:rPr>
          <w:rStyle w:val="eop"/>
          <w:rFonts w:ascii="Arial" w:eastAsiaTheme="minorHAnsi" w:hAnsi="Arial" w:cs="Arial"/>
          <w:sz w:val="22"/>
          <w:szCs w:val="22"/>
          <w:lang w:eastAsia="en-US"/>
        </w:rPr>
      </w:pPr>
      <w:r w:rsidRPr="007A1DEF">
        <w:rPr>
          <w:rStyle w:val="eop"/>
          <w:rFonts w:ascii="Arial" w:hAnsi="Arial" w:cs="Arial"/>
        </w:rPr>
        <w:t xml:space="preserve">Describe any other factors which </w:t>
      </w:r>
      <w:r w:rsidRPr="00C91D11">
        <w:rPr>
          <w:rStyle w:val="eop"/>
          <w:rFonts w:ascii="Arial" w:hAnsi="Arial" w:cs="Arial"/>
        </w:rPr>
        <w:t xml:space="preserve">influence the market for </w:t>
      </w:r>
      <w:r w:rsidR="002C3B07" w:rsidRPr="00C91D11">
        <w:rPr>
          <w:rStyle w:val="eop"/>
          <w:rFonts w:ascii="Arial" w:hAnsi="Arial" w:cs="Arial"/>
        </w:rPr>
        <w:t>HFP Rebar</w:t>
      </w:r>
      <w:r w:rsidR="00081B63" w:rsidRPr="00C91D11">
        <w:rPr>
          <w:rStyle w:val="eop"/>
          <w:rFonts w:ascii="Arial" w:hAnsi="Arial" w:cs="Arial"/>
        </w:rPr>
        <w:t xml:space="preserve"> </w:t>
      </w:r>
      <w:r w:rsidRPr="00C91D11">
        <w:rPr>
          <w:rStyle w:val="eop"/>
          <w:rFonts w:ascii="Arial" w:hAnsi="Arial" w:cs="Arial"/>
        </w:rPr>
        <w:t>which you have not already mentioned (e.g. seasonality).</w:t>
      </w:r>
    </w:p>
    <w:p w14:paraId="6A96FC82" w14:textId="77777777" w:rsidR="000533E8" w:rsidRPr="00FF02E0" w:rsidRDefault="000533E8" w:rsidP="00BE201C">
      <w:pPr>
        <w:pStyle w:val="paragraph"/>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18BB2859" w14:textId="77777777">
        <w:tc>
          <w:tcPr>
            <w:tcW w:w="9016" w:type="dxa"/>
            <w:gridSpan w:val="2"/>
          </w:tcPr>
          <w:p w14:paraId="7D8ED82B"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78C0D513"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0E6209DB" w14:textId="77777777">
        <w:tc>
          <w:tcPr>
            <w:tcW w:w="4508" w:type="dxa"/>
            <w:tcBorders>
              <w:top w:val="single" w:sz="4" w:space="0" w:color="FFFFFF" w:themeColor="background1"/>
              <w:left w:val="nil"/>
              <w:bottom w:val="nil"/>
              <w:right w:val="single" w:sz="4" w:space="0" w:color="auto"/>
            </w:tcBorders>
          </w:tcPr>
          <w:p w14:paraId="5F07AE47"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4B5D2BA" w14:textId="77777777" w:rsidR="009B0354" w:rsidRPr="00D9239B" w:rsidRDefault="009B0354"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10B2C6F" w14:textId="77777777" w:rsidR="00E61B49" w:rsidRDefault="00E61B49" w:rsidP="00BE201C">
      <w:pPr>
        <w:pStyle w:val="paragraph"/>
        <w:spacing w:before="0" w:beforeAutospacing="0" w:after="0" w:afterAutospacing="0" w:line="264" w:lineRule="auto"/>
        <w:contextualSpacing/>
        <w:jc w:val="both"/>
        <w:textAlignment w:val="baseline"/>
      </w:pPr>
    </w:p>
    <w:p w14:paraId="065DAC37" w14:textId="77777777" w:rsidR="006D3C9A" w:rsidRPr="00FE0CC4" w:rsidRDefault="006D3C9A" w:rsidP="00BE201C">
      <w:pPr>
        <w:pStyle w:val="paragraph"/>
        <w:spacing w:before="0" w:beforeAutospacing="0" w:after="0" w:afterAutospacing="0" w:line="264" w:lineRule="auto"/>
        <w:contextualSpacing/>
        <w:jc w:val="both"/>
        <w:textAlignment w:val="baseline"/>
      </w:pPr>
    </w:p>
    <w:p w14:paraId="7E7B9794" w14:textId="4949F2DC" w:rsidR="007A1DEF" w:rsidRPr="003A7B34" w:rsidRDefault="00C1664F" w:rsidP="00BE201C">
      <w:pPr>
        <w:pStyle w:val="Heading2"/>
      </w:pPr>
      <w:bookmarkStart w:id="61" w:name="_Toc231820709"/>
      <w:r>
        <w:lastRenderedPageBreak/>
        <w:t>H</w:t>
      </w:r>
      <w:r w:rsidR="00C74473">
        <w:t>3</w:t>
      </w:r>
      <w:r w:rsidR="007A1DEF" w:rsidRPr="003A7B34">
        <w:t xml:space="preserve"> Changes affecting your business / the market</w:t>
      </w:r>
      <w:bookmarkEnd w:id="61"/>
    </w:p>
    <w:p w14:paraId="4B2332E1" w14:textId="77777777" w:rsidR="007A1DEF" w:rsidRPr="007A1DEF" w:rsidRDefault="007A1DEF" w:rsidP="00BE201C">
      <w:pPr>
        <w:pStyle w:val="paragraph"/>
        <w:spacing w:before="0" w:beforeAutospacing="0" w:after="0" w:afterAutospacing="0" w:line="264" w:lineRule="auto"/>
        <w:contextualSpacing/>
        <w:jc w:val="both"/>
        <w:textAlignment w:val="baseline"/>
        <w:rPr>
          <w:rStyle w:val="eop"/>
          <w:rFonts w:ascii="Arial" w:hAnsi="Arial" w:cs="Arial"/>
        </w:rPr>
      </w:pPr>
    </w:p>
    <w:p w14:paraId="26CBAD2A" w14:textId="2C6938F4" w:rsidR="00A57335" w:rsidRPr="005D4D4B" w:rsidRDefault="00D81E3A" w:rsidP="00BE201C">
      <w:pPr>
        <w:pStyle w:val="paragraph"/>
        <w:numPr>
          <w:ilvl w:val="0"/>
          <w:numId w:val="118"/>
        </w:numPr>
        <w:tabs>
          <w:tab w:val="left" w:pos="284"/>
        </w:tabs>
        <w:spacing w:before="0" w:beforeAutospacing="0" w:after="0" w:afterAutospacing="0" w:line="264" w:lineRule="auto"/>
        <w:ind w:left="284" w:hanging="284"/>
        <w:contextualSpacing/>
        <w:textAlignment w:val="baseline"/>
        <w:rPr>
          <w:rStyle w:val="eop"/>
          <w:rFonts w:ascii="Arial" w:hAnsi="Arial" w:cs="Arial"/>
        </w:rPr>
      </w:pPr>
      <w:r>
        <w:rPr>
          <w:rStyle w:val="eop"/>
          <w:rFonts w:ascii="Arial" w:hAnsi="Arial" w:cs="Arial"/>
        </w:rPr>
        <w:t>C</w:t>
      </w:r>
      <w:r w:rsidR="00A57335">
        <w:rPr>
          <w:rStyle w:val="eop"/>
          <w:rFonts w:ascii="Arial" w:hAnsi="Arial" w:cs="Arial"/>
        </w:rPr>
        <w:t xml:space="preserve">omplete the </w:t>
      </w:r>
      <w:r w:rsidR="00A57335" w:rsidRPr="009943A2">
        <w:rPr>
          <w:rStyle w:val="eop"/>
          <w:rFonts w:ascii="Arial" w:hAnsi="Arial" w:cs="Arial"/>
          <w:b/>
          <w:bCs/>
        </w:rPr>
        <w:t>UK domestic companies</w:t>
      </w:r>
      <w:r w:rsidR="00A57335" w:rsidRPr="009943A2">
        <w:rPr>
          <w:rStyle w:val="eop"/>
          <w:rFonts w:ascii="Arial" w:hAnsi="Arial" w:cs="Arial"/>
        </w:rPr>
        <w:t xml:space="preserve"> tab in the </w:t>
      </w:r>
      <w:r w:rsidR="00275AEF">
        <w:rPr>
          <w:rStyle w:val="eop"/>
          <w:rFonts w:ascii="Arial" w:hAnsi="Arial" w:cs="Arial"/>
          <w:b/>
          <w:bCs/>
        </w:rPr>
        <w:t>A</w:t>
      </w:r>
      <w:r w:rsidR="00A57335" w:rsidRPr="009943A2">
        <w:rPr>
          <w:rStyle w:val="eop"/>
          <w:rFonts w:ascii="Arial" w:hAnsi="Arial" w:cs="Arial"/>
          <w:b/>
          <w:bCs/>
        </w:rPr>
        <w:t>nnex</w:t>
      </w:r>
      <w:r w:rsidR="00A57335">
        <w:rPr>
          <w:rStyle w:val="eop"/>
          <w:rFonts w:ascii="Arial" w:hAnsi="Arial" w:cs="Arial"/>
          <w:b/>
          <w:bCs/>
        </w:rPr>
        <w:t xml:space="preserve">. </w:t>
      </w:r>
      <w:r w:rsidR="003A43C8">
        <w:rPr>
          <w:rStyle w:val="eop"/>
          <w:rFonts w:ascii="Arial" w:hAnsi="Arial" w:cs="Arial"/>
          <w:b/>
          <w:bCs/>
        </w:rPr>
        <w:t xml:space="preserve"> </w:t>
      </w:r>
      <w:r w:rsidR="003A43C8" w:rsidRPr="003A7B34">
        <w:rPr>
          <w:rStyle w:val="eop"/>
          <w:rFonts w:ascii="Arial" w:hAnsi="Arial" w:cs="Arial"/>
        </w:rPr>
        <w:t xml:space="preserve">This tab collects any information you may have </w:t>
      </w:r>
      <w:r w:rsidR="00E61B49" w:rsidRPr="003A7B34">
        <w:rPr>
          <w:rStyle w:val="eop"/>
          <w:rFonts w:ascii="Arial" w:hAnsi="Arial" w:cs="Arial"/>
        </w:rPr>
        <w:t>about</w:t>
      </w:r>
      <w:r w:rsidR="00FA5C63">
        <w:rPr>
          <w:rStyle w:val="eop"/>
          <w:rFonts w:ascii="Arial" w:hAnsi="Arial" w:cs="Arial"/>
        </w:rPr>
        <w:t xml:space="preserve"> companies</w:t>
      </w:r>
      <w:r w:rsidR="00E61B49" w:rsidRPr="003A7B34">
        <w:rPr>
          <w:rStyle w:val="eop"/>
          <w:rFonts w:ascii="Arial" w:hAnsi="Arial" w:cs="Arial"/>
        </w:rPr>
        <w:t>:</w:t>
      </w:r>
      <w:r>
        <w:br/>
      </w:r>
    </w:p>
    <w:p w14:paraId="306748AD" w14:textId="7DC6D975" w:rsidR="007A1DEF" w:rsidRPr="006674B3" w:rsidRDefault="007A1DEF" w:rsidP="00BE201C">
      <w:pPr>
        <w:pStyle w:val="paragraph"/>
        <w:numPr>
          <w:ilvl w:val="0"/>
          <w:numId w:val="119"/>
        </w:numPr>
        <w:tabs>
          <w:tab w:val="left" w:pos="284"/>
        </w:tabs>
        <w:spacing w:before="0" w:beforeAutospacing="0" w:after="0" w:afterAutospacing="0" w:line="264" w:lineRule="auto"/>
        <w:contextualSpacing/>
        <w:textAlignment w:val="baseline"/>
        <w:rPr>
          <w:rStyle w:val="eop"/>
          <w:rFonts w:ascii="Arial" w:hAnsi="Arial" w:cs="Arial"/>
        </w:rPr>
      </w:pPr>
      <w:r w:rsidRPr="00E61B49">
        <w:rPr>
          <w:rStyle w:val="eop"/>
          <w:rFonts w:ascii="Arial" w:hAnsi="Arial" w:cs="Arial"/>
        </w:rPr>
        <w:t xml:space="preserve">that </w:t>
      </w:r>
      <w:r w:rsidRPr="006674B3">
        <w:rPr>
          <w:rStyle w:val="eop"/>
          <w:rFonts w:ascii="Arial" w:hAnsi="Arial" w:cs="Arial"/>
        </w:rPr>
        <w:t xml:space="preserve">produce </w:t>
      </w:r>
      <w:r w:rsidR="002C3B07" w:rsidRPr="006674B3">
        <w:rPr>
          <w:rStyle w:val="eop"/>
          <w:rFonts w:ascii="Arial" w:hAnsi="Arial" w:cs="Arial"/>
        </w:rPr>
        <w:t>HFP Rebar</w:t>
      </w:r>
      <w:r w:rsidRPr="006674B3">
        <w:rPr>
          <w:rStyle w:val="eop"/>
          <w:rFonts w:ascii="Arial" w:hAnsi="Arial" w:cs="Arial"/>
        </w:rPr>
        <w:t xml:space="preserve"> in the UK;</w:t>
      </w:r>
    </w:p>
    <w:p w14:paraId="055BE028" w14:textId="5431A70E" w:rsidR="007A1DEF" w:rsidRPr="006674B3" w:rsidRDefault="007A1DEF" w:rsidP="00BE201C">
      <w:pPr>
        <w:pStyle w:val="paragraph"/>
        <w:numPr>
          <w:ilvl w:val="0"/>
          <w:numId w:val="119"/>
        </w:numPr>
        <w:spacing w:before="0" w:beforeAutospacing="0" w:after="0" w:afterAutospacing="0" w:line="264" w:lineRule="auto"/>
        <w:contextualSpacing/>
        <w:textAlignment w:val="baseline"/>
        <w:rPr>
          <w:rStyle w:val="eop"/>
          <w:rFonts w:ascii="Arial" w:hAnsi="Arial" w:cs="Arial"/>
        </w:rPr>
      </w:pPr>
      <w:r w:rsidRPr="006674B3">
        <w:rPr>
          <w:rStyle w:val="eop"/>
          <w:rFonts w:ascii="Arial" w:hAnsi="Arial" w:cs="Arial"/>
        </w:rPr>
        <w:t xml:space="preserve">involved in the importation, distribution, or sale of </w:t>
      </w:r>
      <w:r w:rsidR="002C3B07" w:rsidRPr="006674B3">
        <w:rPr>
          <w:rStyle w:val="eop"/>
          <w:rFonts w:ascii="Arial" w:hAnsi="Arial" w:cs="Arial"/>
        </w:rPr>
        <w:t>HFP Rebar</w:t>
      </w:r>
      <w:r w:rsidRPr="006674B3">
        <w:rPr>
          <w:rStyle w:val="eop"/>
          <w:rFonts w:ascii="Arial" w:hAnsi="Arial" w:cs="Arial"/>
        </w:rPr>
        <w:t xml:space="preserve"> from third countries;</w:t>
      </w:r>
    </w:p>
    <w:p w14:paraId="30B300B3" w14:textId="46766180" w:rsidR="007A1DEF" w:rsidRPr="006674B3" w:rsidRDefault="007A1DEF" w:rsidP="00BE201C">
      <w:pPr>
        <w:pStyle w:val="paragraph"/>
        <w:numPr>
          <w:ilvl w:val="0"/>
          <w:numId w:val="119"/>
        </w:numPr>
        <w:spacing w:before="0" w:beforeAutospacing="0" w:after="0" w:afterAutospacing="0" w:line="264" w:lineRule="auto"/>
        <w:contextualSpacing/>
        <w:textAlignment w:val="baseline"/>
        <w:rPr>
          <w:rStyle w:val="eop"/>
          <w:rFonts w:ascii="Arial" w:hAnsi="Arial" w:cs="Arial"/>
        </w:rPr>
      </w:pPr>
      <w:r w:rsidRPr="006674B3">
        <w:rPr>
          <w:rStyle w:val="eop"/>
          <w:rFonts w:ascii="Arial" w:hAnsi="Arial" w:cs="Arial"/>
        </w:rPr>
        <w:t xml:space="preserve">that produce or sell raw materials used in the production of </w:t>
      </w:r>
      <w:r w:rsidR="002C3B07" w:rsidRPr="006674B3">
        <w:rPr>
          <w:rStyle w:val="eop"/>
          <w:rFonts w:ascii="Arial" w:hAnsi="Arial" w:cs="Arial"/>
        </w:rPr>
        <w:t>HFP Rebar</w:t>
      </w:r>
      <w:r w:rsidRPr="006674B3">
        <w:rPr>
          <w:rStyle w:val="eop"/>
          <w:rFonts w:ascii="Arial" w:hAnsi="Arial" w:cs="Arial"/>
        </w:rPr>
        <w:t xml:space="preserve"> in the UK;</w:t>
      </w:r>
    </w:p>
    <w:p w14:paraId="5E2EA645" w14:textId="5415BD79" w:rsidR="007A1DEF" w:rsidRPr="006674B3" w:rsidRDefault="007A1DEF" w:rsidP="00BE201C">
      <w:pPr>
        <w:pStyle w:val="paragraph"/>
        <w:numPr>
          <w:ilvl w:val="0"/>
          <w:numId w:val="119"/>
        </w:numPr>
        <w:spacing w:before="0" w:beforeAutospacing="0" w:after="0" w:afterAutospacing="0" w:line="264" w:lineRule="auto"/>
        <w:contextualSpacing/>
        <w:textAlignment w:val="baseline"/>
        <w:rPr>
          <w:rStyle w:val="eop"/>
          <w:rFonts w:ascii="Arial" w:hAnsi="Arial" w:cs="Arial"/>
        </w:rPr>
      </w:pPr>
      <w:r w:rsidRPr="006674B3">
        <w:rPr>
          <w:rStyle w:val="eop"/>
          <w:rFonts w:ascii="Arial" w:hAnsi="Arial" w:cs="Arial"/>
        </w:rPr>
        <w:t xml:space="preserve">that purchase </w:t>
      </w:r>
      <w:r w:rsidR="002C3B07" w:rsidRPr="006674B3">
        <w:rPr>
          <w:rStyle w:val="eop"/>
          <w:rFonts w:ascii="Arial" w:hAnsi="Arial" w:cs="Arial"/>
        </w:rPr>
        <w:t>HFP Rebar</w:t>
      </w:r>
      <w:r w:rsidRPr="006674B3">
        <w:rPr>
          <w:rStyle w:val="eop"/>
          <w:rFonts w:ascii="Arial" w:hAnsi="Arial" w:cs="Arial"/>
        </w:rPr>
        <w:t xml:space="preserve">, including those that use </w:t>
      </w:r>
      <w:r w:rsidR="002C3B07" w:rsidRPr="006674B3">
        <w:rPr>
          <w:rStyle w:val="eop"/>
          <w:rFonts w:ascii="Arial" w:hAnsi="Arial" w:cs="Arial"/>
        </w:rPr>
        <w:t>HFP Rebar</w:t>
      </w:r>
      <w:r w:rsidRPr="006674B3">
        <w:rPr>
          <w:rStyle w:val="eop"/>
          <w:rFonts w:ascii="Arial" w:hAnsi="Arial" w:cs="Arial"/>
        </w:rPr>
        <w:t xml:space="preserve"> in their products or services; and/or those that sell on </w:t>
      </w:r>
      <w:r w:rsidR="002C3B07" w:rsidRPr="006674B3">
        <w:rPr>
          <w:rStyle w:val="eop"/>
          <w:rFonts w:ascii="Arial" w:hAnsi="Arial" w:cs="Arial"/>
        </w:rPr>
        <w:t>HFP Rebar</w:t>
      </w:r>
      <w:r w:rsidRPr="006674B3">
        <w:rPr>
          <w:rStyle w:val="eop"/>
          <w:rFonts w:ascii="Arial" w:hAnsi="Arial" w:cs="Arial"/>
        </w:rPr>
        <w:t xml:space="preserve"> either to other businesses or to final consumers.</w:t>
      </w:r>
    </w:p>
    <w:p w14:paraId="3EAD9DB4" w14:textId="77777777" w:rsidR="007A1DEF" w:rsidRPr="007A1DEF" w:rsidRDefault="007A1DEF" w:rsidP="00BE201C">
      <w:pPr>
        <w:pStyle w:val="paragraph"/>
        <w:spacing w:before="0" w:beforeAutospacing="0" w:after="0" w:afterAutospacing="0" w:line="264" w:lineRule="auto"/>
        <w:contextualSpacing/>
        <w:jc w:val="both"/>
        <w:textAlignment w:val="baseline"/>
        <w:rPr>
          <w:rStyle w:val="eop"/>
          <w:rFonts w:ascii="Arial" w:hAnsi="Arial" w:cs="Arial"/>
        </w:rPr>
      </w:pPr>
    </w:p>
    <w:p w14:paraId="4F4206C3" w14:textId="156746D2" w:rsidR="007A1DEF" w:rsidRDefault="00D81E3A" w:rsidP="00BE201C">
      <w:pPr>
        <w:pStyle w:val="paragraph"/>
        <w:numPr>
          <w:ilvl w:val="0"/>
          <w:numId w:val="118"/>
        </w:numPr>
        <w:tabs>
          <w:tab w:val="left" w:pos="284"/>
        </w:tabs>
        <w:spacing w:before="0" w:beforeAutospacing="0" w:after="0" w:afterAutospacing="0" w:line="264" w:lineRule="auto"/>
        <w:ind w:left="284" w:hanging="284"/>
        <w:contextualSpacing/>
        <w:jc w:val="both"/>
        <w:textAlignment w:val="baseline"/>
        <w:rPr>
          <w:rStyle w:val="eop"/>
          <w:rFonts w:ascii="Arial" w:hAnsi="Arial" w:cs="Arial"/>
        </w:rPr>
      </w:pPr>
      <w:r>
        <w:rPr>
          <w:rStyle w:val="eop"/>
          <w:rFonts w:ascii="Arial" w:hAnsi="Arial" w:cs="Arial"/>
        </w:rPr>
        <w:t>C</w:t>
      </w:r>
      <w:r w:rsidR="007A1DEF" w:rsidRPr="007A1DEF">
        <w:rPr>
          <w:rStyle w:val="eop"/>
          <w:rFonts w:ascii="Arial" w:hAnsi="Arial" w:cs="Arial"/>
        </w:rPr>
        <w:t xml:space="preserve">omplete the </w:t>
      </w:r>
      <w:r w:rsidR="007A1DEF" w:rsidRPr="003A7B34">
        <w:rPr>
          <w:rStyle w:val="eop"/>
          <w:rFonts w:ascii="Arial" w:hAnsi="Arial" w:cs="Arial"/>
          <w:b/>
          <w:bCs/>
        </w:rPr>
        <w:t xml:space="preserve">Employment by </w:t>
      </w:r>
      <w:r w:rsidR="003B77C8">
        <w:rPr>
          <w:rStyle w:val="eop"/>
          <w:rFonts w:ascii="Arial" w:hAnsi="Arial" w:cs="Arial"/>
          <w:b/>
          <w:bCs/>
        </w:rPr>
        <w:t>site</w:t>
      </w:r>
      <w:r w:rsidR="007A1DEF" w:rsidRPr="007A1DEF">
        <w:rPr>
          <w:rStyle w:val="eop"/>
          <w:rFonts w:ascii="Arial" w:hAnsi="Arial" w:cs="Arial"/>
        </w:rPr>
        <w:t xml:space="preserve"> tab in the </w:t>
      </w:r>
      <w:r w:rsidR="00275AEF">
        <w:rPr>
          <w:rStyle w:val="eop"/>
          <w:rFonts w:ascii="Arial" w:hAnsi="Arial" w:cs="Arial"/>
          <w:b/>
          <w:bCs/>
        </w:rPr>
        <w:t>A</w:t>
      </w:r>
      <w:r w:rsidR="007A1DEF" w:rsidRPr="003A7B34">
        <w:rPr>
          <w:rStyle w:val="eop"/>
          <w:rFonts w:ascii="Arial" w:hAnsi="Arial" w:cs="Arial"/>
          <w:b/>
          <w:bCs/>
        </w:rPr>
        <w:t>nnex</w:t>
      </w:r>
      <w:r w:rsidR="007A1DEF" w:rsidRPr="007A1DEF">
        <w:rPr>
          <w:rStyle w:val="eop"/>
          <w:rFonts w:ascii="Arial" w:hAnsi="Arial" w:cs="Arial"/>
        </w:rPr>
        <w:t>, providing employment figures in full-time equivalents (FTE) for each of your company’s UK sites or facilities.</w:t>
      </w:r>
    </w:p>
    <w:p w14:paraId="75EFE3A0" w14:textId="77777777" w:rsidR="006D3C9A" w:rsidRDefault="006D3C9A" w:rsidP="00BE201C">
      <w:pPr>
        <w:pStyle w:val="paragraph"/>
        <w:tabs>
          <w:tab w:val="left" w:pos="284"/>
        </w:tabs>
        <w:spacing w:before="0" w:beforeAutospacing="0" w:after="0" w:afterAutospacing="0" w:line="264" w:lineRule="auto"/>
        <w:contextualSpacing/>
        <w:jc w:val="both"/>
        <w:textAlignment w:val="baseline"/>
        <w:rPr>
          <w:rStyle w:val="eop"/>
          <w:rFonts w:ascii="Arial" w:hAnsi="Arial" w:cs="Arial"/>
        </w:rPr>
      </w:pPr>
    </w:p>
    <w:p w14:paraId="2AB96C63" w14:textId="0F4A0DC7" w:rsidR="007A1DEF" w:rsidRPr="006D3C9A" w:rsidRDefault="007A1DEF" w:rsidP="00BE201C">
      <w:pPr>
        <w:pStyle w:val="paragraph"/>
        <w:numPr>
          <w:ilvl w:val="0"/>
          <w:numId w:val="118"/>
        </w:numPr>
        <w:tabs>
          <w:tab w:val="left" w:pos="284"/>
        </w:tabs>
        <w:spacing w:before="0" w:beforeAutospacing="0" w:after="0" w:afterAutospacing="0" w:line="264" w:lineRule="auto"/>
        <w:ind w:left="284" w:hanging="284"/>
        <w:contextualSpacing/>
        <w:jc w:val="both"/>
        <w:textAlignment w:val="baseline"/>
        <w:rPr>
          <w:rStyle w:val="eop"/>
          <w:rFonts w:ascii="Arial" w:eastAsiaTheme="minorHAnsi" w:hAnsi="Arial" w:cs="Arial"/>
          <w:sz w:val="22"/>
          <w:szCs w:val="22"/>
          <w:lang w:eastAsia="en-US"/>
        </w:rPr>
      </w:pPr>
      <w:r w:rsidRPr="007A1DEF">
        <w:rPr>
          <w:rStyle w:val="eop"/>
          <w:rFonts w:ascii="Arial" w:hAnsi="Arial" w:cs="Arial"/>
        </w:rPr>
        <w:t>Explain how your total employees involved in the UK manufacture of like goods are split across different sites/locations.</w:t>
      </w:r>
    </w:p>
    <w:p w14:paraId="5DB1F67D" w14:textId="77777777" w:rsidR="006D3C9A" w:rsidRPr="007A1DEF" w:rsidRDefault="006D3C9A" w:rsidP="00BE201C">
      <w:pPr>
        <w:pStyle w:val="paragraph"/>
        <w:tabs>
          <w:tab w:val="left" w:pos="284"/>
        </w:tabs>
        <w:spacing w:before="0" w:beforeAutospacing="0" w:after="0" w:afterAutospacing="0" w:line="264" w:lineRule="auto"/>
        <w:contextualSpacing/>
        <w:jc w:val="both"/>
        <w:textAlignment w:val="baseline"/>
        <w:rPr>
          <w:rStyle w:val="eop"/>
          <w:rFonts w:ascii="Arial" w:eastAsiaTheme="minorHAnsi" w:hAnsi="Arial" w:cs="Arial"/>
          <w:sz w:val="22"/>
          <w:szCs w:val="2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522E9D4A" w14:textId="77777777">
        <w:tc>
          <w:tcPr>
            <w:tcW w:w="9016" w:type="dxa"/>
            <w:gridSpan w:val="2"/>
          </w:tcPr>
          <w:p w14:paraId="0B420006"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0C5FCC55"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2B1CDF34" w14:textId="77777777">
        <w:tc>
          <w:tcPr>
            <w:tcW w:w="4508" w:type="dxa"/>
            <w:tcBorders>
              <w:top w:val="single" w:sz="4" w:space="0" w:color="FFFFFF" w:themeColor="background1"/>
              <w:left w:val="nil"/>
              <w:bottom w:val="nil"/>
              <w:right w:val="single" w:sz="4" w:space="0" w:color="auto"/>
            </w:tcBorders>
          </w:tcPr>
          <w:p w14:paraId="6154F380"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30E6A9E"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17379FA" w14:textId="77777777" w:rsidR="006D3C9A" w:rsidRPr="006D3C9A" w:rsidRDefault="006D3C9A" w:rsidP="00BE201C">
      <w:pPr>
        <w:pStyle w:val="paragraph"/>
        <w:tabs>
          <w:tab w:val="left" w:pos="284"/>
        </w:tabs>
        <w:spacing w:before="0" w:beforeAutospacing="0" w:after="0" w:afterAutospacing="0" w:line="264" w:lineRule="auto"/>
        <w:contextualSpacing/>
        <w:jc w:val="both"/>
        <w:textAlignment w:val="baseline"/>
        <w:rPr>
          <w:rStyle w:val="eop"/>
          <w:rFonts w:ascii="Arial" w:eastAsiaTheme="minorHAnsi" w:hAnsi="Arial" w:cs="Arial"/>
          <w:sz w:val="22"/>
          <w:szCs w:val="22"/>
          <w:lang w:eastAsia="en-US"/>
        </w:rPr>
      </w:pPr>
    </w:p>
    <w:p w14:paraId="62727584" w14:textId="153DED48" w:rsidR="007A1DEF" w:rsidRPr="006674B3" w:rsidRDefault="007A1DEF" w:rsidP="00BE201C">
      <w:pPr>
        <w:pStyle w:val="paragraph"/>
        <w:numPr>
          <w:ilvl w:val="0"/>
          <w:numId w:val="118"/>
        </w:numPr>
        <w:tabs>
          <w:tab w:val="left" w:pos="284"/>
        </w:tabs>
        <w:spacing w:before="0" w:beforeAutospacing="0" w:after="0" w:afterAutospacing="0" w:line="264" w:lineRule="auto"/>
        <w:ind w:left="284" w:hanging="284"/>
        <w:contextualSpacing/>
        <w:jc w:val="both"/>
        <w:textAlignment w:val="baseline"/>
        <w:rPr>
          <w:rStyle w:val="eop"/>
          <w:rFonts w:ascii="Arial" w:eastAsiaTheme="minorHAnsi" w:hAnsi="Arial" w:cs="Arial"/>
          <w:sz w:val="22"/>
          <w:szCs w:val="22"/>
          <w:lang w:eastAsia="en-US"/>
        </w:rPr>
      </w:pPr>
      <w:r w:rsidRPr="007A1DEF">
        <w:rPr>
          <w:rStyle w:val="eop"/>
          <w:rFonts w:ascii="Arial" w:hAnsi="Arial" w:cs="Arial"/>
        </w:rPr>
        <w:t xml:space="preserve">How important is the </w:t>
      </w:r>
      <w:r w:rsidRPr="006674B3">
        <w:rPr>
          <w:rStyle w:val="eop"/>
          <w:rFonts w:ascii="Arial" w:hAnsi="Arial" w:cs="Arial"/>
        </w:rPr>
        <w:t xml:space="preserve">production of </w:t>
      </w:r>
      <w:r w:rsidR="002C3B07" w:rsidRPr="006674B3">
        <w:rPr>
          <w:rStyle w:val="eop"/>
          <w:rFonts w:ascii="Arial" w:hAnsi="Arial" w:cs="Arial"/>
        </w:rPr>
        <w:t>HFP Rebar</w:t>
      </w:r>
      <w:r w:rsidR="00081B63" w:rsidRPr="006674B3">
        <w:rPr>
          <w:rStyle w:val="eop"/>
          <w:rFonts w:ascii="Arial" w:hAnsi="Arial" w:cs="Arial"/>
        </w:rPr>
        <w:t xml:space="preserve"> </w:t>
      </w:r>
      <w:r w:rsidRPr="006674B3">
        <w:rPr>
          <w:rStyle w:val="eop"/>
          <w:rFonts w:ascii="Arial" w:hAnsi="Arial" w:cs="Arial"/>
        </w:rPr>
        <w:t>to your company?</w:t>
      </w:r>
    </w:p>
    <w:p w14:paraId="67578882" w14:textId="77777777" w:rsidR="006D3C9A" w:rsidRPr="006674B3" w:rsidRDefault="006D3C9A" w:rsidP="00BE201C">
      <w:pPr>
        <w:pStyle w:val="paragraph"/>
        <w:tabs>
          <w:tab w:val="left" w:pos="284"/>
        </w:tabs>
        <w:spacing w:before="0" w:beforeAutospacing="0" w:after="0" w:afterAutospacing="0" w:line="264" w:lineRule="auto"/>
        <w:contextualSpacing/>
        <w:jc w:val="both"/>
        <w:textAlignment w:val="baseline"/>
        <w:rPr>
          <w:rStyle w:val="eop"/>
          <w:rFonts w:ascii="Arial" w:eastAsiaTheme="minorHAnsi" w:hAnsi="Arial" w:cs="Arial"/>
          <w:sz w:val="22"/>
          <w:szCs w:val="2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6674B3" w14:paraId="7C5E828D" w14:textId="77777777">
        <w:tc>
          <w:tcPr>
            <w:tcW w:w="9016" w:type="dxa"/>
            <w:gridSpan w:val="2"/>
          </w:tcPr>
          <w:p w14:paraId="4525E04D" w14:textId="77777777" w:rsidR="00F73F57" w:rsidRPr="006674B3"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6674B3">
              <w:rPr>
                <w:rFonts w:ascii="Arial" w:eastAsiaTheme="minorEastAsia" w:hAnsi="Arial" w:cs="Arial"/>
                <w:sz w:val="24"/>
                <w:szCs w:val="24"/>
              </w:rPr>
              <w:t>Answer:</w:t>
            </w:r>
          </w:p>
          <w:p w14:paraId="39C2AC73" w14:textId="77777777" w:rsidR="00A5741F" w:rsidRPr="006674B3"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6674B3" w14:paraId="7C1B6ACC" w14:textId="77777777">
        <w:tc>
          <w:tcPr>
            <w:tcW w:w="4508" w:type="dxa"/>
            <w:tcBorders>
              <w:top w:val="single" w:sz="4" w:space="0" w:color="FFFFFF" w:themeColor="background1"/>
              <w:left w:val="nil"/>
              <w:bottom w:val="nil"/>
              <w:right w:val="single" w:sz="4" w:space="0" w:color="auto"/>
            </w:tcBorders>
          </w:tcPr>
          <w:p w14:paraId="50C36610" w14:textId="77777777" w:rsidR="00A5741F" w:rsidRPr="006674B3"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32F63FA" w14:textId="77777777" w:rsidR="00A5741F" w:rsidRPr="006674B3" w:rsidRDefault="00A5741F" w:rsidP="00BE201C">
            <w:pPr>
              <w:suppressAutoHyphens/>
              <w:autoSpaceDE w:val="0"/>
              <w:autoSpaceDN w:val="0"/>
              <w:adjustRightInd w:val="0"/>
              <w:spacing w:line="264" w:lineRule="auto"/>
              <w:jc w:val="both"/>
              <w:rPr>
                <w:rFonts w:ascii="Arial" w:eastAsiaTheme="minorEastAsia" w:hAnsi="Arial" w:cs="Arial"/>
                <w:sz w:val="24"/>
                <w:szCs w:val="24"/>
              </w:rPr>
            </w:pPr>
            <w:r w:rsidRPr="006674B3">
              <w:rPr>
                <w:rFonts w:ascii="Arial" w:eastAsiaTheme="minorEastAsia" w:hAnsi="Arial" w:cs="Arial"/>
                <w:sz w:val="24"/>
                <w:szCs w:val="24"/>
              </w:rPr>
              <w:t>Appendix reference:</w:t>
            </w:r>
          </w:p>
        </w:tc>
      </w:tr>
    </w:tbl>
    <w:p w14:paraId="568DAD6C" w14:textId="77777777" w:rsidR="006D3C9A" w:rsidRPr="006674B3" w:rsidRDefault="006D3C9A" w:rsidP="00BE201C">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18B4E611" w14:textId="3D487194" w:rsidR="007A1DEF" w:rsidRPr="006674B3" w:rsidRDefault="007A1DEF" w:rsidP="00BE201C">
      <w:pPr>
        <w:pStyle w:val="paragraph"/>
        <w:numPr>
          <w:ilvl w:val="0"/>
          <w:numId w:val="118"/>
        </w:numPr>
        <w:tabs>
          <w:tab w:val="left" w:pos="284"/>
        </w:tabs>
        <w:spacing w:before="0" w:beforeAutospacing="0" w:after="0" w:afterAutospacing="0" w:line="264" w:lineRule="auto"/>
        <w:ind w:left="284" w:hanging="284"/>
        <w:contextualSpacing/>
        <w:textAlignment w:val="baseline"/>
        <w:rPr>
          <w:rStyle w:val="eop"/>
          <w:rFonts w:ascii="Arial" w:eastAsiaTheme="minorEastAsia" w:hAnsi="Arial" w:cs="Arial"/>
          <w:sz w:val="22"/>
          <w:szCs w:val="22"/>
          <w:lang w:eastAsia="en-US"/>
        </w:rPr>
      </w:pPr>
      <w:r w:rsidRPr="006674B3">
        <w:rPr>
          <w:rStyle w:val="eop"/>
          <w:rFonts w:ascii="Arial" w:hAnsi="Arial" w:cs="Arial"/>
        </w:rPr>
        <w:t xml:space="preserve">How would you expect an increase in the prices of imported </w:t>
      </w:r>
      <w:r w:rsidR="002C3B07" w:rsidRPr="006674B3">
        <w:rPr>
          <w:rStyle w:val="eop"/>
          <w:rFonts w:ascii="Arial" w:hAnsi="Arial" w:cs="Arial"/>
        </w:rPr>
        <w:t>HFP Rebar</w:t>
      </w:r>
      <w:r w:rsidR="0048160C" w:rsidRPr="006674B3">
        <w:rPr>
          <w:rStyle w:val="eop"/>
          <w:rFonts w:ascii="Arial" w:hAnsi="Arial" w:cs="Arial"/>
        </w:rPr>
        <w:t xml:space="preserve"> </w:t>
      </w:r>
      <w:r w:rsidRPr="006674B3">
        <w:rPr>
          <w:rStyle w:val="eop"/>
          <w:rFonts w:ascii="Arial" w:hAnsi="Arial" w:cs="Arial"/>
        </w:rPr>
        <w:t>to affect:</w:t>
      </w:r>
      <w:r w:rsidRPr="006674B3">
        <w:br/>
      </w:r>
    </w:p>
    <w:p w14:paraId="6EEAD1D8" w14:textId="06C9C7A0" w:rsidR="007A1DEF" w:rsidRPr="006674B3" w:rsidRDefault="007A1DEF" w:rsidP="00BE201C">
      <w:pPr>
        <w:pStyle w:val="paragraph"/>
        <w:numPr>
          <w:ilvl w:val="0"/>
          <w:numId w:val="123"/>
        </w:numPr>
        <w:spacing w:before="0" w:beforeAutospacing="0" w:after="0" w:afterAutospacing="0" w:line="264" w:lineRule="auto"/>
        <w:contextualSpacing/>
        <w:textAlignment w:val="baseline"/>
        <w:rPr>
          <w:rStyle w:val="eop"/>
          <w:rFonts w:ascii="Arial" w:hAnsi="Arial" w:cs="Arial"/>
        </w:rPr>
      </w:pPr>
      <w:r w:rsidRPr="006674B3">
        <w:rPr>
          <w:rStyle w:val="eop"/>
          <w:rFonts w:ascii="Arial" w:hAnsi="Arial" w:cs="Arial"/>
        </w:rPr>
        <w:t xml:space="preserve">Domestic prices of </w:t>
      </w:r>
      <w:r w:rsidR="002C3B07" w:rsidRPr="006674B3">
        <w:rPr>
          <w:rStyle w:val="eop"/>
          <w:rFonts w:ascii="Arial" w:hAnsi="Arial" w:cs="Arial"/>
        </w:rPr>
        <w:t>HFP Rebar</w:t>
      </w:r>
    </w:p>
    <w:p w14:paraId="41814A19" w14:textId="2EDBD95A" w:rsidR="007A1DEF" w:rsidRPr="006674B3" w:rsidRDefault="007A1DEF" w:rsidP="00BE201C">
      <w:pPr>
        <w:pStyle w:val="paragraph"/>
        <w:numPr>
          <w:ilvl w:val="0"/>
          <w:numId w:val="123"/>
        </w:numPr>
        <w:spacing w:before="0" w:beforeAutospacing="0" w:after="0" w:afterAutospacing="0" w:line="264" w:lineRule="auto"/>
        <w:contextualSpacing/>
        <w:textAlignment w:val="baseline"/>
        <w:rPr>
          <w:rStyle w:val="eop"/>
          <w:rFonts w:ascii="Arial" w:hAnsi="Arial" w:cs="Arial"/>
        </w:rPr>
      </w:pPr>
      <w:r w:rsidRPr="006674B3">
        <w:rPr>
          <w:rStyle w:val="eop"/>
          <w:rFonts w:ascii="Arial" w:hAnsi="Arial" w:cs="Arial"/>
        </w:rPr>
        <w:t xml:space="preserve">UK production of </w:t>
      </w:r>
      <w:r w:rsidR="002C3B07" w:rsidRPr="006674B3">
        <w:rPr>
          <w:rStyle w:val="eop"/>
          <w:rFonts w:ascii="Arial" w:hAnsi="Arial" w:cs="Arial"/>
        </w:rPr>
        <w:t>HFP Rebar</w:t>
      </w:r>
    </w:p>
    <w:p w14:paraId="146301FC" w14:textId="77777777" w:rsidR="006D3C9A" w:rsidRPr="007A1DEF" w:rsidRDefault="006D3C9A" w:rsidP="00BE201C">
      <w:pPr>
        <w:pStyle w:val="paragraph"/>
        <w:spacing w:before="0" w:beforeAutospacing="0" w:after="0" w:afterAutospacing="0" w:line="264" w:lineRule="auto"/>
        <w:ind w:left="360"/>
        <w:contextualSpacing/>
        <w:textAlignment w:val="baseline"/>
        <w:rPr>
          <w:rStyle w:val="eop"/>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361318B7" w14:textId="77777777">
        <w:tc>
          <w:tcPr>
            <w:tcW w:w="9016" w:type="dxa"/>
            <w:gridSpan w:val="2"/>
          </w:tcPr>
          <w:p w14:paraId="5B787E88"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6ECC7E38"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5C8249F7" w14:textId="77777777">
        <w:tc>
          <w:tcPr>
            <w:tcW w:w="4508" w:type="dxa"/>
            <w:tcBorders>
              <w:top w:val="single" w:sz="4" w:space="0" w:color="FFFFFF" w:themeColor="background1"/>
              <w:left w:val="nil"/>
              <w:bottom w:val="nil"/>
              <w:right w:val="single" w:sz="4" w:space="0" w:color="auto"/>
            </w:tcBorders>
          </w:tcPr>
          <w:p w14:paraId="15A7ED63"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64ABEB0"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896634A" w14:textId="77777777" w:rsidR="006D3C9A" w:rsidRPr="006D3C9A" w:rsidRDefault="006D3C9A" w:rsidP="00BE201C">
      <w:pPr>
        <w:pStyle w:val="paragraph"/>
        <w:shd w:val="clear" w:color="auto" w:fill="FFFFFF" w:themeFill="background1"/>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073C3FDB" w14:textId="1A9C4882" w:rsidR="007A1DEF" w:rsidRPr="00360240" w:rsidRDefault="007A1DEF" w:rsidP="00BE201C">
      <w:pPr>
        <w:pStyle w:val="paragraph"/>
        <w:numPr>
          <w:ilvl w:val="0"/>
          <w:numId w:val="118"/>
        </w:numPr>
        <w:shd w:val="clear" w:color="auto" w:fill="FFFFFF" w:themeFill="background1"/>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7A1DEF">
        <w:rPr>
          <w:rStyle w:val="eop"/>
          <w:rFonts w:ascii="Arial" w:hAnsi="Arial" w:cs="Arial"/>
        </w:rPr>
        <w:t>How would your company be affected if the existing anti-dumping</w:t>
      </w:r>
      <w:r w:rsidRPr="003A7B34">
        <w:rPr>
          <w:rStyle w:val="eop"/>
          <w:rFonts w:ascii="Arial" w:hAnsi="Arial" w:cs="Arial"/>
          <w:color w:val="EE0000"/>
        </w:rPr>
        <w:t xml:space="preserve"> </w:t>
      </w:r>
      <w:r w:rsidRPr="00360240">
        <w:rPr>
          <w:rStyle w:val="eop"/>
          <w:rFonts w:ascii="Arial" w:hAnsi="Arial" w:cs="Arial"/>
        </w:rPr>
        <w:t xml:space="preserve">measure was to </w:t>
      </w:r>
      <w:r w:rsidR="0048160C">
        <w:rPr>
          <w:rStyle w:val="eop"/>
          <w:rFonts w:ascii="Arial" w:hAnsi="Arial" w:cs="Arial"/>
        </w:rPr>
        <w:t>expire</w:t>
      </w:r>
      <w:r w:rsidRPr="00360240">
        <w:rPr>
          <w:rStyle w:val="eop"/>
          <w:rFonts w:ascii="Arial" w:hAnsi="Arial" w:cs="Arial"/>
        </w:rPr>
        <w:t xml:space="preserve"> including:</w:t>
      </w:r>
    </w:p>
    <w:p w14:paraId="2D6A64D0" w14:textId="38DCA0F5" w:rsidR="007A1DEF" w:rsidRPr="006674B3" w:rsidRDefault="007A1DEF" w:rsidP="00BE201C">
      <w:pPr>
        <w:pStyle w:val="paragraph"/>
        <w:numPr>
          <w:ilvl w:val="0"/>
          <w:numId w:val="120"/>
        </w:numPr>
        <w:shd w:val="clear" w:color="auto" w:fill="FFFFFF" w:themeFill="background1"/>
        <w:spacing w:before="0" w:beforeAutospacing="0" w:after="0" w:afterAutospacing="0" w:line="264" w:lineRule="auto"/>
        <w:contextualSpacing/>
        <w:textAlignment w:val="baseline"/>
        <w:rPr>
          <w:rStyle w:val="eop"/>
          <w:rFonts w:ascii="Arial" w:hAnsi="Arial" w:cs="Arial"/>
        </w:rPr>
      </w:pPr>
      <w:r w:rsidRPr="007A1DEF">
        <w:rPr>
          <w:rStyle w:val="eop"/>
          <w:rFonts w:ascii="Arial" w:hAnsi="Arial" w:cs="Arial"/>
        </w:rPr>
        <w:t xml:space="preserve">by site (this is only </w:t>
      </w:r>
      <w:r w:rsidRPr="006674B3">
        <w:rPr>
          <w:rStyle w:val="eop"/>
          <w:rFonts w:ascii="Arial" w:hAnsi="Arial" w:cs="Arial"/>
        </w:rPr>
        <w:t>relevant if you company operates across more than one site);</w:t>
      </w:r>
    </w:p>
    <w:p w14:paraId="65AA5880" w14:textId="33353D88" w:rsidR="007A1DEF" w:rsidRPr="006674B3" w:rsidRDefault="007A1DEF" w:rsidP="00BE201C">
      <w:pPr>
        <w:pStyle w:val="paragraph"/>
        <w:numPr>
          <w:ilvl w:val="0"/>
          <w:numId w:val="120"/>
        </w:numPr>
        <w:shd w:val="clear" w:color="auto" w:fill="FFFFFF" w:themeFill="background1"/>
        <w:spacing w:before="0" w:beforeAutospacing="0" w:after="0" w:afterAutospacing="0" w:line="264" w:lineRule="auto"/>
        <w:contextualSpacing/>
        <w:textAlignment w:val="baseline"/>
        <w:rPr>
          <w:rStyle w:val="eop"/>
          <w:rFonts w:ascii="Arial" w:hAnsi="Arial" w:cs="Arial"/>
        </w:rPr>
      </w:pPr>
      <w:r w:rsidRPr="006674B3">
        <w:rPr>
          <w:rStyle w:val="eop"/>
          <w:rFonts w:ascii="Arial" w:hAnsi="Arial" w:cs="Arial"/>
        </w:rPr>
        <w:lastRenderedPageBreak/>
        <w:t xml:space="preserve">on domestic sales of </w:t>
      </w:r>
      <w:r w:rsidR="002C3B07" w:rsidRPr="006674B3">
        <w:rPr>
          <w:rStyle w:val="eop"/>
          <w:rFonts w:ascii="Arial" w:hAnsi="Arial" w:cs="Arial"/>
        </w:rPr>
        <w:t>HFP Rebar</w:t>
      </w:r>
      <w:r w:rsidR="000508F3" w:rsidRPr="006674B3">
        <w:rPr>
          <w:rStyle w:val="eop"/>
          <w:rFonts w:ascii="Arial" w:hAnsi="Arial" w:cs="Arial"/>
        </w:rPr>
        <w:t>.</w:t>
      </w:r>
    </w:p>
    <w:p w14:paraId="531217A4" w14:textId="41824794" w:rsidR="007A1DEF" w:rsidRPr="006674B3" w:rsidRDefault="007A1DEF" w:rsidP="00BE201C">
      <w:pPr>
        <w:pStyle w:val="paragraph"/>
        <w:numPr>
          <w:ilvl w:val="0"/>
          <w:numId w:val="120"/>
        </w:numPr>
        <w:shd w:val="clear" w:color="auto" w:fill="FFFFFF" w:themeFill="background1"/>
        <w:spacing w:before="0" w:beforeAutospacing="0" w:after="0" w:afterAutospacing="0" w:line="264" w:lineRule="auto"/>
        <w:contextualSpacing/>
        <w:textAlignment w:val="baseline"/>
        <w:rPr>
          <w:rStyle w:val="eop"/>
          <w:rFonts w:ascii="Arial" w:hAnsi="Arial" w:cs="Arial"/>
        </w:rPr>
      </w:pPr>
      <w:r w:rsidRPr="006674B3">
        <w:rPr>
          <w:rStyle w:val="eop"/>
          <w:rFonts w:ascii="Arial" w:hAnsi="Arial" w:cs="Arial"/>
        </w:rPr>
        <w:t>on your plans for investment/expansion.</w:t>
      </w:r>
    </w:p>
    <w:p w14:paraId="54995D47" w14:textId="77777777" w:rsidR="006D3C9A" w:rsidRPr="007A1DEF" w:rsidRDefault="006D3C9A" w:rsidP="00BE201C">
      <w:pPr>
        <w:pStyle w:val="paragraph"/>
        <w:shd w:val="clear" w:color="auto" w:fill="FFFFFF" w:themeFill="background1"/>
        <w:spacing w:before="0" w:beforeAutospacing="0" w:after="0" w:afterAutospacing="0" w:line="264" w:lineRule="auto"/>
        <w:ind w:left="360"/>
        <w:contextualSpacing/>
        <w:textAlignment w:val="baseline"/>
        <w:rPr>
          <w:rStyle w:val="eop"/>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3E30E6CB" w14:textId="77777777">
        <w:tc>
          <w:tcPr>
            <w:tcW w:w="9016" w:type="dxa"/>
            <w:gridSpan w:val="2"/>
          </w:tcPr>
          <w:p w14:paraId="6E41BB36"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5576809D"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19FD5FFF" w14:textId="77777777">
        <w:tc>
          <w:tcPr>
            <w:tcW w:w="4508" w:type="dxa"/>
            <w:tcBorders>
              <w:top w:val="single" w:sz="4" w:space="0" w:color="FFFFFF" w:themeColor="background1"/>
              <w:left w:val="nil"/>
              <w:bottom w:val="nil"/>
              <w:right w:val="single" w:sz="4" w:space="0" w:color="auto"/>
            </w:tcBorders>
          </w:tcPr>
          <w:p w14:paraId="7512D8D4"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F152A1C"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7E5EB4C" w14:textId="77777777" w:rsidR="006D3C9A" w:rsidRPr="006D3C9A" w:rsidRDefault="006D3C9A" w:rsidP="00BE201C">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474BF421" w14:textId="7DE590A8" w:rsidR="00FA2AC8" w:rsidRPr="00D933AA" w:rsidRDefault="00FA2AC8" w:rsidP="44017FBA">
      <w:pPr>
        <w:pStyle w:val="paragraph"/>
        <w:numPr>
          <w:ilvl w:val="0"/>
          <w:numId w:val="118"/>
        </w:numPr>
        <w:tabs>
          <w:tab w:val="left" w:pos="284"/>
        </w:tabs>
        <w:spacing w:before="0" w:beforeAutospacing="0" w:after="0" w:afterAutospacing="0" w:line="264" w:lineRule="auto"/>
        <w:ind w:left="284" w:hanging="284"/>
        <w:contextualSpacing/>
        <w:textAlignment w:val="baseline"/>
        <w:rPr>
          <w:rStyle w:val="eop"/>
          <w:rFonts w:ascii="Arial" w:eastAsiaTheme="minorEastAsia" w:hAnsi="Arial" w:cs="Arial"/>
          <w:color w:val="EE0000"/>
          <w:sz w:val="22"/>
          <w:szCs w:val="22"/>
          <w:lang w:eastAsia="en-US"/>
        </w:rPr>
      </w:pPr>
      <w:r w:rsidRPr="00A76108">
        <w:rPr>
          <w:rStyle w:val="eop"/>
          <w:rFonts w:ascii="Arial" w:hAnsi="Arial" w:cs="Arial"/>
        </w:rPr>
        <w:t xml:space="preserve">Would there be any indirect effects on your industry and/or business if the existing anti-dumping measure was to </w:t>
      </w:r>
      <w:r>
        <w:rPr>
          <w:rStyle w:val="eop"/>
          <w:rFonts w:ascii="Arial" w:hAnsi="Arial" w:cs="Arial"/>
        </w:rPr>
        <w:t>expire?</w:t>
      </w:r>
      <w:r w:rsidRPr="00DA278E">
        <w:rPr>
          <w:rStyle w:val="eop"/>
          <w:rFonts w:ascii="Arial" w:hAnsi="Arial" w:cs="Arial"/>
        </w:rPr>
        <w:t xml:space="preserve"> </w:t>
      </w:r>
      <w:r w:rsidRPr="00A76108">
        <w:rPr>
          <w:rStyle w:val="eop"/>
          <w:rFonts w:ascii="Arial" w:hAnsi="Arial" w:cs="Arial"/>
        </w:rPr>
        <w:t>(e.g. price increases, consumers switching to substitute products, input costs, reduced innovation)</w:t>
      </w:r>
      <w:r>
        <w:rPr>
          <w:rStyle w:val="eop"/>
          <w:rFonts w:ascii="Arial" w:hAnsi="Arial" w:cs="Arial"/>
        </w:rPr>
        <w:t>.</w:t>
      </w:r>
      <w:r>
        <w:br/>
      </w:r>
      <w:r>
        <w:br/>
      </w:r>
      <w:r w:rsidRPr="00562743">
        <w:rPr>
          <w:rStyle w:val="eop"/>
          <w:rFonts w:ascii="Arial" w:hAnsi="Arial" w:cs="Arial"/>
        </w:rPr>
        <w:t xml:space="preserve">Comment on the effect if </w:t>
      </w:r>
      <w:r w:rsidRPr="001D1D90">
        <w:rPr>
          <w:rStyle w:val="eop"/>
          <w:rFonts w:ascii="Arial" w:hAnsi="Arial" w:cs="Arial"/>
        </w:rPr>
        <w:t xml:space="preserve">the measure was to </w:t>
      </w:r>
      <w:r>
        <w:rPr>
          <w:rStyle w:val="eop"/>
          <w:rFonts w:ascii="Arial" w:hAnsi="Arial" w:cs="Arial"/>
        </w:rPr>
        <w:t>expire</w:t>
      </w:r>
      <w:r w:rsidRPr="00562743">
        <w:rPr>
          <w:rStyle w:val="eop"/>
          <w:rFonts w:ascii="Arial" w:hAnsi="Arial" w:cs="Arial"/>
        </w:rPr>
        <w:t>.</w:t>
      </w:r>
    </w:p>
    <w:p w14:paraId="26E2FF50" w14:textId="77777777" w:rsidR="000E58A5" w:rsidRPr="007A1DEF" w:rsidRDefault="000E58A5" w:rsidP="00BE201C">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5152D501" w14:textId="77777777">
        <w:tc>
          <w:tcPr>
            <w:tcW w:w="9016" w:type="dxa"/>
            <w:gridSpan w:val="2"/>
          </w:tcPr>
          <w:p w14:paraId="2E664914"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69E35578"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5E6E5692" w14:textId="77777777">
        <w:tc>
          <w:tcPr>
            <w:tcW w:w="4508" w:type="dxa"/>
            <w:tcBorders>
              <w:top w:val="single" w:sz="4" w:space="0" w:color="FFFFFF" w:themeColor="background1"/>
              <w:left w:val="nil"/>
              <w:bottom w:val="nil"/>
              <w:right w:val="single" w:sz="4" w:space="0" w:color="auto"/>
            </w:tcBorders>
          </w:tcPr>
          <w:p w14:paraId="71C25D3A"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87F806B"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5DEACB" w14:textId="77777777" w:rsidR="000E58A5" w:rsidRPr="000E58A5" w:rsidRDefault="000E58A5" w:rsidP="00BE201C">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1CC08E57" w14:textId="2DB59DB6" w:rsidR="007A1DEF" w:rsidRPr="000E58A5" w:rsidRDefault="007A1DEF" w:rsidP="00BE201C">
      <w:pPr>
        <w:pStyle w:val="paragraph"/>
        <w:numPr>
          <w:ilvl w:val="0"/>
          <w:numId w:val="118"/>
        </w:numPr>
        <w:tabs>
          <w:tab w:val="left" w:pos="284"/>
        </w:tabs>
        <w:spacing w:before="0" w:beforeAutospacing="0" w:after="0" w:afterAutospacing="0" w:line="264" w:lineRule="auto"/>
        <w:ind w:left="284" w:hanging="284"/>
        <w:contextualSpacing/>
        <w:textAlignment w:val="baseline"/>
        <w:rPr>
          <w:rStyle w:val="eop"/>
          <w:rFonts w:ascii="Arial" w:eastAsiaTheme="minorEastAsia" w:hAnsi="Arial" w:cs="Arial"/>
          <w:sz w:val="22"/>
          <w:szCs w:val="22"/>
          <w:lang w:eastAsia="en-US"/>
        </w:rPr>
      </w:pPr>
      <w:r w:rsidRPr="009D6ACC">
        <w:rPr>
          <w:rStyle w:val="eop"/>
          <w:rFonts w:ascii="Arial" w:hAnsi="Arial" w:cs="Arial"/>
        </w:rPr>
        <w:t xml:space="preserve">Do you know of any related industries that would be affected if </w:t>
      </w:r>
      <w:r w:rsidR="49F95516" w:rsidRPr="44017FBA">
        <w:rPr>
          <w:rStyle w:val="eop"/>
          <w:rFonts w:ascii="Arial" w:hAnsi="Arial" w:cs="Arial"/>
        </w:rPr>
        <w:t>the</w:t>
      </w:r>
      <w:r w:rsidRPr="44017FBA">
        <w:rPr>
          <w:rStyle w:val="eop"/>
          <w:rFonts w:ascii="Arial" w:hAnsi="Arial" w:cs="Arial"/>
        </w:rPr>
        <w:t xml:space="preserve"> </w:t>
      </w:r>
      <w:r w:rsidR="00E36FA7" w:rsidRPr="009D6ACC">
        <w:rPr>
          <w:rStyle w:val="eop"/>
          <w:rFonts w:ascii="Arial" w:hAnsi="Arial" w:cs="Arial"/>
        </w:rPr>
        <w:t xml:space="preserve">existing anti-dumping measure </w:t>
      </w:r>
      <w:r w:rsidR="00E36FA7" w:rsidRPr="00360240">
        <w:rPr>
          <w:rStyle w:val="eop"/>
          <w:rFonts w:ascii="Arial" w:hAnsi="Arial" w:cs="Arial"/>
        </w:rPr>
        <w:t xml:space="preserve">was to </w:t>
      </w:r>
      <w:r w:rsidR="00BC6359">
        <w:rPr>
          <w:rStyle w:val="eop"/>
          <w:rFonts w:ascii="Arial" w:hAnsi="Arial" w:cs="Arial"/>
        </w:rPr>
        <w:t>expire</w:t>
      </w:r>
      <w:r w:rsidRPr="00360240">
        <w:rPr>
          <w:rStyle w:val="eop"/>
          <w:rFonts w:ascii="Arial" w:hAnsi="Arial" w:cs="Arial"/>
        </w:rPr>
        <w:t>?</w:t>
      </w:r>
    </w:p>
    <w:p w14:paraId="224F208B" w14:textId="77777777" w:rsidR="000E58A5" w:rsidRPr="009D6ACC" w:rsidRDefault="000E58A5" w:rsidP="00BE201C">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7BB8A530" w14:textId="77777777">
        <w:tc>
          <w:tcPr>
            <w:tcW w:w="9016" w:type="dxa"/>
            <w:gridSpan w:val="2"/>
          </w:tcPr>
          <w:p w14:paraId="20C8A013" w14:textId="4332D2A1" w:rsidR="00A5741F" w:rsidRPr="00D9239B" w:rsidRDefault="00F73F57" w:rsidP="00BE201C">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F73F57">
              <w:rPr>
                <w:rFonts w:ascii="Arial" w:eastAsiaTheme="minorEastAsia" w:hAnsi="Arial" w:cs="Arial"/>
                <w:sz w:val="24"/>
                <w:szCs w:val="24"/>
              </w:rPr>
              <w:t>Answer:</w:t>
            </w:r>
          </w:p>
          <w:p w14:paraId="4BB1B6A5"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49761242" w14:textId="77777777">
        <w:tc>
          <w:tcPr>
            <w:tcW w:w="4508" w:type="dxa"/>
            <w:tcBorders>
              <w:top w:val="single" w:sz="4" w:space="0" w:color="FFFFFF" w:themeColor="background1"/>
              <w:left w:val="nil"/>
              <w:bottom w:val="nil"/>
              <w:right w:val="single" w:sz="4" w:space="0" w:color="auto"/>
            </w:tcBorders>
          </w:tcPr>
          <w:p w14:paraId="75A62D0D"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31B4D6D"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1374A5C" w14:textId="77777777" w:rsidR="000E58A5" w:rsidRPr="000E58A5" w:rsidRDefault="000E58A5" w:rsidP="00BE201C">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06147AC0" w14:textId="5A0CD37C" w:rsidR="007A1DEF" w:rsidRPr="006674B3" w:rsidRDefault="007A1DEF" w:rsidP="00BE201C">
      <w:pPr>
        <w:pStyle w:val="paragraph"/>
        <w:numPr>
          <w:ilvl w:val="0"/>
          <w:numId w:val="118"/>
        </w:numPr>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7A1DEF">
        <w:rPr>
          <w:rStyle w:val="eop"/>
          <w:rFonts w:ascii="Arial" w:hAnsi="Arial" w:cs="Arial"/>
        </w:rPr>
        <w:t>To what extent would you expect any cha</w:t>
      </w:r>
      <w:r w:rsidRPr="006674B3">
        <w:rPr>
          <w:rStyle w:val="eop"/>
          <w:rFonts w:ascii="Arial" w:hAnsi="Arial" w:cs="Arial"/>
        </w:rPr>
        <w:t xml:space="preserve">nges in prices of </w:t>
      </w:r>
      <w:r w:rsidR="002C3B07" w:rsidRPr="006674B3">
        <w:rPr>
          <w:rStyle w:val="eop"/>
          <w:rFonts w:ascii="Arial" w:hAnsi="Arial" w:cs="Arial"/>
        </w:rPr>
        <w:t>HFP Rebar</w:t>
      </w:r>
      <w:r w:rsidR="00BC6359" w:rsidRPr="006674B3">
        <w:rPr>
          <w:rStyle w:val="eop"/>
          <w:rFonts w:ascii="Arial" w:hAnsi="Arial" w:cs="Arial"/>
        </w:rPr>
        <w:t xml:space="preserve"> </w:t>
      </w:r>
      <w:r w:rsidRPr="006674B3">
        <w:rPr>
          <w:rStyle w:val="eop"/>
          <w:rFonts w:ascii="Arial" w:hAnsi="Arial" w:cs="Arial"/>
        </w:rPr>
        <w:t>to be passed onto final consumers?</w:t>
      </w:r>
    </w:p>
    <w:p w14:paraId="4C801575" w14:textId="77777777" w:rsidR="000E58A5" w:rsidRPr="007A1DEF" w:rsidRDefault="000E58A5" w:rsidP="00BE201C">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7C210978" w14:textId="77777777">
        <w:tc>
          <w:tcPr>
            <w:tcW w:w="9016" w:type="dxa"/>
            <w:gridSpan w:val="2"/>
          </w:tcPr>
          <w:p w14:paraId="1F2AA0C6"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6A2DDA6A"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464BD4BD" w14:textId="77777777">
        <w:tc>
          <w:tcPr>
            <w:tcW w:w="4508" w:type="dxa"/>
            <w:tcBorders>
              <w:top w:val="single" w:sz="4" w:space="0" w:color="FFFFFF" w:themeColor="background1"/>
              <w:left w:val="nil"/>
              <w:bottom w:val="nil"/>
              <w:right w:val="single" w:sz="4" w:space="0" w:color="auto"/>
            </w:tcBorders>
          </w:tcPr>
          <w:p w14:paraId="1A752F31"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CA0222D"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54BFAD8" w14:textId="77777777" w:rsidR="000E58A5" w:rsidRDefault="000E58A5" w:rsidP="00BE201C">
      <w:pPr>
        <w:pStyle w:val="paragraph"/>
        <w:tabs>
          <w:tab w:val="left" w:pos="567"/>
        </w:tabs>
        <w:spacing w:before="0" w:beforeAutospacing="0" w:after="0" w:afterAutospacing="0" w:line="264" w:lineRule="auto"/>
        <w:contextualSpacing/>
        <w:textAlignment w:val="baseline"/>
        <w:rPr>
          <w:rStyle w:val="eop"/>
          <w:rFonts w:ascii="Arial" w:hAnsi="Arial" w:cs="Arial"/>
        </w:rPr>
      </w:pPr>
    </w:p>
    <w:p w14:paraId="11DB3D4C" w14:textId="381EEBE1" w:rsidR="007A1DEF" w:rsidRDefault="007A1DEF" w:rsidP="00BE201C">
      <w:pPr>
        <w:pStyle w:val="paragraph"/>
        <w:numPr>
          <w:ilvl w:val="0"/>
          <w:numId w:val="118"/>
        </w:numPr>
        <w:tabs>
          <w:tab w:val="left" w:pos="567"/>
        </w:tabs>
        <w:spacing w:before="0" w:beforeAutospacing="0" w:after="0" w:afterAutospacing="0" w:line="264" w:lineRule="auto"/>
        <w:ind w:left="426" w:hanging="426"/>
        <w:contextualSpacing/>
        <w:textAlignment w:val="baseline"/>
        <w:rPr>
          <w:rStyle w:val="eop"/>
          <w:rFonts w:ascii="Arial" w:hAnsi="Arial" w:cs="Arial"/>
        </w:rPr>
      </w:pPr>
      <w:r w:rsidRPr="007A1DEF">
        <w:rPr>
          <w:rStyle w:val="eop"/>
          <w:rFonts w:ascii="Arial" w:hAnsi="Arial" w:cs="Arial"/>
        </w:rPr>
        <w:t>Are there any other factors that you think we should be aware of in</w:t>
      </w:r>
      <w:r w:rsidR="00244708">
        <w:rPr>
          <w:rStyle w:val="eop"/>
          <w:rFonts w:ascii="Arial" w:hAnsi="Arial" w:cs="Arial"/>
        </w:rPr>
        <w:t xml:space="preserve"> i</w:t>
      </w:r>
      <w:r w:rsidRPr="007A1DEF">
        <w:rPr>
          <w:rStyle w:val="eop"/>
          <w:rFonts w:ascii="Arial" w:hAnsi="Arial" w:cs="Arial"/>
        </w:rPr>
        <w:t xml:space="preserve">nvestigating or considering the impacts if the existing anti-dumping measure </w:t>
      </w:r>
      <w:r w:rsidRPr="005D120B">
        <w:rPr>
          <w:rStyle w:val="eop"/>
          <w:rFonts w:ascii="Arial" w:hAnsi="Arial" w:cs="Arial"/>
        </w:rPr>
        <w:t xml:space="preserve">was to </w:t>
      </w:r>
      <w:r w:rsidR="0012601E">
        <w:rPr>
          <w:rStyle w:val="eop"/>
          <w:rFonts w:ascii="Arial" w:hAnsi="Arial" w:cs="Arial"/>
        </w:rPr>
        <w:t>expire.</w:t>
      </w:r>
    </w:p>
    <w:p w14:paraId="052C601A" w14:textId="77777777" w:rsidR="000E58A5" w:rsidRPr="003A7B34" w:rsidRDefault="000E58A5" w:rsidP="00BE201C">
      <w:pPr>
        <w:pStyle w:val="paragraph"/>
        <w:tabs>
          <w:tab w:val="left" w:pos="567"/>
        </w:tabs>
        <w:spacing w:before="0" w:beforeAutospacing="0" w:after="0" w:afterAutospacing="0" w:line="264" w:lineRule="auto"/>
        <w:contextualSpacing/>
        <w:textAlignment w:val="baseline"/>
        <w:rPr>
          <w:rStyle w:val="eop"/>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57EF9278" w14:textId="77777777">
        <w:tc>
          <w:tcPr>
            <w:tcW w:w="9016" w:type="dxa"/>
            <w:gridSpan w:val="2"/>
          </w:tcPr>
          <w:p w14:paraId="24A0AA43"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782253A3"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2A85FE4F" w14:textId="77777777">
        <w:tc>
          <w:tcPr>
            <w:tcW w:w="4508" w:type="dxa"/>
            <w:tcBorders>
              <w:top w:val="single" w:sz="4" w:space="0" w:color="FFFFFF" w:themeColor="background1"/>
              <w:left w:val="nil"/>
              <w:bottom w:val="nil"/>
              <w:right w:val="single" w:sz="4" w:space="0" w:color="auto"/>
            </w:tcBorders>
          </w:tcPr>
          <w:p w14:paraId="1CD2E1FC"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1343299"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C0AE999" w14:textId="77777777" w:rsidR="00CC374C" w:rsidRDefault="00CC374C" w:rsidP="00BE201C">
      <w:pPr>
        <w:pStyle w:val="paragraph"/>
        <w:spacing w:before="0" w:beforeAutospacing="0" w:after="0" w:afterAutospacing="0" w:line="264" w:lineRule="auto"/>
        <w:contextualSpacing/>
        <w:jc w:val="both"/>
        <w:textAlignment w:val="baseline"/>
      </w:pPr>
    </w:p>
    <w:p w14:paraId="4EF56B37" w14:textId="77777777" w:rsidR="000E58A5" w:rsidRDefault="000E58A5" w:rsidP="00BE201C">
      <w:pPr>
        <w:pStyle w:val="paragraph"/>
        <w:spacing w:before="0" w:beforeAutospacing="0" w:after="0" w:afterAutospacing="0" w:line="264" w:lineRule="auto"/>
        <w:contextualSpacing/>
        <w:jc w:val="both"/>
        <w:textAlignment w:val="baseline"/>
      </w:pPr>
    </w:p>
    <w:p w14:paraId="33FE724E" w14:textId="670A3851" w:rsidR="00E93EB5" w:rsidRDefault="00C1664F" w:rsidP="00BE201C">
      <w:pPr>
        <w:pStyle w:val="Heading2"/>
      </w:pPr>
      <w:bookmarkStart w:id="62" w:name="_Toc231820710"/>
      <w:r>
        <w:t>H</w:t>
      </w:r>
      <w:r w:rsidR="00E93EB5">
        <w:t>4</w:t>
      </w:r>
      <w:r w:rsidR="00E93EB5" w:rsidRPr="001B40A3">
        <w:t xml:space="preserve"> </w:t>
      </w:r>
      <w:r w:rsidR="000E3B82">
        <w:t xml:space="preserve"> </w:t>
      </w:r>
      <w:r w:rsidR="00E93EB5" w:rsidRPr="00081B63">
        <w:t>Impacts o</w:t>
      </w:r>
      <w:r w:rsidR="00C8537C" w:rsidRPr="00081B63">
        <w:t>n groups with protected characteristics</w:t>
      </w:r>
      <w:bookmarkEnd w:id="62"/>
    </w:p>
    <w:p w14:paraId="07C39201" w14:textId="77777777" w:rsidR="00A8098E" w:rsidRPr="00A8098E" w:rsidRDefault="00A8098E" w:rsidP="00BE201C">
      <w:pPr>
        <w:spacing w:after="0" w:line="264" w:lineRule="auto"/>
      </w:pPr>
    </w:p>
    <w:p w14:paraId="2EB1A1D0" w14:textId="5120D440" w:rsidR="00BC0A1F" w:rsidRPr="00BC0A1F" w:rsidRDefault="00BC0A1F" w:rsidP="00BE201C">
      <w:pPr>
        <w:pStyle w:val="ListParagraph"/>
        <w:numPr>
          <w:ilvl w:val="0"/>
          <w:numId w:val="125"/>
        </w:numPr>
        <w:spacing w:after="0" w:line="264" w:lineRule="auto"/>
        <w:ind w:left="284" w:hanging="284"/>
        <w:rPr>
          <w:rStyle w:val="eop"/>
          <w:rFonts w:ascii="Arial" w:eastAsia="Times New Roman" w:hAnsi="Arial" w:cs="Arial"/>
          <w:b/>
          <w:bCs/>
          <w:sz w:val="24"/>
          <w:szCs w:val="24"/>
          <w:lang w:eastAsia="en-GB"/>
        </w:rPr>
      </w:pPr>
      <w:r w:rsidRPr="00BC0A1F">
        <w:rPr>
          <w:rStyle w:val="eop"/>
          <w:rFonts w:ascii="Arial" w:eastAsia="Times New Roman" w:hAnsi="Arial" w:cs="Arial"/>
          <w:sz w:val="24"/>
          <w:szCs w:val="24"/>
          <w:lang w:eastAsia="en-GB"/>
        </w:rPr>
        <w:t xml:space="preserve">As a public body, the TRA has an obligation under the Equality Act 2010 to ensure that the potential effects of measures on different groups or individuals with </w:t>
      </w:r>
      <w:r w:rsidRPr="00BC0A1F">
        <w:rPr>
          <w:rStyle w:val="eop"/>
          <w:rFonts w:ascii="Arial" w:eastAsia="Times New Roman" w:hAnsi="Arial" w:cs="Arial"/>
          <w:sz w:val="24"/>
          <w:szCs w:val="24"/>
          <w:lang w:eastAsia="en-GB"/>
        </w:rPr>
        <w:lastRenderedPageBreak/>
        <w:t xml:space="preserve">characteristics are considered. The </w:t>
      </w:r>
      <w:hyperlink r:id="rId32" w:history="1">
        <w:r w:rsidRPr="005F772A">
          <w:rPr>
            <w:rStyle w:val="Hyperlink"/>
            <w:rFonts w:ascii="Arial" w:eastAsia="Times New Roman" w:hAnsi="Arial" w:cs="Arial"/>
            <w:sz w:val="24"/>
            <w:szCs w:val="24"/>
            <w:lang w:eastAsia="en-GB"/>
          </w:rPr>
          <w:t>Public Sector Equality Duty (PSED)</w:t>
        </w:r>
      </w:hyperlink>
      <w:r w:rsidRPr="00BC0A1F">
        <w:rPr>
          <w:rStyle w:val="eop"/>
          <w:rFonts w:ascii="Arial" w:eastAsia="Times New Roman" w:hAnsi="Arial" w:cs="Arial"/>
          <w:sz w:val="24"/>
          <w:szCs w:val="24"/>
          <w:lang w:eastAsia="en-GB"/>
        </w:rPr>
        <w:t xml:space="preserve"> covers the following protected characteristics:</w:t>
      </w:r>
    </w:p>
    <w:p w14:paraId="1F8EFE08" w14:textId="20304A2D" w:rsidR="00487D2B" w:rsidRPr="007A1DEF" w:rsidRDefault="00487D2B" w:rsidP="00BE201C">
      <w:pPr>
        <w:pStyle w:val="paragraph"/>
        <w:numPr>
          <w:ilvl w:val="0"/>
          <w:numId w:val="194"/>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age,</w:t>
      </w:r>
    </w:p>
    <w:p w14:paraId="4BB44D33" w14:textId="4745E6F2" w:rsidR="00487D2B" w:rsidRPr="007A1DEF" w:rsidRDefault="00487D2B" w:rsidP="00BE201C">
      <w:pPr>
        <w:pStyle w:val="paragraph"/>
        <w:numPr>
          <w:ilvl w:val="0"/>
          <w:numId w:val="194"/>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disability,</w:t>
      </w:r>
    </w:p>
    <w:p w14:paraId="5F0284A1" w14:textId="6086E35B" w:rsidR="00487D2B" w:rsidRPr="007A1DEF" w:rsidRDefault="00487D2B" w:rsidP="00BE201C">
      <w:pPr>
        <w:pStyle w:val="paragraph"/>
        <w:numPr>
          <w:ilvl w:val="0"/>
          <w:numId w:val="194"/>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gender reassignment,</w:t>
      </w:r>
    </w:p>
    <w:p w14:paraId="7EA6EBED" w14:textId="58261C4A" w:rsidR="00487D2B" w:rsidRPr="007A1DEF" w:rsidRDefault="00487D2B" w:rsidP="00BE201C">
      <w:pPr>
        <w:pStyle w:val="paragraph"/>
        <w:numPr>
          <w:ilvl w:val="0"/>
          <w:numId w:val="194"/>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marriage or civil partnership,</w:t>
      </w:r>
    </w:p>
    <w:p w14:paraId="64B5E253" w14:textId="5E752CCA" w:rsidR="00487D2B" w:rsidRPr="007A1DEF" w:rsidRDefault="00487D2B" w:rsidP="00BE201C">
      <w:pPr>
        <w:pStyle w:val="paragraph"/>
        <w:numPr>
          <w:ilvl w:val="0"/>
          <w:numId w:val="194"/>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pregnancy and maternity,</w:t>
      </w:r>
    </w:p>
    <w:p w14:paraId="30B8747A" w14:textId="2B3C18F1" w:rsidR="00487D2B" w:rsidRPr="007A1DEF" w:rsidRDefault="00487D2B" w:rsidP="00BE201C">
      <w:pPr>
        <w:pStyle w:val="paragraph"/>
        <w:numPr>
          <w:ilvl w:val="0"/>
          <w:numId w:val="194"/>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race,</w:t>
      </w:r>
    </w:p>
    <w:p w14:paraId="2F593C7F" w14:textId="120EC2D1" w:rsidR="00487D2B" w:rsidRPr="007A1DEF" w:rsidRDefault="00487D2B" w:rsidP="00BE201C">
      <w:pPr>
        <w:pStyle w:val="paragraph"/>
        <w:numPr>
          <w:ilvl w:val="0"/>
          <w:numId w:val="194"/>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religion or belief,</w:t>
      </w:r>
    </w:p>
    <w:p w14:paraId="0D729541" w14:textId="01B40112" w:rsidR="00487D2B" w:rsidRPr="007A1DEF" w:rsidRDefault="00487D2B" w:rsidP="00BE201C">
      <w:pPr>
        <w:pStyle w:val="paragraph"/>
        <w:numPr>
          <w:ilvl w:val="0"/>
          <w:numId w:val="194"/>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sex, and</w:t>
      </w:r>
    </w:p>
    <w:p w14:paraId="7FD48C2B" w14:textId="3470DBEB" w:rsidR="00487D2B" w:rsidRPr="007A1DEF" w:rsidRDefault="00487D2B" w:rsidP="00BE201C">
      <w:pPr>
        <w:pStyle w:val="paragraph"/>
        <w:numPr>
          <w:ilvl w:val="0"/>
          <w:numId w:val="194"/>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sexual orientation.</w:t>
      </w:r>
    </w:p>
    <w:p w14:paraId="1812383F" w14:textId="77777777" w:rsidR="00487D2B" w:rsidRPr="007A1DEF" w:rsidRDefault="00487D2B" w:rsidP="00BE201C">
      <w:pPr>
        <w:pStyle w:val="paragraph"/>
        <w:spacing w:before="0" w:beforeAutospacing="0" w:after="0" w:afterAutospacing="0" w:line="264" w:lineRule="auto"/>
        <w:contextualSpacing/>
        <w:jc w:val="both"/>
        <w:textAlignment w:val="baseline"/>
        <w:rPr>
          <w:rStyle w:val="eop"/>
          <w:rFonts w:ascii="Arial" w:hAnsi="Arial" w:cs="Arial"/>
        </w:rPr>
      </w:pPr>
    </w:p>
    <w:p w14:paraId="0E048EA6" w14:textId="09B98F1F" w:rsidR="00487D2B" w:rsidRPr="007A1DEF" w:rsidRDefault="00E54A54" w:rsidP="00BE201C">
      <w:pPr>
        <w:pStyle w:val="paragraph"/>
        <w:spacing w:before="0" w:beforeAutospacing="0" w:after="0" w:afterAutospacing="0" w:line="264" w:lineRule="auto"/>
        <w:ind w:left="360"/>
        <w:contextualSpacing/>
        <w:textAlignment w:val="baseline"/>
        <w:rPr>
          <w:rStyle w:val="eop"/>
          <w:rFonts w:ascii="Arial" w:eastAsia="Arial" w:hAnsi="Arial" w:cs="Arial"/>
          <w:b/>
          <w:bCs/>
          <w:sz w:val="32"/>
          <w:szCs w:val="32"/>
          <w:lang w:eastAsia="en-US"/>
        </w:rPr>
      </w:pPr>
      <w:r>
        <w:rPr>
          <w:rStyle w:val="eop"/>
          <w:rFonts w:ascii="Arial" w:hAnsi="Arial" w:cs="Arial"/>
        </w:rPr>
        <w:t>P</w:t>
      </w:r>
      <w:r w:rsidR="00487D2B" w:rsidRPr="007A1DEF">
        <w:rPr>
          <w:rStyle w:val="eop"/>
          <w:rFonts w:ascii="Arial" w:hAnsi="Arial" w:cs="Arial"/>
        </w:rPr>
        <w:t xml:space="preserve">rovide any relevant information about whether any of these groups or any other particular group might be disproportionately affected if the existing anti-dumping measure was </w:t>
      </w:r>
      <w:r w:rsidR="004C0907" w:rsidRPr="007A1DEF">
        <w:rPr>
          <w:rStyle w:val="eop"/>
          <w:rFonts w:ascii="Arial" w:hAnsi="Arial" w:cs="Arial"/>
        </w:rPr>
        <w:t xml:space="preserve">to </w:t>
      </w:r>
      <w:r w:rsidR="00E13513">
        <w:rPr>
          <w:rStyle w:val="eop"/>
          <w:rFonts w:ascii="Arial" w:hAnsi="Arial" w:cs="Arial"/>
        </w:rPr>
        <w:t xml:space="preserve">be </w:t>
      </w:r>
      <w:r w:rsidR="004C0907">
        <w:rPr>
          <w:rStyle w:val="eop"/>
          <w:rFonts w:ascii="Arial" w:hAnsi="Arial" w:cs="Arial"/>
        </w:rPr>
        <w:t>extend</w:t>
      </w:r>
      <w:r w:rsidR="00E13513">
        <w:rPr>
          <w:rStyle w:val="eop"/>
          <w:rFonts w:ascii="Arial" w:hAnsi="Arial" w:cs="Arial"/>
        </w:rPr>
        <w:t>ed</w:t>
      </w:r>
      <w:r w:rsidR="004C0907">
        <w:rPr>
          <w:rStyle w:val="eop"/>
          <w:rFonts w:ascii="Arial" w:hAnsi="Arial" w:cs="Arial"/>
        </w:rPr>
        <w:t xml:space="preserve"> or expire</w:t>
      </w:r>
      <w:r w:rsidR="00E13513">
        <w:rPr>
          <w:rStyle w:val="eop"/>
          <w:rFonts w:ascii="Arial" w:hAnsi="Arial" w:cs="Arial"/>
        </w:rPr>
        <w:t>.</w:t>
      </w:r>
    </w:p>
    <w:p w14:paraId="4744112C" w14:textId="77777777" w:rsidR="005F5FE8" w:rsidRPr="00665C13" w:rsidRDefault="005F5FE8" w:rsidP="00BE201C">
      <w:pPr>
        <w:pStyle w:val="paragraph"/>
        <w:spacing w:before="0" w:beforeAutospacing="0" w:after="0" w:afterAutospacing="0" w:line="264" w:lineRule="auto"/>
        <w:contextualSpacing/>
        <w:textAlignment w:val="baseline"/>
        <w:rPr>
          <w:rStyle w:val="eop"/>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00CC2949" w14:textId="77777777">
        <w:tc>
          <w:tcPr>
            <w:tcW w:w="9016" w:type="dxa"/>
            <w:gridSpan w:val="2"/>
          </w:tcPr>
          <w:p w14:paraId="11BF0788" w14:textId="77777777" w:rsidR="00F73F57" w:rsidRPr="00F73F57" w:rsidRDefault="00F73F57" w:rsidP="00F73F57">
            <w:pPr>
              <w:suppressAutoHyphens/>
              <w:autoSpaceDE w:val="0"/>
              <w:autoSpaceDN w:val="0"/>
              <w:adjustRightInd w:val="0"/>
              <w:spacing w:line="264" w:lineRule="auto"/>
              <w:jc w:val="both"/>
              <w:rPr>
                <w:rFonts w:ascii="Arial" w:eastAsiaTheme="minorEastAsia" w:hAnsi="Arial" w:cs="Arial"/>
                <w:sz w:val="24"/>
                <w:szCs w:val="24"/>
              </w:rPr>
            </w:pPr>
            <w:r w:rsidRPr="00F73F57">
              <w:rPr>
                <w:rFonts w:ascii="Arial" w:eastAsiaTheme="minorEastAsia" w:hAnsi="Arial" w:cs="Arial"/>
                <w:sz w:val="24"/>
                <w:szCs w:val="24"/>
              </w:rPr>
              <w:t>Answer:</w:t>
            </w:r>
          </w:p>
          <w:p w14:paraId="55AA4955"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1D6E4666" w14:textId="77777777">
        <w:tc>
          <w:tcPr>
            <w:tcW w:w="4508" w:type="dxa"/>
            <w:tcBorders>
              <w:top w:val="single" w:sz="4" w:space="0" w:color="FFFFFF" w:themeColor="background1"/>
              <w:left w:val="nil"/>
              <w:bottom w:val="nil"/>
              <w:right w:val="single" w:sz="4" w:space="0" w:color="auto"/>
            </w:tcBorders>
          </w:tcPr>
          <w:p w14:paraId="33587C1C"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49E068D" w14:textId="77777777" w:rsidR="00A5741F" w:rsidRPr="00D9239B" w:rsidRDefault="00A5741F" w:rsidP="00BE201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A466BA6" w14:textId="5FFDC61E" w:rsidR="008122A5" w:rsidRDefault="008122A5" w:rsidP="00BE201C">
      <w:pPr>
        <w:spacing w:after="0" w:line="264" w:lineRule="auto"/>
      </w:pPr>
      <w:bookmarkStart w:id="63" w:name="_Toc103349424"/>
      <w:bookmarkStart w:id="64" w:name="_Toc1584348665"/>
      <w:bookmarkStart w:id="65" w:name="_Toc609447010"/>
    </w:p>
    <w:p w14:paraId="04107285" w14:textId="5FAC1FD7" w:rsidR="004868FC" w:rsidRPr="004868FC" w:rsidRDefault="008122A5" w:rsidP="00BE201C">
      <w:pPr>
        <w:spacing w:after="0" w:line="264" w:lineRule="auto"/>
      </w:pPr>
      <w:r>
        <w:br w:type="page"/>
      </w:r>
    </w:p>
    <w:p w14:paraId="06504948" w14:textId="4A400C67" w:rsidR="005C0CB0" w:rsidRPr="00665C13" w:rsidRDefault="005C0CB0" w:rsidP="00BE201C">
      <w:pPr>
        <w:pStyle w:val="Heading1"/>
      </w:pPr>
      <w:bookmarkStart w:id="66" w:name="_Toc231820711"/>
      <w:bookmarkStart w:id="67" w:name="_Toc1919155336"/>
      <w:bookmarkStart w:id="68" w:name="_Toc97719082"/>
      <w:bookmarkStart w:id="69" w:name="_Toc103349425"/>
      <w:bookmarkEnd w:id="63"/>
      <w:bookmarkEnd w:id="64"/>
      <w:bookmarkEnd w:id="65"/>
      <w:r>
        <w:lastRenderedPageBreak/>
        <w:t>Checklist</w:t>
      </w:r>
      <w:bookmarkEnd w:id="66"/>
      <w:r>
        <w:t xml:space="preserve"> </w:t>
      </w:r>
      <w:bookmarkEnd w:id="67"/>
      <w:bookmarkEnd w:id="68"/>
      <w:bookmarkEnd w:id="69"/>
    </w:p>
    <w:p w14:paraId="1134BEA0" w14:textId="77777777" w:rsidR="00E655B4" w:rsidRPr="00DD28A6" w:rsidRDefault="00E655B4" w:rsidP="00BE201C">
      <w:pPr>
        <w:spacing w:after="0" w:line="264" w:lineRule="auto"/>
        <w:rPr>
          <w:rFonts w:ascii="Arial" w:hAnsi="Arial" w:cs="Arial"/>
          <w:sz w:val="24"/>
          <w:szCs w:val="24"/>
        </w:rPr>
      </w:pPr>
    </w:p>
    <w:p w14:paraId="1D720E46" w14:textId="7F8A6C03" w:rsidR="00394582" w:rsidRDefault="00394582" w:rsidP="00BE201C">
      <w:pPr>
        <w:spacing w:after="0" w:line="264" w:lineRule="auto"/>
        <w:jc w:val="both"/>
        <w:textAlignment w:val="baseline"/>
        <w:rPr>
          <w:rFonts w:ascii="Arial" w:eastAsia="Times New Roman" w:hAnsi="Arial" w:cs="Arial"/>
          <w:color w:val="FF0000"/>
          <w:sz w:val="24"/>
          <w:szCs w:val="24"/>
          <w:lang w:val="en-AU" w:eastAsia="en-GB"/>
        </w:rPr>
      </w:pPr>
      <w:r w:rsidRPr="00665C13">
        <w:rPr>
          <w:rFonts w:ascii="Arial" w:eastAsia="Times New Roman" w:hAnsi="Arial" w:cs="Arial"/>
          <w:iCs/>
          <w:color w:val="000000"/>
          <w:sz w:val="24"/>
          <w:szCs w:val="24"/>
          <w:lang w:val="en-AU" w:eastAsia="en-GB"/>
        </w:rPr>
        <w:t>This section is an aid to ensure that you have completed all sections of this questionnaire.</w:t>
      </w:r>
      <w:r w:rsidR="001E7D16" w:rsidRPr="00665C13">
        <w:rPr>
          <w:rFonts w:ascii="Arial" w:eastAsia="Times New Roman" w:hAnsi="Arial" w:cs="Arial"/>
          <w:iCs/>
          <w:color w:val="000000"/>
          <w:sz w:val="24"/>
          <w:szCs w:val="24"/>
          <w:lang w:val="en-AU" w:eastAsia="en-GB"/>
        </w:rPr>
        <w:t xml:space="preserve"> </w:t>
      </w:r>
    </w:p>
    <w:p w14:paraId="4689E4BE" w14:textId="3319278A" w:rsidR="00876DDF" w:rsidRDefault="00876DDF" w:rsidP="00BE201C">
      <w:pPr>
        <w:spacing w:after="0" w:line="264" w:lineRule="auto"/>
        <w:textAlignment w:val="baseline"/>
        <w:rPr>
          <w:rFonts w:ascii="Arial" w:eastAsia="Times New Roman" w:hAnsi="Arial" w:cs="Arial"/>
          <w:color w:val="FF0000"/>
          <w:sz w:val="24"/>
          <w:szCs w:val="24"/>
          <w:lang w:val="en-AU" w:eastAsia="en-GB"/>
        </w:rPr>
      </w:pPr>
    </w:p>
    <w:tbl>
      <w:tblPr>
        <w:tblStyle w:val="TableGrid"/>
        <w:tblW w:w="8926" w:type="dxa"/>
        <w:tblCellMar>
          <w:top w:w="28" w:type="dxa"/>
          <w:left w:w="57" w:type="dxa"/>
          <w:bottom w:w="28" w:type="dxa"/>
          <w:right w:w="28" w:type="dxa"/>
        </w:tblCellMar>
        <w:tblLook w:val="04A0" w:firstRow="1" w:lastRow="0" w:firstColumn="1" w:lastColumn="0" w:noHBand="0" w:noVBand="1"/>
      </w:tblPr>
      <w:tblGrid>
        <w:gridCol w:w="1271"/>
        <w:gridCol w:w="4536"/>
        <w:gridCol w:w="3119"/>
      </w:tblGrid>
      <w:tr w:rsidR="00AF217F" w:rsidRPr="00665C13" w14:paraId="4E752FFD" w14:textId="77777777" w:rsidTr="00964418">
        <w:tc>
          <w:tcPr>
            <w:tcW w:w="1271" w:type="dxa"/>
            <w:vAlign w:val="center"/>
          </w:tcPr>
          <w:p w14:paraId="0A547036" w14:textId="77777777" w:rsidR="00AF217F" w:rsidRPr="00665C13" w:rsidRDefault="00AF217F" w:rsidP="00BE201C">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4536" w:type="dxa"/>
            <w:vAlign w:val="center"/>
          </w:tcPr>
          <w:p w14:paraId="08CACFC5" w14:textId="77777777" w:rsidR="00AF217F" w:rsidRPr="00665C13" w:rsidDel="00450237" w:rsidRDefault="00AF217F" w:rsidP="00BE201C">
            <w:pPr>
              <w:spacing w:line="264" w:lineRule="auto"/>
              <w:jc w:val="center"/>
              <w:textAlignment w:val="baseline"/>
              <w:rPr>
                <w:rFonts w:ascii="Arial" w:eastAsia="Times New Roman" w:hAnsi="Arial" w:cs="Arial"/>
                <w:color w:val="000000"/>
                <w:sz w:val="24"/>
                <w:szCs w:val="24"/>
                <w:lang w:val="en-AU" w:eastAsia="en-GB"/>
              </w:rPr>
            </w:pPr>
            <w:r w:rsidRPr="00665C13">
              <w:rPr>
                <w:rFonts w:ascii="Arial" w:eastAsia="Times New Roman" w:hAnsi="Arial" w:cs="Arial"/>
                <w:b/>
                <w:bCs/>
                <w:color w:val="000000"/>
                <w:sz w:val="24"/>
                <w:szCs w:val="24"/>
                <w:lang w:val="en-AU" w:eastAsia="en-GB"/>
              </w:rPr>
              <w:t>Section</w:t>
            </w:r>
            <w:r>
              <w:rPr>
                <w:rFonts w:ascii="Arial" w:eastAsia="Times New Roman" w:hAnsi="Arial" w:cs="Arial"/>
                <w:b/>
                <w:bCs/>
                <w:color w:val="000000"/>
                <w:sz w:val="24"/>
                <w:szCs w:val="24"/>
                <w:lang w:val="en-AU" w:eastAsia="en-GB"/>
              </w:rPr>
              <w:t xml:space="preserve"> title</w:t>
            </w:r>
          </w:p>
        </w:tc>
        <w:tc>
          <w:tcPr>
            <w:tcW w:w="3119" w:type="dxa"/>
          </w:tcPr>
          <w:p w14:paraId="67915BA1" w14:textId="5E5CE44A" w:rsidR="00AF217F" w:rsidRPr="00665C13" w:rsidRDefault="00AF217F" w:rsidP="00BE201C">
            <w:pPr>
              <w:spacing w:line="264" w:lineRule="auto"/>
              <w:jc w:val="center"/>
              <w:textAlignment w:val="baseline"/>
              <w:rPr>
                <w:rFonts w:ascii="Arial" w:eastAsia="Times New Roman" w:hAnsi="Arial" w:cs="Arial"/>
                <w:b/>
                <w:color w:val="000000"/>
                <w:sz w:val="24"/>
                <w:szCs w:val="24"/>
                <w:lang w:eastAsia="en-GB"/>
              </w:rPr>
            </w:pPr>
            <w:r w:rsidRPr="00A806FF">
              <w:rPr>
                <w:rFonts w:ascii="Arial" w:eastAsia="Times New Roman" w:hAnsi="Arial" w:cs="Arial"/>
                <w:b/>
                <w:bCs/>
                <w:color w:val="000000"/>
                <w:sz w:val="24"/>
                <w:szCs w:val="24"/>
                <w:lang w:val="en-AU" w:eastAsia="en-GB"/>
              </w:rPr>
              <w:t>Have you responded to all questions</w:t>
            </w:r>
            <w:r w:rsidR="00FD2056">
              <w:rPr>
                <w:rFonts w:ascii="Arial" w:eastAsia="Times New Roman" w:hAnsi="Arial" w:cs="Arial"/>
                <w:b/>
                <w:bCs/>
                <w:color w:val="000000"/>
                <w:sz w:val="24"/>
                <w:szCs w:val="24"/>
                <w:lang w:val="en-AU" w:eastAsia="en-GB"/>
              </w:rPr>
              <w:t>?</w:t>
            </w:r>
            <w:r w:rsidRPr="00A806FF">
              <w:rPr>
                <w:rFonts w:ascii="Arial" w:eastAsia="Times New Roman" w:hAnsi="Arial" w:cs="Arial"/>
                <w:b/>
                <w:bCs/>
                <w:color w:val="000000"/>
                <w:sz w:val="24"/>
                <w:szCs w:val="24"/>
                <w:lang w:val="en-AU" w:eastAsia="en-GB"/>
              </w:rPr>
              <w:t xml:space="preserve"> [Yes</w:t>
            </w:r>
            <w:r w:rsidR="00FD2056">
              <w:rPr>
                <w:rFonts w:ascii="Arial" w:eastAsia="Times New Roman" w:hAnsi="Arial" w:cs="Arial"/>
                <w:b/>
                <w:bCs/>
                <w:color w:val="000000"/>
                <w:sz w:val="24"/>
                <w:szCs w:val="24"/>
                <w:lang w:val="en-AU" w:eastAsia="en-GB"/>
              </w:rPr>
              <w:t xml:space="preserve"> </w:t>
            </w:r>
            <w:r w:rsidRPr="00A806FF">
              <w:rPr>
                <w:rFonts w:ascii="Arial" w:eastAsia="Times New Roman" w:hAnsi="Arial" w:cs="Arial"/>
                <w:b/>
                <w:bCs/>
                <w:color w:val="000000"/>
                <w:sz w:val="24"/>
                <w:szCs w:val="24"/>
                <w:lang w:val="en-AU" w:eastAsia="en-GB"/>
              </w:rPr>
              <w:t>or No</w:t>
            </w:r>
            <w:r>
              <w:rPr>
                <w:rFonts w:ascii="Arial" w:eastAsia="Times New Roman" w:hAnsi="Arial" w:cs="Arial"/>
                <w:color w:val="000000"/>
                <w:sz w:val="24"/>
                <w:szCs w:val="24"/>
                <w:lang w:val="en-AU" w:eastAsia="en-GB"/>
              </w:rPr>
              <w:t>]</w:t>
            </w:r>
          </w:p>
        </w:tc>
      </w:tr>
      <w:tr w:rsidR="00AF217F" w:rsidRPr="00665C13" w14:paraId="5553DE24" w14:textId="77777777" w:rsidTr="003A7B34">
        <w:tc>
          <w:tcPr>
            <w:tcW w:w="1271" w:type="dxa"/>
          </w:tcPr>
          <w:p w14:paraId="00BEEA76"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 xml:space="preserve">Section A </w:t>
            </w:r>
          </w:p>
        </w:tc>
        <w:tc>
          <w:tcPr>
            <w:tcW w:w="4536" w:type="dxa"/>
          </w:tcPr>
          <w:p w14:paraId="37355369"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Company structure and operations</w:t>
            </w:r>
          </w:p>
        </w:tc>
        <w:tc>
          <w:tcPr>
            <w:tcW w:w="3119" w:type="dxa"/>
          </w:tcPr>
          <w:p w14:paraId="13CDB2DF"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p>
        </w:tc>
      </w:tr>
      <w:tr w:rsidR="00AF217F" w:rsidRPr="00665C13" w14:paraId="01186964" w14:textId="77777777" w:rsidTr="003A7B34">
        <w:tc>
          <w:tcPr>
            <w:tcW w:w="1271" w:type="dxa"/>
          </w:tcPr>
          <w:p w14:paraId="0D7DEFB6"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 xml:space="preserve">Section B </w:t>
            </w:r>
          </w:p>
        </w:tc>
        <w:tc>
          <w:tcPr>
            <w:tcW w:w="4536" w:type="dxa"/>
          </w:tcPr>
          <w:p w14:paraId="3361CA6C"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About your goods</w:t>
            </w:r>
          </w:p>
        </w:tc>
        <w:tc>
          <w:tcPr>
            <w:tcW w:w="3119" w:type="dxa"/>
          </w:tcPr>
          <w:p w14:paraId="499F58A4"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p>
        </w:tc>
      </w:tr>
      <w:tr w:rsidR="00AF217F" w:rsidRPr="00665C13" w14:paraId="21F2FACC" w14:textId="77777777" w:rsidTr="003A7B34">
        <w:tc>
          <w:tcPr>
            <w:tcW w:w="1271" w:type="dxa"/>
          </w:tcPr>
          <w:p w14:paraId="208FE4B1"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C </w:t>
            </w:r>
          </w:p>
        </w:tc>
        <w:tc>
          <w:tcPr>
            <w:tcW w:w="4536" w:type="dxa"/>
          </w:tcPr>
          <w:p w14:paraId="4B451917"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Costs</w:t>
            </w:r>
            <w:r>
              <w:rPr>
                <w:rFonts w:ascii="Arial" w:eastAsia="Times New Roman" w:hAnsi="Arial" w:cs="Arial"/>
                <w:color w:val="000000" w:themeColor="text1"/>
                <w:sz w:val="24"/>
                <w:szCs w:val="24"/>
                <w:lang w:val="en-AU" w:eastAsia="en-GB"/>
              </w:rPr>
              <w:t xml:space="preserve"> and production</w:t>
            </w:r>
          </w:p>
        </w:tc>
        <w:tc>
          <w:tcPr>
            <w:tcW w:w="3119" w:type="dxa"/>
          </w:tcPr>
          <w:p w14:paraId="34E074F0"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p>
        </w:tc>
      </w:tr>
      <w:tr w:rsidR="00AF217F" w:rsidRPr="00665C13" w14:paraId="6304FD70" w14:textId="77777777" w:rsidTr="003A7B34">
        <w:tc>
          <w:tcPr>
            <w:tcW w:w="1271" w:type="dxa"/>
          </w:tcPr>
          <w:p w14:paraId="018C3543" w14:textId="77777777" w:rsidR="00AF217F" w:rsidRPr="00665C13" w:rsidRDefault="00AF217F" w:rsidP="00BE201C">
            <w:pPr>
              <w:spacing w:line="264" w:lineRule="auto"/>
              <w:jc w:val="both"/>
              <w:textAlignment w:val="baseline"/>
              <w:rPr>
                <w:rFonts w:ascii="Arial" w:eastAsia="Times New Roman" w:hAnsi="Arial" w:cs="Arial"/>
                <w:color w:val="000000" w:themeColor="text1"/>
                <w:sz w:val="24"/>
                <w:szCs w:val="24"/>
                <w:lang w:val="en-AU" w:eastAsia="en-GB"/>
              </w:rPr>
            </w:pPr>
            <w:r>
              <w:rPr>
                <w:rFonts w:ascii="Arial" w:eastAsia="Times New Roman" w:hAnsi="Arial" w:cs="Arial"/>
                <w:color w:val="000000" w:themeColor="text1"/>
                <w:sz w:val="24"/>
                <w:szCs w:val="24"/>
                <w:lang w:val="en-AU" w:eastAsia="en-GB"/>
              </w:rPr>
              <w:t xml:space="preserve">Section D </w:t>
            </w:r>
          </w:p>
        </w:tc>
        <w:tc>
          <w:tcPr>
            <w:tcW w:w="4536" w:type="dxa"/>
          </w:tcPr>
          <w:p w14:paraId="7AE3F3F3"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val="en-AU" w:eastAsia="en-GB"/>
              </w:rPr>
              <w:t>Sales</w:t>
            </w:r>
          </w:p>
        </w:tc>
        <w:tc>
          <w:tcPr>
            <w:tcW w:w="3119" w:type="dxa"/>
          </w:tcPr>
          <w:p w14:paraId="16129C5B"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p>
        </w:tc>
      </w:tr>
      <w:tr w:rsidR="00AF217F" w:rsidRPr="00665C13" w14:paraId="26574A75" w14:textId="77777777" w:rsidTr="003A7B34">
        <w:tc>
          <w:tcPr>
            <w:tcW w:w="1271" w:type="dxa"/>
          </w:tcPr>
          <w:p w14:paraId="517B9C3C"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Pr>
                <w:rFonts w:ascii="Arial" w:eastAsia="Times New Roman" w:hAnsi="Arial" w:cs="Arial"/>
                <w:color w:val="000000" w:themeColor="text1"/>
                <w:sz w:val="24"/>
                <w:szCs w:val="24"/>
                <w:lang w:val="en-AU" w:eastAsia="en-GB"/>
              </w:rPr>
              <w:t>E</w:t>
            </w:r>
            <w:r w:rsidRPr="00665C13">
              <w:rPr>
                <w:rFonts w:ascii="Arial" w:eastAsia="Times New Roman" w:hAnsi="Arial" w:cs="Arial"/>
                <w:color w:val="000000" w:themeColor="text1"/>
                <w:sz w:val="24"/>
                <w:szCs w:val="24"/>
                <w:lang w:val="en-AU" w:eastAsia="en-GB"/>
              </w:rPr>
              <w:t xml:space="preserve"> </w:t>
            </w:r>
          </w:p>
        </w:tc>
        <w:tc>
          <w:tcPr>
            <w:tcW w:w="4536" w:type="dxa"/>
          </w:tcPr>
          <w:p w14:paraId="0E258EE1" w14:textId="7E2FAFB7" w:rsidR="00AF217F" w:rsidRPr="00665C13" w:rsidRDefault="00FD2056" w:rsidP="00BE201C">
            <w:pPr>
              <w:spacing w:line="264"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val="en-AU" w:eastAsia="en-GB"/>
              </w:rPr>
              <w:t>Injury to your company</w:t>
            </w:r>
          </w:p>
        </w:tc>
        <w:tc>
          <w:tcPr>
            <w:tcW w:w="3119" w:type="dxa"/>
          </w:tcPr>
          <w:p w14:paraId="51E7027D"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p>
        </w:tc>
      </w:tr>
      <w:tr w:rsidR="00AF217F" w:rsidRPr="00665C13" w14:paraId="6E4BCA33" w14:textId="77777777" w:rsidTr="003A7B34">
        <w:tc>
          <w:tcPr>
            <w:tcW w:w="1271" w:type="dxa"/>
          </w:tcPr>
          <w:p w14:paraId="7DD02432"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Pr>
                <w:rFonts w:ascii="Arial" w:eastAsia="Times New Roman" w:hAnsi="Arial" w:cs="Arial"/>
                <w:color w:val="000000" w:themeColor="text1"/>
                <w:sz w:val="24"/>
                <w:szCs w:val="24"/>
                <w:lang w:val="en-AU" w:eastAsia="en-GB"/>
              </w:rPr>
              <w:t>F</w:t>
            </w:r>
            <w:r w:rsidRPr="00665C13">
              <w:rPr>
                <w:rFonts w:ascii="Arial" w:eastAsia="Times New Roman" w:hAnsi="Arial" w:cs="Arial"/>
                <w:color w:val="000000" w:themeColor="text1"/>
                <w:sz w:val="24"/>
                <w:szCs w:val="24"/>
                <w:lang w:val="en-AU" w:eastAsia="en-GB"/>
              </w:rPr>
              <w:t xml:space="preserve"> </w:t>
            </w:r>
          </w:p>
        </w:tc>
        <w:tc>
          <w:tcPr>
            <w:tcW w:w="4536" w:type="dxa"/>
          </w:tcPr>
          <w:p w14:paraId="35098D1F" w14:textId="06750B90" w:rsidR="00AF217F" w:rsidRPr="00665C13" w:rsidRDefault="00FD2056" w:rsidP="00BE201C">
            <w:pPr>
              <w:spacing w:line="264"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val="en-AU" w:eastAsia="en-GB"/>
              </w:rPr>
              <w:t>Dumping</w:t>
            </w:r>
          </w:p>
        </w:tc>
        <w:tc>
          <w:tcPr>
            <w:tcW w:w="3119" w:type="dxa"/>
          </w:tcPr>
          <w:p w14:paraId="4A77BAF3"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p>
        </w:tc>
      </w:tr>
      <w:tr w:rsidR="00AF217F" w:rsidRPr="00665C13" w14:paraId="2287B548" w14:textId="77777777" w:rsidTr="003A7B34">
        <w:tc>
          <w:tcPr>
            <w:tcW w:w="1271" w:type="dxa"/>
          </w:tcPr>
          <w:p w14:paraId="6C990321"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Pr>
                <w:rFonts w:ascii="Arial" w:eastAsia="Times New Roman" w:hAnsi="Arial" w:cs="Arial"/>
                <w:color w:val="000000" w:themeColor="text1"/>
                <w:sz w:val="24"/>
                <w:szCs w:val="24"/>
                <w:lang w:val="en-AU" w:eastAsia="en-GB"/>
              </w:rPr>
              <w:t>G</w:t>
            </w:r>
            <w:r w:rsidRPr="00665C13">
              <w:rPr>
                <w:rFonts w:ascii="Arial" w:eastAsia="Times New Roman" w:hAnsi="Arial" w:cs="Arial"/>
                <w:color w:val="000000" w:themeColor="text1"/>
                <w:sz w:val="24"/>
                <w:szCs w:val="24"/>
                <w:lang w:val="en-AU" w:eastAsia="en-GB"/>
              </w:rPr>
              <w:t xml:space="preserve"> </w:t>
            </w:r>
          </w:p>
        </w:tc>
        <w:tc>
          <w:tcPr>
            <w:tcW w:w="4536" w:type="dxa"/>
          </w:tcPr>
          <w:p w14:paraId="451A0BE3" w14:textId="58E899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A806FF">
              <w:rPr>
                <w:rFonts w:ascii="Arial" w:eastAsia="Times New Roman" w:hAnsi="Arial" w:cs="Arial"/>
                <w:color w:val="000000" w:themeColor="text1"/>
                <w:sz w:val="24"/>
                <w:szCs w:val="24"/>
                <w:lang w:val="en-AU" w:eastAsia="en-GB"/>
              </w:rPr>
              <w:t>Particular Market Situation</w:t>
            </w:r>
            <w:r w:rsidR="00852C20">
              <w:rPr>
                <w:rFonts w:ascii="Arial" w:eastAsia="Times New Roman" w:hAnsi="Arial" w:cs="Arial"/>
                <w:color w:val="000000" w:themeColor="text1"/>
                <w:sz w:val="24"/>
                <w:szCs w:val="24"/>
                <w:lang w:val="en-AU" w:eastAsia="en-GB"/>
              </w:rPr>
              <w:t xml:space="preserve"> (PMS)</w:t>
            </w:r>
          </w:p>
        </w:tc>
        <w:tc>
          <w:tcPr>
            <w:tcW w:w="3119" w:type="dxa"/>
          </w:tcPr>
          <w:p w14:paraId="1346E9E5"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p>
        </w:tc>
      </w:tr>
      <w:tr w:rsidR="00AF217F" w:rsidRPr="00665C13" w14:paraId="7C9C067F" w14:textId="77777777" w:rsidTr="003A7B34">
        <w:tc>
          <w:tcPr>
            <w:tcW w:w="1271" w:type="dxa"/>
          </w:tcPr>
          <w:p w14:paraId="4B4262BF" w14:textId="77777777" w:rsidR="00AF217F" w:rsidRPr="00665C13" w:rsidRDefault="00AF217F" w:rsidP="00BE201C">
            <w:pPr>
              <w:spacing w:line="264" w:lineRule="auto"/>
              <w:jc w:val="both"/>
              <w:textAlignment w:val="baseline"/>
              <w:rPr>
                <w:rFonts w:ascii="Arial" w:eastAsia="Times New Roman" w:hAnsi="Arial" w:cs="Arial"/>
                <w:color w:val="000000" w:themeColor="text1"/>
                <w:sz w:val="24"/>
                <w:szCs w:val="24"/>
                <w:lang w:val="en-AU" w:eastAsia="en-GB"/>
              </w:rPr>
            </w:pPr>
            <w:r w:rsidRPr="00450237">
              <w:rPr>
                <w:rFonts w:ascii="Arial" w:eastAsia="Times New Roman" w:hAnsi="Arial" w:cs="Arial"/>
                <w:color w:val="000000" w:themeColor="text1"/>
                <w:sz w:val="24"/>
                <w:szCs w:val="24"/>
                <w:lang w:val="en-AU" w:eastAsia="en-GB"/>
              </w:rPr>
              <w:t>S</w:t>
            </w:r>
            <w:r w:rsidRPr="00A806FF">
              <w:rPr>
                <w:rFonts w:ascii="Arial" w:eastAsia="Times New Roman" w:hAnsi="Arial" w:cs="Arial"/>
                <w:color w:val="000000" w:themeColor="text1"/>
                <w:sz w:val="24"/>
                <w:szCs w:val="24"/>
                <w:lang w:val="en-AU" w:eastAsia="en-GB"/>
              </w:rPr>
              <w:t xml:space="preserve">ection H </w:t>
            </w:r>
          </w:p>
        </w:tc>
        <w:tc>
          <w:tcPr>
            <w:tcW w:w="4536" w:type="dxa"/>
          </w:tcPr>
          <w:p w14:paraId="4CD32030"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r w:rsidRPr="00A806FF">
              <w:rPr>
                <w:rFonts w:ascii="Arial" w:eastAsia="Times New Roman" w:hAnsi="Arial" w:cs="Arial"/>
                <w:color w:val="000000" w:themeColor="text1"/>
                <w:sz w:val="24"/>
                <w:szCs w:val="24"/>
                <w:lang w:val="en-AU" w:eastAsia="en-GB"/>
              </w:rPr>
              <w:t>Understanding the UK market and impacts of the measure expiring</w:t>
            </w:r>
          </w:p>
        </w:tc>
        <w:tc>
          <w:tcPr>
            <w:tcW w:w="3119" w:type="dxa"/>
          </w:tcPr>
          <w:p w14:paraId="5A86B35E" w14:textId="77777777" w:rsidR="00AF217F" w:rsidRPr="00665C13" w:rsidRDefault="00AF217F" w:rsidP="00BE201C">
            <w:pPr>
              <w:spacing w:line="264" w:lineRule="auto"/>
              <w:jc w:val="both"/>
              <w:textAlignment w:val="baseline"/>
              <w:rPr>
                <w:rFonts w:ascii="Arial" w:eastAsia="Times New Roman" w:hAnsi="Arial" w:cs="Arial"/>
                <w:color w:val="000000"/>
                <w:sz w:val="24"/>
                <w:szCs w:val="24"/>
                <w:lang w:eastAsia="en-GB"/>
              </w:rPr>
            </w:pPr>
          </w:p>
        </w:tc>
      </w:tr>
    </w:tbl>
    <w:p w14:paraId="10ED29C9" w14:textId="30120F84" w:rsidR="00394582" w:rsidRPr="008C2DEC" w:rsidRDefault="00394582" w:rsidP="00BE201C">
      <w:pPr>
        <w:spacing w:after="0" w:line="264" w:lineRule="auto"/>
        <w:textAlignment w:val="baseline"/>
        <w:rPr>
          <w:rFonts w:ascii="Arial" w:eastAsia="Times New Roman" w:hAnsi="Arial" w:cs="Arial"/>
          <w:i/>
          <w:iCs/>
          <w:color w:val="808080" w:themeColor="background1" w:themeShade="80"/>
          <w:sz w:val="20"/>
          <w:szCs w:val="20"/>
          <w:lang w:eastAsia="en-GB"/>
        </w:rPr>
      </w:pPr>
      <w:r w:rsidRPr="008C2DEC">
        <w:rPr>
          <w:rFonts w:ascii="Arial" w:eastAsia="Times New Roman" w:hAnsi="Arial" w:cs="Arial"/>
          <w:i/>
          <w:iCs/>
          <w:color w:val="808080" w:themeColor="background1" w:themeShade="80"/>
          <w:sz w:val="20"/>
          <w:szCs w:val="20"/>
          <w:lang w:eastAsia="en-GB"/>
        </w:rPr>
        <w:t>+Add additional rows as required</w:t>
      </w:r>
    </w:p>
    <w:p w14:paraId="7568BD1D" w14:textId="3FE9F626" w:rsidR="00394582" w:rsidRPr="00665C13" w:rsidRDefault="00394582" w:rsidP="00BE201C">
      <w:pPr>
        <w:spacing w:after="0" w:line="264" w:lineRule="auto"/>
        <w:jc w:val="both"/>
        <w:textAlignment w:val="baseline"/>
        <w:rPr>
          <w:rFonts w:ascii="Arial" w:eastAsia="Times New Roman" w:hAnsi="Arial" w:cs="Arial"/>
          <w:color w:val="000000"/>
          <w:sz w:val="24"/>
          <w:szCs w:val="24"/>
          <w:lang w:eastAsia="en-GB"/>
        </w:rPr>
      </w:pPr>
    </w:p>
    <w:p w14:paraId="4E2BEB1C" w14:textId="25F15F03" w:rsidR="00394582" w:rsidRPr="00665C13" w:rsidRDefault="00F73F57" w:rsidP="00BE201C">
      <w:pPr>
        <w:spacing w:after="0" w:line="264" w:lineRule="auto"/>
        <w:jc w:val="both"/>
        <w:textAlignment w:val="baseline"/>
        <w:rPr>
          <w:rFonts w:ascii="Arial" w:eastAsia="Times New Roman" w:hAnsi="Arial" w:cs="Arial"/>
          <w:color w:val="000000"/>
          <w:sz w:val="24"/>
          <w:szCs w:val="24"/>
          <w:lang w:val="en-AU" w:eastAsia="en-GB"/>
        </w:rPr>
      </w:pPr>
      <w:r>
        <w:rPr>
          <w:rFonts w:ascii="Arial" w:eastAsia="Times New Roman" w:hAnsi="Arial" w:cs="Arial"/>
          <w:color w:val="000000"/>
          <w:sz w:val="24"/>
          <w:szCs w:val="24"/>
          <w:lang w:val="en-AU" w:eastAsia="en-GB"/>
        </w:rPr>
        <w:t>L</w:t>
      </w:r>
      <w:r w:rsidR="00394582" w:rsidRPr="00665C13">
        <w:rPr>
          <w:rFonts w:ascii="Arial" w:eastAsia="Times New Roman" w:hAnsi="Arial" w:cs="Arial"/>
          <w:color w:val="000000"/>
          <w:sz w:val="24"/>
          <w:szCs w:val="24"/>
          <w:lang w:val="en-AU" w:eastAsia="en-GB"/>
        </w:rPr>
        <w:t xml:space="preserve">ist any appendices that you have referenced </w:t>
      </w:r>
      <w:r w:rsidR="00F345BC" w:rsidRPr="00665C13">
        <w:rPr>
          <w:rFonts w:ascii="Arial" w:eastAsia="Times New Roman" w:hAnsi="Arial" w:cs="Arial"/>
          <w:color w:val="000000"/>
          <w:sz w:val="24"/>
          <w:szCs w:val="24"/>
          <w:lang w:val="en-AU" w:eastAsia="en-GB"/>
        </w:rPr>
        <w:t>in your responses</w:t>
      </w:r>
      <w:r w:rsidR="00394582" w:rsidRPr="00665C13">
        <w:rPr>
          <w:rFonts w:ascii="Arial" w:eastAsia="Times New Roman" w:hAnsi="Arial" w:cs="Arial"/>
          <w:color w:val="000000"/>
          <w:sz w:val="24"/>
          <w:szCs w:val="24"/>
          <w:lang w:val="en-AU" w:eastAsia="en-GB"/>
        </w:rPr>
        <w:t xml:space="preserve"> and are attaching with this questionnaire.</w:t>
      </w:r>
    </w:p>
    <w:p w14:paraId="596799DF" w14:textId="7686E23D" w:rsidR="001E7D16" w:rsidRPr="00665C13" w:rsidRDefault="001E7D16" w:rsidP="00BE201C">
      <w:pPr>
        <w:spacing w:after="0" w:line="264" w:lineRule="auto"/>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E7D16" w:rsidRPr="00665C13" w14:paraId="2E478A24" w14:textId="77777777" w:rsidTr="00454234">
        <w:tc>
          <w:tcPr>
            <w:tcW w:w="4508" w:type="dxa"/>
          </w:tcPr>
          <w:p w14:paraId="5875510F" w14:textId="03812EA7" w:rsidR="001E7D16" w:rsidRPr="00665C13" w:rsidRDefault="001E7D16" w:rsidP="00BE201C">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27B38D7C" w14:textId="3AA76A5C" w:rsidR="001E7D16" w:rsidRPr="00665C13" w:rsidRDefault="001E7D16" w:rsidP="00BE201C">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1E7D16" w:rsidRPr="00665C13" w14:paraId="1F7D7A8A" w14:textId="77777777" w:rsidTr="00454234">
        <w:tc>
          <w:tcPr>
            <w:tcW w:w="4508" w:type="dxa"/>
          </w:tcPr>
          <w:p w14:paraId="098B547C" w14:textId="77777777" w:rsidR="001E7D16" w:rsidRPr="00665C13" w:rsidRDefault="001E7D16" w:rsidP="00BE201C">
            <w:pPr>
              <w:spacing w:line="264" w:lineRule="auto"/>
              <w:jc w:val="both"/>
              <w:textAlignment w:val="baseline"/>
              <w:rPr>
                <w:rFonts w:ascii="Arial" w:eastAsia="Times New Roman" w:hAnsi="Arial" w:cs="Arial"/>
                <w:color w:val="000000"/>
                <w:sz w:val="24"/>
                <w:szCs w:val="24"/>
                <w:lang w:eastAsia="en-GB"/>
              </w:rPr>
            </w:pPr>
          </w:p>
        </w:tc>
        <w:tc>
          <w:tcPr>
            <w:tcW w:w="4508" w:type="dxa"/>
          </w:tcPr>
          <w:p w14:paraId="4134BE83" w14:textId="77777777" w:rsidR="001E7D16" w:rsidRPr="00665C13" w:rsidRDefault="001E7D16" w:rsidP="00BE201C">
            <w:pPr>
              <w:spacing w:line="264" w:lineRule="auto"/>
              <w:jc w:val="both"/>
              <w:textAlignment w:val="baseline"/>
              <w:rPr>
                <w:rFonts w:ascii="Arial" w:eastAsia="Times New Roman" w:hAnsi="Arial" w:cs="Arial"/>
                <w:color w:val="000000"/>
                <w:sz w:val="24"/>
                <w:szCs w:val="24"/>
                <w:lang w:eastAsia="en-GB"/>
              </w:rPr>
            </w:pPr>
          </w:p>
        </w:tc>
      </w:tr>
      <w:tr w:rsidR="001E7D16" w:rsidRPr="00665C13" w14:paraId="26FBE019" w14:textId="77777777" w:rsidTr="00454234">
        <w:tc>
          <w:tcPr>
            <w:tcW w:w="4508" w:type="dxa"/>
          </w:tcPr>
          <w:p w14:paraId="2BD2B688" w14:textId="77777777" w:rsidR="001E7D16" w:rsidRPr="00665C13" w:rsidRDefault="001E7D16" w:rsidP="00BE201C">
            <w:pPr>
              <w:spacing w:line="264" w:lineRule="auto"/>
              <w:jc w:val="both"/>
              <w:textAlignment w:val="baseline"/>
              <w:rPr>
                <w:rFonts w:ascii="Arial" w:eastAsia="Times New Roman" w:hAnsi="Arial" w:cs="Arial"/>
                <w:color w:val="000000"/>
                <w:sz w:val="24"/>
                <w:szCs w:val="24"/>
                <w:lang w:eastAsia="en-GB"/>
              </w:rPr>
            </w:pPr>
          </w:p>
        </w:tc>
        <w:tc>
          <w:tcPr>
            <w:tcW w:w="4508" w:type="dxa"/>
          </w:tcPr>
          <w:p w14:paraId="4DB1544D" w14:textId="77777777" w:rsidR="001E7D16" w:rsidRPr="00665C13" w:rsidRDefault="001E7D16" w:rsidP="00BE201C">
            <w:pPr>
              <w:spacing w:line="264" w:lineRule="auto"/>
              <w:jc w:val="both"/>
              <w:textAlignment w:val="baseline"/>
              <w:rPr>
                <w:rFonts w:ascii="Arial" w:eastAsia="Times New Roman" w:hAnsi="Arial" w:cs="Arial"/>
                <w:color w:val="000000"/>
                <w:sz w:val="24"/>
                <w:szCs w:val="24"/>
                <w:lang w:eastAsia="en-GB"/>
              </w:rPr>
            </w:pPr>
          </w:p>
        </w:tc>
      </w:tr>
      <w:tr w:rsidR="001E7D16" w:rsidRPr="00665C13" w14:paraId="31096534" w14:textId="77777777" w:rsidTr="00454234">
        <w:tc>
          <w:tcPr>
            <w:tcW w:w="4508" w:type="dxa"/>
          </w:tcPr>
          <w:p w14:paraId="62EEFDC7" w14:textId="77777777" w:rsidR="001E7D16" w:rsidRPr="00665C13" w:rsidRDefault="001E7D16" w:rsidP="00BE201C">
            <w:pPr>
              <w:spacing w:line="264" w:lineRule="auto"/>
              <w:jc w:val="both"/>
              <w:textAlignment w:val="baseline"/>
              <w:rPr>
                <w:rFonts w:ascii="Arial" w:eastAsia="Times New Roman" w:hAnsi="Arial" w:cs="Arial"/>
                <w:color w:val="000000"/>
                <w:sz w:val="24"/>
                <w:szCs w:val="24"/>
                <w:lang w:eastAsia="en-GB"/>
              </w:rPr>
            </w:pPr>
          </w:p>
        </w:tc>
        <w:tc>
          <w:tcPr>
            <w:tcW w:w="4508" w:type="dxa"/>
          </w:tcPr>
          <w:p w14:paraId="058A9882" w14:textId="77777777" w:rsidR="001E7D16" w:rsidRPr="00665C13" w:rsidRDefault="001E7D16" w:rsidP="00BE201C">
            <w:pPr>
              <w:spacing w:line="264" w:lineRule="auto"/>
              <w:jc w:val="both"/>
              <w:textAlignment w:val="baseline"/>
              <w:rPr>
                <w:rFonts w:ascii="Arial" w:eastAsia="Times New Roman" w:hAnsi="Arial" w:cs="Arial"/>
                <w:color w:val="000000"/>
                <w:sz w:val="24"/>
                <w:szCs w:val="24"/>
                <w:lang w:eastAsia="en-GB"/>
              </w:rPr>
            </w:pPr>
          </w:p>
        </w:tc>
      </w:tr>
      <w:tr w:rsidR="001E7D16" w:rsidRPr="00665C13" w14:paraId="04D6FF98" w14:textId="77777777" w:rsidTr="00454234">
        <w:tc>
          <w:tcPr>
            <w:tcW w:w="4508" w:type="dxa"/>
          </w:tcPr>
          <w:p w14:paraId="77FE990F" w14:textId="77777777" w:rsidR="001E7D16" w:rsidRPr="00665C13" w:rsidRDefault="001E7D16" w:rsidP="00BE201C">
            <w:pPr>
              <w:spacing w:line="264" w:lineRule="auto"/>
              <w:jc w:val="both"/>
              <w:textAlignment w:val="baseline"/>
              <w:rPr>
                <w:rFonts w:ascii="Arial" w:eastAsia="Times New Roman" w:hAnsi="Arial" w:cs="Arial"/>
                <w:color w:val="000000"/>
                <w:sz w:val="24"/>
                <w:szCs w:val="24"/>
                <w:lang w:eastAsia="en-GB"/>
              </w:rPr>
            </w:pPr>
          </w:p>
        </w:tc>
        <w:tc>
          <w:tcPr>
            <w:tcW w:w="4508" w:type="dxa"/>
          </w:tcPr>
          <w:p w14:paraId="7D42C045" w14:textId="77777777" w:rsidR="001E7D16" w:rsidRPr="00665C13" w:rsidRDefault="001E7D16" w:rsidP="00BE201C">
            <w:pPr>
              <w:spacing w:line="264" w:lineRule="auto"/>
              <w:jc w:val="both"/>
              <w:textAlignment w:val="baseline"/>
              <w:rPr>
                <w:rFonts w:ascii="Arial" w:eastAsia="Times New Roman" w:hAnsi="Arial" w:cs="Arial"/>
                <w:color w:val="000000"/>
                <w:sz w:val="24"/>
                <w:szCs w:val="24"/>
                <w:lang w:eastAsia="en-GB"/>
              </w:rPr>
            </w:pPr>
          </w:p>
        </w:tc>
      </w:tr>
    </w:tbl>
    <w:p w14:paraId="5FE89C93" w14:textId="3775ECF2" w:rsidR="00394582" w:rsidRPr="008C2DEC" w:rsidRDefault="00394582" w:rsidP="00BE201C">
      <w:pPr>
        <w:spacing w:after="0" w:line="264" w:lineRule="auto"/>
        <w:textAlignment w:val="baseline"/>
        <w:rPr>
          <w:rFonts w:ascii="Arial" w:eastAsia="Times New Roman" w:hAnsi="Arial" w:cs="Arial"/>
          <w:i/>
          <w:iCs/>
          <w:color w:val="808080" w:themeColor="background1" w:themeShade="80"/>
          <w:sz w:val="20"/>
          <w:szCs w:val="20"/>
          <w:lang w:eastAsia="en-GB"/>
        </w:rPr>
      </w:pPr>
      <w:r w:rsidRPr="008C2DEC">
        <w:rPr>
          <w:rFonts w:ascii="Arial" w:eastAsia="Times New Roman" w:hAnsi="Arial" w:cs="Arial"/>
          <w:i/>
          <w:iCs/>
          <w:color w:val="808080" w:themeColor="background1" w:themeShade="80"/>
          <w:sz w:val="20"/>
          <w:szCs w:val="20"/>
          <w:lang w:eastAsia="en-GB"/>
        </w:rPr>
        <w:t>+Add additional rows as required</w:t>
      </w:r>
    </w:p>
    <w:p w14:paraId="158D0F94" w14:textId="77777777" w:rsidR="4CEFCEA4" w:rsidRDefault="4CEFCEA4" w:rsidP="00BE201C">
      <w:pPr>
        <w:spacing w:after="0" w:line="264" w:lineRule="auto"/>
        <w:rPr>
          <w:rFonts w:ascii="Arial" w:hAnsi="Arial" w:cs="Arial"/>
          <w:sz w:val="24"/>
          <w:szCs w:val="24"/>
        </w:rPr>
      </w:pPr>
    </w:p>
    <w:p w14:paraId="74A24CC5" w14:textId="0F38B070" w:rsidR="008F0120" w:rsidRDefault="008F0120" w:rsidP="00BE201C">
      <w:pPr>
        <w:spacing w:after="0" w:line="264" w:lineRule="auto"/>
        <w:rPr>
          <w:rFonts w:ascii="Arial" w:hAnsi="Arial" w:cs="Arial"/>
          <w:sz w:val="24"/>
          <w:szCs w:val="24"/>
        </w:rPr>
      </w:pPr>
      <w:r>
        <w:rPr>
          <w:rFonts w:ascii="Arial" w:hAnsi="Arial" w:cs="Arial"/>
          <w:sz w:val="24"/>
          <w:szCs w:val="24"/>
        </w:rPr>
        <w:br w:type="page"/>
      </w:r>
    </w:p>
    <w:p w14:paraId="2888D852" w14:textId="77777777" w:rsidR="008F0120" w:rsidRPr="00DF5D5C" w:rsidRDefault="008F0120" w:rsidP="000E58A5">
      <w:pPr>
        <w:pStyle w:val="Heading1"/>
        <w:rPr>
          <w:sz w:val="24"/>
          <w:szCs w:val="24"/>
        </w:rPr>
      </w:pPr>
      <w:bookmarkStart w:id="70" w:name="_Toc218236459"/>
      <w:bookmarkStart w:id="71" w:name="_Toc231820712"/>
      <w:r>
        <w:lastRenderedPageBreak/>
        <w:t>Glossary</w:t>
      </w:r>
      <w:bookmarkEnd w:id="70"/>
      <w:bookmarkEnd w:id="71"/>
      <w:r w:rsidRPr="00A07064">
        <w:br/>
      </w:r>
    </w:p>
    <w:p w14:paraId="24DF77BD" w14:textId="6877BFFD" w:rsidR="008F0120" w:rsidRDefault="00ED192D" w:rsidP="00ED192D">
      <w:r w:rsidRPr="00ED192D">
        <w:rPr>
          <w:rFonts w:ascii="Arial" w:hAnsi="Arial" w:cs="Arial"/>
          <w:sz w:val="24"/>
          <w:szCs w:val="24"/>
        </w:rPr>
        <w:t>Explanations of some of the terms used in this questionnaire</w:t>
      </w:r>
      <w:r>
        <w:rPr>
          <w:rFonts w:ascii="Arial" w:hAnsi="Arial" w:cs="Arial"/>
          <w:sz w:val="24"/>
          <w:szCs w:val="24"/>
        </w:rPr>
        <w:t xml:space="preserve"> </w:t>
      </w:r>
      <w:r w:rsidRPr="00ED192D">
        <w:rPr>
          <w:rFonts w:ascii="Arial" w:hAnsi="Arial" w:cs="Arial"/>
          <w:sz w:val="24"/>
          <w:szCs w:val="24"/>
        </w:rPr>
        <w:t xml:space="preserve">and/or the annex(s) </w:t>
      </w:r>
      <w:r w:rsidR="00187330">
        <w:rPr>
          <w:rFonts w:ascii="Arial" w:hAnsi="Arial" w:cs="Arial"/>
          <w:sz w:val="24"/>
          <w:szCs w:val="24"/>
        </w:rPr>
        <w:t>are</w:t>
      </w:r>
      <w:r w:rsidRPr="00ED192D">
        <w:rPr>
          <w:rFonts w:ascii="Arial" w:hAnsi="Arial" w:cs="Arial"/>
          <w:sz w:val="24"/>
          <w:szCs w:val="24"/>
        </w:rPr>
        <w:t xml:space="preserve"> given in the table below</w:t>
      </w:r>
      <w:r>
        <w:rPr>
          <w:rFonts w:ascii="Arial" w:hAnsi="Arial" w:cs="Arial"/>
          <w:sz w:val="24"/>
          <w:szCs w:val="24"/>
        </w:rPr>
        <w:t>.</w:t>
      </w:r>
    </w:p>
    <w:p w14:paraId="4009CD45" w14:textId="77777777" w:rsidR="00844AB8" w:rsidRDefault="00844AB8" w:rsidP="000E58A5">
      <w:pPr>
        <w:spacing w:after="0" w:line="264" w:lineRule="auto"/>
        <w:rPr>
          <w:rFonts w:ascii="Arial" w:hAnsi="Arial" w:cs="Arial"/>
          <w:sz w:val="24"/>
          <w:szCs w:val="24"/>
        </w:rPr>
      </w:pPr>
    </w:p>
    <w:tbl>
      <w:tblPr>
        <w:tblStyle w:val="TableGrid"/>
        <w:tblW w:w="0" w:type="auto"/>
        <w:tblLook w:val="04A0" w:firstRow="1" w:lastRow="0" w:firstColumn="1" w:lastColumn="0" w:noHBand="0" w:noVBand="1"/>
      </w:tblPr>
      <w:tblGrid>
        <w:gridCol w:w="3006"/>
        <w:gridCol w:w="5778"/>
      </w:tblGrid>
      <w:tr w:rsidR="00271A0F" w:rsidRPr="003A7B34" w14:paraId="4E19CBA8" w14:textId="77777777" w:rsidTr="003E43DD">
        <w:tc>
          <w:tcPr>
            <w:tcW w:w="3006" w:type="dxa"/>
          </w:tcPr>
          <w:p w14:paraId="53946598"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Term</w:t>
            </w:r>
          </w:p>
        </w:tc>
        <w:tc>
          <w:tcPr>
            <w:tcW w:w="5778" w:type="dxa"/>
            <w:tcBorders>
              <w:top w:val="single" w:sz="4" w:space="0" w:color="auto"/>
              <w:left w:val="single" w:sz="4" w:space="0" w:color="auto"/>
              <w:bottom w:val="nil"/>
              <w:right w:val="single" w:sz="4" w:space="0" w:color="auto"/>
            </w:tcBorders>
            <w:shd w:val="clear" w:color="000000" w:fill="FFFFFF"/>
            <w:vAlign w:val="center"/>
          </w:tcPr>
          <w:p w14:paraId="7F0A6D8E" w14:textId="77777777" w:rsidR="00271A0F" w:rsidRPr="003A7B34" w:rsidRDefault="00271A0F" w:rsidP="003E43DD">
            <w:pPr>
              <w:rPr>
                <w:rFonts w:ascii="Arial" w:eastAsia="Times New Roman" w:hAnsi="Arial" w:cs="Arial"/>
                <w:b/>
                <w:bCs/>
                <w:color w:val="000000"/>
                <w:lang w:eastAsia="en-GB"/>
              </w:rPr>
            </w:pPr>
            <w:r>
              <w:rPr>
                <w:rFonts w:ascii="Arial" w:eastAsia="Times New Roman" w:hAnsi="Arial" w:cs="Arial"/>
                <w:b/>
                <w:bCs/>
                <w:color w:val="000000"/>
                <w:lang w:eastAsia="en-GB"/>
              </w:rPr>
              <w:t>Explanation</w:t>
            </w:r>
          </w:p>
        </w:tc>
      </w:tr>
      <w:tr w:rsidR="00271A0F" w:rsidRPr="003A7B34" w14:paraId="1F008042" w14:textId="77777777" w:rsidTr="003E43DD">
        <w:tc>
          <w:tcPr>
            <w:tcW w:w="3006" w:type="dxa"/>
          </w:tcPr>
          <w:p w14:paraId="4EA6DB99"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Accounting period</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7243682D"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 xml:space="preserve">Time frame used for financial reporting. Transactions that fall within a given date range form part of the statements or reports for that accounting period. </w:t>
            </w:r>
          </w:p>
        </w:tc>
      </w:tr>
      <w:tr w:rsidR="00271A0F" w:rsidRPr="003A7B34" w14:paraId="35C11D5D" w14:textId="77777777" w:rsidTr="003E43DD">
        <w:tc>
          <w:tcPr>
            <w:tcW w:w="3006" w:type="dxa"/>
          </w:tcPr>
          <w:p w14:paraId="71452BD5"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Accounting policies</w:t>
            </w:r>
          </w:p>
        </w:tc>
        <w:tc>
          <w:tcPr>
            <w:tcW w:w="5778" w:type="dxa"/>
            <w:tcBorders>
              <w:top w:val="nil"/>
              <w:left w:val="single" w:sz="4" w:space="0" w:color="auto"/>
              <w:bottom w:val="single" w:sz="4" w:space="0" w:color="auto"/>
              <w:right w:val="single" w:sz="4" w:space="0" w:color="auto"/>
            </w:tcBorders>
            <w:shd w:val="clear" w:color="000000" w:fill="FFFFFF"/>
          </w:tcPr>
          <w:p w14:paraId="05AF6BA4"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Specific principles, bases, conventions, rules and practices applied by an entity in preparing and presenting financial statements.</w:t>
            </w:r>
          </w:p>
        </w:tc>
      </w:tr>
      <w:tr w:rsidR="00271A0F" w:rsidRPr="003A7B34" w14:paraId="4FA3925A" w14:textId="77777777" w:rsidTr="003E43DD">
        <w:tc>
          <w:tcPr>
            <w:tcW w:w="3006" w:type="dxa"/>
          </w:tcPr>
          <w:p w14:paraId="4C9047C2"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Accounting system</w:t>
            </w:r>
          </w:p>
        </w:tc>
        <w:tc>
          <w:tcPr>
            <w:tcW w:w="5778" w:type="dxa"/>
            <w:tcBorders>
              <w:top w:val="nil"/>
              <w:left w:val="single" w:sz="4" w:space="0" w:color="auto"/>
              <w:bottom w:val="single" w:sz="4" w:space="0" w:color="auto"/>
              <w:right w:val="single" w:sz="4" w:space="0" w:color="auto"/>
            </w:tcBorders>
            <w:shd w:val="clear" w:color="000000" w:fill="FFFFFF"/>
          </w:tcPr>
          <w:p w14:paraId="561DC88C"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Set of accounting processes with integrated procedures and controls which a business uses to record its basic financial transactions. Many businesses use accounting software to carry out this process.</w:t>
            </w:r>
          </w:p>
        </w:tc>
      </w:tr>
      <w:tr w:rsidR="00271A0F" w:rsidRPr="003A7B34" w14:paraId="027A0DB3" w14:textId="77777777" w:rsidTr="003E43DD">
        <w:tc>
          <w:tcPr>
            <w:tcW w:w="3006" w:type="dxa"/>
          </w:tcPr>
          <w:p w14:paraId="51326B53"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Administrative, selling and general costs (AS&amp;G)</w:t>
            </w:r>
          </w:p>
        </w:tc>
        <w:tc>
          <w:tcPr>
            <w:tcW w:w="5778" w:type="dxa"/>
            <w:tcBorders>
              <w:top w:val="nil"/>
              <w:left w:val="single" w:sz="4" w:space="0" w:color="auto"/>
              <w:bottom w:val="single" w:sz="4" w:space="0" w:color="auto"/>
              <w:right w:val="single" w:sz="4" w:space="0" w:color="auto"/>
            </w:tcBorders>
            <w:shd w:val="clear" w:color="000000" w:fill="FFFFFF"/>
          </w:tcPr>
          <w:p w14:paraId="164C26D2"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Expenses that keep a business running but are not directly tied to producing goods.</w:t>
            </w:r>
          </w:p>
        </w:tc>
      </w:tr>
      <w:tr w:rsidR="00271A0F" w:rsidRPr="003A7B34" w14:paraId="2787A95E" w14:textId="77777777" w:rsidTr="003E43DD">
        <w:tc>
          <w:tcPr>
            <w:tcW w:w="3006" w:type="dxa"/>
          </w:tcPr>
          <w:p w14:paraId="1F6C437A"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Amortization</w:t>
            </w:r>
          </w:p>
        </w:tc>
        <w:tc>
          <w:tcPr>
            <w:tcW w:w="5778" w:type="dxa"/>
            <w:tcBorders>
              <w:top w:val="nil"/>
              <w:left w:val="single" w:sz="4" w:space="0" w:color="auto"/>
              <w:bottom w:val="single" w:sz="4" w:space="0" w:color="auto"/>
              <w:right w:val="single" w:sz="4" w:space="0" w:color="auto"/>
            </w:tcBorders>
            <w:shd w:val="clear" w:color="000000" w:fill="FFFFFF"/>
          </w:tcPr>
          <w:p w14:paraId="176562B0"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 xml:space="preserve">Gradual reduction of any amount, such as the periodic </w:t>
            </w:r>
            <w:proofErr w:type="spellStart"/>
            <w:r w:rsidRPr="003A7B34">
              <w:rPr>
                <w:rFonts w:ascii="Arial" w:hAnsi="Arial" w:cs="Arial"/>
                <w:color w:val="000000"/>
              </w:rPr>
              <w:t>writedown</w:t>
            </w:r>
            <w:proofErr w:type="spellEnd"/>
            <w:r w:rsidRPr="003A7B34">
              <w:rPr>
                <w:rFonts w:ascii="Arial" w:hAnsi="Arial" w:cs="Arial"/>
                <w:color w:val="000000"/>
              </w:rPr>
              <w:t xml:space="preserve"> of a loan or the cost of an intangible asset.</w:t>
            </w:r>
          </w:p>
        </w:tc>
      </w:tr>
      <w:tr w:rsidR="00271A0F" w:rsidRPr="003A7B34" w14:paraId="4F9383B8" w14:textId="77777777" w:rsidTr="003E43DD">
        <w:tc>
          <w:tcPr>
            <w:tcW w:w="3006" w:type="dxa"/>
          </w:tcPr>
          <w:p w14:paraId="1A79542A"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Associated parties</w:t>
            </w:r>
          </w:p>
        </w:tc>
        <w:tc>
          <w:tcPr>
            <w:tcW w:w="5778" w:type="dxa"/>
            <w:tcBorders>
              <w:top w:val="nil"/>
              <w:left w:val="single" w:sz="4" w:space="0" w:color="auto"/>
              <w:bottom w:val="single" w:sz="4" w:space="0" w:color="auto"/>
              <w:right w:val="single" w:sz="4" w:space="0" w:color="auto"/>
            </w:tcBorders>
            <w:shd w:val="clear" w:color="000000" w:fill="FFFFFF"/>
          </w:tcPr>
          <w:p w14:paraId="3B9EA101" w14:textId="77777777" w:rsidR="00271A0F" w:rsidRPr="003A7B34" w:rsidRDefault="00271A0F" w:rsidP="003E43DD">
            <w:pPr>
              <w:rPr>
                <w:rFonts w:ascii="Arial" w:eastAsia="Times New Roman" w:hAnsi="Arial" w:cs="Arial"/>
                <w:color w:val="000000"/>
                <w:lang w:eastAsia="en-GB"/>
              </w:rPr>
            </w:pPr>
            <w:r w:rsidRPr="003A7B34">
              <w:rPr>
                <w:rFonts w:ascii="Arial" w:hAnsi="Arial" w:cs="Arial"/>
                <w:snapToGrid w:val="0"/>
                <w:lang w:val="en-AU"/>
              </w:rPr>
              <w:t xml:space="preserve">Both natural persons (individuals) and legal persons (e.g. companies) are considered to be associated where they meet the definition of ‘Related Persons’ in </w:t>
            </w:r>
            <w:hyperlink r:id="rId33" w:history="1">
              <w:r w:rsidRPr="003A7B34">
                <w:rPr>
                  <w:rStyle w:val="Hyperlink"/>
                  <w:rFonts w:ascii="Arial" w:hAnsi="Arial" w:cs="Arial"/>
                  <w:snapToGrid w:val="0"/>
                  <w:lang w:val="en-AU"/>
                </w:rPr>
                <w:t xml:space="preserve">Regulation 128 of </w:t>
              </w:r>
              <w:r w:rsidRPr="00187330">
                <w:rPr>
                  <w:rStyle w:val="Hyperlink"/>
                  <w:rFonts w:ascii="Arial" w:hAnsi="Arial" w:cs="Arial"/>
                  <w:i/>
                  <w:iCs/>
                  <w:snapToGrid w:val="0"/>
                  <w:lang w:val="en-AU"/>
                </w:rPr>
                <w:t>The</w:t>
              </w:r>
              <w:r w:rsidRPr="00187330">
                <w:rPr>
                  <w:rStyle w:val="Hyperlink"/>
                  <w:rFonts w:ascii="Arial" w:hAnsi="Arial" w:cs="Arial"/>
                  <w:i/>
                  <w:snapToGrid w:val="0"/>
                  <w:lang w:val="en-AU"/>
                </w:rPr>
                <w:t xml:space="preserve"> Customs (Import Duty) (EU Exit) Regulations 2018</w:t>
              </w:r>
              <w:r w:rsidRPr="003A7B34">
                <w:rPr>
                  <w:rStyle w:val="Hyperlink"/>
                  <w:rFonts w:ascii="Arial" w:hAnsi="Arial" w:cs="Arial"/>
                  <w:snapToGrid w:val="0"/>
                  <w:lang w:val="en-AU"/>
                </w:rPr>
                <w:t xml:space="preserve">. </w:t>
              </w:r>
            </w:hyperlink>
          </w:p>
        </w:tc>
      </w:tr>
      <w:tr w:rsidR="00271A0F" w:rsidRPr="003A7B34" w14:paraId="5EAA8F41" w14:textId="77777777" w:rsidTr="003E43DD">
        <w:tc>
          <w:tcPr>
            <w:tcW w:w="3006" w:type="dxa"/>
          </w:tcPr>
          <w:p w14:paraId="69311A4F" w14:textId="6112B44E"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By</w:t>
            </w:r>
            <w:r w:rsidR="00823E28">
              <w:rPr>
                <w:rFonts w:ascii="Arial" w:hAnsi="Arial" w:cs="Arial"/>
                <w:b/>
                <w:bCs/>
                <w:color w:val="000000"/>
              </w:rPr>
              <w:t>-</w:t>
            </w:r>
            <w:r w:rsidRPr="003A7B34">
              <w:rPr>
                <w:rFonts w:ascii="Arial" w:hAnsi="Arial" w:cs="Arial"/>
                <w:b/>
                <w:bCs/>
                <w:color w:val="000000"/>
              </w:rPr>
              <w:t>products</w:t>
            </w:r>
          </w:p>
        </w:tc>
        <w:tc>
          <w:tcPr>
            <w:tcW w:w="5778" w:type="dxa"/>
            <w:tcBorders>
              <w:top w:val="nil"/>
              <w:left w:val="single" w:sz="4" w:space="0" w:color="auto"/>
              <w:bottom w:val="single" w:sz="4" w:space="0" w:color="auto"/>
              <w:right w:val="single" w:sz="4" w:space="0" w:color="auto"/>
            </w:tcBorders>
            <w:shd w:val="clear" w:color="000000" w:fill="FFFFFF"/>
          </w:tcPr>
          <w:p w14:paraId="1BCB3B31"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Products which are produced incidentally in the process of manufacturing something else.</w:t>
            </w:r>
          </w:p>
        </w:tc>
      </w:tr>
      <w:tr w:rsidR="00271A0F" w:rsidRPr="003A7B34" w14:paraId="1705CFC4" w14:textId="77777777" w:rsidTr="003E43DD">
        <w:tc>
          <w:tcPr>
            <w:tcW w:w="3006" w:type="dxa"/>
          </w:tcPr>
          <w:p w14:paraId="5046A341" w14:textId="77777777" w:rsidR="00271A0F" w:rsidRPr="003A7B34" w:rsidRDefault="00271A0F" w:rsidP="003E43DD">
            <w:pPr>
              <w:rPr>
                <w:rFonts w:ascii="Arial" w:hAnsi="Arial" w:cs="Arial"/>
                <w:b/>
                <w:bCs/>
                <w:color w:val="000000"/>
              </w:rPr>
            </w:pPr>
            <w:r w:rsidRPr="003A7B34">
              <w:rPr>
                <w:rFonts w:ascii="Arial" w:hAnsi="Arial" w:cs="Arial"/>
                <w:b/>
                <w:bCs/>
                <w:color w:val="000000"/>
              </w:rPr>
              <w:t>Complementary good</w:t>
            </w:r>
          </w:p>
        </w:tc>
        <w:tc>
          <w:tcPr>
            <w:tcW w:w="5778" w:type="dxa"/>
            <w:tcBorders>
              <w:top w:val="nil"/>
              <w:left w:val="single" w:sz="4" w:space="0" w:color="auto"/>
              <w:bottom w:val="single" w:sz="4" w:space="0" w:color="auto"/>
              <w:right w:val="single" w:sz="4" w:space="0" w:color="auto"/>
            </w:tcBorders>
            <w:shd w:val="clear" w:color="000000" w:fill="FFFFFF"/>
          </w:tcPr>
          <w:p w14:paraId="40F1CB02" w14:textId="37211A59" w:rsidR="00271A0F" w:rsidRPr="003A7B34" w:rsidRDefault="00271A0F" w:rsidP="003E43DD">
            <w:pPr>
              <w:rPr>
                <w:rFonts w:ascii="Arial" w:hAnsi="Arial" w:cs="Arial"/>
                <w:color w:val="000000"/>
              </w:rPr>
            </w:pPr>
            <w:r w:rsidRPr="003A7B34">
              <w:rPr>
                <w:rFonts w:ascii="Arial" w:hAnsi="Arial" w:cs="Arial"/>
                <w:color w:val="000000"/>
              </w:rPr>
              <w:t>Goods that are usually used</w:t>
            </w:r>
            <w:r w:rsidR="00884DF7">
              <w:rPr>
                <w:rFonts w:ascii="Arial" w:hAnsi="Arial" w:cs="Arial"/>
                <w:color w:val="000000"/>
              </w:rPr>
              <w:t xml:space="preserve"> </w:t>
            </w:r>
            <w:r w:rsidRPr="003A7B34">
              <w:rPr>
                <w:rFonts w:ascii="Arial" w:hAnsi="Arial" w:cs="Arial"/>
                <w:color w:val="000000"/>
              </w:rPr>
              <w:t>/ consumed together. e.g. tennis rackets and tennis balls.</w:t>
            </w:r>
          </w:p>
        </w:tc>
      </w:tr>
      <w:tr w:rsidR="00271A0F" w:rsidRPr="003A7B34" w14:paraId="2767D46E" w14:textId="77777777" w:rsidTr="003E43DD">
        <w:tc>
          <w:tcPr>
            <w:tcW w:w="3006" w:type="dxa"/>
          </w:tcPr>
          <w:p w14:paraId="550042FB"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Consolidated accounts</w:t>
            </w:r>
          </w:p>
        </w:tc>
        <w:tc>
          <w:tcPr>
            <w:tcW w:w="5778" w:type="dxa"/>
            <w:tcBorders>
              <w:top w:val="nil"/>
              <w:left w:val="single" w:sz="4" w:space="0" w:color="auto"/>
              <w:bottom w:val="single" w:sz="4" w:space="0" w:color="auto"/>
              <w:right w:val="single" w:sz="4" w:space="0" w:color="auto"/>
            </w:tcBorders>
            <w:shd w:val="clear" w:color="000000" w:fill="FFFFFF"/>
          </w:tcPr>
          <w:p w14:paraId="06167A8B"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Set of financial statements that combine the financial information of a parent company and its subsidiaries into a single, unified report. This aggregated report details the assets, liabilities, income, and expenses of the group as one single economic entity.</w:t>
            </w:r>
          </w:p>
        </w:tc>
      </w:tr>
      <w:tr w:rsidR="00271A0F" w:rsidRPr="003A7B34" w14:paraId="1DAAD676" w14:textId="77777777" w:rsidTr="003E43DD">
        <w:tc>
          <w:tcPr>
            <w:tcW w:w="3006" w:type="dxa"/>
          </w:tcPr>
          <w:p w14:paraId="554D40B3"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Cost allocation</w:t>
            </w:r>
          </w:p>
        </w:tc>
        <w:tc>
          <w:tcPr>
            <w:tcW w:w="5778" w:type="dxa"/>
            <w:tcBorders>
              <w:top w:val="nil"/>
              <w:left w:val="single" w:sz="4" w:space="0" w:color="auto"/>
              <w:bottom w:val="single" w:sz="4" w:space="0" w:color="auto"/>
              <w:right w:val="single" w:sz="4" w:space="0" w:color="auto"/>
            </w:tcBorders>
            <w:shd w:val="clear" w:color="000000" w:fill="FFFFFF"/>
          </w:tcPr>
          <w:p w14:paraId="0FB7EA79"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The assigning of a cost to several products or departments.</w:t>
            </w:r>
          </w:p>
        </w:tc>
      </w:tr>
      <w:tr w:rsidR="00271A0F" w:rsidRPr="003A7B34" w14:paraId="7C6F1621" w14:textId="77777777" w:rsidTr="003E43DD">
        <w:tc>
          <w:tcPr>
            <w:tcW w:w="3006" w:type="dxa"/>
          </w:tcPr>
          <w:p w14:paraId="3DF230AE"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Cost centre</w:t>
            </w:r>
          </w:p>
        </w:tc>
        <w:tc>
          <w:tcPr>
            <w:tcW w:w="5778" w:type="dxa"/>
            <w:tcBorders>
              <w:top w:val="nil"/>
              <w:left w:val="single" w:sz="4" w:space="0" w:color="auto"/>
              <w:bottom w:val="single" w:sz="4" w:space="0" w:color="auto"/>
              <w:right w:val="single" w:sz="4" w:space="0" w:color="auto"/>
            </w:tcBorders>
            <w:shd w:val="clear" w:color="000000" w:fill="FFFFFF"/>
          </w:tcPr>
          <w:p w14:paraId="0F424573"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A physical area or a department or function in an organisation for which costs can be related to.  They do not necessarily generate revenues but incur costs for example - Assembly area, HR etc. More about this is the next session.</w:t>
            </w:r>
          </w:p>
        </w:tc>
      </w:tr>
      <w:tr w:rsidR="00271A0F" w:rsidRPr="003A7B34" w14:paraId="012F3FD3" w14:textId="77777777" w:rsidTr="003E43DD">
        <w:tc>
          <w:tcPr>
            <w:tcW w:w="3006" w:type="dxa"/>
          </w:tcPr>
          <w:p w14:paraId="4CB0E986"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Cost to make and sell</w:t>
            </w:r>
          </w:p>
        </w:tc>
        <w:tc>
          <w:tcPr>
            <w:tcW w:w="5778" w:type="dxa"/>
            <w:tcBorders>
              <w:top w:val="nil"/>
              <w:left w:val="single" w:sz="4" w:space="0" w:color="auto"/>
              <w:bottom w:val="single" w:sz="4" w:space="0" w:color="auto"/>
              <w:right w:val="single" w:sz="4" w:space="0" w:color="auto"/>
            </w:tcBorders>
            <w:shd w:val="clear" w:color="000000" w:fill="FFFFFF"/>
          </w:tcPr>
          <w:p w14:paraId="39FB8522"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Sum of the cost of production or manufacture, and the selling, general and administration costs associated with the sale of those goods.</w:t>
            </w:r>
          </w:p>
        </w:tc>
      </w:tr>
      <w:tr w:rsidR="00271A0F" w:rsidRPr="003A7B34" w14:paraId="6190C5EF" w14:textId="77777777" w:rsidTr="003E43DD">
        <w:tc>
          <w:tcPr>
            <w:tcW w:w="3006" w:type="dxa"/>
          </w:tcPr>
          <w:p w14:paraId="0CB0264C"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Direct labour cost</w:t>
            </w:r>
          </w:p>
        </w:tc>
        <w:tc>
          <w:tcPr>
            <w:tcW w:w="5778" w:type="dxa"/>
            <w:tcBorders>
              <w:top w:val="nil"/>
              <w:left w:val="single" w:sz="4" w:space="0" w:color="auto"/>
              <w:bottom w:val="single" w:sz="4" w:space="0" w:color="auto"/>
              <w:right w:val="single" w:sz="4" w:space="0" w:color="auto"/>
            </w:tcBorders>
            <w:shd w:val="clear" w:color="000000" w:fill="FFFFFF"/>
          </w:tcPr>
          <w:p w14:paraId="5CB9DE44"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Variable cost (i.e. the value varies with the level of production) that is for specific work that can be traced to an end product.</w:t>
            </w:r>
          </w:p>
        </w:tc>
      </w:tr>
      <w:tr w:rsidR="00271A0F" w:rsidRPr="003A7B34" w14:paraId="733CED26" w14:textId="77777777" w:rsidTr="003E43DD">
        <w:tc>
          <w:tcPr>
            <w:tcW w:w="3006" w:type="dxa"/>
          </w:tcPr>
          <w:p w14:paraId="0A064149"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Direct material </w:t>
            </w:r>
          </w:p>
        </w:tc>
        <w:tc>
          <w:tcPr>
            <w:tcW w:w="5778" w:type="dxa"/>
            <w:tcBorders>
              <w:top w:val="nil"/>
              <w:left w:val="single" w:sz="4" w:space="0" w:color="auto"/>
              <w:bottom w:val="single" w:sz="4" w:space="0" w:color="auto"/>
              <w:right w:val="single" w:sz="4" w:space="0" w:color="auto"/>
            </w:tcBorders>
            <w:shd w:val="clear" w:color="000000" w:fill="FFFFFF"/>
          </w:tcPr>
          <w:p w14:paraId="2D0350BB"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Materials that are directly used in the production process of goods and services of a company.</w:t>
            </w:r>
          </w:p>
        </w:tc>
      </w:tr>
      <w:tr w:rsidR="00271A0F" w:rsidRPr="003A7B34" w14:paraId="2676833E" w14:textId="77777777" w:rsidTr="003E43DD">
        <w:tc>
          <w:tcPr>
            <w:tcW w:w="3006" w:type="dxa"/>
          </w:tcPr>
          <w:p w14:paraId="0362B522"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lastRenderedPageBreak/>
              <w:t>Dumping</w:t>
            </w:r>
          </w:p>
        </w:tc>
        <w:tc>
          <w:tcPr>
            <w:tcW w:w="5778" w:type="dxa"/>
            <w:tcBorders>
              <w:top w:val="nil"/>
              <w:left w:val="single" w:sz="4" w:space="0" w:color="auto"/>
              <w:bottom w:val="single" w:sz="4" w:space="0" w:color="auto"/>
              <w:right w:val="single" w:sz="4" w:space="0" w:color="auto"/>
            </w:tcBorders>
            <w:shd w:val="clear" w:color="000000" w:fill="FFFFFF"/>
          </w:tcPr>
          <w:p w14:paraId="7CCB833C"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 xml:space="preserve">Dumping is when goods are imported into a country and sold at a price that is below their ‘normal value’ in the country they are exported from. </w:t>
            </w:r>
          </w:p>
        </w:tc>
      </w:tr>
      <w:tr w:rsidR="00271A0F" w:rsidRPr="003A7B34" w14:paraId="58CCB853" w14:textId="77777777" w:rsidTr="003E43DD">
        <w:tc>
          <w:tcPr>
            <w:tcW w:w="3006" w:type="dxa"/>
          </w:tcPr>
          <w:p w14:paraId="2B95B179"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 xml:space="preserve">Earnings Before Interest </w:t>
            </w:r>
            <w:r w:rsidRPr="003A7B34">
              <w:rPr>
                <w:rFonts w:ascii="Arial" w:hAnsi="Arial" w:cs="Arial"/>
                <w:b/>
                <w:bCs/>
                <w:color w:val="000000"/>
              </w:rPr>
              <w:br/>
              <w:t>Depreciation Tax and Amortization (EBIDTA)</w:t>
            </w:r>
          </w:p>
        </w:tc>
        <w:tc>
          <w:tcPr>
            <w:tcW w:w="5778" w:type="dxa"/>
            <w:tcBorders>
              <w:top w:val="nil"/>
              <w:left w:val="single" w:sz="4" w:space="0" w:color="auto"/>
              <w:bottom w:val="single" w:sz="4" w:space="0" w:color="auto"/>
              <w:right w:val="single" w:sz="4" w:space="0" w:color="auto"/>
            </w:tcBorders>
            <w:shd w:val="clear" w:color="000000" w:fill="FFFFFF"/>
          </w:tcPr>
          <w:p w14:paraId="28C64188"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This is a company's earnings before deducting interest, depreciation, tax and amortisation.</w:t>
            </w:r>
          </w:p>
        </w:tc>
      </w:tr>
      <w:tr w:rsidR="00271A0F" w:rsidRPr="003A7B34" w14:paraId="4E0E3674" w14:textId="77777777" w:rsidTr="003E43DD">
        <w:tc>
          <w:tcPr>
            <w:tcW w:w="3006" w:type="dxa"/>
          </w:tcPr>
          <w:p w14:paraId="40C831A7"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Export price</w:t>
            </w:r>
          </w:p>
        </w:tc>
        <w:tc>
          <w:tcPr>
            <w:tcW w:w="5778" w:type="dxa"/>
            <w:tcBorders>
              <w:top w:val="nil"/>
              <w:left w:val="single" w:sz="4" w:space="0" w:color="auto"/>
              <w:bottom w:val="single" w:sz="4" w:space="0" w:color="auto"/>
              <w:right w:val="single" w:sz="4" w:space="0" w:color="auto"/>
            </w:tcBorders>
          </w:tcPr>
          <w:p w14:paraId="5B25A3EA" w14:textId="6F9EACF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 xml:space="preserve">Selling price of the goods </w:t>
            </w:r>
            <w:r w:rsidR="00967CF1">
              <w:rPr>
                <w:rFonts w:ascii="Arial" w:hAnsi="Arial" w:cs="Arial"/>
                <w:color w:val="000000"/>
              </w:rPr>
              <w:t>subject to review</w:t>
            </w:r>
            <w:r w:rsidRPr="003A7B34">
              <w:rPr>
                <w:rFonts w:ascii="Arial" w:hAnsi="Arial" w:cs="Arial"/>
                <w:color w:val="000000"/>
              </w:rPr>
              <w:t>. This could be from sales to a UK importer or a third party for export to the UK</w:t>
            </w:r>
            <w:r>
              <w:rPr>
                <w:rFonts w:ascii="Arial" w:hAnsi="Arial" w:cs="Arial"/>
                <w:color w:val="000000"/>
              </w:rPr>
              <w:t>.</w:t>
            </w:r>
          </w:p>
        </w:tc>
      </w:tr>
      <w:tr w:rsidR="00271A0F" w:rsidRPr="003A7B34" w14:paraId="03BA949A" w14:textId="77777777" w:rsidTr="003E43DD">
        <w:tc>
          <w:tcPr>
            <w:tcW w:w="3006" w:type="dxa"/>
          </w:tcPr>
          <w:p w14:paraId="124BCFF1" w14:textId="77777777" w:rsidR="00271A0F" w:rsidRPr="003A7B34" w:rsidRDefault="00271A0F" w:rsidP="003E43DD">
            <w:pPr>
              <w:rPr>
                <w:rFonts w:ascii="Arial" w:eastAsia="Times New Roman" w:hAnsi="Arial" w:cs="Arial"/>
                <w:color w:val="000000"/>
                <w:lang w:eastAsia="en-GB"/>
              </w:rPr>
            </w:pPr>
            <w:r w:rsidRPr="003A7B34">
              <w:rPr>
                <w:rFonts w:ascii="Arial" w:hAnsi="Arial" w:cs="Arial"/>
                <w:b/>
                <w:bCs/>
                <w:color w:val="000000"/>
              </w:rPr>
              <w:t>Extraordinary costs</w:t>
            </w:r>
          </w:p>
        </w:tc>
        <w:tc>
          <w:tcPr>
            <w:tcW w:w="5778" w:type="dxa"/>
            <w:tcBorders>
              <w:top w:val="nil"/>
              <w:left w:val="single" w:sz="4" w:space="0" w:color="auto"/>
              <w:bottom w:val="single" w:sz="4" w:space="0" w:color="auto"/>
              <w:right w:val="single" w:sz="4" w:space="0" w:color="auto"/>
            </w:tcBorders>
            <w:shd w:val="clear" w:color="000000" w:fill="FFFFFF"/>
          </w:tcPr>
          <w:p w14:paraId="01751530" w14:textId="77777777" w:rsidR="00271A0F" w:rsidRPr="003A7B34" w:rsidRDefault="00271A0F" w:rsidP="003E43DD">
            <w:pPr>
              <w:rPr>
                <w:rFonts w:ascii="Arial" w:eastAsia="Times New Roman" w:hAnsi="Arial" w:cs="Arial"/>
                <w:color w:val="000000"/>
                <w:lang w:eastAsia="en-GB"/>
              </w:rPr>
            </w:pPr>
            <w:r w:rsidRPr="003A7B34">
              <w:rPr>
                <w:rFonts w:ascii="Arial" w:hAnsi="Arial" w:cs="Arial"/>
                <w:color w:val="000000"/>
              </w:rPr>
              <w:t>Costs related to significant and unusual events or transactions that are both unusual and infrequent in nature (e.g. losses from early debt repayment, intangible assets write-offs, legal settlements, start-up)</w:t>
            </w:r>
          </w:p>
        </w:tc>
      </w:tr>
      <w:tr w:rsidR="00271A0F" w:rsidRPr="003A7B34" w14:paraId="01751F0F" w14:textId="77777777" w:rsidTr="003E43DD">
        <w:tc>
          <w:tcPr>
            <w:tcW w:w="3006" w:type="dxa"/>
          </w:tcPr>
          <w:p w14:paraId="27E39A56" w14:textId="77777777" w:rsidR="00271A0F" w:rsidRPr="003A7B34" w:rsidRDefault="00271A0F" w:rsidP="003E43DD">
            <w:pPr>
              <w:rPr>
                <w:rFonts w:ascii="Arial" w:hAnsi="Arial" w:cs="Arial"/>
                <w:b/>
                <w:bCs/>
                <w:color w:val="000000"/>
              </w:rPr>
            </w:pPr>
            <w:r w:rsidRPr="003A7B34">
              <w:rPr>
                <w:rFonts w:ascii="Arial" w:hAnsi="Arial" w:cs="Arial"/>
                <w:b/>
                <w:bCs/>
                <w:color w:val="000000"/>
              </w:rPr>
              <w:t>First in first out (FIFO)</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61A491AA" w14:textId="77777777" w:rsidR="00271A0F" w:rsidRPr="003A7B34" w:rsidRDefault="00271A0F" w:rsidP="003E43DD">
            <w:pPr>
              <w:rPr>
                <w:rFonts w:ascii="Arial" w:hAnsi="Arial" w:cs="Arial"/>
                <w:color w:val="000000"/>
              </w:rPr>
            </w:pPr>
            <w:r w:rsidRPr="003A7B34">
              <w:rPr>
                <w:rFonts w:ascii="Arial" w:hAnsi="Arial" w:cs="Arial"/>
                <w:color w:val="000000"/>
              </w:rPr>
              <w:t>The costs associated with materials that were booked into inventory first will be the first to be used in the production process.</w:t>
            </w:r>
          </w:p>
        </w:tc>
      </w:tr>
      <w:tr w:rsidR="00271A0F" w:rsidRPr="003A7B34" w14:paraId="3592F791" w14:textId="77777777" w:rsidTr="003E43DD">
        <w:tc>
          <w:tcPr>
            <w:tcW w:w="3006" w:type="dxa"/>
          </w:tcPr>
          <w:p w14:paraId="05353AA6" w14:textId="77777777" w:rsidR="00271A0F" w:rsidRPr="003A7B34" w:rsidRDefault="00271A0F" w:rsidP="003E43DD">
            <w:pPr>
              <w:rPr>
                <w:rFonts w:ascii="Arial" w:hAnsi="Arial" w:cs="Arial"/>
                <w:b/>
                <w:bCs/>
                <w:color w:val="000000"/>
              </w:rPr>
            </w:pPr>
            <w:r w:rsidRPr="003A7B34">
              <w:rPr>
                <w:rFonts w:ascii="Arial" w:hAnsi="Arial" w:cs="Arial"/>
                <w:b/>
                <w:bCs/>
                <w:color w:val="000000"/>
              </w:rPr>
              <w:t xml:space="preserve">Flow chart </w:t>
            </w:r>
          </w:p>
        </w:tc>
        <w:tc>
          <w:tcPr>
            <w:tcW w:w="5778" w:type="dxa"/>
            <w:tcBorders>
              <w:top w:val="nil"/>
              <w:left w:val="single" w:sz="4" w:space="0" w:color="auto"/>
              <w:bottom w:val="single" w:sz="4" w:space="0" w:color="auto"/>
              <w:right w:val="single" w:sz="4" w:space="0" w:color="auto"/>
            </w:tcBorders>
          </w:tcPr>
          <w:p w14:paraId="6617AE9F" w14:textId="77777777" w:rsidR="00271A0F" w:rsidRPr="003A7B34" w:rsidRDefault="00271A0F" w:rsidP="003E43DD">
            <w:pPr>
              <w:rPr>
                <w:rFonts w:ascii="Arial" w:hAnsi="Arial" w:cs="Arial"/>
                <w:color w:val="000000"/>
              </w:rPr>
            </w:pPr>
            <w:r w:rsidRPr="003A7B34">
              <w:rPr>
                <w:rFonts w:ascii="Arial" w:hAnsi="Arial" w:cs="Arial"/>
                <w:color w:val="000000"/>
              </w:rPr>
              <w:t>Type of diagram that represents a workflow or process.</w:t>
            </w:r>
          </w:p>
        </w:tc>
      </w:tr>
      <w:tr w:rsidR="00271A0F" w:rsidRPr="003A7B34" w14:paraId="5CFCB7B9" w14:textId="77777777" w:rsidTr="003E43DD">
        <w:tc>
          <w:tcPr>
            <w:tcW w:w="3006" w:type="dxa"/>
          </w:tcPr>
          <w:p w14:paraId="62303C2E" w14:textId="77777777" w:rsidR="00271A0F" w:rsidRPr="003A7B34" w:rsidRDefault="00271A0F" w:rsidP="003E43DD">
            <w:pPr>
              <w:rPr>
                <w:rFonts w:ascii="Arial" w:hAnsi="Arial" w:cs="Arial"/>
                <w:b/>
                <w:bCs/>
                <w:color w:val="000000"/>
              </w:rPr>
            </w:pPr>
            <w:r w:rsidRPr="003A7B34">
              <w:rPr>
                <w:rFonts w:ascii="Arial" w:hAnsi="Arial" w:cs="Arial"/>
                <w:b/>
                <w:bCs/>
                <w:color w:val="000000"/>
              </w:rPr>
              <w:t>General ledgers</w:t>
            </w:r>
          </w:p>
        </w:tc>
        <w:tc>
          <w:tcPr>
            <w:tcW w:w="5778" w:type="dxa"/>
            <w:tcBorders>
              <w:top w:val="nil"/>
              <w:left w:val="single" w:sz="4" w:space="0" w:color="auto"/>
              <w:bottom w:val="single" w:sz="4" w:space="0" w:color="auto"/>
              <w:right w:val="single" w:sz="4" w:space="0" w:color="auto"/>
            </w:tcBorders>
            <w:shd w:val="clear" w:color="000000" w:fill="FFFFFF"/>
          </w:tcPr>
          <w:p w14:paraId="6F81ADFD" w14:textId="77777777" w:rsidR="00271A0F" w:rsidRPr="003A7B34" w:rsidRDefault="00271A0F" w:rsidP="003E43DD">
            <w:pPr>
              <w:rPr>
                <w:rFonts w:ascii="Arial" w:hAnsi="Arial" w:cs="Arial"/>
                <w:color w:val="000000"/>
              </w:rPr>
            </w:pPr>
            <w:r w:rsidRPr="003A7B34">
              <w:rPr>
                <w:rFonts w:ascii="Arial" w:hAnsi="Arial" w:cs="Arial"/>
                <w:color w:val="000000"/>
              </w:rPr>
              <w:t>A ledger containing the consolidated balances of all ledger accounts used by a business to keep track of its financial transactions and to prepare financial reports.</w:t>
            </w:r>
          </w:p>
        </w:tc>
      </w:tr>
      <w:tr w:rsidR="00271A0F" w:rsidRPr="003A7B34" w14:paraId="45697E3D" w14:textId="77777777" w:rsidTr="003E43DD">
        <w:tc>
          <w:tcPr>
            <w:tcW w:w="3006" w:type="dxa"/>
          </w:tcPr>
          <w:p w14:paraId="662114F0" w14:textId="77777777" w:rsidR="00271A0F" w:rsidRPr="003A7B34" w:rsidRDefault="00271A0F" w:rsidP="003E43DD">
            <w:pPr>
              <w:rPr>
                <w:rFonts w:ascii="Arial" w:hAnsi="Arial" w:cs="Arial"/>
                <w:b/>
                <w:bCs/>
                <w:color w:val="000000"/>
              </w:rPr>
            </w:pPr>
            <w:r w:rsidRPr="003A7B34">
              <w:rPr>
                <w:rFonts w:ascii="Arial" w:hAnsi="Arial" w:cs="Arial"/>
                <w:b/>
                <w:bCs/>
                <w:color w:val="000000"/>
              </w:rPr>
              <w:t>Generally accepted accounting principles (GAAP)</w:t>
            </w:r>
          </w:p>
        </w:tc>
        <w:tc>
          <w:tcPr>
            <w:tcW w:w="5778" w:type="dxa"/>
            <w:tcBorders>
              <w:top w:val="nil"/>
              <w:left w:val="single" w:sz="4" w:space="0" w:color="auto"/>
              <w:bottom w:val="single" w:sz="4" w:space="0" w:color="auto"/>
              <w:right w:val="single" w:sz="4" w:space="0" w:color="auto"/>
            </w:tcBorders>
            <w:shd w:val="clear" w:color="000000" w:fill="FFFFFF"/>
          </w:tcPr>
          <w:p w14:paraId="1E2D2823" w14:textId="77777777" w:rsidR="00271A0F" w:rsidRPr="003A7B34" w:rsidRDefault="00271A0F" w:rsidP="003E43DD">
            <w:pPr>
              <w:rPr>
                <w:rFonts w:ascii="Arial" w:hAnsi="Arial" w:cs="Arial"/>
                <w:color w:val="000000"/>
              </w:rPr>
            </w:pPr>
            <w:r w:rsidRPr="003A7B34">
              <w:rPr>
                <w:rFonts w:ascii="Arial" w:hAnsi="Arial" w:cs="Arial"/>
                <w:color w:val="000000"/>
              </w:rPr>
              <w:t>Accounting rules and standards published by a country's financial reporting authority.</w:t>
            </w:r>
          </w:p>
        </w:tc>
      </w:tr>
      <w:tr w:rsidR="00271A0F" w:rsidRPr="00FF41B7" w14:paraId="4D2ED195" w14:textId="77777777" w:rsidTr="003E43DD">
        <w:tc>
          <w:tcPr>
            <w:tcW w:w="3006" w:type="dxa"/>
          </w:tcPr>
          <w:p w14:paraId="7B1CB47C" w14:textId="03C977E3" w:rsidR="00271A0F" w:rsidRPr="00FF41B7" w:rsidRDefault="00271A0F" w:rsidP="003E43DD">
            <w:pPr>
              <w:rPr>
                <w:rFonts w:ascii="Arial" w:hAnsi="Arial" w:cs="Arial"/>
                <w:b/>
                <w:bCs/>
                <w:color w:val="000000"/>
              </w:rPr>
            </w:pPr>
            <w:r w:rsidRPr="00FF41B7">
              <w:rPr>
                <w:rFonts w:ascii="Arial" w:hAnsi="Arial" w:cs="Arial"/>
                <w:b/>
                <w:bCs/>
                <w:color w:val="000000"/>
              </w:rPr>
              <w:t xml:space="preserve">Goods </w:t>
            </w:r>
            <w:r w:rsidR="00967CF1">
              <w:rPr>
                <w:rFonts w:ascii="Arial" w:hAnsi="Arial" w:cs="Arial"/>
                <w:b/>
                <w:bCs/>
                <w:color w:val="000000"/>
              </w:rPr>
              <w:t>subject to review</w:t>
            </w:r>
          </w:p>
        </w:tc>
        <w:tc>
          <w:tcPr>
            <w:tcW w:w="5778" w:type="dxa"/>
            <w:tcBorders>
              <w:top w:val="nil"/>
              <w:left w:val="single" w:sz="4" w:space="0" w:color="auto"/>
              <w:bottom w:val="single" w:sz="4" w:space="0" w:color="auto"/>
              <w:right w:val="single" w:sz="4" w:space="0" w:color="auto"/>
            </w:tcBorders>
            <w:shd w:val="clear" w:color="000000" w:fill="FFFFFF"/>
          </w:tcPr>
          <w:p w14:paraId="17450072" w14:textId="667A1A75" w:rsidR="00271A0F" w:rsidRPr="00FF41B7" w:rsidRDefault="00271A0F" w:rsidP="003E43DD">
            <w:pPr>
              <w:rPr>
                <w:rFonts w:ascii="Arial" w:hAnsi="Arial" w:cs="Arial"/>
                <w:color w:val="000000"/>
              </w:rPr>
            </w:pPr>
            <w:r w:rsidRPr="00FF41B7">
              <w:rPr>
                <w:rFonts w:ascii="Arial" w:hAnsi="Arial" w:cs="Arial"/>
                <w:color w:val="000000"/>
              </w:rPr>
              <w:t xml:space="preserve">Goods </w:t>
            </w:r>
            <w:r w:rsidR="00967CF1">
              <w:rPr>
                <w:rFonts w:ascii="Arial" w:hAnsi="Arial" w:cs="Arial"/>
                <w:color w:val="000000"/>
              </w:rPr>
              <w:t>subject to review</w:t>
            </w:r>
            <w:r w:rsidRPr="00FF41B7">
              <w:rPr>
                <w:rFonts w:ascii="Arial" w:hAnsi="Arial" w:cs="Arial"/>
                <w:color w:val="000000"/>
              </w:rPr>
              <w:t xml:space="preserve"> are the goods described in the notice of initiation of a review.</w:t>
            </w:r>
            <w:r w:rsidRPr="00FF41B7">
              <w:rPr>
                <w:rFonts w:ascii="Arial" w:hAnsi="Arial" w:cs="Arial"/>
              </w:rPr>
              <w:t xml:space="preserve"> </w:t>
            </w:r>
          </w:p>
        </w:tc>
      </w:tr>
      <w:tr w:rsidR="00271A0F" w:rsidRPr="003A7B34" w14:paraId="27899F93" w14:textId="77777777" w:rsidTr="003E43DD">
        <w:tc>
          <w:tcPr>
            <w:tcW w:w="3006" w:type="dxa"/>
          </w:tcPr>
          <w:p w14:paraId="182B1580" w14:textId="77777777" w:rsidR="00271A0F" w:rsidRPr="003A7B34" w:rsidRDefault="00271A0F" w:rsidP="003E43DD">
            <w:pPr>
              <w:rPr>
                <w:rFonts w:ascii="Arial" w:hAnsi="Arial" w:cs="Arial"/>
                <w:b/>
                <w:bCs/>
                <w:color w:val="000000"/>
              </w:rPr>
            </w:pPr>
            <w:r w:rsidRPr="003A7B34">
              <w:rPr>
                <w:rFonts w:ascii="Arial" w:hAnsi="Arial" w:cs="Arial"/>
                <w:b/>
                <w:bCs/>
                <w:color w:val="000000"/>
              </w:rPr>
              <w:t>Indirect cost</w:t>
            </w:r>
          </w:p>
        </w:tc>
        <w:tc>
          <w:tcPr>
            <w:tcW w:w="5778" w:type="dxa"/>
            <w:tcBorders>
              <w:top w:val="nil"/>
              <w:left w:val="single" w:sz="4" w:space="0" w:color="auto"/>
              <w:bottom w:val="single" w:sz="4" w:space="0" w:color="auto"/>
              <w:right w:val="single" w:sz="4" w:space="0" w:color="auto"/>
            </w:tcBorders>
            <w:shd w:val="clear" w:color="000000" w:fill="FFFFFF"/>
          </w:tcPr>
          <w:p w14:paraId="47E49735" w14:textId="77777777" w:rsidR="00271A0F" w:rsidRPr="003A7B34" w:rsidRDefault="00271A0F" w:rsidP="003E43DD">
            <w:pPr>
              <w:rPr>
                <w:rFonts w:ascii="Arial" w:hAnsi="Arial" w:cs="Arial"/>
                <w:color w:val="000000"/>
              </w:rPr>
            </w:pPr>
            <w:r w:rsidRPr="003A7B34">
              <w:rPr>
                <w:rFonts w:ascii="Arial" w:hAnsi="Arial" w:cs="Arial"/>
                <w:color w:val="000000"/>
              </w:rPr>
              <w:t>Any cost that cannot be traced to a specific product and must be assigned using an allocation method.</w:t>
            </w:r>
          </w:p>
        </w:tc>
      </w:tr>
      <w:tr w:rsidR="00271A0F" w:rsidRPr="007048EC" w14:paraId="0C78F86F" w14:textId="77777777" w:rsidTr="003E43DD">
        <w:tc>
          <w:tcPr>
            <w:tcW w:w="3006" w:type="dxa"/>
          </w:tcPr>
          <w:p w14:paraId="65BBA3A4" w14:textId="77777777" w:rsidR="00271A0F" w:rsidRPr="003A7B34" w:rsidRDefault="00271A0F" w:rsidP="003E43DD">
            <w:pPr>
              <w:rPr>
                <w:rFonts w:ascii="Arial" w:hAnsi="Arial" w:cs="Arial"/>
                <w:b/>
                <w:bCs/>
                <w:color w:val="000000"/>
              </w:rPr>
            </w:pPr>
            <w:r w:rsidRPr="003A7B34">
              <w:rPr>
                <w:rFonts w:ascii="Arial" w:hAnsi="Arial" w:cs="Arial"/>
                <w:b/>
                <w:bCs/>
                <w:color w:val="000000"/>
              </w:rPr>
              <w:t>Injury</w:t>
            </w:r>
          </w:p>
        </w:tc>
        <w:tc>
          <w:tcPr>
            <w:tcW w:w="5778" w:type="dxa"/>
            <w:tcBorders>
              <w:top w:val="nil"/>
              <w:left w:val="single" w:sz="4" w:space="0" w:color="auto"/>
              <w:bottom w:val="single" w:sz="4" w:space="0" w:color="auto"/>
              <w:right w:val="single" w:sz="4" w:space="0" w:color="auto"/>
            </w:tcBorders>
          </w:tcPr>
          <w:p w14:paraId="6A81B13A" w14:textId="77777777" w:rsidR="00271A0F" w:rsidRPr="007048EC" w:rsidRDefault="00271A0F" w:rsidP="003E43DD">
            <w:pPr>
              <w:rPr>
                <w:rFonts w:ascii="Arial" w:hAnsi="Arial" w:cs="Arial"/>
                <w:color w:val="000000"/>
                <w:highlight w:val="yellow"/>
              </w:rPr>
            </w:pPr>
            <w:r w:rsidRPr="00001AEA">
              <w:rPr>
                <w:rFonts w:ascii="Arial" w:hAnsi="Arial" w:cs="Arial"/>
                <w:color w:val="000000"/>
              </w:rPr>
              <w:t>Injury means material injury or the threat of material injury.</w:t>
            </w:r>
          </w:p>
        </w:tc>
      </w:tr>
      <w:tr w:rsidR="00271A0F" w:rsidRPr="008D4093" w14:paraId="75A27326" w14:textId="77777777" w:rsidTr="003E43DD">
        <w:tc>
          <w:tcPr>
            <w:tcW w:w="3006" w:type="dxa"/>
          </w:tcPr>
          <w:p w14:paraId="17DF5F31" w14:textId="77777777" w:rsidR="00271A0F" w:rsidRPr="003A7B34" w:rsidRDefault="00271A0F" w:rsidP="003E43DD">
            <w:pPr>
              <w:rPr>
                <w:rFonts w:ascii="Arial" w:hAnsi="Arial" w:cs="Arial"/>
                <w:b/>
                <w:bCs/>
                <w:color w:val="000000"/>
              </w:rPr>
            </w:pPr>
            <w:r w:rsidRPr="00C02DC9">
              <w:rPr>
                <w:rFonts w:ascii="Arial" w:hAnsi="Arial" w:cs="Arial"/>
                <w:b/>
                <w:bCs/>
                <w:color w:val="000000"/>
              </w:rPr>
              <w:t>Injury, material</w:t>
            </w:r>
          </w:p>
        </w:tc>
        <w:tc>
          <w:tcPr>
            <w:tcW w:w="5778" w:type="dxa"/>
            <w:tcBorders>
              <w:top w:val="nil"/>
              <w:left w:val="single" w:sz="4" w:space="0" w:color="auto"/>
              <w:bottom w:val="single" w:sz="4" w:space="0" w:color="auto"/>
              <w:right w:val="single" w:sz="4" w:space="0" w:color="auto"/>
            </w:tcBorders>
          </w:tcPr>
          <w:p w14:paraId="6F539C5C" w14:textId="77777777" w:rsidR="00271A0F" w:rsidRPr="008D4093" w:rsidRDefault="00271A0F" w:rsidP="003E43DD">
            <w:pPr>
              <w:rPr>
                <w:rFonts w:ascii="Arial" w:hAnsi="Arial" w:cs="Arial"/>
                <w:color w:val="000000"/>
                <w:highlight w:val="yellow"/>
              </w:rPr>
            </w:pPr>
            <w:r w:rsidRPr="001C4883">
              <w:rPr>
                <w:rFonts w:ascii="Arial" w:hAnsi="Arial" w:cs="Arial"/>
                <w:color w:val="000000"/>
              </w:rPr>
              <w:t>Material injury is where there is evidence of the UK industry being injured by the dumped goods or subsidised imports.</w:t>
            </w:r>
          </w:p>
        </w:tc>
      </w:tr>
      <w:tr w:rsidR="00271A0F" w:rsidRPr="001C4883" w14:paraId="70D7E4C2" w14:textId="77777777" w:rsidTr="003E43DD">
        <w:tc>
          <w:tcPr>
            <w:tcW w:w="3006" w:type="dxa"/>
          </w:tcPr>
          <w:p w14:paraId="74287136" w14:textId="77777777" w:rsidR="00271A0F" w:rsidRPr="00C02DC9" w:rsidRDefault="00271A0F" w:rsidP="003E43DD">
            <w:pPr>
              <w:rPr>
                <w:rFonts w:ascii="Arial" w:hAnsi="Arial" w:cs="Arial"/>
                <w:b/>
                <w:bCs/>
                <w:color w:val="000000"/>
              </w:rPr>
            </w:pPr>
            <w:r>
              <w:rPr>
                <w:rFonts w:ascii="Arial" w:hAnsi="Arial" w:cs="Arial"/>
                <w:b/>
                <w:bCs/>
                <w:color w:val="000000"/>
              </w:rPr>
              <w:t>Injury, threat of</w:t>
            </w:r>
          </w:p>
        </w:tc>
        <w:tc>
          <w:tcPr>
            <w:tcW w:w="5778" w:type="dxa"/>
            <w:tcBorders>
              <w:top w:val="nil"/>
              <w:left w:val="single" w:sz="4" w:space="0" w:color="auto"/>
              <w:bottom w:val="single" w:sz="4" w:space="0" w:color="auto"/>
              <w:right w:val="single" w:sz="4" w:space="0" w:color="auto"/>
            </w:tcBorders>
          </w:tcPr>
          <w:p w14:paraId="4E8C20EC" w14:textId="77777777" w:rsidR="00271A0F" w:rsidRPr="001C4883" w:rsidRDefault="00271A0F" w:rsidP="003E43DD">
            <w:pPr>
              <w:rPr>
                <w:rFonts w:ascii="Arial" w:hAnsi="Arial" w:cs="Arial"/>
                <w:color w:val="000000"/>
              </w:rPr>
            </w:pPr>
            <w:r w:rsidRPr="00D36A60">
              <w:rPr>
                <w:rFonts w:ascii="Arial" w:hAnsi="Arial" w:cs="Arial"/>
                <w:color w:val="000000"/>
              </w:rPr>
              <w:t>Injury which has not yet occurred but is clearly foreseen and imminent.</w:t>
            </w:r>
          </w:p>
        </w:tc>
      </w:tr>
      <w:tr w:rsidR="00271A0F" w:rsidRPr="00DF7E15" w14:paraId="01752CE7" w14:textId="77777777" w:rsidTr="003E43DD">
        <w:tc>
          <w:tcPr>
            <w:tcW w:w="3006" w:type="dxa"/>
          </w:tcPr>
          <w:p w14:paraId="256FDD51" w14:textId="77777777" w:rsidR="00271A0F" w:rsidRPr="003A7B34" w:rsidRDefault="00271A0F" w:rsidP="003E43DD">
            <w:pPr>
              <w:rPr>
                <w:rFonts w:ascii="Arial" w:hAnsi="Arial" w:cs="Arial"/>
                <w:b/>
                <w:bCs/>
                <w:color w:val="000000"/>
              </w:rPr>
            </w:pPr>
            <w:r w:rsidRPr="003A7B34">
              <w:rPr>
                <w:rFonts w:ascii="Arial" w:hAnsi="Arial" w:cs="Arial"/>
                <w:b/>
                <w:bCs/>
                <w:color w:val="000000"/>
              </w:rPr>
              <w:t>Injury period (IP)</w:t>
            </w:r>
          </w:p>
        </w:tc>
        <w:tc>
          <w:tcPr>
            <w:tcW w:w="5778" w:type="dxa"/>
            <w:tcBorders>
              <w:top w:val="nil"/>
              <w:left w:val="single" w:sz="4" w:space="0" w:color="auto"/>
              <w:bottom w:val="single" w:sz="4" w:space="0" w:color="auto"/>
              <w:right w:val="single" w:sz="4" w:space="0" w:color="auto"/>
            </w:tcBorders>
          </w:tcPr>
          <w:p w14:paraId="4F8A2333" w14:textId="77777777" w:rsidR="00271A0F" w:rsidRPr="00DF7E15" w:rsidRDefault="00271A0F" w:rsidP="003E43DD">
            <w:pPr>
              <w:rPr>
                <w:rFonts w:ascii="Arial" w:hAnsi="Arial" w:cs="Arial"/>
                <w:color w:val="000000"/>
              </w:rPr>
            </w:pPr>
            <w:r w:rsidRPr="00DF7E15">
              <w:rPr>
                <w:rFonts w:ascii="Arial" w:hAnsi="Arial" w:cs="Arial"/>
                <w:color w:val="000000"/>
              </w:rPr>
              <w:t xml:space="preserve">The injury period covers the period of investigation plus the 36 months (three years) immediately before the period of investigation, totalling 48 months, unless the TRA considers that it is appropriate to use an alternative period in accordance with </w:t>
            </w:r>
            <w:hyperlink r:id="rId34" w:history="1">
              <w:r w:rsidRPr="00DF7E15">
                <w:rPr>
                  <w:rStyle w:val="Hyperlink"/>
                  <w:rFonts w:ascii="Arial" w:hAnsi="Arial" w:cs="Arial"/>
                </w:rPr>
                <w:t xml:space="preserve">Regulation 30(4) of the </w:t>
              </w:r>
              <w:r w:rsidRPr="00DF7E15">
                <w:rPr>
                  <w:rStyle w:val="Hyperlink"/>
                  <w:rFonts w:ascii="Arial" w:hAnsi="Arial" w:cs="Arial"/>
                  <w:i/>
                  <w:iCs/>
                </w:rPr>
                <w:t>Trade Remedies (Dumping and Subsidisation) (EU Exit) Regulations 2019</w:t>
              </w:r>
            </w:hyperlink>
          </w:p>
        </w:tc>
      </w:tr>
      <w:tr w:rsidR="00271A0F" w:rsidRPr="003A7B34" w14:paraId="5EF35B06" w14:textId="77777777" w:rsidTr="003E43DD">
        <w:tc>
          <w:tcPr>
            <w:tcW w:w="3006" w:type="dxa"/>
          </w:tcPr>
          <w:p w14:paraId="07485770" w14:textId="77777777" w:rsidR="00271A0F" w:rsidRPr="003A7B34" w:rsidRDefault="00271A0F" w:rsidP="003E43DD">
            <w:pPr>
              <w:rPr>
                <w:rFonts w:ascii="Arial" w:hAnsi="Arial" w:cs="Arial"/>
                <w:b/>
                <w:bCs/>
                <w:color w:val="000000"/>
              </w:rPr>
            </w:pPr>
            <w:r w:rsidRPr="003A7B34">
              <w:rPr>
                <w:rFonts w:ascii="Arial" w:hAnsi="Arial" w:cs="Arial"/>
                <w:b/>
                <w:bCs/>
                <w:color w:val="000000"/>
              </w:rPr>
              <w:t>Intangible asset</w:t>
            </w:r>
          </w:p>
        </w:tc>
        <w:tc>
          <w:tcPr>
            <w:tcW w:w="5778" w:type="dxa"/>
            <w:tcBorders>
              <w:top w:val="nil"/>
              <w:left w:val="single" w:sz="4" w:space="0" w:color="auto"/>
              <w:bottom w:val="single" w:sz="4" w:space="0" w:color="auto"/>
              <w:right w:val="single" w:sz="4" w:space="0" w:color="auto"/>
            </w:tcBorders>
            <w:shd w:val="clear" w:color="000000" w:fill="FFFFFF"/>
          </w:tcPr>
          <w:p w14:paraId="7D4F1C08" w14:textId="77777777" w:rsidR="00271A0F" w:rsidRPr="003A7B34" w:rsidRDefault="00271A0F" w:rsidP="003E43DD">
            <w:pPr>
              <w:rPr>
                <w:rFonts w:ascii="Arial" w:hAnsi="Arial" w:cs="Arial"/>
                <w:color w:val="000000"/>
              </w:rPr>
            </w:pPr>
            <w:r w:rsidRPr="003A7B34">
              <w:rPr>
                <w:rFonts w:ascii="Arial" w:hAnsi="Arial" w:cs="Arial"/>
                <w:color w:val="000000"/>
              </w:rPr>
              <w:t xml:space="preserve">Asset without physical substance that will provides future economic benefits. </w:t>
            </w:r>
          </w:p>
        </w:tc>
      </w:tr>
      <w:tr w:rsidR="00271A0F" w:rsidRPr="003A7B34" w14:paraId="38FA82EF" w14:textId="77777777" w:rsidTr="003E43DD">
        <w:tc>
          <w:tcPr>
            <w:tcW w:w="3006" w:type="dxa"/>
          </w:tcPr>
          <w:p w14:paraId="38F7DE01" w14:textId="77777777" w:rsidR="00271A0F" w:rsidRPr="003A7B34" w:rsidRDefault="00271A0F" w:rsidP="003E43DD">
            <w:pPr>
              <w:rPr>
                <w:rFonts w:ascii="Arial" w:hAnsi="Arial" w:cs="Arial"/>
                <w:b/>
                <w:bCs/>
                <w:color w:val="000000"/>
              </w:rPr>
            </w:pPr>
            <w:r w:rsidRPr="003A7B34">
              <w:rPr>
                <w:rFonts w:ascii="Arial" w:hAnsi="Arial" w:cs="Arial"/>
                <w:b/>
                <w:bCs/>
                <w:color w:val="000000"/>
              </w:rPr>
              <w:t>Inventory</w:t>
            </w:r>
          </w:p>
        </w:tc>
        <w:tc>
          <w:tcPr>
            <w:tcW w:w="5778" w:type="dxa"/>
            <w:tcBorders>
              <w:top w:val="nil"/>
              <w:left w:val="single" w:sz="4" w:space="0" w:color="auto"/>
              <w:bottom w:val="single" w:sz="4" w:space="0" w:color="auto"/>
              <w:right w:val="single" w:sz="4" w:space="0" w:color="auto"/>
            </w:tcBorders>
            <w:shd w:val="clear" w:color="000000" w:fill="FFFFFF"/>
          </w:tcPr>
          <w:p w14:paraId="180CAAA0" w14:textId="77777777" w:rsidR="00271A0F" w:rsidRPr="003A7B34" w:rsidRDefault="00271A0F" w:rsidP="003E43DD">
            <w:pPr>
              <w:rPr>
                <w:rFonts w:ascii="Arial" w:hAnsi="Arial" w:cs="Arial"/>
                <w:color w:val="000000"/>
              </w:rPr>
            </w:pPr>
            <w:r w:rsidRPr="003A7B34">
              <w:rPr>
                <w:rFonts w:ascii="Arial" w:hAnsi="Arial" w:cs="Arial"/>
                <w:color w:val="000000"/>
              </w:rPr>
              <w:t>A broader term which includes finished goods stock: assets which are held for sale in the ordinary course of business, but also work in the process of production for such sale (work in progress), and materials or supplies to be consumed in the production or rendering of services.</w:t>
            </w:r>
          </w:p>
        </w:tc>
      </w:tr>
      <w:tr w:rsidR="00271A0F" w:rsidRPr="003A7B34" w14:paraId="21188E00" w14:textId="77777777" w:rsidTr="003E43DD">
        <w:tc>
          <w:tcPr>
            <w:tcW w:w="3006" w:type="dxa"/>
          </w:tcPr>
          <w:p w14:paraId="7D7DD73F" w14:textId="77777777" w:rsidR="00271A0F" w:rsidRPr="003A7B34" w:rsidRDefault="00271A0F" w:rsidP="003E43DD">
            <w:pPr>
              <w:rPr>
                <w:rFonts w:ascii="Arial" w:hAnsi="Arial" w:cs="Arial"/>
                <w:b/>
                <w:bCs/>
                <w:color w:val="000000"/>
              </w:rPr>
            </w:pPr>
            <w:r w:rsidRPr="003A7B34">
              <w:rPr>
                <w:rFonts w:ascii="Arial" w:hAnsi="Arial" w:cs="Arial"/>
                <w:b/>
                <w:bCs/>
                <w:color w:val="000000"/>
              </w:rPr>
              <w:t>Joint products</w:t>
            </w:r>
          </w:p>
        </w:tc>
        <w:tc>
          <w:tcPr>
            <w:tcW w:w="5778" w:type="dxa"/>
            <w:tcBorders>
              <w:top w:val="nil"/>
              <w:left w:val="single" w:sz="4" w:space="0" w:color="auto"/>
              <w:bottom w:val="single" w:sz="4" w:space="0" w:color="auto"/>
              <w:right w:val="single" w:sz="4" w:space="0" w:color="auto"/>
            </w:tcBorders>
            <w:shd w:val="clear" w:color="000000" w:fill="FFFFFF"/>
          </w:tcPr>
          <w:p w14:paraId="5FB79694" w14:textId="77777777" w:rsidR="00271A0F" w:rsidRPr="003A7B34" w:rsidRDefault="00271A0F" w:rsidP="003E43DD">
            <w:pPr>
              <w:rPr>
                <w:rFonts w:ascii="Arial" w:hAnsi="Arial" w:cs="Arial"/>
                <w:color w:val="000000"/>
              </w:rPr>
            </w:pPr>
            <w:r w:rsidRPr="003A7B34">
              <w:rPr>
                <w:rFonts w:ascii="Arial" w:hAnsi="Arial" w:cs="Arial"/>
                <w:color w:val="000000"/>
              </w:rPr>
              <w:t>Two or more products that are generated within a single production process. These products would usually have undifferentiated cost.</w:t>
            </w:r>
          </w:p>
        </w:tc>
      </w:tr>
      <w:tr w:rsidR="00271A0F" w:rsidRPr="003A7B34" w14:paraId="782D0656" w14:textId="77777777" w:rsidTr="003E43DD">
        <w:tc>
          <w:tcPr>
            <w:tcW w:w="3006" w:type="dxa"/>
          </w:tcPr>
          <w:p w14:paraId="460C4E7F" w14:textId="77777777" w:rsidR="00271A0F" w:rsidRPr="003A7B34" w:rsidRDefault="00271A0F" w:rsidP="003E43DD">
            <w:pPr>
              <w:rPr>
                <w:rFonts w:ascii="Arial" w:hAnsi="Arial" w:cs="Arial"/>
                <w:b/>
                <w:bCs/>
                <w:color w:val="000000"/>
              </w:rPr>
            </w:pPr>
            <w:r w:rsidRPr="003A7B34">
              <w:rPr>
                <w:rFonts w:ascii="Arial" w:hAnsi="Arial" w:cs="Arial"/>
                <w:b/>
                <w:bCs/>
                <w:color w:val="000000"/>
              </w:rPr>
              <w:lastRenderedPageBreak/>
              <w:t>Last in first out (LIFO)</w:t>
            </w:r>
          </w:p>
        </w:tc>
        <w:tc>
          <w:tcPr>
            <w:tcW w:w="5778" w:type="dxa"/>
            <w:tcBorders>
              <w:top w:val="nil"/>
              <w:left w:val="single" w:sz="4" w:space="0" w:color="auto"/>
              <w:bottom w:val="single" w:sz="4" w:space="0" w:color="auto"/>
              <w:right w:val="single" w:sz="4" w:space="0" w:color="auto"/>
            </w:tcBorders>
            <w:shd w:val="clear" w:color="000000" w:fill="FFFFFF"/>
          </w:tcPr>
          <w:p w14:paraId="612C3653" w14:textId="77777777" w:rsidR="00271A0F" w:rsidRPr="003A7B34" w:rsidRDefault="00271A0F" w:rsidP="003E43DD">
            <w:pPr>
              <w:rPr>
                <w:rFonts w:ascii="Arial" w:hAnsi="Arial" w:cs="Arial"/>
                <w:color w:val="000000"/>
              </w:rPr>
            </w:pPr>
            <w:r w:rsidRPr="003A7B34">
              <w:rPr>
                <w:rFonts w:ascii="Arial" w:hAnsi="Arial" w:cs="Arial"/>
                <w:color w:val="000000"/>
              </w:rPr>
              <w:t>A valuation method whereby the costs associated with materials that were booked into inventory last will be the first to be used in the production process.</w:t>
            </w:r>
          </w:p>
        </w:tc>
      </w:tr>
      <w:tr w:rsidR="00271A0F" w:rsidRPr="007B39FD" w14:paraId="1A63F5A1" w14:textId="77777777" w:rsidTr="003E43DD">
        <w:tc>
          <w:tcPr>
            <w:tcW w:w="3006" w:type="dxa"/>
          </w:tcPr>
          <w:p w14:paraId="7258F891" w14:textId="77777777" w:rsidR="00271A0F" w:rsidRPr="003A7B34" w:rsidRDefault="00271A0F" w:rsidP="003E43DD">
            <w:pPr>
              <w:rPr>
                <w:rFonts w:ascii="Arial" w:hAnsi="Arial" w:cs="Arial"/>
                <w:b/>
                <w:bCs/>
                <w:color w:val="000000"/>
              </w:rPr>
            </w:pPr>
            <w:r w:rsidRPr="003A7B34">
              <w:rPr>
                <w:rFonts w:ascii="Arial" w:hAnsi="Arial" w:cs="Arial"/>
                <w:b/>
                <w:bCs/>
                <w:color w:val="000000"/>
              </w:rPr>
              <w:t>Like goods</w:t>
            </w:r>
          </w:p>
        </w:tc>
        <w:tc>
          <w:tcPr>
            <w:tcW w:w="5778" w:type="dxa"/>
            <w:tcBorders>
              <w:top w:val="nil"/>
              <w:left w:val="single" w:sz="4" w:space="0" w:color="auto"/>
              <w:bottom w:val="single" w:sz="4" w:space="0" w:color="auto"/>
              <w:right w:val="single" w:sz="4" w:space="0" w:color="auto"/>
            </w:tcBorders>
          </w:tcPr>
          <w:p w14:paraId="5A44BF19" w14:textId="7C2CBE31" w:rsidR="00271A0F" w:rsidRPr="007B39FD" w:rsidRDefault="00271A0F" w:rsidP="003E43DD">
            <w:pPr>
              <w:rPr>
                <w:rFonts w:ascii="Arial" w:hAnsi="Arial" w:cs="Arial"/>
                <w:color w:val="000000"/>
                <w:highlight w:val="yellow"/>
              </w:rPr>
            </w:pPr>
            <w:r w:rsidRPr="007C4DAE">
              <w:rPr>
                <w:rFonts w:ascii="Arial" w:hAnsi="Arial" w:cs="Arial"/>
                <w:color w:val="000000"/>
              </w:rPr>
              <w:t xml:space="preserve">Goods that are like the goods </w:t>
            </w:r>
            <w:r w:rsidR="00967CF1">
              <w:rPr>
                <w:rFonts w:ascii="Arial" w:hAnsi="Arial" w:cs="Arial"/>
                <w:color w:val="000000"/>
              </w:rPr>
              <w:t>subject to review</w:t>
            </w:r>
            <w:r w:rsidRPr="007C4DAE">
              <w:rPr>
                <w:rFonts w:ascii="Arial" w:hAnsi="Arial" w:cs="Arial"/>
                <w:color w:val="000000"/>
              </w:rPr>
              <w:t xml:space="preserve"> in all respects, or with characteristics closely resembling them.</w:t>
            </w:r>
            <w:r w:rsidRPr="007B39FD">
              <w:rPr>
                <w:rFonts w:ascii="Arial" w:hAnsi="Arial" w:cs="Arial"/>
                <w:color w:val="000000"/>
                <w:highlight w:val="yellow"/>
              </w:rPr>
              <w:t xml:space="preserve"> </w:t>
            </w:r>
          </w:p>
        </w:tc>
      </w:tr>
      <w:tr w:rsidR="00271A0F" w:rsidRPr="003A7B34" w14:paraId="156B362E" w14:textId="77777777" w:rsidTr="003E43DD">
        <w:tc>
          <w:tcPr>
            <w:tcW w:w="3006" w:type="dxa"/>
          </w:tcPr>
          <w:p w14:paraId="07D2E946" w14:textId="77777777" w:rsidR="00271A0F" w:rsidRPr="003A7B34" w:rsidRDefault="00271A0F" w:rsidP="003E43DD">
            <w:pPr>
              <w:rPr>
                <w:rFonts w:ascii="Arial" w:hAnsi="Arial" w:cs="Arial"/>
                <w:b/>
                <w:bCs/>
                <w:color w:val="000000"/>
              </w:rPr>
            </w:pPr>
            <w:r w:rsidRPr="003A7B34">
              <w:rPr>
                <w:rFonts w:ascii="Arial" w:hAnsi="Arial" w:cs="Arial"/>
                <w:b/>
                <w:bCs/>
                <w:color w:val="000000"/>
              </w:rPr>
              <w:t>Management accounts</w:t>
            </w:r>
          </w:p>
        </w:tc>
        <w:tc>
          <w:tcPr>
            <w:tcW w:w="5778" w:type="dxa"/>
            <w:tcBorders>
              <w:top w:val="nil"/>
              <w:left w:val="single" w:sz="4" w:space="0" w:color="auto"/>
              <w:bottom w:val="single" w:sz="4" w:space="0" w:color="auto"/>
              <w:right w:val="single" w:sz="4" w:space="0" w:color="auto"/>
            </w:tcBorders>
            <w:shd w:val="clear" w:color="000000" w:fill="FFFFFF"/>
          </w:tcPr>
          <w:p w14:paraId="414BD65B" w14:textId="77777777" w:rsidR="00271A0F" w:rsidRPr="003A7B34" w:rsidRDefault="00271A0F" w:rsidP="003E43DD">
            <w:pPr>
              <w:rPr>
                <w:rFonts w:ascii="Arial" w:hAnsi="Arial" w:cs="Arial"/>
                <w:color w:val="000000"/>
              </w:rPr>
            </w:pPr>
            <w:r w:rsidRPr="003A7B34">
              <w:rPr>
                <w:rFonts w:ascii="Arial" w:hAnsi="Arial" w:cs="Arial"/>
                <w:color w:val="000000"/>
              </w:rPr>
              <w:t>Management accounts are financial reports produced for the business owners and managers.</w:t>
            </w:r>
          </w:p>
        </w:tc>
      </w:tr>
      <w:tr w:rsidR="00271A0F" w:rsidRPr="00452633" w14:paraId="0B135552" w14:textId="77777777" w:rsidTr="003E43DD">
        <w:tc>
          <w:tcPr>
            <w:tcW w:w="3006" w:type="dxa"/>
          </w:tcPr>
          <w:p w14:paraId="4D0A4360" w14:textId="77777777" w:rsidR="00271A0F" w:rsidRPr="003A7B34" w:rsidRDefault="00271A0F" w:rsidP="003E43DD">
            <w:pPr>
              <w:rPr>
                <w:rFonts w:ascii="Arial" w:hAnsi="Arial" w:cs="Arial"/>
                <w:b/>
                <w:bCs/>
                <w:color w:val="000000"/>
              </w:rPr>
            </w:pPr>
            <w:r w:rsidRPr="003A7B34">
              <w:rPr>
                <w:rFonts w:ascii="Arial" w:hAnsi="Arial" w:cs="Arial"/>
                <w:b/>
                <w:bCs/>
                <w:color w:val="000000"/>
              </w:rPr>
              <w:t>Normal value</w:t>
            </w:r>
          </w:p>
        </w:tc>
        <w:tc>
          <w:tcPr>
            <w:tcW w:w="5778" w:type="dxa"/>
            <w:tcBorders>
              <w:top w:val="nil"/>
              <w:left w:val="single" w:sz="4" w:space="0" w:color="auto"/>
              <w:bottom w:val="single" w:sz="4" w:space="0" w:color="auto"/>
              <w:right w:val="single" w:sz="4" w:space="0" w:color="auto"/>
            </w:tcBorders>
            <w:shd w:val="clear" w:color="000000" w:fill="FFFFFF"/>
          </w:tcPr>
          <w:p w14:paraId="1DC78A5A" w14:textId="77777777" w:rsidR="00271A0F" w:rsidRPr="00452633" w:rsidRDefault="00271A0F" w:rsidP="003E43DD">
            <w:pPr>
              <w:rPr>
                <w:rFonts w:ascii="Arial" w:hAnsi="Arial" w:cs="Arial"/>
                <w:color w:val="000000"/>
                <w:highlight w:val="yellow"/>
              </w:rPr>
            </w:pPr>
            <w:r w:rsidRPr="007C4DAE">
              <w:rPr>
                <w:rFonts w:ascii="Arial" w:hAnsi="Arial" w:cs="Arial"/>
                <w:color w:val="000000"/>
              </w:rPr>
              <w:t xml:space="preserve">Legal: Comparable price, in the ordinary course of trade, for like goods when destined for consumption in the exporting foreign country or territory. Prices considered must be on an arm's length basis. </w:t>
            </w:r>
          </w:p>
        </w:tc>
      </w:tr>
      <w:tr w:rsidR="00271A0F" w:rsidRPr="003A7B34" w14:paraId="7A895F0C" w14:textId="77777777" w:rsidTr="003E43DD">
        <w:tc>
          <w:tcPr>
            <w:tcW w:w="3006" w:type="dxa"/>
          </w:tcPr>
          <w:p w14:paraId="7FBCEE39" w14:textId="77777777" w:rsidR="00271A0F" w:rsidRPr="003A7B34" w:rsidRDefault="00271A0F" w:rsidP="003E43DD">
            <w:pPr>
              <w:rPr>
                <w:rFonts w:ascii="Arial" w:hAnsi="Arial" w:cs="Arial"/>
                <w:b/>
                <w:bCs/>
                <w:color w:val="000000"/>
              </w:rPr>
            </w:pPr>
            <w:r w:rsidRPr="003A7B34">
              <w:rPr>
                <w:rFonts w:ascii="Arial" w:hAnsi="Arial" w:cs="Arial"/>
                <w:b/>
                <w:bCs/>
                <w:color w:val="000000"/>
              </w:rPr>
              <w:t>Operating Expenses</w:t>
            </w:r>
          </w:p>
        </w:tc>
        <w:tc>
          <w:tcPr>
            <w:tcW w:w="5778" w:type="dxa"/>
            <w:tcBorders>
              <w:top w:val="nil"/>
              <w:left w:val="single" w:sz="4" w:space="0" w:color="auto"/>
              <w:bottom w:val="single" w:sz="4" w:space="0" w:color="auto"/>
              <w:right w:val="single" w:sz="4" w:space="0" w:color="auto"/>
            </w:tcBorders>
            <w:shd w:val="clear" w:color="000000" w:fill="FFFFFF"/>
          </w:tcPr>
          <w:p w14:paraId="0E0BECD5" w14:textId="77777777" w:rsidR="00271A0F" w:rsidRPr="003A7B34" w:rsidRDefault="00271A0F" w:rsidP="003E43DD">
            <w:pPr>
              <w:rPr>
                <w:rFonts w:ascii="Arial" w:hAnsi="Arial" w:cs="Arial"/>
                <w:color w:val="000000"/>
              </w:rPr>
            </w:pPr>
            <w:r w:rsidRPr="003A7B34">
              <w:rPr>
                <w:rFonts w:ascii="Arial" w:hAnsi="Arial" w:cs="Arial"/>
                <w:color w:val="000000"/>
              </w:rPr>
              <w:t>Expenses are expenses incurred by a business through its normal business operations.</w:t>
            </w:r>
          </w:p>
        </w:tc>
      </w:tr>
      <w:tr w:rsidR="00271A0F" w:rsidRPr="003A7B34" w14:paraId="690F64F9" w14:textId="77777777" w:rsidTr="003E43DD">
        <w:tc>
          <w:tcPr>
            <w:tcW w:w="3006" w:type="dxa"/>
          </w:tcPr>
          <w:p w14:paraId="03104DFE" w14:textId="77777777" w:rsidR="00271A0F" w:rsidRPr="003A7B34" w:rsidRDefault="00271A0F" w:rsidP="003E43DD">
            <w:pPr>
              <w:rPr>
                <w:rFonts w:ascii="Arial" w:hAnsi="Arial" w:cs="Arial"/>
                <w:b/>
                <w:bCs/>
                <w:color w:val="000000"/>
              </w:rPr>
            </w:pPr>
            <w:r w:rsidRPr="003A7B34">
              <w:rPr>
                <w:rFonts w:ascii="Arial" w:hAnsi="Arial" w:cs="Arial"/>
                <w:b/>
                <w:bCs/>
                <w:color w:val="000000"/>
              </w:rPr>
              <w:t>Overheads</w:t>
            </w:r>
          </w:p>
        </w:tc>
        <w:tc>
          <w:tcPr>
            <w:tcW w:w="5778" w:type="dxa"/>
            <w:tcBorders>
              <w:top w:val="nil"/>
              <w:left w:val="single" w:sz="4" w:space="0" w:color="auto"/>
              <w:bottom w:val="single" w:sz="4" w:space="0" w:color="auto"/>
              <w:right w:val="single" w:sz="4" w:space="0" w:color="auto"/>
            </w:tcBorders>
            <w:shd w:val="clear" w:color="000000" w:fill="FFFFFF"/>
          </w:tcPr>
          <w:p w14:paraId="238CBBDA" w14:textId="77777777" w:rsidR="00271A0F" w:rsidRPr="003A7B34" w:rsidRDefault="00271A0F" w:rsidP="003E43DD">
            <w:pPr>
              <w:rPr>
                <w:rFonts w:ascii="Arial" w:hAnsi="Arial" w:cs="Arial"/>
                <w:color w:val="000000"/>
              </w:rPr>
            </w:pPr>
            <w:r w:rsidRPr="003A7B34">
              <w:rPr>
                <w:rFonts w:ascii="Arial" w:hAnsi="Arial" w:cs="Arial"/>
                <w:color w:val="000000"/>
              </w:rPr>
              <w:t>Indirect production costs which are incurred in the course of making a product/service that cannot be traced to a specific product and must be assigned using an allocation method.   (e.g. factory rent, factory insurance, factory depreciation and production salaries).</w:t>
            </w:r>
          </w:p>
        </w:tc>
      </w:tr>
      <w:tr w:rsidR="00271A0F" w:rsidRPr="003A7B34" w14:paraId="3B96BB6D" w14:textId="77777777" w:rsidTr="003E43DD">
        <w:tc>
          <w:tcPr>
            <w:tcW w:w="3006" w:type="dxa"/>
          </w:tcPr>
          <w:p w14:paraId="0EA19FF1" w14:textId="77777777" w:rsidR="00271A0F" w:rsidRPr="003A7B34" w:rsidRDefault="00271A0F" w:rsidP="003E43DD">
            <w:pPr>
              <w:rPr>
                <w:rFonts w:ascii="Arial" w:hAnsi="Arial" w:cs="Arial"/>
                <w:b/>
                <w:bCs/>
                <w:color w:val="000000"/>
              </w:rPr>
            </w:pPr>
            <w:r w:rsidRPr="003A7B34">
              <w:rPr>
                <w:rFonts w:ascii="Arial" w:hAnsi="Arial" w:cs="Arial"/>
                <w:b/>
                <w:bCs/>
                <w:color w:val="000000"/>
              </w:rPr>
              <w:t>Particular Market Situation (PMS)</w:t>
            </w:r>
          </w:p>
        </w:tc>
        <w:tc>
          <w:tcPr>
            <w:tcW w:w="5778" w:type="dxa"/>
            <w:tcBorders>
              <w:top w:val="nil"/>
              <w:left w:val="single" w:sz="4" w:space="0" w:color="auto"/>
              <w:bottom w:val="single" w:sz="4" w:space="0" w:color="auto"/>
              <w:right w:val="single" w:sz="4" w:space="0" w:color="auto"/>
            </w:tcBorders>
            <w:shd w:val="clear" w:color="000000" w:fill="FFFFFF"/>
          </w:tcPr>
          <w:p w14:paraId="6981A136" w14:textId="77777777" w:rsidR="00271A0F" w:rsidRPr="003A7B34" w:rsidRDefault="00271A0F" w:rsidP="003E43DD">
            <w:pPr>
              <w:rPr>
                <w:rFonts w:ascii="Arial" w:hAnsi="Arial" w:cs="Arial"/>
                <w:color w:val="000000"/>
              </w:rPr>
            </w:pPr>
            <w:r w:rsidRPr="003A7B34">
              <w:rPr>
                <w:rFonts w:ascii="Arial" w:hAnsi="Arial" w:cs="Arial"/>
                <w:color w:val="000000"/>
              </w:rPr>
              <w:t xml:space="preserve">A situation that exists in the market of the exporting country which means that the prices in the country's market won’t allow a proper comparison with prices </w:t>
            </w:r>
          </w:p>
          <w:p w14:paraId="2D128B74" w14:textId="77777777" w:rsidR="00271A0F" w:rsidRPr="003A7B34" w:rsidRDefault="00271A0F" w:rsidP="003E43DD">
            <w:pPr>
              <w:rPr>
                <w:rFonts w:ascii="Arial" w:hAnsi="Arial" w:cs="Arial"/>
                <w:color w:val="000000"/>
              </w:rPr>
            </w:pPr>
            <w:r w:rsidRPr="003A7B34">
              <w:rPr>
                <w:rFonts w:ascii="Arial" w:hAnsi="Arial" w:cs="Arial"/>
                <w:color w:val="000000"/>
              </w:rPr>
              <w:t xml:space="preserve">elsewhere. For example, this could be the case if prices are lower due to substantial government intervention in the market, there is significant barter </w:t>
            </w:r>
          </w:p>
          <w:p w14:paraId="3B7CBE21" w14:textId="77777777" w:rsidR="00271A0F" w:rsidRPr="003A7B34" w:rsidRDefault="00271A0F" w:rsidP="003E43DD">
            <w:pPr>
              <w:rPr>
                <w:rFonts w:ascii="Arial" w:hAnsi="Arial" w:cs="Arial"/>
                <w:color w:val="000000"/>
              </w:rPr>
            </w:pPr>
            <w:r w:rsidRPr="003A7B34">
              <w:rPr>
                <w:rFonts w:ascii="Arial" w:hAnsi="Arial" w:cs="Arial"/>
                <w:color w:val="000000"/>
              </w:rPr>
              <w:t>trade, or there are non-commercial pricing arrangements.</w:t>
            </w:r>
          </w:p>
        </w:tc>
      </w:tr>
      <w:tr w:rsidR="00271A0F" w:rsidRPr="003A7B34" w14:paraId="5BA7481D" w14:textId="77777777" w:rsidTr="003E43DD">
        <w:tc>
          <w:tcPr>
            <w:tcW w:w="3006" w:type="dxa"/>
          </w:tcPr>
          <w:p w14:paraId="20A10A5C" w14:textId="77777777" w:rsidR="00271A0F" w:rsidRPr="003A7B34" w:rsidRDefault="00271A0F" w:rsidP="003E43DD">
            <w:pPr>
              <w:rPr>
                <w:rFonts w:ascii="Arial" w:hAnsi="Arial" w:cs="Arial"/>
                <w:b/>
                <w:bCs/>
                <w:color w:val="000000"/>
              </w:rPr>
            </w:pPr>
            <w:r w:rsidRPr="003A7B34">
              <w:rPr>
                <w:rFonts w:ascii="Arial" w:hAnsi="Arial" w:cs="Arial"/>
                <w:b/>
                <w:bCs/>
                <w:color w:val="000000"/>
              </w:rPr>
              <w:t>Period of Investigation (POI)</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5D172304" w14:textId="77777777" w:rsidR="00271A0F" w:rsidRPr="003A7B34" w:rsidRDefault="00271A0F" w:rsidP="003E43DD">
            <w:pPr>
              <w:rPr>
                <w:rFonts w:ascii="Arial" w:hAnsi="Arial" w:cs="Arial"/>
                <w:color w:val="000000"/>
              </w:rPr>
            </w:pPr>
            <w:r w:rsidRPr="00D671DB">
              <w:rPr>
                <w:rFonts w:ascii="Arial" w:hAnsi="Arial" w:cs="Arial"/>
                <w:color w:val="000000"/>
              </w:rPr>
              <w:t xml:space="preserve">A </w:t>
            </w:r>
            <w:r w:rsidRPr="003A7B34">
              <w:rPr>
                <w:rFonts w:ascii="Arial" w:hAnsi="Arial" w:cs="Arial"/>
                <w:color w:val="000000"/>
              </w:rPr>
              <w:t xml:space="preserve">period of </w:t>
            </w:r>
            <w:r w:rsidRPr="00D671DB">
              <w:rPr>
                <w:rFonts w:ascii="Arial" w:hAnsi="Arial" w:cs="Arial"/>
                <w:color w:val="000000"/>
              </w:rPr>
              <w:t>at least</w:t>
            </w:r>
            <w:r w:rsidRPr="003A7B34">
              <w:rPr>
                <w:rFonts w:ascii="Arial" w:hAnsi="Arial" w:cs="Arial"/>
                <w:color w:val="000000"/>
              </w:rPr>
              <w:t xml:space="preserve"> one year ending as close as possible to the date of </w:t>
            </w:r>
            <w:r w:rsidRPr="00D671DB">
              <w:rPr>
                <w:rFonts w:ascii="Arial" w:hAnsi="Arial" w:cs="Arial"/>
                <w:color w:val="000000"/>
              </w:rPr>
              <w:t xml:space="preserve">the </w:t>
            </w:r>
            <w:r w:rsidRPr="003A7B34">
              <w:rPr>
                <w:rFonts w:ascii="Arial" w:hAnsi="Arial" w:cs="Arial"/>
                <w:color w:val="000000"/>
              </w:rPr>
              <w:t>initiation</w:t>
            </w:r>
            <w:r w:rsidRPr="00D671DB">
              <w:rPr>
                <w:rFonts w:ascii="Arial" w:hAnsi="Arial" w:cs="Arial"/>
                <w:color w:val="000000"/>
              </w:rPr>
              <w:t xml:space="preserve"> of the investigation or such other period as the TRA considers appropriate</w:t>
            </w:r>
            <w:r w:rsidRPr="003A7B34">
              <w:rPr>
                <w:rFonts w:ascii="Arial" w:hAnsi="Arial" w:cs="Arial"/>
                <w:color w:val="000000"/>
              </w:rPr>
              <w:t>.</w:t>
            </w:r>
          </w:p>
        </w:tc>
      </w:tr>
      <w:tr w:rsidR="00271A0F" w:rsidRPr="003A7B34" w14:paraId="39F157C4" w14:textId="77777777" w:rsidTr="003E43DD">
        <w:tc>
          <w:tcPr>
            <w:tcW w:w="3006" w:type="dxa"/>
          </w:tcPr>
          <w:p w14:paraId="3B865D72" w14:textId="77777777" w:rsidR="00271A0F" w:rsidRPr="003A7B34" w:rsidRDefault="00271A0F" w:rsidP="003E43DD">
            <w:pPr>
              <w:rPr>
                <w:rFonts w:ascii="Arial" w:hAnsi="Arial" w:cs="Arial"/>
                <w:b/>
                <w:bCs/>
                <w:color w:val="000000"/>
              </w:rPr>
            </w:pPr>
            <w:r w:rsidRPr="003A7B34">
              <w:rPr>
                <w:rFonts w:ascii="Arial" w:hAnsi="Arial" w:cs="Arial"/>
                <w:b/>
                <w:bCs/>
                <w:color w:val="000000"/>
              </w:rPr>
              <w:t>Product Control Numbers (PCN)</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2CBBC13F" w14:textId="77777777" w:rsidR="00271A0F" w:rsidRPr="003A7B34" w:rsidRDefault="00271A0F" w:rsidP="003E43DD">
            <w:pPr>
              <w:rPr>
                <w:rFonts w:ascii="Arial" w:hAnsi="Arial" w:cs="Arial"/>
                <w:color w:val="000000"/>
              </w:rPr>
            </w:pPr>
            <w:r w:rsidRPr="003A7B34">
              <w:rPr>
                <w:rFonts w:ascii="Arial" w:hAnsi="Arial" w:cs="Arial"/>
                <w:color w:val="000000"/>
              </w:rPr>
              <w:t>Identifiers created on the basis of the main characteristics differentiating the sub-categories of goods within the scope of the investigation.</w:t>
            </w:r>
          </w:p>
        </w:tc>
      </w:tr>
      <w:tr w:rsidR="00271A0F" w:rsidRPr="003A7B34" w14:paraId="08BCD70C" w14:textId="77777777" w:rsidTr="003E43DD">
        <w:tc>
          <w:tcPr>
            <w:tcW w:w="3006" w:type="dxa"/>
          </w:tcPr>
          <w:p w14:paraId="7AC0D7C9" w14:textId="77777777" w:rsidR="00271A0F" w:rsidRPr="003A7B34" w:rsidRDefault="00271A0F" w:rsidP="003E43DD">
            <w:pPr>
              <w:rPr>
                <w:rFonts w:ascii="Arial" w:hAnsi="Arial" w:cs="Arial"/>
                <w:b/>
                <w:bCs/>
                <w:color w:val="000000"/>
              </w:rPr>
            </w:pPr>
            <w:r w:rsidRPr="003A7B34">
              <w:rPr>
                <w:rFonts w:ascii="Arial" w:hAnsi="Arial" w:cs="Arial"/>
                <w:b/>
                <w:bCs/>
                <w:color w:val="000000"/>
              </w:rPr>
              <w:t>Profit Before Tax (PBT)</w:t>
            </w:r>
          </w:p>
        </w:tc>
        <w:tc>
          <w:tcPr>
            <w:tcW w:w="5778" w:type="dxa"/>
            <w:tcBorders>
              <w:top w:val="nil"/>
              <w:left w:val="single" w:sz="4" w:space="0" w:color="auto"/>
              <w:bottom w:val="single" w:sz="4" w:space="0" w:color="auto"/>
              <w:right w:val="single" w:sz="4" w:space="0" w:color="auto"/>
            </w:tcBorders>
            <w:shd w:val="clear" w:color="000000" w:fill="FFFFFF"/>
          </w:tcPr>
          <w:p w14:paraId="53233533" w14:textId="77777777" w:rsidR="00271A0F" w:rsidRPr="003A7B34" w:rsidRDefault="00271A0F" w:rsidP="003E43DD">
            <w:pPr>
              <w:rPr>
                <w:rFonts w:ascii="Arial" w:hAnsi="Arial" w:cs="Arial"/>
                <w:color w:val="000000"/>
              </w:rPr>
            </w:pPr>
            <w:r w:rsidRPr="003A7B34">
              <w:rPr>
                <w:rFonts w:ascii="Arial" w:hAnsi="Arial" w:cs="Arial"/>
                <w:color w:val="000000"/>
              </w:rPr>
              <w:t>Profit Before Tax (PBT), also called pre-tax profit or Earnings Before Tax (EBT), is a company's earnings after deducting all operating and non-operating expenses (like COGS, salaries, interest) but before subtracting income taxes.</w:t>
            </w:r>
          </w:p>
        </w:tc>
      </w:tr>
      <w:tr w:rsidR="00271A0F" w:rsidRPr="003A7B34" w14:paraId="2C0B6883" w14:textId="77777777" w:rsidTr="003E43DD">
        <w:tc>
          <w:tcPr>
            <w:tcW w:w="3006" w:type="dxa"/>
          </w:tcPr>
          <w:p w14:paraId="4F92A1F4" w14:textId="77777777" w:rsidR="00271A0F" w:rsidRPr="003A7B34" w:rsidRDefault="00271A0F" w:rsidP="003E43DD">
            <w:pPr>
              <w:rPr>
                <w:rFonts w:ascii="Arial" w:hAnsi="Arial" w:cs="Arial"/>
                <w:b/>
                <w:bCs/>
                <w:color w:val="000000"/>
              </w:rPr>
            </w:pPr>
            <w:r w:rsidRPr="003A7B34">
              <w:rPr>
                <w:rFonts w:ascii="Arial" w:hAnsi="Arial" w:cs="Arial"/>
                <w:b/>
                <w:bCs/>
                <w:color w:val="000000"/>
              </w:rPr>
              <w:t>Quarter</w:t>
            </w:r>
          </w:p>
        </w:tc>
        <w:tc>
          <w:tcPr>
            <w:tcW w:w="5778" w:type="dxa"/>
            <w:tcBorders>
              <w:top w:val="nil"/>
              <w:left w:val="single" w:sz="4" w:space="0" w:color="auto"/>
              <w:bottom w:val="single" w:sz="4" w:space="0" w:color="auto"/>
              <w:right w:val="single" w:sz="4" w:space="0" w:color="auto"/>
            </w:tcBorders>
            <w:shd w:val="clear" w:color="000000" w:fill="FFFFFF"/>
          </w:tcPr>
          <w:p w14:paraId="475BE921" w14:textId="77777777" w:rsidR="00271A0F" w:rsidRPr="003A7B34" w:rsidRDefault="00271A0F" w:rsidP="003E43DD">
            <w:pPr>
              <w:rPr>
                <w:rFonts w:ascii="Arial" w:hAnsi="Arial" w:cs="Arial"/>
                <w:color w:val="000000"/>
              </w:rPr>
            </w:pPr>
            <w:r w:rsidRPr="003A7B34">
              <w:rPr>
                <w:rFonts w:ascii="Arial" w:hAnsi="Arial" w:cs="Arial"/>
                <w:color w:val="000000"/>
              </w:rPr>
              <w:t xml:space="preserve">An associated three-month period of a year e.g. 1 January – 31 March, 1 April – 30 June, etc. </w:t>
            </w:r>
          </w:p>
        </w:tc>
      </w:tr>
      <w:tr w:rsidR="00271A0F" w:rsidRPr="003A7B34" w14:paraId="2331493C" w14:textId="77777777" w:rsidTr="003E43DD">
        <w:tc>
          <w:tcPr>
            <w:tcW w:w="3006" w:type="dxa"/>
          </w:tcPr>
          <w:p w14:paraId="4CB5350B" w14:textId="77777777" w:rsidR="00271A0F" w:rsidRPr="003A7B34" w:rsidRDefault="00271A0F" w:rsidP="003E43DD">
            <w:pPr>
              <w:rPr>
                <w:rFonts w:ascii="Arial" w:hAnsi="Arial" w:cs="Arial"/>
                <w:b/>
                <w:bCs/>
                <w:color w:val="000000"/>
              </w:rPr>
            </w:pPr>
            <w:r w:rsidRPr="003A7B34">
              <w:rPr>
                <w:rFonts w:ascii="Arial" w:hAnsi="Arial" w:cs="Arial"/>
                <w:b/>
                <w:bCs/>
                <w:color w:val="000000"/>
              </w:rPr>
              <w:t>Related party</w:t>
            </w:r>
          </w:p>
        </w:tc>
        <w:tc>
          <w:tcPr>
            <w:tcW w:w="5778" w:type="dxa"/>
            <w:tcBorders>
              <w:top w:val="nil"/>
              <w:left w:val="single" w:sz="4" w:space="0" w:color="auto"/>
              <w:bottom w:val="single" w:sz="4" w:space="0" w:color="auto"/>
              <w:right w:val="single" w:sz="4" w:space="0" w:color="auto"/>
            </w:tcBorders>
            <w:shd w:val="clear" w:color="000000" w:fill="FFFFFF"/>
          </w:tcPr>
          <w:p w14:paraId="5EC0BD76" w14:textId="77777777" w:rsidR="00271A0F" w:rsidRPr="003A7B34" w:rsidRDefault="00271A0F" w:rsidP="003E43DD">
            <w:pPr>
              <w:rPr>
                <w:rFonts w:ascii="Arial" w:hAnsi="Arial" w:cs="Arial"/>
                <w:color w:val="000000"/>
              </w:rPr>
            </w:pPr>
            <w:r w:rsidRPr="003A7B34">
              <w:rPr>
                <w:rFonts w:ascii="Arial" w:hAnsi="Arial" w:cs="Arial"/>
                <w:color w:val="000000"/>
              </w:rPr>
              <w:t xml:space="preserve">A related party is a person or an entity that is related to the reporting entity: A person or a close member of that person's family is related to a reporting entity if that person has control, joint control, or significant influence over the entity or is a member of its key management personnel. The legal definition is laid out in  </w:t>
            </w:r>
            <w:hyperlink r:id="rId35" w:history="1">
              <w:r w:rsidRPr="003A7B34">
                <w:rPr>
                  <w:rStyle w:val="Hyperlink"/>
                  <w:rFonts w:ascii="Arial" w:hAnsi="Arial" w:cs="Arial"/>
                </w:rPr>
                <w:t xml:space="preserve">Regulation 128 of the </w:t>
              </w:r>
              <w:r w:rsidRPr="003A7B34">
                <w:rPr>
                  <w:rStyle w:val="Hyperlink"/>
                  <w:rFonts w:ascii="Arial" w:hAnsi="Arial" w:cs="Arial"/>
                  <w:i/>
                  <w:iCs/>
                </w:rPr>
                <w:t>Customs (Import Duty) (EU Exit) Regulations 2018</w:t>
              </w:r>
            </w:hyperlink>
            <w:r w:rsidRPr="003A7B34">
              <w:rPr>
                <w:rFonts w:ascii="Arial" w:hAnsi="Arial" w:cs="Arial"/>
              </w:rPr>
              <w:t>.</w:t>
            </w:r>
          </w:p>
        </w:tc>
      </w:tr>
      <w:tr w:rsidR="00271A0F" w:rsidRPr="003A7B34" w14:paraId="74C1FBCD" w14:textId="77777777" w:rsidTr="003E43DD">
        <w:tc>
          <w:tcPr>
            <w:tcW w:w="3006" w:type="dxa"/>
          </w:tcPr>
          <w:p w14:paraId="34D355D2" w14:textId="77777777" w:rsidR="00271A0F" w:rsidRPr="003A7B34" w:rsidRDefault="00271A0F" w:rsidP="003E43DD">
            <w:pPr>
              <w:rPr>
                <w:rFonts w:ascii="Arial" w:hAnsi="Arial" w:cs="Arial"/>
                <w:b/>
                <w:bCs/>
                <w:color w:val="000000"/>
              </w:rPr>
            </w:pPr>
            <w:r w:rsidRPr="003A7B34">
              <w:rPr>
                <w:rFonts w:ascii="Arial" w:hAnsi="Arial" w:cs="Arial"/>
                <w:b/>
                <w:bCs/>
                <w:color w:val="000000"/>
              </w:rPr>
              <w:t>Return on investment (ROI)</w:t>
            </w:r>
          </w:p>
        </w:tc>
        <w:tc>
          <w:tcPr>
            <w:tcW w:w="5778" w:type="dxa"/>
            <w:tcBorders>
              <w:top w:val="nil"/>
              <w:left w:val="single" w:sz="4" w:space="0" w:color="auto"/>
              <w:bottom w:val="single" w:sz="4" w:space="0" w:color="auto"/>
              <w:right w:val="single" w:sz="4" w:space="0" w:color="auto"/>
            </w:tcBorders>
            <w:shd w:val="clear" w:color="000000" w:fill="FFFFFF"/>
          </w:tcPr>
          <w:p w14:paraId="2A9016A8" w14:textId="77777777" w:rsidR="00271A0F" w:rsidRPr="003A7B34" w:rsidRDefault="00271A0F" w:rsidP="003E43DD">
            <w:pPr>
              <w:rPr>
                <w:rFonts w:ascii="Arial" w:hAnsi="Arial" w:cs="Arial"/>
                <w:color w:val="000000"/>
              </w:rPr>
            </w:pPr>
            <w:r w:rsidRPr="003A7B34">
              <w:rPr>
                <w:rFonts w:ascii="Arial" w:hAnsi="Arial" w:cs="Arial"/>
                <w:color w:val="000000"/>
              </w:rPr>
              <w:t>Performance measure that indicates how much profit or loss is generated for each unit of capital invested, essentially showing the return relative to the initial cost. ROI is expressed as a percentage.</w:t>
            </w:r>
          </w:p>
        </w:tc>
      </w:tr>
      <w:tr w:rsidR="00271A0F" w:rsidRPr="003A7B34" w14:paraId="1A83834B" w14:textId="77777777" w:rsidTr="003E43DD">
        <w:tc>
          <w:tcPr>
            <w:tcW w:w="3006" w:type="dxa"/>
          </w:tcPr>
          <w:p w14:paraId="50E5E055" w14:textId="77777777" w:rsidR="00271A0F" w:rsidRPr="003A7B34" w:rsidRDefault="00271A0F" w:rsidP="003E43DD">
            <w:pPr>
              <w:rPr>
                <w:rFonts w:ascii="Arial" w:hAnsi="Arial" w:cs="Arial"/>
                <w:b/>
                <w:bCs/>
                <w:color w:val="000000"/>
              </w:rPr>
            </w:pPr>
            <w:r w:rsidRPr="003A7B34">
              <w:rPr>
                <w:rFonts w:ascii="Arial" w:hAnsi="Arial" w:cs="Arial"/>
                <w:b/>
                <w:bCs/>
                <w:color w:val="000000"/>
              </w:rPr>
              <w:t>Statement of financial position (SOFP)</w:t>
            </w:r>
          </w:p>
        </w:tc>
        <w:tc>
          <w:tcPr>
            <w:tcW w:w="5778" w:type="dxa"/>
            <w:tcBorders>
              <w:top w:val="nil"/>
              <w:left w:val="single" w:sz="4" w:space="0" w:color="auto"/>
              <w:bottom w:val="single" w:sz="4" w:space="0" w:color="auto"/>
              <w:right w:val="single" w:sz="4" w:space="0" w:color="auto"/>
            </w:tcBorders>
            <w:shd w:val="clear" w:color="000000" w:fill="FFFFFF"/>
          </w:tcPr>
          <w:p w14:paraId="1DDBF645" w14:textId="77777777" w:rsidR="00271A0F" w:rsidRPr="003A7B34" w:rsidRDefault="00271A0F" w:rsidP="003E43DD">
            <w:pPr>
              <w:rPr>
                <w:rFonts w:ascii="Arial" w:hAnsi="Arial" w:cs="Arial"/>
                <w:color w:val="000000"/>
              </w:rPr>
            </w:pPr>
            <w:r w:rsidRPr="003A7B34">
              <w:rPr>
                <w:rFonts w:ascii="Arial" w:hAnsi="Arial" w:cs="Arial"/>
                <w:color w:val="000000"/>
              </w:rPr>
              <w:t xml:space="preserve">Financial statement that summarises a company's assets, liabilities, and equity on a particular date – </w:t>
            </w:r>
            <w:r w:rsidRPr="003A7B34">
              <w:rPr>
                <w:rFonts w:ascii="Arial" w:hAnsi="Arial" w:cs="Arial"/>
                <w:color w:val="000000"/>
              </w:rPr>
              <w:lastRenderedPageBreak/>
              <w:t>usually at the end of a financial month or financial year. This is commonly known as a Balance sheet.</w:t>
            </w:r>
          </w:p>
        </w:tc>
      </w:tr>
      <w:tr w:rsidR="00271A0F" w:rsidRPr="003A7B34" w14:paraId="4C67B6B4" w14:textId="77777777" w:rsidTr="003E43DD">
        <w:tc>
          <w:tcPr>
            <w:tcW w:w="3006" w:type="dxa"/>
          </w:tcPr>
          <w:p w14:paraId="4250A000" w14:textId="77777777" w:rsidR="00271A0F" w:rsidRPr="003A7B34" w:rsidRDefault="00271A0F" w:rsidP="003E43DD">
            <w:pPr>
              <w:rPr>
                <w:rFonts w:ascii="Arial" w:hAnsi="Arial" w:cs="Arial"/>
                <w:b/>
                <w:bCs/>
                <w:color w:val="000000"/>
              </w:rPr>
            </w:pPr>
            <w:r w:rsidRPr="003A7B34">
              <w:rPr>
                <w:rFonts w:ascii="Arial" w:hAnsi="Arial" w:cs="Arial"/>
                <w:b/>
                <w:bCs/>
                <w:color w:val="000000"/>
              </w:rPr>
              <w:lastRenderedPageBreak/>
              <w:t xml:space="preserve">Statement of profit or loss (SOPL) </w:t>
            </w:r>
          </w:p>
        </w:tc>
        <w:tc>
          <w:tcPr>
            <w:tcW w:w="5778" w:type="dxa"/>
            <w:tcBorders>
              <w:top w:val="nil"/>
              <w:left w:val="single" w:sz="4" w:space="0" w:color="auto"/>
              <w:bottom w:val="single" w:sz="4" w:space="0" w:color="auto"/>
              <w:right w:val="single" w:sz="4" w:space="0" w:color="auto"/>
            </w:tcBorders>
            <w:shd w:val="clear" w:color="000000" w:fill="FFFFFF"/>
          </w:tcPr>
          <w:p w14:paraId="2A16EBFB" w14:textId="77777777" w:rsidR="00271A0F" w:rsidRPr="003A7B34" w:rsidRDefault="00271A0F" w:rsidP="003E43DD">
            <w:pPr>
              <w:rPr>
                <w:rFonts w:ascii="Arial" w:hAnsi="Arial" w:cs="Arial"/>
                <w:color w:val="000000"/>
              </w:rPr>
            </w:pPr>
            <w:r w:rsidRPr="003A7B34">
              <w:rPr>
                <w:rFonts w:ascii="Arial" w:hAnsi="Arial" w:cs="Arial"/>
                <w:color w:val="000000"/>
              </w:rPr>
              <w:t>Also called an income statement, this report shows your business’s revenues and expenses. Expenses are subtracted from revenues to show your business’s profit or loss figure, also known as net income. This is commonly known as an Income Statement or a Profit and Loss.</w:t>
            </w:r>
          </w:p>
        </w:tc>
      </w:tr>
      <w:tr w:rsidR="00271A0F" w:rsidRPr="003A7B34" w14:paraId="3FC024F6" w14:textId="77777777" w:rsidTr="003E43DD">
        <w:tc>
          <w:tcPr>
            <w:tcW w:w="3006" w:type="dxa"/>
          </w:tcPr>
          <w:p w14:paraId="41D8EBE9" w14:textId="77777777" w:rsidR="00271A0F" w:rsidRPr="003A7B34" w:rsidRDefault="00271A0F" w:rsidP="003E43DD">
            <w:pPr>
              <w:rPr>
                <w:rFonts w:ascii="Arial" w:hAnsi="Arial" w:cs="Arial"/>
                <w:b/>
                <w:bCs/>
                <w:color w:val="000000"/>
              </w:rPr>
            </w:pPr>
            <w:r w:rsidRPr="003A7B34">
              <w:rPr>
                <w:rFonts w:ascii="Arial" w:hAnsi="Arial" w:cs="Arial"/>
                <w:b/>
                <w:bCs/>
                <w:color w:val="000000"/>
              </w:rPr>
              <w:t>Stock</w:t>
            </w:r>
          </w:p>
        </w:tc>
        <w:tc>
          <w:tcPr>
            <w:tcW w:w="5778" w:type="dxa"/>
            <w:tcBorders>
              <w:top w:val="nil"/>
              <w:left w:val="single" w:sz="4" w:space="0" w:color="auto"/>
              <w:bottom w:val="single" w:sz="4" w:space="0" w:color="auto"/>
              <w:right w:val="single" w:sz="4" w:space="0" w:color="auto"/>
            </w:tcBorders>
            <w:shd w:val="clear" w:color="000000" w:fill="FFFFFF"/>
          </w:tcPr>
          <w:p w14:paraId="39DF1F4A" w14:textId="77777777" w:rsidR="00271A0F" w:rsidRPr="003A7B34" w:rsidRDefault="00271A0F" w:rsidP="003E43DD">
            <w:pPr>
              <w:rPr>
                <w:rFonts w:ascii="Arial" w:hAnsi="Arial" w:cs="Arial"/>
                <w:color w:val="000000"/>
              </w:rPr>
            </w:pPr>
            <w:r w:rsidRPr="003A7B34">
              <w:rPr>
                <w:rFonts w:ascii="Arial" w:hAnsi="Arial" w:cs="Arial"/>
                <w:color w:val="000000"/>
              </w:rPr>
              <w:t>Refers to finished goods only.</w:t>
            </w:r>
          </w:p>
        </w:tc>
      </w:tr>
      <w:tr w:rsidR="00271A0F" w:rsidRPr="003A7B34" w14:paraId="01180E46" w14:textId="77777777" w:rsidTr="003E43DD">
        <w:tc>
          <w:tcPr>
            <w:tcW w:w="3006" w:type="dxa"/>
          </w:tcPr>
          <w:p w14:paraId="4956CB5B" w14:textId="77777777" w:rsidR="00271A0F" w:rsidRPr="003A7B34" w:rsidRDefault="00271A0F" w:rsidP="003E43DD">
            <w:pPr>
              <w:rPr>
                <w:rFonts w:ascii="Arial" w:hAnsi="Arial" w:cs="Arial"/>
                <w:b/>
                <w:bCs/>
                <w:color w:val="000000"/>
              </w:rPr>
            </w:pPr>
            <w:r w:rsidRPr="003A7B34">
              <w:rPr>
                <w:rFonts w:ascii="Arial" w:hAnsi="Arial" w:cs="Arial"/>
                <w:b/>
                <w:bCs/>
                <w:color w:val="000000"/>
              </w:rPr>
              <w:t>Sub-ledgers</w:t>
            </w:r>
          </w:p>
        </w:tc>
        <w:tc>
          <w:tcPr>
            <w:tcW w:w="5778" w:type="dxa"/>
            <w:tcBorders>
              <w:top w:val="nil"/>
              <w:left w:val="single" w:sz="4" w:space="0" w:color="auto"/>
              <w:bottom w:val="single" w:sz="4" w:space="0" w:color="auto"/>
              <w:right w:val="single" w:sz="4" w:space="0" w:color="auto"/>
            </w:tcBorders>
            <w:shd w:val="clear" w:color="000000" w:fill="FFFFFF"/>
          </w:tcPr>
          <w:p w14:paraId="21C441AB" w14:textId="77777777" w:rsidR="00271A0F" w:rsidRPr="003A7B34" w:rsidRDefault="00271A0F" w:rsidP="003E43DD">
            <w:pPr>
              <w:rPr>
                <w:rFonts w:ascii="Arial" w:hAnsi="Arial" w:cs="Arial"/>
                <w:color w:val="000000"/>
              </w:rPr>
            </w:pPr>
            <w:r w:rsidRPr="003A7B34">
              <w:rPr>
                <w:rFonts w:ascii="Arial" w:hAnsi="Arial" w:cs="Arial"/>
                <w:color w:val="000000"/>
              </w:rPr>
              <w:t xml:space="preserve">Accounting record that shows transactional level information that underpins totals and balances shown in a company's trial balance. For example, a sales receivable ledger would detail all of the individual transactions that make up the sales receivable balance. </w:t>
            </w:r>
          </w:p>
        </w:tc>
      </w:tr>
      <w:tr w:rsidR="00271A0F" w:rsidRPr="003A7B34" w14:paraId="23C39263" w14:textId="77777777" w:rsidTr="00002012">
        <w:tc>
          <w:tcPr>
            <w:tcW w:w="3006" w:type="dxa"/>
            <w:tcBorders>
              <w:bottom w:val="single" w:sz="4" w:space="0" w:color="auto"/>
            </w:tcBorders>
          </w:tcPr>
          <w:p w14:paraId="12E83C0B" w14:textId="77777777" w:rsidR="00271A0F" w:rsidRPr="003A7B34" w:rsidRDefault="00271A0F" w:rsidP="003E43DD">
            <w:pPr>
              <w:rPr>
                <w:rFonts w:ascii="Arial" w:hAnsi="Arial" w:cs="Arial"/>
                <w:b/>
                <w:bCs/>
                <w:color w:val="000000"/>
              </w:rPr>
            </w:pPr>
            <w:r w:rsidRPr="003A7B34">
              <w:rPr>
                <w:rFonts w:ascii="Arial" w:hAnsi="Arial" w:cs="Arial"/>
                <w:b/>
                <w:bCs/>
                <w:color w:val="000000"/>
              </w:rPr>
              <w:t>Transfer pricing</w:t>
            </w:r>
          </w:p>
        </w:tc>
        <w:tc>
          <w:tcPr>
            <w:tcW w:w="5778" w:type="dxa"/>
            <w:tcBorders>
              <w:top w:val="nil"/>
              <w:left w:val="single" w:sz="4" w:space="0" w:color="auto"/>
              <w:bottom w:val="single" w:sz="4" w:space="0" w:color="auto"/>
              <w:right w:val="single" w:sz="4" w:space="0" w:color="auto"/>
            </w:tcBorders>
            <w:shd w:val="clear" w:color="000000" w:fill="FFFFFF"/>
          </w:tcPr>
          <w:p w14:paraId="725436B4" w14:textId="77777777" w:rsidR="00271A0F" w:rsidRPr="003A7B34" w:rsidRDefault="00271A0F" w:rsidP="003E43DD">
            <w:pPr>
              <w:rPr>
                <w:rFonts w:ascii="Arial" w:hAnsi="Arial" w:cs="Arial"/>
                <w:color w:val="000000"/>
              </w:rPr>
            </w:pPr>
            <w:r w:rsidRPr="003A7B34">
              <w:rPr>
                <w:rFonts w:ascii="Arial" w:hAnsi="Arial" w:cs="Arial"/>
                <w:color w:val="000000"/>
              </w:rPr>
              <w:t>Setting of prices between divisions of a group.</w:t>
            </w:r>
          </w:p>
        </w:tc>
      </w:tr>
      <w:tr w:rsidR="00271A0F" w:rsidRPr="003A7B34" w14:paraId="7BA1606B" w14:textId="77777777" w:rsidTr="00002012">
        <w:tc>
          <w:tcPr>
            <w:tcW w:w="3006" w:type="dxa"/>
            <w:tcBorders>
              <w:top w:val="single" w:sz="4" w:space="0" w:color="auto"/>
              <w:bottom w:val="single" w:sz="4" w:space="0" w:color="auto"/>
            </w:tcBorders>
          </w:tcPr>
          <w:p w14:paraId="20D3ACEB" w14:textId="77777777" w:rsidR="00271A0F" w:rsidRPr="003A7B34" w:rsidRDefault="00271A0F" w:rsidP="003E43DD">
            <w:pPr>
              <w:rPr>
                <w:rFonts w:ascii="Arial" w:hAnsi="Arial" w:cs="Arial"/>
                <w:b/>
                <w:bCs/>
                <w:color w:val="000000"/>
              </w:rPr>
            </w:pPr>
            <w:r w:rsidRPr="003A7B34">
              <w:rPr>
                <w:rFonts w:ascii="Arial" w:hAnsi="Arial" w:cs="Arial"/>
                <w:b/>
                <w:bCs/>
                <w:color w:val="000000"/>
              </w:rPr>
              <w:t>Trial balance</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739D7BC0" w14:textId="77777777" w:rsidR="00271A0F" w:rsidRPr="003A7B34" w:rsidRDefault="00271A0F" w:rsidP="003E43DD">
            <w:pPr>
              <w:rPr>
                <w:rFonts w:ascii="Arial" w:hAnsi="Arial" w:cs="Arial"/>
                <w:color w:val="000000"/>
              </w:rPr>
            </w:pPr>
            <w:r w:rsidRPr="003A7B34">
              <w:rPr>
                <w:rFonts w:ascii="Arial" w:hAnsi="Arial" w:cs="Arial"/>
                <w:color w:val="000000"/>
              </w:rPr>
              <w:t>A trial balance is a list of ledger balances shown in debit and credit columns. It lists the balances on ledger accounts and totals them. Total debits should equal total credits.</w:t>
            </w:r>
          </w:p>
        </w:tc>
      </w:tr>
    </w:tbl>
    <w:p w14:paraId="7DCAF3E5" w14:textId="77777777" w:rsidR="00271A0F" w:rsidRDefault="00271A0F" w:rsidP="000E58A5">
      <w:pPr>
        <w:spacing w:after="0" w:line="264" w:lineRule="auto"/>
        <w:rPr>
          <w:rFonts w:ascii="Arial" w:hAnsi="Arial" w:cs="Arial"/>
          <w:sz w:val="24"/>
          <w:szCs w:val="24"/>
        </w:rPr>
      </w:pPr>
    </w:p>
    <w:p w14:paraId="66FB590E" w14:textId="77777777" w:rsidR="00271A0F" w:rsidRDefault="00271A0F" w:rsidP="000E58A5">
      <w:pPr>
        <w:spacing w:after="0" w:line="264" w:lineRule="auto"/>
        <w:rPr>
          <w:rFonts w:ascii="Arial" w:hAnsi="Arial" w:cs="Arial"/>
          <w:sz w:val="24"/>
          <w:szCs w:val="24"/>
        </w:rPr>
      </w:pPr>
    </w:p>
    <w:p w14:paraId="2853C679" w14:textId="77777777" w:rsidR="00CA077B" w:rsidRPr="003A7B34" w:rsidRDefault="00CA077B" w:rsidP="000E58A5">
      <w:pPr>
        <w:spacing w:after="0" w:line="264" w:lineRule="auto"/>
        <w:rPr>
          <w:rFonts w:ascii="Arial" w:hAnsi="Arial" w:cs="Arial"/>
          <w:sz w:val="24"/>
          <w:szCs w:val="24"/>
        </w:rPr>
      </w:pPr>
    </w:p>
    <w:p w14:paraId="7D5FB561" w14:textId="77777777" w:rsidR="008F0120" w:rsidRPr="006B02E4" w:rsidRDefault="008F0120" w:rsidP="000E58A5">
      <w:pPr>
        <w:spacing w:after="0" w:line="264" w:lineRule="auto"/>
        <w:rPr>
          <w:rFonts w:ascii="Arial" w:eastAsia="Times New Roman" w:hAnsi="Arial" w:cs="Arial"/>
          <w:color w:val="000000"/>
          <w:sz w:val="24"/>
          <w:szCs w:val="24"/>
          <w:lang w:eastAsia="en-GB"/>
        </w:rPr>
      </w:pPr>
    </w:p>
    <w:sectPr w:rsidR="008F0120" w:rsidRPr="006B02E4" w:rsidSect="00620CAC">
      <w:headerReference w:type="default" r:id="rId36"/>
      <w:footerReference w:type="default" r:id="rId37"/>
      <w:footerReference w:type="first" r:id="rId3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05E6" w14:textId="77777777" w:rsidR="00344F7B" w:rsidRDefault="00344F7B" w:rsidP="00410540">
      <w:pPr>
        <w:spacing w:after="0" w:line="240" w:lineRule="auto"/>
      </w:pPr>
      <w:r>
        <w:separator/>
      </w:r>
    </w:p>
  </w:endnote>
  <w:endnote w:type="continuationSeparator" w:id="0">
    <w:p w14:paraId="097EBB3A" w14:textId="77777777" w:rsidR="00344F7B" w:rsidRDefault="00344F7B" w:rsidP="00410540">
      <w:pPr>
        <w:spacing w:after="0" w:line="240" w:lineRule="auto"/>
      </w:pPr>
      <w:r>
        <w:continuationSeparator/>
      </w:r>
    </w:p>
  </w:endnote>
  <w:endnote w:type="continuationNotice" w:id="1">
    <w:p w14:paraId="28D32D95" w14:textId="77777777" w:rsidR="00344F7B" w:rsidRDefault="00344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34843"/>
      <w:docPartObj>
        <w:docPartGallery w:val="Page Numbers (Bottom of Page)"/>
        <w:docPartUnique/>
      </w:docPartObj>
    </w:sdtPr>
    <w:sdtEndPr>
      <w:rPr>
        <w:rFonts w:ascii="Arial" w:hAnsi="Arial" w:cs="Arial"/>
        <w:noProof/>
        <w:sz w:val="24"/>
        <w:szCs w:val="24"/>
      </w:rPr>
    </w:sdtEndPr>
    <w:sdtContent>
      <w:p w14:paraId="41E9728A" w14:textId="4F5D60BC" w:rsidR="00375FC6" w:rsidRPr="00486BB5" w:rsidRDefault="00375FC6" w:rsidP="00620CAC">
        <w:pPr>
          <w:pStyle w:val="Footer"/>
          <w:jc w:val="center"/>
          <w:rPr>
            <w:rFonts w:ascii="Arial" w:hAnsi="Arial" w:cs="Arial"/>
            <w:sz w:val="24"/>
            <w:szCs w:val="24"/>
          </w:rPr>
        </w:pPr>
        <w:r w:rsidRPr="00486BB5">
          <w:rPr>
            <w:rFonts w:ascii="Arial" w:hAnsi="Arial" w:cs="Arial"/>
            <w:sz w:val="24"/>
            <w:szCs w:val="24"/>
          </w:rPr>
          <w:fldChar w:fldCharType="begin"/>
        </w:r>
        <w:r w:rsidRPr="00486BB5">
          <w:rPr>
            <w:rFonts w:ascii="Arial" w:hAnsi="Arial" w:cs="Arial"/>
            <w:sz w:val="24"/>
            <w:szCs w:val="24"/>
          </w:rPr>
          <w:instrText xml:space="preserve"> PAGE   \* MERGEFORMAT </w:instrText>
        </w:r>
        <w:r w:rsidRPr="00486BB5">
          <w:rPr>
            <w:rFonts w:ascii="Arial" w:hAnsi="Arial" w:cs="Arial"/>
            <w:sz w:val="24"/>
            <w:szCs w:val="24"/>
          </w:rPr>
          <w:fldChar w:fldCharType="separate"/>
        </w:r>
        <w:r w:rsidRPr="00486BB5">
          <w:rPr>
            <w:rFonts w:ascii="Arial" w:hAnsi="Arial" w:cs="Arial"/>
            <w:noProof/>
            <w:sz w:val="24"/>
            <w:szCs w:val="24"/>
          </w:rPr>
          <w:t>2</w:t>
        </w:r>
        <w:r w:rsidRPr="00486BB5">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375FC6" w14:paraId="604F77EF" w14:textId="77777777" w:rsidTr="00B45D15">
      <w:tc>
        <w:tcPr>
          <w:tcW w:w="3009" w:type="dxa"/>
        </w:tcPr>
        <w:p w14:paraId="406F3851" w14:textId="77777777" w:rsidR="00375FC6" w:rsidRDefault="00375FC6" w:rsidP="00B45D15">
          <w:pPr>
            <w:pStyle w:val="Header"/>
            <w:ind w:left="-115"/>
          </w:pPr>
        </w:p>
      </w:tc>
      <w:tc>
        <w:tcPr>
          <w:tcW w:w="3009" w:type="dxa"/>
        </w:tcPr>
        <w:p w14:paraId="05D050B3" w14:textId="77777777" w:rsidR="00375FC6" w:rsidRDefault="00375FC6" w:rsidP="00B45D15">
          <w:pPr>
            <w:pStyle w:val="Header"/>
            <w:jc w:val="center"/>
          </w:pPr>
        </w:p>
      </w:tc>
      <w:tc>
        <w:tcPr>
          <w:tcW w:w="3009" w:type="dxa"/>
        </w:tcPr>
        <w:p w14:paraId="23B48B44" w14:textId="77777777" w:rsidR="00375FC6" w:rsidRDefault="00375FC6" w:rsidP="00B45D15">
          <w:pPr>
            <w:pStyle w:val="Header"/>
            <w:ind w:right="-115"/>
            <w:jc w:val="right"/>
          </w:pPr>
        </w:p>
      </w:tc>
    </w:tr>
  </w:tbl>
  <w:p w14:paraId="63B8E98F" w14:textId="77777777" w:rsidR="00375FC6" w:rsidRDefault="00375FC6" w:rsidP="00B45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280294"/>
      <w:docPartObj>
        <w:docPartGallery w:val="Page Numbers (Bottom of Page)"/>
        <w:docPartUnique/>
      </w:docPartObj>
    </w:sdtPr>
    <w:sdtEndPr>
      <w:rPr>
        <w:rFonts w:ascii="Arial" w:hAnsi="Arial" w:cs="Arial"/>
        <w:noProof/>
        <w:sz w:val="24"/>
        <w:szCs w:val="24"/>
      </w:rPr>
    </w:sdtEndPr>
    <w:sdtContent>
      <w:p w14:paraId="76E9A80C" w14:textId="77777777" w:rsidR="00375FC6" w:rsidRPr="00620CAC" w:rsidRDefault="00375FC6" w:rsidP="00620CAC">
        <w:pPr>
          <w:pStyle w:val="Footer"/>
          <w:jc w:val="center"/>
          <w:rPr>
            <w:rFonts w:ascii="Arial" w:hAnsi="Arial" w:cs="Arial"/>
            <w:sz w:val="24"/>
            <w:szCs w:val="24"/>
          </w:rPr>
        </w:pPr>
        <w:r w:rsidRPr="00620CAC">
          <w:rPr>
            <w:rFonts w:ascii="Arial" w:hAnsi="Arial" w:cs="Arial"/>
            <w:sz w:val="24"/>
            <w:szCs w:val="24"/>
          </w:rPr>
          <w:fldChar w:fldCharType="begin"/>
        </w:r>
        <w:r w:rsidRPr="00620CAC">
          <w:rPr>
            <w:rFonts w:ascii="Arial" w:hAnsi="Arial" w:cs="Arial"/>
            <w:sz w:val="24"/>
            <w:szCs w:val="24"/>
          </w:rPr>
          <w:instrText xml:space="preserve"> PAGE   \* MERGEFORMAT </w:instrText>
        </w:r>
        <w:r w:rsidRPr="00620CAC">
          <w:rPr>
            <w:rFonts w:ascii="Arial" w:hAnsi="Arial" w:cs="Arial"/>
            <w:sz w:val="24"/>
            <w:szCs w:val="24"/>
          </w:rPr>
          <w:fldChar w:fldCharType="separate"/>
        </w:r>
        <w:r w:rsidRPr="00620CAC">
          <w:rPr>
            <w:rFonts w:ascii="Arial" w:hAnsi="Arial" w:cs="Arial"/>
            <w:noProof/>
            <w:sz w:val="24"/>
            <w:szCs w:val="24"/>
          </w:rPr>
          <w:t>2</w:t>
        </w:r>
        <w:r w:rsidRPr="00620CAC">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3"/>
      <w:gridCol w:w="4653"/>
      <w:gridCol w:w="4653"/>
    </w:tblGrid>
    <w:tr w:rsidR="00375FC6" w14:paraId="006F2F16" w14:textId="77777777" w:rsidTr="00F47CE6">
      <w:tc>
        <w:tcPr>
          <w:tcW w:w="4653" w:type="dxa"/>
        </w:tcPr>
        <w:p w14:paraId="26D91EDC" w14:textId="77777777" w:rsidR="00375FC6" w:rsidRDefault="00375FC6" w:rsidP="002000F2">
          <w:pPr>
            <w:pStyle w:val="Header"/>
            <w:ind w:left="-115"/>
          </w:pPr>
        </w:p>
      </w:tc>
      <w:tc>
        <w:tcPr>
          <w:tcW w:w="4653" w:type="dxa"/>
        </w:tcPr>
        <w:p w14:paraId="7281936B" w14:textId="77777777" w:rsidR="00375FC6" w:rsidRDefault="00375FC6" w:rsidP="002000F2">
          <w:pPr>
            <w:pStyle w:val="Header"/>
            <w:jc w:val="center"/>
          </w:pPr>
        </w:p>
      </w:tc>
      <w:tc>
        <w:tcPr>
          <w:tcW w:w="4653" w:type="dxa"/>
        </w:tcPr>
        <w:p w14:paraId="7001643B" w14:textId="77777777" w:rsidR="00375FC6" w:rsidRDefault="00375FC6" w:rsidP="002000F2">
          <w:pPr>
            <w:pStyle w:val="Header"/>
            <w:ind w:right="-115"/>
            <w:jc w:val="right"/>
          </w:pPr>
        </w:p>
      </w:tc>
    </w:tr>
  </w:tbl>
  <w:p w14:paraId="446E1803" w14:textId="77777777" w:rsidR="00375FC6" w:rsidRDefault="00375FC6" w:rsidP="0020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5AC6" w14:textId="77777777" w:rsidR="00344F7B" w:rsidRDefault="00344F7B" w:rsidP="00410540">
      <w:pPr>
        <w:spacing w:after="0" w:line="240" w:lineRule="auto"/>
      </w:pPr>
      <w:r>
        <w:separator/>
      </w:r>
    </w:p>
  </w:footnote>
  <w:footnote w:type="continuationSeparator" w:id="0">
    <w:p w14:paraId="4894DC11" w14:textId="77777777" w:rsidR="00344F7B" w:rsidRDefault="00344F7B" w:rsidP="00410540">
      <w:pPr>
        <w:spacing w:after="0" w:line="240" w:lineRule="auto"/>
      </w:pPr>
      <w:r>
        <w:continuationSeparator/>
      </w:r>
    </w:p>
  </w:footnote>
  <w:footnote w:type="continuationNotice" w:id="1">
    <w:p w14:paraId="40FC2AC7" w14:textId="77777777" w:rsidR="00344F7B" w:rsidRDefault="00344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75FC6" w14:paraId="6B580A90" w14:textId="77777777" w:rsidTr="0CD10F52">
      <w:tc>
        <w:tcPr>
          <w:tcW w:w="0" w:type="auto"/>
        </w:tcPr>
        <w:p w14:paraId="2F9EF7CF" w14:textId="14F55281" w:rsidR="00375FC6" w:rsidRDefault="00375FC6" w:rsidP="00B45D15">
          <w:pPr>
            <w:spacing w:before="20" w:after="20"/>
          </w:pPr>
        </w:p>
      </w:tc>
      <w:tc>
        <w:tcPr>
          <w:tcW w:w="3005" w:type="dxa"/>
        </w:tcPr>
        <w:p w14:paraId="0095819E" w14:textId="1A649F25" w:rsidR="00375FC6" w:rsidRDefault="00375FC6" w:rsidP="00B45D15">
          <w:pPr>
            <w:jc w:val="center"/>
          </w:pPr>
        </w:p>
      </w:tc>
      <w:tc>
        <w:tcPr>
          <w:tcW w:w="3941" w:type="dxa"/>
        </w:tcPr>
        <w:p w14:paraId="029A2D78" w14:textId="77777777" w:rsidR="00375FC6" w:rsidRPr="00DD28A6" w:rsidRDefault="00375FC6" w:rsidP="00B45D15">
          <w:pPr>
            <w:pStyle w:val="NoSpacing"/>
            <w:jc w:val="right"/>
            <w:rPr>
              <w:rFonts w:ascii="Arial" w:hAnsi="Arial" w:cs="Arial"/>
              <w:color w:val="FF0000"/>
              <w:sz w:val="19"/>
              <w:szCs w:val="19"/>
            </w:rPr>
          </w:pPr>
        </w:p>
        <w:p w14:paraId="6FCF085E" w14:textId="3A936381" w:rsidR="00375FC6" w:rsidRPr="00DD28A6" w:rsidRDefault="00C51D31" w:rsidP="00B45D15">
          <w:pPr>
            <w:pStyle w:val="NoSpacing"/>
            <w:jc w:val="right"/>
            <w:rPr>
              <w:rFonts w:ascii="Arial" w:hAnsi="Arial" w:cs="Arial"/>
              <w:color w:val="FF0000"/>
              <w:sz w:val="19"/>
              <w:szCs w:val="19"/>
            </w:rPr>
          </w:pPr>
          <w:r w:rsidRPr="00DD28A6">
            <w:rPr>
              <w:rFonts w:ascii="Arial" w:hAnsi="Arial" w:cs="Arial"/>
              <w:color w:val="FF0000"/>
              <w:sz w:val="19"/>
              <w:szCs w:val="19"/>
            </w:rPr>
            <w:t xml:space="preserve">Trade Remedies </w:t>
          </w:r>
          <w:r w:rsidR="007C3BBA" w:rsidRPr="00DD28A6">
            <w:rPr>
              <w:rFonts w:ascii="Arial" w:hAnsi="Arial" w:cs="Arial"/>
              <w:color w:val="FF0000"/>
              <w:sz w:val="19"/>
              <w:szCs w:val="19"/>
            </w:rPr>
            <w:t>Authority</w:t>
          </w:r>
        </w:p>
        <w:p w14:paraId="7480F731" w14:textId="77777777" w:rsidR="00375FC6" w:rsidRPr="00DD28A6" w:rsidRDefault="00344F7B" w:rsidP="00B45D15">
          <w:pPr>
            <w:tabs>
              <w:tab w:val="left" w:pos="2133"/>
            </w:tabs>
            <w:spacing w:line="276" w:lineRule="auto"/>
            <w:ind w:left="7" w:firstLine="141"/>
            <w:rPr>
              <w:color w:val="FF0000"/>
            </w:rPr>
          </w:pPr>
          <w:sdt>
            <w:sdtPr>
              <w:rPr>
                <w:rFonts w:ascii="Arial" w:hAnsi="Arial" w:cs="Arial"/>
                <w:b/>
                <w:color w:val="FF0000"/>
                <w:sz w:val="18"/>
                <w:shd w:val="clear" w:color="auto" w:fill="E6E6E6"/>
              </w:rPr>
              <w:id w:val="-1028632954"/>
              <w14:checkbox>
                <w14:checked w14:val="0"/>
                <w14:checkedState w14:val="2612" w14:font="MS Gothic"/>
                <w14:uncheckedState w14:val="2610" w14:font="MS Gothic"/>
              </w14:checkbox>
            </w:sdtPr>
            <w:sdtEndPr/>
            <w:sdtContent>
              <w:r w:rsidR="00375FC6" w:rsidRPr="00B507F0">
                <w:rPr>
                  <w:rFonts w:ascii="MS Gothic" w:eastAsia="MS Gothic" w:hAnsi="MS Gothic" w:cs="Arial" w:hint="eastAsia"/>
                  <w:b/>
                  <w:color w:val="FF0000"/>
                  <w:sz w:val="18"/>
                </w:rPr>
                <w:t>☐</w:t>
              </w:r>
            </w:sdtContent>
          </w:sdt>
          <w:r w:rsidR="00375FC6" w:rsidRPr="00B507F0">
            <w:rPr>
              <w:rFonts w:ascii="Arial" w:hAnsi="Arial" w:cs="Arial"/>
              <w:color w:val="FF0000"/>
              <w:sz w:val="18"/>
            </w:rPr>
            <w:t xml:space="preserve"> Confidential</w:t>
          </w:r>
          <w:r w:rsidR="00375FC6" w:rsidRPr="00B507F0">
            <w:rPr>
              <w:rFonts w:ascii="Arial" w:hAnsi="Arial" w:cs="Arial"/>
              <w:color w:val="FF0000"/>
              <w:sz w:val="18"/>
            </w:rPr>
            <w:tab/>
          </w:r>
          <w:sdt>
            <w:sdtPr>
              <w:rPr>
                <w:rFonts w:ascii="Arial" w:hAnsi="Arial" w:cs="Arial"/>
                <w:b/>
                <w:color w:val="FF0000"/>
                <w:sz w:val="18"/>
                <w:shd w:val="clear" w:color="auto" w:fill="E6E6E6"/>
              </w:rPr>
              <w:id w:val="-871528384"/>
              <w14:checkbox>
                <w14:checked w14:val="0"/>
                <w14:checkedState w14:val="2612" w14:font="MS Gothic"/>
                <w14:uncheckedState w14:val="2610" w14:font="MS Gothic"/>
              </w14:checkbox>
            </w:sdtPr>
            <w:sdtEndPr/>
            <w:sdtContent>
              <w:r w:rsidR="00375FC6" w:rsidRPr="00B507F0">
                <w:rPr>
                  <w:rFonts w:ascii="MS Gothic" w:eastAsia="MS Gothic" w:hAnsi="MS Gothic" w:cs="Arial" w:hint="eastAsia"/>
                  <w:b/>
                  <w:color w:val="FF0000"/>
                  <w:sz w:val="18"/>
                </w:rPr>
                <w:t>☐</w:t>
              </w:r>
            </w:sdtContent>
          </w:sdt>
          <w:r w:rsidR="00375FC6" w:rsidRPr="00B507F0">
            <w:rPr>
              <w:rFonts w:ascii="Arial" w:hAnsi="Arial" w:cs="Arial"/>
              <w:color w:val="FF0000"/>
              <w:sz w:val="18"/>
            </w:rPr>
            <w:t xml:space="preserve"> Non-Confidential</w:t>
          </w:r>
        </w:p>
        <w:p w14:paraId="1297F9D5" w14:textId="77777777" w:rsidR="00375FC6" w:rsidRPr="00B507F0" w:rsidRDefault="00375FC6" w:rsidP="00B45D15">
          <w:pPr>
            <w:pStyle w:val="NoSpacing"/>
            <w:ind w:firstLine="148"/>
            <w:rPr>
              <w:rFonts w:ascii="Arial" w:hAnsi="Arial" w:cs="Arial"/>
              <w:color w:val="FF0000"/>
              <w:sz w:val="18"/>
            </w:rPr>
          </w:pPr>
        </w:p>
      </w:tc>
    </w:tr>
  </w:tbl>
  <w:p w14:paraId="2B9A1A45" w14:textId="77777777" w:rsidR="00375FC6" w:rsidRDefault="00375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1559"/>
      <w:gridCol w:w="3941"/>
    </w:tblGrid>
    <w:tr w:rsidR="00375FC6" w14:paraId="0B254B7C" w14:textId="77777777" w:rsidTr="00665C13">
      <w:tc>
        <w:tcPr>
          <w:tcW w:w="3828" w:type="dxa"/>
        </w:tcPr>
        <w:p w14:paraId="23B15E60" w14:textId="007F7732" w:rsidR="00375FC6" w:rsidRDefault="00F54514" w:rsidP="00F47CE6">
          <w:pPr>
            <w:spacing w:before="20" w:after="20"/>
          </w:pPr>
          <w:r>
            <w:t xml:space="preserve"> </w:t>
          </w:r>
        </w:p>
      </w:tc>
      <w:tc>
        <w:tcPr>
          <w:tcW w:w="1559" w:type="dxa"/>
        </w:tcPr>
        <w:p w14:paraId="667E5440" w14:textId="10123501" w:rsidR="00375FC6" w:rsidRDefault="00375FC6" w:rsidP="00F47CE6">
          <w:pPr>
            <w:jc w:val="center"/>
          </w:pPr>
        </w:p>
      </w:tc>
      <w:tc>
        <w:tcPr>
          <w:tcW w:w="3941" w:type="dxa"/>
        </w:tcPr>
        <w:p w14:paraId="1773111D" w14:textId="77777777" w:rsidR="00375FC6" w:rsidRDefault="00375FC6" w:rsidP="00F47CE6">
          <w:pPr>
            <w:pStyle w:val="NoSpacing"/>
            <w:jc w:val="right"/>
            <w:rPr>
              <w:rFonts w:ascii="Arial" w:hAnsi="Arial" w:cs="Arial"/>
              <w:sz w:val="19"/>
              <w:szCs w:val="19"/>
            </w:rPr>
          </w:pPr>
        </w:p>
        <w:p w14:paraId="442347E0" w14:textId="67A8F675" w:rsidR="00A85067" w:rsidRPr="00DD28A6" w:rsidRDefault="00A85067" w:rsidP="00A85067">
          <w:pPr>
            <w:pStyle w:val="NoSpacing"/>
            <w:jc w:val="right"/>
            <w:rPr>
              <w:rFonts w:ascii="Arial" w:hAnsi="Arial" w:cs="Arial"/>
              <w:color w:val="FF0000"/>
              <w:sz w:val="19"/>
              <w:szCs w:val="19"/>
            </w:rPr>
          </w:pPr>
          <w:r w:rsidRPr="00DD28A6">
            <w:rPr>
              <w:rFonts w:ascii="Arial" w:hAnsi="Arial" w:cs="Arial"/>
              <w:color w:val="FF0000"/>
              <w:sz w:val="19"/>
              <w:szCs w:val="19"/>
            </w:rPr>
            <w:t>Trade Remedies Authority</w:t>
          </w:r>
        </w:p>
        <w:p w14:paraId="025828E3" w14:textId="3913257D" w:rsidR="00375FC6" w:rsidRPr="008F68F3" w:rsidRDefault="00344F7B" w:rsidP="00DD28A6">
          <w:pPr>
            <w:tabs>
              <w:tab w:val="left" w:pos="2133"/>
            </w:tabs>
            <w:spacing w:line="276" w:lineRule="auto"/>
            <w:ind w:left="7" w:firstLine="141"/>
          </w:pPr>
          <w:sdt>
            <w:sdtPr>
              <w:rPr>
                <w:rFonts w:ascii="Arial" w:hAnsi="Arial" w:cs="Arial"/>
                <w:b/>
                <w:color w:val="FF0000"/>
                <w:sz w:val="18"/>
                <w:shd w:val="clear" w:color="auto" w:fill="E6E6E6"/>
              </w:rPr>
              <w:id w:val="-1099178188"/>
              <w14:checkbox>
                <w14:checked w14:val="0"/>
                <w14:checkedState w14:val="2612" w14:font="MS Gothic"/>
                <w14:uncheckedState w14:val="2610" w14:font="MS Gothic"/>
              </w14:checkbox>
            </w:sdtPr>
            <w:sdtEndPr/>
            <w:sdtContent>
              <w:r w:rsidR="00375FC6">
                <w:rPr>
                  <w:rFonts w:ascii="MS Gothic" w:eastAsia="MS Gothic" w:hAnsi="MS Gothic" w:cs="Arial" w:hint="eastAsia"/>
                  <w:b/>
                  <w:color w:val="FF0000"/>
                  <w:sz w:val="18"/>
                </w:rPr>
                <w:t>☐</w:t>
              </w:r>
            </w:sdtContent>
          </w:sdt>
          <w:r w:rsidR="00375FC6" w:rsidRPr="006C63F0">
            <w:rPr>
              <w:rFonts w:ascii="Arial" w:hAnsi="Arial" w:cs="Arial"/>
              <w:color w:val="FF0000"/>
              <w:sz w:val="18"/>
            </w:rPr>
            <w:t xml:space="preserve"> Confidential</w:t>
          </w:r>
          <w:r w:rsidR="00375FC6">
            <w:rPr>
              <w:rFonts w:ascii="Arial" w:hAnsi="Arial" w:cs="Arial"/>
              <w:color w:val="FF0000"/>
              <w:sz w:val="18"/>
            </w:rPr>
            <w:tab/>
          </w:r>
          <w:sdt>
            <w:sdtPr>
              <w:rPr>
                <w:rFonts w:ascii="Arial" w:hAnsi="Arial" w:cs="Arial"/>
                <w:b/>
                <w:color w:val="FF0000"/>
                <w:sz w:val="18"/>
                <w:shd w:val="clear" w:color="auto" w:fill="E6E6E6"/>
              </w:rPr>
              <w:id w:val="648878237"/>
              <w14:checkbox>
                <w14:checked w14:val="0"/>
                <w14:checkedState w14:val="2612" w14:font="MS Gothic"/>
                <w14:uncheckedState w14:val="2610" w14:font="MS Gothic"/>
              </w14:checkbox>
            </w:sdtPr>
            <w:sdtEndPr/>
            <w:sdtContent>
              <w:r w:rsidR="00375FC6">
                <w:rPr>
                  <w:rFonts w:ascii="MS Gothic" w:eastAsia="MS Gothic" w:hAnsi="MS Gothic" w:cs="Arial" w:hint="eastAsia"/>
                  <w:b/>
                  <w:color w:val="FF0000"/>
                  <w:sz w:val="18"/>
                </w:rPr>
                <w:t>☐</w:t>
              </w:r>
            </w:sdtContent>
          </w:sdt>
          <w:r w:rsidR="00375FC6" w:rsidRPr="006C63F0">
            <w:rPr>
              <w:rFonts w:ascii="Arial" w:hAnsi="Arial" w:cs="Arial"/>
              <w:color w:val="FF0000"/>
              <w:sz w:val="18"/>
            </w:rPr>
            <w:t xml:space="preserve"> Non-Confidential</w:t>
          </w:r>
        </w:p>
      </w:tc>
    </w:tr>
  </w:tbl>
  <w:p w14:paraId="30CD7E4F" w14:textId="77777777" w:rsidR="00375FC6" w:rsidRDefault="00375FC6" w:rsidP="00747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5A"/>
    <w:multiLevelType w:val="hybridMultilevel"/>
    <w:tmpl w:val="9CFE67E0"/>
    <w:lvl w:ilvl="0" w:tplc="64F0E1CC">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C0DA6"/>
    <w:multiLevelType w:val="hybridMultilevel"/>
    <w:tmpl w:val="8D2E8D74"/>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A45C2"/>
    <w:multiLevelType w:val="hybridMultilevel"/>
    <w:tmpl w:val="B0D0B342"/>
    <w:lvl w:ilvl="0" w:tplc="63C4DA9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7B76A9"/>
    <w:multiLevelType w:val="hybridMultilevel"/>
    <w:tmpl w:val="1088B46E"/>
    <w:lvl w:ilvl="0" w:tplc="49F81D3A">
      <w:start w:val="1"/>
      <w:numFmt w:val="decimal"/>
      <w:pStyle w:val="Format"/>
      <w:lvlText w:val="%1."/>
      <w:lvlJc w:val="left"/>
      <w:pPr>
        <w:ind w:left="5955" w:hanging="360"/>
      </w:pPr>
      <w:rPr>
        <w:rFonts w:hint="default"/>
        <w:color w:val="auto"/>
      </w:rPr>
    </w:lvl>
    <w:lvl w:ilvl="1" w:tplc="D6E23EBA">
      <w:numFmt w:val="bullet"/>
      <w:lvlText w:val="–"/>
      <w:lvlJc w:val="left"/>
      <w:pPr>
        <w:ind w:left="6675" w:hanging="360"/>
      </w:pPr>
      <w:rPr>
        <w:rFonts w:ascii="Arial" w:eastAsiaTheme="minorHAnsi" w:hAnsi="Arial" w:cs="Arial" w:hint="default"/>
      </w:rPr>
    </w:lvl>
    <w:lvl w:ilvl="2" w:tplc="F1366F62">
      <w:start w:val="1"/>
      <w:numFmt w:val="lowerRoman"/>
      <w:lvlText w:val="(%3)"/>
      <w:lvlJc w:val="left"/>
      <w:pPr>
        <w:ind w:left="7935" w:hanging="720"/>
      </w:pPr>
      <w:rPr>
        <w:rFonts w:hint="default"/>
      </w:r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4" w15:restartNumberingAfterBreak="0">
    <w:nsid w:val="02285C6D"/>
    <w:multiLevelType w:val="hybridMultilevel"/>
    <w:tmpl w:val="0EF40F3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42F3312"/>
    <w:multiLevelType w:val="hybridMultilevel"/>
    <w:tmpl w:val="CDCC811C"/>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4F6F9C"/>
    <w:multiLevelType w:val="hybridMultilevel"/>
    <w:tmpl w:val="6FDA6646"/>
    <w:lvl w:ilvl="0" w:tplc="4CBC4488">
      <w:start w:val="1"/>
      <w:numFmt w:val="decimal"/>
      <w:lvlText w:val="%1."/>
      <w:lvlJc w:val="left"/>
      <w:pPr>
        <w:ind w:left="643" w:hanging="360"/>
      </w:pPr>
      <w:rPr>
        <w:rFonts w:ascii="Arial" w:hAnsi="Arial" w:cs="Arial" w:hint="default"/>
        <w:sz w:val="24"/>
        <w:szCs w:val="24"/>
      </w:r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87400434">
      <w:start w:val="1"/>
      <w:numFmt w:val="decimal"/>
      <w:lvlText w:val="%4."/>
      <w:lvlJc w:val="left"/>
      <w:pPr>
        <w:ind w:left="360" w:hanging="360"/>
      </w:pPr>
      <w:rPr>
        <w:rFonts w:ascii="Arial" w:hAnsi="Arial" w:cs="Arial" w:hint="default"/>
        <w:sz w:val="24"/>
        <w:szCs w:val="24"/>
      </w:r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7" w15:restartNumberingAfterBreak="0">
    <w:nsid w:val="07614BB0"/>
    <w:multiLevelType w:val="hybridMultilevel"/>
    <w:tmpl w:val="B2EA6AC8"/>
    <w:lvl w:ilvl="0" w:tplc="DAC45584">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694635"/>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98D2A12"/>
    <w:multiLevelType w:val="hybridMultilevel"/>
    <w:tmpl w:val="19C62F48"/>
    <w:lvl w:ilvl="0" w:tplc="08090001">
      <w:start w:val="1"/>
      <w:numFmt w:val="bullet"/>
      <w:lvlText w:val=""/>
      <w:lvlJc w:val="left"/>
      <w:pPr>
        <w:ind w:left="720" w:hanging="360"/>
      </w:pPr>
      <w:rPr>
        <w:rFonts w:ascii="Symbol" w:hAnsi="Symbol" w:hint="default"/>
      </w:rPr>
    </w:lvl>
    <w:lvl w:ilvl="1" w:tplc="485EA456">
      <w:start w:val="3"/>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C27C42"/>
    <w:multiLevelType w:val="multilevel"/>
    <w:tmpl w:val="8668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522141"/>
    <w:multiLevelType w:val="hybridMultilevel"/>
    <w:tmpl w:val="C7A464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3E6DA4"/>
    <w:multiLevelType w:val="hybridMultilevel"/>
    <w:tmpl w:val="273C880E"/>
    <w:lvl w:ilvl="0" w:tplc="DEB456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9F0270"/>
    <w:multiLevelType w:val="hybridMultilevel"/>
    <w:tmpl w:val="6F34B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0C1D76E3"/>
    <w:multiLevelType w:val="hybridMultilevel"/>
    <w:tmpl w:val="68F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7D553A"/>
    <w:multiLevelType w:val="multilevel"/>
    <w:tmpl w:val="D5F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9C72F3"/>
    <w:multiLevelType w:val="multilevel"/>
    <w:tmpl w:val="6F9E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0F1B07"/>
    <w:multiLevelType w:val="hybridMultilevel"/>
    <w:tmpl w:val="38D0ECF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0D540219"/>
    <w:multiLevelType w:val="hybridMultilevel"/>
    <w:tmpl w:val="3646A9E6"/>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0E644423"/>
    <w:multiLevelType w:val="multilevel"/>
    <w:tmpl w:val="796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0D1674"/>
    <w:multiLevelType w:val="hybridMultilevel"/>
    <w:tmpl w:val="443412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F2B1059"/>
    <w:multiLevelType w:val="hybridMultilevel"/>
    <w:tmpl w:val="B65C6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91ED4"/>
    <w:multiLevelType w:val="hybridMultilevel"/>
    <w:tmpl w:val="E794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B012DD"/>
    <w:multiLevelType w:val="hybridMultilevel"/>
    <w:tmpl w:val="D1CACDCC"/>
    <w:lvl w:ilvl="0" w:tplc="FFFFFFFF">
      <w:start w:val="1"/>
      <w:numFmt w:val="bullet"/>
      <w:lvlText w:val=""/>
      <w:lvlJc w:val="left"/>
      <w:pPr>
        <w:ind w:left="1004"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0FB53896"/>
    <w:multiLevelType w:val="hybridMultilevel"/>
    <w:tmpl w:val="109CAC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FFF55D6"/>
    <w:multiLevelType w:val="hybridMultilevel"/>
    <w:tmpl w:val="54F6C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115006E"/>
    <w:multiLevelType w:val="hybridMultilevel"/>
    <w:tmpl w:val="2EB099F4"/>
    <w:lvl w:ilvl="0" w:tplc="D5B40E56">
      <w:start w:val="1"/>
      <w:numFmt w:val="decimal"/>
      <w:lvlText w:val="%1."/>
      <w:lvlJc w:val="left"/>
      <w:pPr>
        <w:ind w:left="927" w:hanging="360"/>
      </w:pPr>
      <w:rPr>
        <w:rFonts w:ascii="Arial" w:hAnsi="Arial" w:cs="Arial"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11342CAB"/>
    <w:multiLevelType w:val="hybridMultilevel"/>
    <w:tmpl w:val="99F4BF82"/>
    <w:lvl w:ilvl="0" w:tplc="F4B686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1E35A7A"/>
    <w:multiLevelType w:val="hybridMultilevel"/>
    <w:tmpl w:val="89286CB8"/>
    <w:lvl w:ilvl="0" w:tplc="33209C1E">
      <w:start w:val="1"/>
      <w:numFmt w:val="decimal"/>
      <w:lvlText w:val="%1."/>
      <w:lvlJc w:val="left"/>
      <w:pPr>
        <w:ind w:left="720" w:hanging="360"/>
      </w:pPr>
    </w:lvl>
    <w:lvl w:ilvl="1" w:tplc="38A8F976">
      <w:start w:val="1"/>
      <w:numFmt w:val="upperLetter"/>
      <w:lvlText w:val="%2."/>
      <w:lvlJc w:val="left"/>
      <w:pPr>
        <w:ind w:left="1512" w:hanging="43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3153C8F"/>
    <w:multiLevelType w:val="hybridMultilevel"/>
    <w:tmpl w:val="FC222A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33D4F46"/>
    <w:multiLevelType w:val="hybridMultilevel"/>
    <w:tmpl w:val="5DF85E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34034DD"/>
    <w:multiLevelType w:val="hybridMultilevel"/>
    <w:tmpl w:val="5F6C0808"/>
    <w:lvl w:ilvl="0" w:tplc="2208F628">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3A71AAB"/>
    <w:multiLevelType w:val="hybridMultilevel"/>
    <w:tmpl w:val="6C0806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13F67C49"/>
    <w:multiLevelType w:val="multilevel"/>
    <w:tmpl w:val="BEDC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691662"/>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58139F5"/>
    <w:multiLevelType w:val="hybridMultilevel"/>
    <w:tmpl w:val="A8CE5234"/>
    <w:lvl w:ilvl="0" w:tplc="FFFFFFFF">
      <w:start w:val="1"/>
      <w:numFmt w:val="decimal"/>
      <w:lvlText w:val="%1."/>
      <w:lvlJc w:val="left"/>
      <w:pPr>
        <w:ind w:left="360" w:hanging="360"/>
      </w:pPr>
      <w:rPr>
        <w:rFonts w:ascii="Arial" w:hAnsi="Arial" w:cs="Arial"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08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6197BE4"/>
    <w:multiLevelType w:val="hybridMultilevel"/>
    <w:tmpl w:val="9334CB12"/>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68C1FE9"/>
    <w:multiLevelType w:val="hybridMultilevel"/>
    <w:tmpl w:val="EE06FD66"/>
    <w:lvl w:ilvl="0" w:tplc="1BFAB5B2">
      <w:start w:val="3"/>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A433DC"/>
    <w:multiLevelType w:val="hybridMultilevel"/>
    <w:tmpl w:val="654442D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17210BA2"/>
    <w:multiLevelType w:val="hybridMultilevel"/>
    <w:tmpl w:val="C4744EFC"/>
    <w:lvl w:ilvl="0" w:tplc="33209C1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74974D9"/>
    <w:multiLevelType w:val="hybridMultilevel"/>
    <w:tmpl w:val="996EAA7E"/>
    <w:lvl w:ilvl="0" w:tplc="FFFFFFFF">
      <w:start w:val="1"/>
      <w:numFmt w:val="decimal"/>
      <w:lvlText w:val="%1)"/>
      <w:lvlJc w:val="left"/>
      <w:pPr>
        <w:ind w:left="1440" w:hanging="360"/>
      </w:pPr>
    </w:lvl>
    <w:lvl w:ilvl="1" w:tplc="756E7AFE">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198E1895"/>
    <w:multiLevelType w:val="hybridMultilevel"/>
    <w:tmpl w:val="3ECA2A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199930D5"/>
    <w:multiLevelType w:val="hybridMultilevel"/>
    <w:tmpl w:val="42DC81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1B28784C"/>
    <w:multiLevelType w:val="hybridMultilevel"/>
    <w:tmpl w:val="82EE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B4D1239"/>
    <w:multiLevelType w:val="hybridMultilevel"/>
    <w:tmpl w:val="931A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B7E6D5C"/>
    <w:multiLevelType w:val="hybridMultilevel"/>
    <w:tmpl w:val="5410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FFE7E5B"/>
    <w:multiLevelType w:val="hybridMultilevel"/>
    <w:tmpl w:val="BD12E9B0"/>
    <w:lvl w:ilvl="0" w:tplc="DDA81698">
      <w:start w:val="1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10D3685"/>
    <w:multiLevelType w:val="hybridMultilevel"/>
    <w:tmpl w:val="97006C70"/>
    <w:lvl w:ilvl="0" w:tplc="7C1CB9DC">
      <w:start w:val="1"/>
      <w:numFmt w:val="bullet"/>
      <w:lvlText w:val=""/>
      <w:lvlJc w:val="left"/>
      <w:pPr>
        <w:ind w:left="1080" w:hanging="360"/>
      </w:pPr>
      <w:rPr>
        <w:rFonts w:ascii="Symbol" w:hAnsi="Symbol"/>
      </w:rPr>
    </w:lvl>
    <w:lvl w:ilvl="1" w:tplc="D6228F7C">
      <w:start w:val="1"/>
      <w:numFmt w:val="bullet"/>
      <w:lvlText w:val=""/>
      <w:lvlJc w:val="left"/>
      <w:pPr>
        <w:ind w:left="1080" w:hanging="360"/>
      </w:pPr>
      <w:rPr>
        <w:rFonts w:ascii="Symbol" w:hAnsi="Symbol"/>
      </w:rPr>
    </w:lvl>
    <w:lvl w:ilvl="2" w:tplc="128E16B2">
      <w:start w:val="1"/>
      <w:numFmt w:val="bullet"/>
      <w:lvlText w:val=""/>
      <w:lvlJc w:val="left"/>
      <w:pPr>
        <w:ind w:left="1080" w:hanging="360"/>
      </w:pPr>
      <w:rPr>
        <w:rFonts w:ascii="Symbol" w:hAnsi="Symbol"/>
      </w:rPr>
    </w:lvl>
    <w:lvl w:ilvl="3" w:tplc="10782A2E">
      <w:start w:val="1"/>
      <w:numFmt w:val="bullet"/>
      <w:lvlText w:val=""/>
      <w:lvlJc w:val="left"/>
      <w:pPr>
        <w:ind w:left="1080" w:hanging="360"/>
      </w:pPr>
      <w:rPr>
        <w:rFonts w:ascii="Symbol" w:hAnsi="Symbol"/>
      </w:rPr>
    </w:lvl>
    <w:lvl w:ilvl="4" w:tplc="851037AE">
      <w:start w:val="1"/>
      <w:numFmt w:val="bullet"/>
      <w:lvlText w:val=""/>
      <w:lvlJc w:val="left"/>
      <w:pPr>
        <w:ind w:left="1080" w:hanging="360"/>
      </w:pPr>
      <w:rPr>
        <w:rFonts w:ascii="Symbol" w:hAnsi="Symbol"/>
      </w:rPr>
    </w:lvl>
    <w:lvl w:ilvl="5" w:tplc="98EE69D0">
      <w:start w:val="1"/>
      <w:numFmt w:val="bullet"/>
      <w:lvlText w:val=""/>
      <w:lvlJc w:val="left"/>
      <w:pPr>
        <w:ind w:left="1080" w:hanging="360"/>
      </w:pPr>
      <w:rPr>
        <w:rFonts w:ascii="Symbol" w:hAnsi="Symbol"/>
      </w:rPr>
    </w:lvl>
    <w:lvl w:ilvl="6" w:tplc="C27C81D0">
      <w:start w:val="1"/>
      <w:numFmt w:val="bullet"/>
      <w:lvlText w:val=""/>
      <w:lvlJc w:val="left"/>
      <w:pPr>
        <w:ind w:left="1080" w:hanging="360"/>
      </w:pPr>
      <w:rPr>
        <w:rFonts w:ascii="Symbol" w:hAnsi="Symbol"/>
      </w:rPr>
    </w:lvl>
    <w:lvl w:ilvl="7" w:tplc="A28C3BDA">
      <w:start w:val="1"/>
      <w:numFmt w:val="bullet"/>
      <w:lvlText w:val=""/>
      <w:lvlJc w:val="left"/>
      <w:pPr>
        <w:ind w:left="1080" w:hanging="360"/>
      </w:pPr>
      <w:rPr>
        <w:rFonts w:ascii="Symbol" w:hAnsi="Symbol"/>
      </w:rPr>
    </w:lvl>
    <w:lvl w:ilvl="8" w:tplc="6FF8FFA6">
      <w:start w:val="1"/>
      <w:numFmt w:val="bullet"/>
      <w:lvlText w:val=""/>
      <w:lvlJc w:val="left"/>
      <w:pPr>
        <w:ind w:left="1080" w:hanging="360"/>
      </w:pPr>
      <w:rPr>
        <w:rFonts w:ascii="Symbol" w:hAnsi="Symbol"/>
      </w:rPr>
    </w:lvl>
  </w:abstractNum>
  <w:abstractNum w:abstractNumId="50" w15:restartNumberingAfterBreak="0">
    <w:nsid w:val="21167ADF"/>
    <w:multiLevelType w:val="hybridMultilevel"/>
    <w:tmpl w:val="F6F6ECFE"/>
    <w:lvl w:ilvl="0" w:tplc="FFFFFFFF">
      <w:start w:val="1"/>
      <w:numFmt w:val="decimal"/>
      <w:lvlText w:val="%1)"/>
      <w:lvlJc w:val="left"/>
      <w:pPr>
        <w:ind w:left="144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21CA0C96"/>
    <w:multiLevelType w:val="hybridMultilevel"/>
    <w:tmpl w:val="70B2FD60"/>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22C1FB1"/>
    <w:multiLevelType w:val="hybridMultilevel"/>
    <w:tmpl w:val="FBBA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22F0F09"/>
    <w:multiLevelType w:val="hybridMultilevel"/>
    <w:tmpl w:val="91DAC55C"/>
    <w:lvl w:ilvl="0" w:tplc="A956FBE4">
      <w:start w:val="1"/>
      <w:numFmt w:val="decimal"/>
      <w:pStyle w:val="Style1"/>
      <w:lvlText w:val="%1."/>
      <w:lvlJc w:val="left"/>
      <w:pPr>
        <w:tabs>
          <w:tab w:val="num" w:pos="644"/>
        </w:tabs>
        <w:ind w:left="644" w:hanging="360"/>
      </w:pPr>
      <w:rPr>
        <w:rFonts w:hint="default"/>
      </w:rPr>
    </w:lvl>
    <w:lvl w:ilvl="1" w:tplc="F47CCD96">
      <w:start w:val="1"/>
      <w:numFmt w:val="lowerLetter"/>
      <w:lvlText w:val="%2."/>
      <w:lvlJc w:val="left"/>
      <w:pPr>
        <w:ind w:left="2138" w:hanging="360"/>
      </w:pPr>
    </w:lvl>
    <w:lvl w:ilvl="2" w:tplc="72B2B730" w:tentative="1">
      <w:start w:val="1"/>
      <w:numFmt w:val="lowerRoman"/>
      <w:lvlText w:val="%3."/>
      <w:lvlJc w:val="right"/>
      <w:pPr>
        <w:ind w:left="2858" w:hanging="180"/>
      </w:pPr>
    </w:lvl>
    <w:lvl w:ilvl="3" w:tplc="2242C456" w:tentative="1">
      <w:start w:val="1"/>
      <w:numFmt w:val="decimal"/>
      <w:lvlText w:val="%4."/>
      <w:lvlJc w:val="left"/>
      <w:pPr>
        <w:ind w:left="3578" w:hanging="360"/>
      </w:pPr>
    </w:lvl>
    <w:lvl w:ilvl="4" w:tplc="A0EE36DA" w:tentative="1">
      <w:start w:val="1"/>
      <w:numFmt w:val="lowerLetter"/>
      <w:lvlText w:val="%5."/>
      <w:lvlJc w:val="left"/>
      <w:pPr>
        <w:ind w:left="4298" w:hanging="360"/>
      </w:pPr>
    </w:lvl>
    <w:lvl w:ilvl="5" w:tplc="8FFE9330" w:tentative="1">
      <w:start w:val="1"/>
      <w:numFmt w:val="lowerRoman"/>
      <w:lvlText w:val="%6."/>
      <w:lvlJc w:val="right"/>
      <w:pPr>
        <w:ind w:left="5018" w:hanging="180"/>
      </w:pPr>
    </w:lvl>
    <w:lvl w:ilvl="6" w:tplc="26084876" w:tentative="1">
      <w:start w:val="1"/>
      <w:numFmt w:val="decimal"/>
      <w:lvlText w:val="%7."/>
      <w:lvlJc w:val="left"/>
      <w:pPr>
        <w:ind w:left="5738" w:hanging="360"/>
      </w:pPr>
    </w:lvl>
    <w:lvl w:ilvl="7" w:tplc="370EA3C0" w:tentative="1">
      <w:start w:val="1"/>
      <w:numFmt w:val="lowerLetter"/>
      <w:lvlText w:val="%8."/>
      <w:lvlJc w:val="left"/>
      <w:pPr>
        <w:ind w:left="6458" w:hanging="360"/>
      </w:pPr>
    </w:lvl>
    <w:lvl w:ilvl="8" w:tplc="8BF0F320" w:tentative="1">
      <w:start w:val="1"/>
      <w:numFmt w:val="lowerRoman"/>
      <w:lvlText w:val="%9."/>
      <w:lvlJc w:val="right"/>
      <w:pPr>
        <w:ind w:left="7178" w:hanging="180"/>
      </w:pPr>
    </w:lvl>
  </w:abstractNum>
  <w:abstractNum w:abstractNumId="54" w15:restartNumberingAfterBreak="0">
    <w:nsid w:val="232C06F0"/>
    <w:multiLevelType w:val="hybridMultilevel"/>
    <w:tmpl w:val="9200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4174957"/>
    <w:multiLevelType w:val="hybridMultilevel"/>
    <w:tmpl w:val="4134CFC4"/>
    <w:lvl w:ilvl="0" w:tplc="28C0AA5E">
      <w:start w:val="1"/>
      <w:numFmt w:val="decimal"/>
      <w:lvlText w:val="%1."/>
      <w:lvlJc w:val="left"/>
      <w:pPr>
        <w:ind w:left="720"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42F5292"/>
    <w:multiLevelType w:val="hybridMultilevel"/>
    <w:tmpl w:val="5986045C"/>
    <w:lvl w:ilvl="0" w:tplc="FFFFFFFF">
      <w:start w:val="1"/>
      <w:numFmt w:val="decimal"/>
      <w:lvlText w:val="%1."/>
      <w:lvlJc w:val="left"/>
      <w:pPr>
        <w:ind w:left="360" w:hanging="360"/>
      </w:pPr>
      <w:rPr>
        <w:rFonts w:ascii="Arial" w:hAnsi="Arial" w:cs="Arial"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08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5804FC4"/>
    <w:multiLevelType w:val="multilevel"/>
    <w:tmpl w:val="C5AE3862"/>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6011AF2"/>
    <w:multiLevelType w:val="hybridMultilevel"/>
    <w:tmpl w:val="E64A3608"/>
    <w:lvl w:ilvl="0" w:tplc="DB64303A">
      <w:start w:val="1"/>
      <w:numFmt w:val="upperLetter"/>
      <w:lvlText w:val="%1."/>
      <w:lvlJc w:val="left"/>
      <w:pPr>
        <w:ind w:left="1004" w:hanging="360"/>
      </w:pPr>
      <w:rPr>
        <w:rFonts w:hint="default"/>
        <w:b/>
        <w:bCs/>
        <w:i/>
        <w:iCs/>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9" w15:restartNumberingAfterBreak="0">
    <w:nsid w:val="26AC3FC9"/>
    <w:multiLevelType w:val="multilevel"/>
    <w:tmpl w:val="4582011A"/>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786075E"/>
    <w:multiLevelType w:val="multilevel"/>
    <w:tmpl w:val="8FE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7FC32E6"/>
    <w:multiLevelType w:val="hybridMultilevel"/>
    <w:tmpl w:val="0540E5F0"/>
    <w:lvl w:ilvl="0" w:tplc="A6F46A88">
      <w:start w:val="6"/>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99566B0"/>
    <w:multiLevelType w:val="hybridMultilevel"/>
    <w:tmpl w:val="6B72575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2A484CA9"/>
    <w:multiLevelType w:val="hybridMultilevel"/>
    <w:tmpl w:val="82A4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BB15EEC"/>
    <w:multiLevelType w:val="hybridMultilevel"/>
    <w:tmpl w:val="657CA30A"/>
    <w:lvl w:ilvl="0" w:tplc="FFFFFFFF">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5" w15:restartNumberingAfterBreak="0">
    <w:nsid w:val="2BEB1094"/>
    <w:multiLevelType w:val="multilevel"/>
    <w:tmpl w:val="1EFAC768"/>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C93484C"/>
    <w:multiLevelType w:val="hybridMultilevel"/>
    <w:tmpl w:val="8F506D1C"/>
    <w:lvl w:ilvl="0" w:tplc="473679B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E0F35E9"/>
    <w:multiLevelType w:val="hybridMultilevel"/>
    <w:tmpl w:val="DCAE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E22013E"/>
    <w:multiLevelType w:val="hybridMultilevel"/>
    <w:tmpl w:val="5A4CAB7C"/>
    <w:lvl w:ilvl="0" w:tplc="D5B40E56">
      <w:start w:val="1"/>
      <w:numFmt w:val="decimal"/>
      <w:lvlText w:val="%1."/>
      <w:lvlJc w:val="left"/>
      <w:pPr>
        <w:ind w:left="720" w:hanging="360"/>
      </w:pPr>
      <w:rPr>
        <w:rFonts w:ascii="Arial" w:hAnsi="Arial" w:cs="Arial" w:hint="default"/>
        <w:color w:val="auto"/>
      </w:rPr>
    </w:lvl>
    <w:lvl w:ilvl="1" w:tplc="FFFFFFFF">
      <w:start w:val="1"/>
      <w:numFmt w:val="decimal"/>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E227B2C"/>
    <w:multiLevelType w:val="hybridMultilevel"/>
    <w:tmpl w:val="500E91E6"/>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EE300E9"/>
    <w:multiLevelType w:val="hybridMultilevel"/>
    <w:tmpl w:val="CF322904"/>
    <w:lvl w:ilvl="0" w:tplc="CD561AB4">
      <w:start w:val="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EE832D9"/>
    <w:multiLevelType w:val="hybridMultilevel"/>
    <w:tmpl w:val="21262AB0"/>
    <w:lvl w:ilvl="0" w:tplc="FFFFFFFF">
      <w:start w:val="1"/>
      <w:numFmt w:val="bullet"/>
      <w:lvlText w:val=""/>
      <w:lvlJc w:val="left"/>
      <w:pPr>
        <w:ind w:left="360" w:hanging="360"/>
      </w:pPr>
      <w:rPr>
        <w:rFonts w:ascii="Symbol" w:hAnsi="Symbol" w:hint="default"/>
      </w:rPr>
    </w:lvl>
    <w:lvl w:ilvl="1" w:tplc="0809000F">
      <w:start w:val="1"/>
      <w:numFmt w:val="decimal"/>
      <w:lvlText w:val="%2."/>
      <w:lvlJc w:val="left"/>
      <w:pPr>
        <w:ind w:left="644"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2F830128"/>
    <w:multiLevelType w:val="hybridMultilevel"/>
    <w:tmpl w:val="1EF04EDC"/>
    <w:lvl w:ilvl="0" w:tplc="6F987C4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75" w15:restartNumberingAfterBreak="0">
    <w:nsid w:val="34707B52"/>
    <w:multiLevelType w:val="hybridMultilevel"/>
    <w:tmpl w:val="872AB836"/>
    <w:lvl w:ilvl="0" w:tplc="473679B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49213CA"/>
    <w:multiLevelType w:val="hybridMultilevel"/>
    <w:tmpl w:val="4392C66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359F63F9"/>
    <w:multiLevelType w:val="hybridMultilevel"/>
    <w:tmpl w:val="44D280DE"/>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5F93FDB"/>
    <w:multiLevelType w:val="hybridMultilevel"/>
    <w:tmpl w:val="F76C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6017173"/>
    <w:multiLevelType w:val="hybridMultilevel"/>
    <w:tmpl w:val="511613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7630473"/>
    <w:multiLevelType w:val="hybridMultilevel"/>
    <w:tmpl w:val="BEF4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770788D"/>
    <w:multiLevelType w:val="hybridMultilevel"/>
    <w:tmpl w:val="FC90AA7A"/>
    <w:lvl w:ilvl="0" w:tplc="DAC45584">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7991A4C"/>
    <w:multiLevelType w:val="hybridMultilevel"/>
    <w:tmpl w:val="3288E2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7E17704"/>
    <w:multiLevelType w:val="hybridMultilevel"/>
    <w:tmpl w:val="78F6FA08"/>
    <w:lvl w:ilvl="0" w:tplc="E5FC98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8670833"/>
    <w:multiLevelType w:val="hybridMultilevel"/>
    <w:tmpl w:val="8072F8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9FF1F7E"/>
    <w:multiLevelType w:val="hybridMultilevel"/>
    <w:tmpl w:val="B42CB2DC"/>
    <w:lvl w:ilvl="0" w:tplc="84149760">
      <w:start w:val="2"/>
      <w:numFmt w:val="bullet"/>
      <w:lvlText w:val="-"/>
      <w:lvlJc w:val="left"/>
      <w:pPr>
        <w:ind w:left="720" w:hanging="360"/>
      </w:pPr>
      <w:rPr>
        <w:rFonts w:ascii="Arial" w:eastAsia="Aptos Narrow"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A2E3D73"/>
    <w:multiLevelType w:val="multilevel"/>
    <w:tmpl w:val="1FEE4330"/>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3A79707D"/>
    <w:multiLevelType w:val="hybridMultilevel"/>
    <w:tmpl w:val="97A2A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BE50DD9"/>
    <w:multiLevelType w:val="hybridMultilevel"/>
    <w:tmpl w:val="731A34A8"/>
    <w:lvl w:ilvl="0" w:tplc="1BFAB5B2">
      <w:start w:val="3"/>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CDD398D"/>
    <w:multiLevelType w:val="hybridMultilevel"/>
    <w:tmpl w:val="1B3654DC"/>
    <w:lvl w:ilvl="0" w:tplc="FFFFFFFF">
      <w:start w:val="1"/>
      <w:numFmt w:val="bullet"/>
      <w:lvlText w:val=""/>
      <w:lvlJc w:val="left"/>
      <w:pPr>
        <w:ind w:left="1146"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1" w15:restartNumberingAfterBreak="0">
    <w:nsid w:val="3D0D664C"/>
    <w:multiLevelType w:val="hybridMultilevel"/>
    <w:tmpl w:val="586A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D720332"/>
    <w:multiLevelType w:val="hybridMultilevel"/>
    <w:tmpl w:val="9B0EE068"/>
    <w:lvl w:ilvl="0" w:tplc="FFFFFFFF">
      <w:start w:val="1"/>
      <w:numFmt w:val="decimal"/>
      <w:lvlText w:val="%1."/>
      <w:lvlJc w:val="left"/>
      <w:pPr>
        <w:ind w:left="720" w:hanging="360"/>
      </w:pPr>
      <w:rPr>
        <w:sz w:val="24"/>
        <w:szCs w:val="24"/>
      </w:rPr>
    </w:lvl>
    <w:lvl w:ilvl="1" w:tplc="6B809104">
      <w:start w:val="1"/>
      <w:numFmt w:val="decimal"/>
      <w:lvlText w:val="%2."/>
      <w:lvlJc w:val="left"/>
      <w:pPr>
        <w:ind w:left="0" w:firstLine="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ED82C25"/>
    <w:multiLevelType w:val="hybridMultilevel"/>
    <w:tmpl w:val="7442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F3108F5"/>
    <w:multiLevelType w:val="hybridMultilevel"/>
    <w:tmpl w:val="8F04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0C91B03"/>
    <w:multiLevelType w:val="hybridMultilevel"/>
    <w:tmpl w:val="CB8A0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12F6DED"/>
    <w:multiLevelType w:val="hybridMultilevel"/>
    <w:tmpl w:val="3AFC3EA8"/>
    <w:lvl w:ilvl="0" w:tplc="CCAA1CB4">
      <w:start w:val="1"/>
      <w:numFmt w:val="decimal"/>
      <w:lvlText w:val="%1."/>
      <w:lvlJc w:val="left"/>
      <w:pPr>
        <w:ind w:left="360" w:hanging="360"/>
      </w:pPr>
      <w:rPr>
        <w:rFonts w:ascii="Arial" w:hAnsi="Arial" w:cs="Arial" w:hint="default"/>
      </w:rPr>
    </w:lvl>
    <w:lvl w:ilvl="1" w:tplc="08090001">
      <w:start w:val="1"/>
      <w:numFmt w:val="bullet"/>
      <w:lvlText w:val=""/>
      <w:lvlJc w:val="left"/>
      <w:pPr>
        <w:ind w:left="644"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414E1286"/>
    <w:multiLevelType w:val="hybridMultilevel"/>
    <w:tmpl w:val="07AC9298"/>
    <w:lvl w:ilvl="0" w:tplc="1C7E6DA2">
      <w:start w:val="2"/>
      <w:numFmt w:val="decimal"/>
      <w:lvlText w:val="%1."/>
      <w:lvlJc w:val="left"/>
      <w:pPr>
        <w:ind w:left="1222" w:hanging="360"/>
      </w:pPr>
      <w:rPr>
        <w:rFonts w:hint="default"/>
      </w:rPr>
    </w:lvl>
    <w:lvl w:ilvl="1" w:tplc="3D1E0C0C">
      <w:start w:val="1"/>
      <w:numFmt w:val="lowerLetter"/>
      <w:lvlText w:val="(%2)"/>
      <w:lvlJc w:val="left"/>
      <w:pPr>
        <w:ind w:left="2302" w:hanging="360"/>
      </w:pPr>
      <w:rPr>
        <w:rFonts w:hint="default"/>
      </w:r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98" w15:restartNumberingAfterBreak="0">
    <w:nsid w:val="417B5547"/>
    <w:multiLevelType w:val="hybridMultilevel"/>
    <w:tmpl w:val="A156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24E79A4"/>
    <w:multiLevelType w:val="multilevel"/>
    <w:tmpl w:val="E15C1AFA"/>
    <w:lvl w:ilvl="0">
      <w:start w:val="1"/>
      <w:numFmt w:val="none"/>
      <w:lvlText w:val="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43001DE8"/>
    <w:multiLevelType w:val="multilevel"/>
    <w:tmpl w:val="4F42F652"/>
    <w:lvl w:ilvl="0">
      <w:start w:val="1"/>
      <w:numFmt w:val="none"/>
      <w:lvlText w:val="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43171AEF"/>
    <w:multiLevelType w:val="hybridMultilevel"/>
    <w:tmpl w:val="138A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45E7C9C"/>
    <w:multiLevelType w:val="multilevel"/>
    <w:tmpl w:val="7A2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4FD5A14"/>
    <w:multiLevelType w:val="hybridMultilevel"/>
    <w:tmpl w:val="FA8E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5797240"/>
    <w:multiLevelType w:val="hybridMultilevel"/>
    <w:tmpl w:val="9CBEB68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45D95DA9"/>
    <w:multiLevelType w:val="multilevel"/>
    <w:tmpl w:val="CCCA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6DD562B"/>
    <w:multiLevelType w:val="hybridMultilevel"/>
    <w:tmpl w:val="D5BE7640"/>
    <w:lvl w:ilvl="0" w:tplc="DAC45584">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7B409CF"/>
    <w:multiLevelType w:val="hybridMultilevel"/>
    <w:tmpl w:val="81B69C7A"/>
    <w:lvl w:ilvl="0" w:tplc="BA5855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48151FA7"/>
    <w:multiLevelType w:val="hybridMultilevel"/>
    <w:tmpl w:val="07BADC78"/>
    <w:lvl w:ilvl="0" w:tplc="5100EDD2">
      <w:start w:val="10"/>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8A2358F"/>
    <w:multiLevelType w:val="hybridMultilevel"/>
    <w:tmpl w:val="F996AA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A6B277E"/>
    <w:multiLevelType w:val="hybridMultilevel"/>
    <w:tmpl w:val="ABCC5AEA"/>
    <w:lvl w:ilvl="0" w:tplc="0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4B083AF3"/>
    <w:multiLevelType w:val="multilevel"/>
    <w:tmpl w:val="99CA70A6"/>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4B6E11AD"/>
    <w:multiLevelType w:val="hybridMultilevel"/>
    <w:tmpl w:val="050C0512"/>
    <w:lvl w:ilvl="0" w:tplc="CE92528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4B9A090F"/>
    <w:multiLevelType w:val="multilevel"/>
    <w:tmpl w:val="B8BA3714"/>
    <w:lvl w:ilvl="0">
      <w:start w:val="1"/>
      <w:numFmt w:val="none"/>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4BC468C9"/>
    <w:multiLevelType w:val="multilevel"/>
    <w:tmpl w:val="636E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4CEA60DD"/>
    <w:multiLevelType w:val="hybridMultilevel"/>
    <w:tmpl w:val="19F8B0D2"/>
    <w:lvl w:ilvl="0" w:tplc="DB64303A">
      <w:start w:val="1"/>
      <w:numFmt w:val="upperLetter"/>
      <w:lvlText w:val="%1."/>
      <w:lvlJc w:val="left"/>
      <w:pPr>
        <w:ind w:left="720" w:hanging="360"/>
      </w:pPr>
      <w:rPr>
        <w:rFonts w:hint="default"/>
        <w:b/>
        <w:bCs/>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4D7539AE"/>
    <w:multiLevelType w:val="multilevel"/>
    <w:tmpl w:val="FEB643D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4EA54C1A"/>
    <w:multiLevelType w:val="multilevel"/>
    <w:tmpl w:val="A478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F786CDF"/>
    <w:multiLevelType w:val="hybridMultilevel"/>
    <w:tmpl w:val="7A1ACD78"/>
    <w:lvl w:ilvl="0" w:tplc="0809000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1" w15:restartNumberingAfterBreak="0">
    <w:nsid w:val="4FA370BA"/>
    <w:multiLevelType w:val="hybridMultilevel"/>
    <w:tmpl w:val="E3641826"/>
    <w:lvl w:ilvl="0" w:tplc="B4581FEA">
      <w:start w:val="18"/>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FF77EE9"/>
    <w:multiLevelType w:val="hybridMultilevel"/>
    <w:tmpl w:val="11203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12123F0"/>
    <w:multiLevelType w:val="hybridMultilevel"/>
    <w:tmpl w:val="82B28234"/>
    <w:lvl w:ilvl="0" w:tplc="6DC6B866">
      <w:start w:val="5"/>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23C7C9B"/>
    <w:multiLevelType w:val="multilevel"/>
    <w:tmpl w:val="6A8ACF46"/>
    <w:lvl w:ilvl="0">
      <w:start w:val="1"/>
      <w:numFmt w:val="none"/>
      <w:lvlText w:val="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52B5223C"/>
    <w:multiLevelType w:val="hybridMultilevel"/>
    <w:tmpl w:val="027A3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30C4432"/>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4C13DC9"/>
    <w:multiLevelType w:val="hybridMultilevel"/>
    <w:tmpl w:val="359036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8" w15:restartNumberingAfterBreak="0">
    <w:nsid w:val="55723E3A"/>
    <w:multiLevelType w:val="hybridMultilevel"/>
    <w:tmpl w:val="5D88AC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57146F56"/>
    <w:multiLevelType w:val="hybridMultilevel"/>
    <w:tmpl w:val="A3ECFFD4"/>
    <w:lvl w:ilvl="0" w:tplc="D236F55C">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82A1887"/>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585737E0"/>
    <w:multiLevelType w:val="hybridMultilevel"/>
    <w:tmpl w:val="F000EB58"/>
    <w:lvl w:ilvl="0" w:tplc="33209C1E">
      <w:start w:val="1"/>
      <w:numFmt w:val="decimal"/>
      <w:lvlText w:val="%1."/>
      <w:lvlJc w:val="left"/>
      <w:pPr>
        <w:ind w:left="720" w:hanging="360"/>
      </w:pPr>
    </w:lvl>
    <w:lvl w:ilvl="1" w:tplc="4D6697B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588409FD"/>
    <w:multiLevelType w:val="multilevel"/>
    <w:tmpl w:val="596ABF64"/>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58B01A86"/>
    <w:multiLevelType w:val="hybridMultilevel"/>
    <w:tmpl w:val="84D69952"/>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8F8746E"/>
    <w:multiLevelType w:val="hybridMultilevel"/>
    <w:tmpl w:val="C674C4EA"/>
    <w:lvl w:ilvl="0" w:tplc="D5B40E56">
      <w:start w:val="1"/>
      <w:numFmt w:val="decimal"/>
      <w:lvlText w:val="%1."/>
      <w:lvlJc w:val="left"/>
      <w:pPr>
        <w:ind w:left="36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93A3C54"/>
    <w:multiLevelType w:val="hybridMultilevel"/>
    <w:tmpl w:val="7E2E1A76"/>
    <w:lvl w:ilvl="0" w:tplc="0B0AFE6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15:restartNumberingAfterBreak="0">
    <w:nsid w:val="5CA447C9"/>
    <w:multiLevelType w:val="hybridMultilevel"/>
    <w:tmpl w:val="60620C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8"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DDC1014"/>
    <w:multiLevelType w:val="hybridMultilevel"/>
    <w:tmpl w:val="EDE642C6"/>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5E007000"/>
    <w:multiLevelType w:val="hybridMultilevel"/>
    <w:tmpl w:val="2F6E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E7A36E9"/>
    <w:multiLevelType w:val="hybridMultilevel"/>
    <w:tmpl w:val="8168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EDD1814"/>
    <w:multiLevelType w:val="hybridMultilevel"/>
    <w:tmpl w:val="E124E3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3" w15:restartNumberingAfterBreak="0">
    <w:nsid w:val="5F4D67BC"/>
    <w:multiLevelType w:val="hybridMultilevel"/>
    <w:tmpl w:val="A50C5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FB737FD"/>
    <w:multiLevelType w:val="hybridMultilevel"/>
    <w:tmpl w:val="602257F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5" w15:restartNumberingAfterBreak="0">
    <w:nsid w:val="5FF748DE"/>
    <w:multiLevelType w:val="hybridMultilevel"/>
    <w:tmpl w:val="37B0B512"/>
    <w:lvl w:ilvl="0" w:tplc="FFFFFFFF">
      <w:start w:val="1"/>
      <w:numFmt w:val="lowerRoman"/>
      <w:lvlText w:val="%1)"/>
      <w:lvlJc w:val="left"/>
      <w:pPr>
        <w:ind w:left="720" w:hanging="360"/>
      </w:pPr>
      <w:rPr>
        <w:rFonts w:hint="default"/>
      </w:rPr>
    </w:lvl>
    <w:lvl w:ilvl="1" w:tplc="DAC45584">
      <w:start w:val="1"/>
      <w:numFmt w:val="decimal"/>
      <w:lvlText w:val="%2."/>
      <w:lvlJc w:val="left"/>
      <w:pPr>
        <w:ind w:left="1440" w:hanging="360"/>
      </w:pPr>
      <w:rPr>
        <w:sz w:val="24"/>
        <w:szCs w:val="24"/>
      </w:rPr>
    </w:lvl>
    <w:lvl w:ilvl="2" w:tplc="EBCEF70A">
      <w:start w:val="3"/>
      <w:numFmt w:val="bullet"/>
      <w:lvlText w:val="•"/>
      <w:lvlJc w:val="left"/>
      <w:pPr>
        <w:ind w:left="2340" w:hanging="360"/>
      </w:pPr>
      <w:rPr>
        <w:rFonts w:ascii="Aptos Narrow" w:eastAsia="Aptos Narrow" w:hAnsi="Aptos Narrow" w:cs="Aptos Narro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08229DF"/>
    <w:multiLevelType w:val="hybridMultilevel"/>
    <w:tmpl w:val="F236C0A4"/>
    <w:lvl w:ilvl="0" w:tplc="4D6697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0D51A59"/>
    <w:multiLevelType w:val="hybridMultilevel"/>
    <w:tmpl w:val="ABD82816"/>
    <w:lvl w:ilvl="0" w:tplc="0809000F">
      <w:start w:val="1"/>
      <w:numFmt w:val="decimal"/>
      <w:lvlText w:val="%1."/>
      <w:lvlJc w:val="left"/>
      <w:pPr>
        <w:ind w:left="720" w:hanging="360"/>
      </w:p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0E925D7"/>
    <w:multiLevelType w:val="hybridMultilevel"/>
    <w:tmpl w:val="8384DB9A"/>
    <w:lvl w:ilvl="0" w:tplc="4D6697B0">
      <w:start w:val="1"/>
      <w:numFmt w:val="lowerRoman"/>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61EF4ADE"/>
    <w:multiLevelType w:val="hybridMultilevel"/>
    <w:tmpl w:val="EF4838E2"/>
    <w:lvl w:ilvl="0" w:tplc="D5B40E56">
      <w:start w:val="1"/>
      <w:numFmt w:val="decimal"/>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62326FC0"/>
    <w:multiLevelType w:val="hybridMultilevel"/>
    <w:tmpl w:val="BA909CDA"/>
    <w:lvl w:ilvl="0" w:tplc="E66A346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6271423C"/>
    <w:multiLevelType w:val="hybridMultilevel"/>
    <w:tmpl w:val="22184B92"/>
    <w:lvl w:ilvl="0" w:tplc="8C68DD0A">
      <w:start w:val="1"/>
      <w:numFmt w:val="decimal"/>
      <w:lvlText w:val="%1."/>
      <w:lvlJc w:val="left"/>
      <w:pPr>
        <w:ind w:left="360" w:hanging="360"/>
      </w:pPr>
      <w:rPr>
        <w:rFonts w:ascii="Arial" w:hAnsi="Arial" w:cs="Arial" w:hint="default"/>
      </w:rPr>
    </w:lvl>
    <w:lvl w:ilvl="1" w:tplc="756E7AFE">
      <w:start w:val="1"/>
      <w:numFmt w:val="decimal"/>
      <w:lvlText w:val="%2)"/>
      <w:lvlJc w:val="left"/>
      <w:pPr>
        <w:ind w:left="1440" w:hanging="360"/>
      </w:pPr>
      <w:rPr>
        <w:rFonts w:hint="default"/>
      </w:rPr>
    </w:lvl>
    <w:lvl w:ilvl="2" w:tplc="F9DAC5B6">
      <w:start w:val="1"/>
      <w:numFmt w:val="lowerLetter"/>
      <w:lvlText w:val="%3)"/>
      <w:lvlJc w:val="left"/>
      <w:pPr>
        <w:ind w:left="2340" w:hanging="360"/>
      </w:pPr>
      <w:rPr>
        <w:rFonts w:hint="default"/>
      </w:rPr>
    </w:lvl>
    <w:lvl w:ilvl="3" w:tplc="96E2E312">
      <w:start w:val="2"/>
      <w:numFmt w:val="bullet"/>
      <w:lvlText w:val="-"/>
      <w:lvlJc w:val="left"/>
      <w:pPr>
        <w:ind w:left="2880" w:hanging="360"/>
      </w:pPr>
      <w:rPr>
        <w:rFonts w:ascii="Arial" w:eastAsia="Aptos Narrow"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629D607E"/>
    <w:multiLevelType w:val="multilevel"/>
    <w:tmpl w:val="77BCDCCC"/>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62C02DFD"/>
    <w:multiLevelType w:val="hybridMultilevel"/>
    <w:tmpl w:val="F74492FC"/>
    <w:lvl w:ilvl="0" w:tplc="33209C1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63073E7C"/>
    <w:multiLevelType w:val="hybridMultilevel"/>
    <w:tmpl w:val="A9EEA17C"/>
    <w:lvl w:ilvl="0" w:tplc="757CA932">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6466586E"/>
    <w:multiLevelType w:val="hybridMultilevel"/>
    <w:tmpl w:val="3A3C9C24"/>
    <w:lvl w:ilvl="0" w:tplc="33209C1E">
      <w:start w:val="1"/>
      <w:numFmt w:val="decimal"/>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156" w15:restartNumberingAfterBreak="0">
    <w:nsid w:val="64C767C2"/>
    <w:multiLevelType w:val="hybridMultilevel"/>
    <w:tmpl w:val="E71CB3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64CE7793"/>
    <w:multiLevelType w:val="hybridMultilevel"/>
    <w:tmpl w:val="4DB21E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56D4B0C"/>
    <w:multiLevelType w:val="hybridMultilevel"/>
    <w:tmpl w:val="6C7A2604"/>
    <w:lvl w:ilvl="0" w:tplc="FFFFFFFF">
      <w:start w:val="1"/>
      <w:numFmt w:val="lowerRoman"/>
      <w:lvlText w:val="%1)"/>
      <w:lvlJc w:val="left"/>
      <w:pPr>
        <w:ind w:left="720" w:hanging="360"/>
      </w:pPr>
      <w:rPr>
        <w:rFonts w:hint="default"/>
      </w:rPr>
    </w:lvl>
    <w:lvl w:ilvl="1" w:tplc="4D6697B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6580FAD"/>
    <w:multiLevelType w:val="hybridMultilevel"/>
    <w:tmpl w:val="227A2DBC"/>
    <w:lvl w:ilvl="0" w:tplc="FFFFFFFF">
      <w:start w:val="1"/>
      <w:numFmt w:val="lowerLetter"/>
      <w:lvlText w:val="%1)"/>
      <w:lvlJc w:val="left"/>
      <w:pPr>
        <w:ind w:left="108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0" w15:restartNumberingAfterBreak="0">
    <w:nsid w:val="667F736E"/>
    <w:multiLevelType w:val="hybridMultilevel"/>
    <w:tmpl w:val="4B1C0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6D01469"/>
    <w:multiLevelType w:val="hybridMultilevel"/>
    <w:tmpl w:val="246A4262"/>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7545CA0"/>
    <w:multiLevelType w:val="hybridMultilevel"/>
    <w:tmpl w:val="06E28112"/>
    <w:lvl w:ilvl="0" w:tplc="FFFFFFFF">
      <w:start w:val="1"/>
      <w:numFmt w:val="upperLetter"/>
      <w:lvlText w:val="%1."/>
      <w:lvlJc w:val="left"/>
      <w:pPr>
        <w:ind w:left="1004" w:hanging="360"/>
      </w:pPr>
      <w:rPr>
        <w:rFonts w:hint="default"/>
        <w:b/>
        <w:bCs/>
        <w:i/>
        <w:iCs/>
      </w:rPr>
    </w:lvl>
    <w:lvl w:ilvl="1" w:tplc="14461EA0">
      <w:start w:val="1"/>
      <w:numFmt w:val="upperLetter"/>
      <w:lvlText w:val="%2."/>
      <w:lvlJc w:val="left"/>
      <w:pPr>
        <w:ind w:left="1724" w:hanging="360"/>
      </w:pPr>
      <w:rPr>
        <w:rFonts w:hint="default"/>
        <w:b w:val="0"/>
        <w:bCs w:val="0"/>
        <w:i w:val="0"/>
        <w:iCs w:val="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3" w15:restartNumberingAfterBreak="0">
    <w:nsid w:val="676560DB"/>
    <w:multiLevelType w:val="hybridMultilevel"/>
    <w:tmpl w:val="FBF0B7B8"/>
    <w:lvl w:ilvl="0" w:tplc="0809001B">
      <w:start w:val="1"/>
      <w:numFmt w:val="lowerRoman"/>
      <w:lvlText w:val="%1."/>
      <w:lvlJc w:val="righ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69244D7C"/>
    <w:multiLevelType w:val="hybridMultilevel"/>
    <w:tmpl w:val="1DB639EA"/>
    <w:lvl w:ilvl="0" w:tplc="FFFFFFFF">
      <w:start w:val="1"/>
      <w:numFmt w:val="decimal"/>
      <w:lvlText w:val="%1."/>
      <w:lvlJc w:val="left"/>
      <w:pPr>
        <w:ind w:left="720" w:hanging="360"/>
      </w:pPr>
    </w:lvl>
    <w:lvl w:ilvl="1" w:tplc="DAC45584">
      <w:start w:val="1"/>
      <w:numFmt w:val="decimal"/>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BB01EDD"/>
    <w:multiLevelType w:val="hybridMultilevel"/>
    <w:tmpl w:val="76F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BB300A2"/>
    <w:multiLevelType w:val="hybridMultilevel"/>
    <w:tmpl w:val="6E4E382E"/>
    <w:lvl w:ilvl="0" w:tplc="9886F7E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 w15:restartNumberingAfterBreak="0">
    <w:nsid w:val="6BCC507E"/>
    <w:multiLevelType w:val="hybridMultilevel"/>
    <w:tmpl w:val="6644B1BE"/>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8" w15:restartNumberingAfterBreak="0">
    <w:nsid w:val="6C542704"/>
    <w:multiLevelType w:val="hybridMultilevel"/>
    <w:tmpl w:val="A6024D84"/>
    <w:lvl w:ilvl="0" w:tplc="08090017">
      <w:start w:val="1"/>
      <w:numFmt w:val="lowerLetter"/>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9" w15:restartNumberingAfterBreak="0">
    <w:nsid w:val="6C8449A2"/>
    <w:multiLevelType w:val="hybridMultilevel"/>
    <w:tmpl w:val="7604EE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0" w15:restartNumberingAfterBreak="0">
    <w:nsid w:val="6D221226"/>
    <w:multiLevelType w:val="hybridMultilevel"/>
    <w:tmpl w:val="DB8061D0"/>
    <w:lvl w:ilvl="0" w:tplc="F1201652">
      <w:start w:val="1"/>
      <w:numFmt w:val="bullet"/>
      <w:lvlText w:val=""/>
      <w:lvlJc w:val="left"/>
      <w:pPr>
        <w:ind w:left="1080" w:hanging="360"/>
      </w:pPr>
      <w:rPr>
        <w:rFonts w:ascii="Symbol" w:hAnsi="Symbol" w:hint="default"/>
      </w:rPr>
    </w:lvl>
    <w:lvl w:ilvl="1" w:tplc="8BDAB0D0">
      <w:start w:val="1"/>
      <w:numFmt w:val="bullet"/>
      <w:lvlText w:val="o"/>
      <w:lvlJc w:val="left"/>
      <w:pPr>
        <w:ind w:left="1800" w:hanging="360"/>
      </w:pPr>
      <w:rPr>
        <w:rFonts w:ascii="Courier New" w:hAnsi="Courier New" w:hint="default"/>
      </w:rPr>
    </w:lvl>
    <w:lvl w:ilvl="2" w:tplc="C0BC9F8E">
      <w:start w:val="1"/>
      <w:numFmt w:val="bullet"/>
      <w:lvlText w:val=""/>
      <w:lvlJc w:val="left"/>
      <w:pPr>
        <w:ind w:left="2520" w:hanging="360"/>
      </w:pPr>
      <w:rPr>
        <w:rFonts w:ascii="Wingdings" w:hAnsi="Wingdings" w:hint="default"/>
      </w:rPr>
    </w:lvl>
    <w:lvl w:ilvl="3" w:tplc="92ECD2FE">
      <w:start w:val="1"/>
      <w:numFmt w:val="bullet"/>
      <w:lvlText w:val=""/>
      <w:lvlJc w:val="left"/>
      <w:pPr>
        <w:ind w:left="3240" w:hanging="360"/>
      </w:pPr>
      <w:rPr>
        <w:rFonts w:ascii="Symbol" w:hAnsi="Symbol" w:hint="default"/>
      </w:rPr>
    </w:lvl>
    <w:lvl w:ilvl="4" w:tplc="E404FE64">
      <w:start w:val="1"/>
      <w:numFmt w:val="bullet"/>
      <w:lvlText w:val="o"/>
      <w:lvlJc w:val="left"/>
      <w:pPr>
        <w:ind w:left="3960" w:hanging="360"/>
      </w:pPr>
      <w:rPr>
        <w:rFonts w:ascii="Courier New" w:hAnsi="Courier New" w:hint="default"/>
      </w:rPr>
    </w:lvl>
    <w:lvl w:ilvl="5" w:tplc="DD324F9E">
      <w:start w:val="1"/>
      <w:numFmt w:val="bullet"/>
      <w:lvlText w:val=""/>
      <w:lvlJc w:val="left"/>
      <w:pPr>
        <w:ind w:left="4680" w:hanging="360"/>
      </w:pPr>
      <w:rPr>
        <w:rFonts w:ascii="Wingdings" w:hAnsi="Wingdings" w:hint="default"/>
      </w:rPr>
    </w:lvl>
    <w:lvl w:ilvl="6" w:tplc="D9784AF8">
      <w:start w:val="1"/>
      <w:numFmt w:val="bullet"/>
      <w:lvlText w:val=""/>
      <w:lvlJc w:val="left"/>
      <w:pPr>
        <w:ind w:left="5400" w:hanging="360"/>
      </w:pPr>
      <w:rPr>
        <w:rFonts w:ascii="Symbol" w:hAnsi="Symbol" w:hint="default"/>
      </w:rPr>
    </w:lvl>
    <w:lvl w:ilvl="7" w:tplc="8306178C">
      <w:start w:val="1"/>
      <w:numFmt w:val="bullet"/>
      <w:lvlText w:val="o"/>
      <w:lvlJc w:val="left"/>
      <w:pPr>
        <w:ind w:left="6120" w:hanging="360"/>
      </w:pPr>
      <w:rPr>
        <w:rFonts w:ascii="Courier New" w:hAnsi="Courier New" w:hint="default"/>
      </w:rPr>
    </w:lvl>
    <w:lvl w:ilvl="8" w:tplc="B60209C8">
      <w:start w:val="1"/>
      <w:numFmt w:val="bullet"/>
      <w:lvlText w:val=""/>
      <w:lvlJc w:val="left"/>
      <w:pPr>
        <w:ind w:left="6840" w:hanging="360"/>
      </w:pPr>
      <w:rPr>
        <w:rFonts w:ascii="Wingdings" w:hAnsi="Wingdings" w:hint="default"/>
      </w:rPr>
    </w:lvl>
  </w:abstractNum>
  <w:abstractNum w:abstractNumId="171" w15:restartNumberingAfterBreak="0">
    <w:nsid w:val="6DC576EA"/>
    <w:multiLevelType w:val="multilevel"/>
    <w:tmpl w:val="770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E4B1026"/>
    <w:multiLevelType w:val="hybridMultilevel"/>
    <w:tmpl w:val="611E2D40"/>
    <w:lvl w:ilvl="0" w:tplc="08090017">
      <w:start w:val="1"/>
      <w:numFmt w:val="lowerLetter"/>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73" w15:restartNumberingAfterBreak="0">
    <w:nsid w:val="6E59135C"/>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6F752202"/>
    <w:multiLevelType w:val="hybridMultilevel"/>
    <w:tmpl w:val="FFFFFFFF"/>
    <w:lvl w:ilvl="0" w:tplc="9CB077D2">
      <w:start w:val="1"/>
      <w:numFmt w:val="decimal"/>
      <w:lvlText w:val="%1."/>
      <w:lvlJc w:val="left"/>
      <w:pPr>
        <w:ind w:left="720" w:hanging="360"/>
      </w:p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175" w15:restartNumberingAfterBreak="0">
    <w:nsid w:val="6FC81DE0"/>
    <w:multiLevelType w:val="hybridMultilevel"/>
    <w:tmpl w:val="DD42CDF4"/>
    <w:lvl w:ilvl="0" w:tplc="A14417D2">
      <w:start w:val="1"/>
      <w:numFmt w:val="decimal"/>
      <w:lvlText w:val="%1."/>
      <w:lvlJc w:val="left"/>
      <w:pPr>
        <w:ind w:left="720" w:hanging="360"/>
      </w:pPr>
      <w:rPr>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6FDB0613"/>
    <w:multiLevelType w:val="hybridMultilevel"/>
    <w:tmpl w:val="00B0B6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70873049"/>
    <w:multiLevelType w:val="hybridMultilevel"/>
    <w:tmpl w:val="5BFAD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11213DC"/>
    <w:multiLevelType w:val="hybridMultilevel"/>
    <w:tmpl w:val="CDA838CA"/>
    <w:lvl w:ilvl="0" w:tplc="D856029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71C44F30"/>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71FF1FDE"/>
    <w:multiLevelType w:val="hybridMultilevel"/>
    <w:tmpl w:val="E5D4A64C"/>
    <w:lvl w:ilvl="0" w:tplc="936C3BE0">
      <w:start w:val="3"/>
      <w:numFmt w:val="decimal"/>
      <w:lvlText w:val="%1."/>
      <w:lvlJc w:val="left"/>
      <w:pPr>
        <w:ind w:left="360" w:hanging="360"/>
      </w:pPr>
      <w:rPr>
        <w:rFonts w:ascii="Arial" w:hAnsi="Arial" w:cs="Aria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75F03D3C"/>
    <w:multiLevelType w:val="hybridMultilevel"/>
    <w:tmpl w:val="832008A6"/>
    <w:lvl w:ilvl="0" w:tplc="757CA932">
      <w:start w:val="1"/>
      <w:numFmt w:val="decimal"/>
      <w:lvlText w:val="%1."/>
      <w:lvlJc w:val="left"/>
      <w:pPr>
        <w:ind w:left="36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66553A6"/>
    <w:multiLevelType w:val="hybridMultilevel"/>
    <w:tmpl w:val="92D8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7320985"/>
    <w:multiLevelType w:val="hybridMultilevel"/>
    <w:tmpl w:val="CCD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7332B15"/>
    <w:multiLevelType w:val="hybridMultilevel"/>
    <w:tmpl w:val="718685E6"/>
    <w:lvl w:ilvl="0" w:tplc="757CA932">
      <w:start w:val="1"/>
      <w:numFmt w:val="decimal"/>
      <w:lvlText w:val="%1."/>
      <w:lvlJc w:val="left"/>
      <w:pPr>
        <w:ind w:left="360" w:hanging="360"/>
      </w:pPr>
      <w:rPr>
        <w:rFonts w:ascii="Arial" w:hAnsi="Arial" w:cs="Arial" w:hint="default"/>
        <w:sz w:val="24"/>
        <w:szCs w:val="24"/>
      </w:rPr>
    </w:lvl>
    <w:lvl w:ilvl="1" w:tplc="32C416C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795D3958"/>
    <w:multiLevelType w:val="multilevel"/>
    <w:tmpl w:val="A5BCBA3C"/>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7" w15:restartNumberingAfterBreak="0">
    <w:nsid w:val="79C66C20"/>
    <w:multiLevelType w:val="hybridMultilevel"/>
    <w:tmpl w:val="C9B0EB88"/>
    <w:lvl w:ilvl="0" w:tplc="A76099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79D81D18"/>
    <w:multiLevelType w:val="hybridMultilevel"/>
    <w:tmpl w:val="94B20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9" w15:restartNumberingAfterBreak="0">
    <w:nsid w:val="7A4F0C46"/>
    <w:multiLevelType w:val="multilevel"/>
    <w:tmpl w:val="B7C6C6D4"/>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7AF9073B"/>
    <w:multiLevelType w:val="hybridMultilevel"/>
    <w:tmpl w:val="59BCD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7C050D5F"/>
    <w:multiLevelType w:val="hybridMultilevel"/>
    <w:tmpl w:val="6C4E6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2" w15:restartNumberingAfterBreak="0">
    <w:nsid w:val="7C052A3D"/>
    <w:multiLevelType w:val="hybridMultilevel"/>
    <w:tmpl w:val="92345B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7CC14B92"/>
    <w:multiLevelType w:val="hybridMultilevel"/>
    <w:tmpl w:val="B020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CEB1EA1"/>
    <w:multiLevelType w:val="multilevel"/>
    <w:tmpl w:val="BE787766"/>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5" w15:restartNumberingAfterBreak="0">
    <w:nsid w:val="7E8D2BC0"/>
    <w:multiLevelType w:val="hybridMultilevel"/>
    <w:tmpl w:val="5AC83F40"/>
    <w:lvl w:ilvl="0" w:tplc="35964BA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7F164A13"/>
    <w:multiLevelType w:val="multilevel"/>
    <w:tmpl w:val="BB7ADC9C"/>
    <w:lvl w:ilvl="0">
      <w:start w:val="1"/>
      <w:numFmt w:val="none"/>
      <w:lvlText w:val="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7" w15:restartNumberingAfterBreak="0">
    <w:nsid w:val="7F303121"/>
    <w:multiLevelType w:val="multilevel"/>
    <w:tmpl w:val="FCB4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4721572">
    <w:abstractNumId w:val="170"/>
  </w:num>
  <w:num w:numId="2" w16cid:durableId="1624507191">
    <w:abstractNumId w:val="43"/>
  </w:num>
  <w:num w:numId="3" w16cid:durableId="491415478">
    <w:abstractNumId w:val="181"/>
  </w:num>
  <w:num w:numId="4" w16cid:durableId="867717025">
    <w:abstractNumId w:val="73"/>
  </w:num>
  <w:num w:numId="5" w16cid:durableId="905918830">
    <w:abstractNumId w:val="167"/>
  </w:num>
  <w:num w:numId="6" w16cid:durableId="544414715">
    <w:abstractNumId w:val="136"/>
  </w:num>
  <w:num w:numId="7" w16cid:durableId="936330609">
    <w:abstractNumId w:val="190"/>
  </w:num>
  <w:num w:numId="8" w16cid:durableId="373508992">
    <w:abstractNumId w:val="96"/>
  </w:num>
  <w:num w:numId="9" w16cid:durableId="1558972496">
    <w:abstractNumId w:val="53"/>
  </w:num>
  <w:num w:numId="10" w16cid:durableId="274942745">
    <w:abstractNumId w:val="3"/>
  </w:num>
  <w:num w:numId="11" w16cid:durableId="1720664069">
    <w:abstractNumId w:val="166"/>
  </w:num>
  <w:num w:numId="12" w16cid:durableId="112528479">
    <w:abstractNumId w:val="97"/>
  </w:num>
  <w:num w:numId="13" w16cid:durableId="310253316">
    <w:abstractNumId w:val="76"/>
  </w:num>
  <w:num w:numId="14" w16cid:durableId="1408646263">
    <w:abstractNumId w:val="150"/>
  </w:num>
  <w:num w:numId="15" w16cid:durableId="508062569">
    <w:abstractNumId w:val="14"/>
  </w:num>
  <w:num w:numId="16" w16cid:durableId="958685956">
    <w:abstractNumId w:val="126"/>
  </w:num>
  <w:num w:numId="17" w16cid:durableId="656569829">
    <w:abstractNumId w:val="157"/>
  </w:num>
  <w:num w:numId="18" w16cid:durableId="249967289">
    <w:abstractNumId w:val="151"/>
  </w:num>
  <w:num w:numId="19" w16cid:durableId="966548068">
    <w:abstractNumId w:val="113"/>
  </w:num>
  <w:num w:numId="20" w16cid:durableId="1055543818">
    <w:abstractNumId w:val="173"/>
  </w:num>
  <w:num w:numId="21" w16cid:durableId="637148016">
    <w:abstractNumId w:val="134"/>
  </w:num>
  <w:num w:numId="22" w16cid:durableId="551111507">
    <w:abstractNumId w:val="22"/>
  </w:num>
  <w:num w:numId="23" w16cid:durableId="1589121890">
    <w:abstractNumId w:val="8"/>
  </w:num>
  <w:num w:numId="24" w16cid:durableId="1637642625">
    <w:abstractNumId w:val="35"/>
  </w:num>
  <w:num w:numId="25" w16cid:durableId="1528324395">
    <w:abstractNumId w:val="110"/>
  </w:num>
  <w:num w:numId="26" w16cid:durableId="1531215431">
    <w:abstractNumId w:val="37"/>
  </w:num>
  <w:num w:numId="27" w16cid:durableId="721832169">
    <w:abstractNumId w:val="140"/>
  </w:num>
  <w:num w:numId="28" w16cid:durableId="1214271801">
    <w:abstractNumId w:val="88"/>
  </w:num>
  <w:num w:numId="29" w16cid:durableId="1596398725">
    <w:abstractNumId w:val="116"/>
  </w:num>
  <w:num w:numId="30" w16cid:durableId="1956978248">
    <w:abstractNumId w:val="6"/>
  </w:num>
  <w:num w:numId="31" w16cid:durableId="1036664179">
    <w:abstractNumId w:val="130"/>
  </w:num>
  <w:num w:numId="32" w16cid:durableId="1673869314">
    <w:abstractNumId w:val="188"/>
  </w:num>
  <w:num w:numId="33" w16cid:durableId="1754279125">
    <w:abstractNumId w:val="74"/>
  </w:num>
  <w:num w:numId="34" w16cid:durableId="1577323483">
    <w:abstractNumId w:val="39"/>
  </w:num>
  <w:num w:numId="35" w16cid:durableId="288972484">
    <w:abstractNumId w:val="69"/>
  </w:num>
  <w:num w:numId="36" w16cid:durableId="2001304394">
    <w:abstractNumId w:val="179"/>
  </w:num>
  <w:num w:numId="37" w16cid:durableId="811677479">
    <w:abstractNumId w:val="26"/>
  </w:num>
  <w:num w:numId="38" w16cid:durableId="456728697">
    <w:abstractNumId w:val="191"/>
  </w:num>
  <w:num w:numId="39" w16cid:durableId="358897804">
    <w:abstractNumId w:val="192"/>
  </w:num>
  <w:num w:numId="40" w16cid:durableId="515383290">
    <w:abstractNumId w:val="169"/>
  </w:num>
  <w:num w:numId="41" w16cid:durableId="1193686698">
    <w:abstractNumId w:val="135"/>
  </w:num>
  <w:num w:numId="42" w16cid:durableId="144857854">
    <w:abstractNumId w:val="123"/>
  </w:num>
  <w:num w:numId="43" w16cid:durableId="1098603002">
    <w:abstractNumId w:val="61"/>
  </w:num>
  <w:num w:numId="44" w16cid:durableId="1567296217">
    <w:abstractNumId w:val="121"/>
  </w:num>
  <w:num w:numId="45" w16cid:durableId="770323473">
    <w:abstractNumId w:val="57"/>
  </w:num>
  <w:num w:numId="46" w16cid:durableId="887305633">
    <w:abstractNumId w:val="65"/>
  </w:num>
  <w:num w:numId="47" w16cid:durableId="1838955418">
    <w:abstractNumId w:val="86"/>
  </w:num>
  <w:num w:numId="48" w16cid:durableId="339427438">
    <w:abstractNumId w:val="189"/>
  </w:num>
  <w:num w:numId="49" w16cid:durableId="274413597">
    <w:abstractNumId w:val="152"/>
  </w:num>
  <w:num w:numId="50" w16cid:durableId="145316779">
    <w:abstractNumId w:val="194"/>
  </w:num>
  <w:num w:numId="51" w16cid:durableId="1980069147">
    <w:abstractNumId w:val="132"/>
  </w:num>
  <w:num w:numId="52" w16cid:durableId="251356645">
    <w:abstractNumId w:val="112"/>
  </w:num>
  <w:num w:numId="53" w16cid:durableId="888885735">
    <w:abstractNumId w:val="124"/>
  </w:num>
  <w:num w:numId="54" w16cid:durableId="2143688614">
    <w:abstractNumId w:val="196"/>
  </w:num>
  <w:num w:numId="55" w16cid:durableId="1515996895">
    <w:abstractNumId w:val="59"/>
  </w:num>
  <w:num w:numId="56" w16cid:durableId="820077179">
    <w:abstractNumId w:val="99"/>
  </w:num>
  <w:num w:numId="57" w16cid:durableId="622882931">
    <w:abstractNumId w:val="100"/>
  </w:num>
  <w:num w:numId="58" w16cid:durableId="677469805">
    <w:abstractNumId w:val="114"/>
  </w:num>
  <w:num w:numId="59" w16cid:durableId="141049017">
    <w:abstractNumId w:val="118"/>
  </w:num>
  <w:num w:numId="60" w16cid:durableId="441922112">
    <w:abstractNumId w:val="186"/>
  </w:num>
  <w:num w:numId="61" w16cid:durableId="569120717">
    <w:abstractNumId w:val="70"/>
  </w:num>
  <w:num w:numId="62" w16cid:durableId="1113132310">
    <w:abstractNumId w:val="138"/>
  </w:num>
  <w:num w:numId="63" w16cid:durableId="1129783931">
    <w:abstractNumId w:val="129"/>
  </w:num>
  <w:num w:numId="64" w16cid:durableId="22900976">
    <w:abstractNumId w:val="48"/>
  </w:num>
  <w:num w:numId="65" w16cid:durableId="1934239595">
    <w:abstractNumId w:val="195"/>
  </w:num>
  <w:num w:numId="66" w16cid:durableId="1802578862">
    <w:abstractNumId w:val="108"/>
  </w:num>
  <w:num w:numId="67" w16cid:durableId="488983478">
    <w:abstractNumId w:val="128"/>
  </w:num>
  <w:num w:numId="68" w16cid:durableId="964582731">
    <w:abstractNumId w:val="117"/>
  </w:num>
  <w:num w:numId="69" w16cid:durableId="405885514">
    <w:abstractNumId w:val="63"/>
  </w:num>
  <w:num w:numId="70" w16cid:durableId="1132744610">
    <w:abstractNumId w:val="104"/>
  </w:num>
  <w:num w:numId="71" w16cid:durableId="432940145">
    <w:abstractNumId w:val="51"/>
  </w:num>
  <w:num w:numId="72" w16cid:durableId="901522357">
    <w:abstractNumId w:val="161"/>
  </w:num>
  <w:num w:numId="73" w16cid:durableId="1970699975">
    <w:abstractNumId w:val="163"/>
  </w:num>
  <w:num w:numId="74" w16cid:durableId="1995062711">
    <w:abstractNumId w:val="168"/>
  </w:num>
  <w:num w:numId="75" w16cid:durableId="362481691">
    <w:abstractNumId w:val="32"/>
  </w:num>
  <w:num w:numId="76" w16cid:durableId="205260625">
    <w:abstractNumId w:val="177"/>
  </w:num>
  <w:num w:numId="77" w16cid:durableId="1583948335">
    <w:abstractNumId w:val="29"/>
  </w:num>
  <w:num w:numId="78" w16cid:durableId="1188257351">
    <w:abstractNumId w:val="58"/>
  </w:num>
  <w:num w:numId="79" w16cid:durableId="1068115456">
    <w:abstractNumId w:val="162"/>
  </w:num>
  <w:num w:numId="80" w16cid:durableId="71465385">
    <w:abstractNumId w:val="18"/>
  </w:num>
  <w:num w:numId="81" w16cid:durableId="1776973810">
    <w:abstractNumId w:val="42"/>
  </w:num>
  <w:num w:numId="82" w16cid:durableId="812647813">
    <w:abstractNumId w:val="1"/>
  </w:num>
  <w:num w:numId="83" w16cid:durableId="297882335">
    <w:abstractNumId w:val="50"/>
  </w:num>
  <w:num w:numId="84" w16cid:durableId="406272662">
    <w:abstractNumId w:val="87"/>
  </w:num>
  <w:num w:numId="85" w16cid:durableId="1018117640">
    <w:abstractNumId w:val="5"/>
  </w:num>
  <w:num w:numId="86" w16cid:durableId="66463069">
    <w:abstractNumId w:val="17"/>
  </w:num>
  <w:num w:numId="87" w16cid:durableId="94055253">
    <w:abstractNumId w:val="159"/>
  </w:num>
  <w:num w:numId="88" w16cid:durableId="803349303">
    <w:abstractNumId w:val="78"/>
  </w:num>
  <w:num w:numId="89" w16cid:durableId="866408842">
    <w:abstractNumId w:val="133"/>
  </w:num>
  <w:num w:numId="90" w16cid:durableId="458375971">
    <w:abstractNumId w:val="131"/>
  </w:num>
  <w:num w:numId="91" w16cid:durableId="1260407436">
    <w:abstractNumId w:val="75"/>
  </w:num>
  <w:num w:numId="92" w16cid:durableId="1624729678">
    <w:abstractNumId w:val="158"/>
  </w:num>
  <w:num w:numId="93" w16cid:durableId="1434549394">
    <w:abstractNumId w:val="148"/>
  </w:num>
  <w:num w:numId="94" w16cid:durableId="1331444581">
    <w:abstractNumId w:val="111"/>
  </w:num>
  <w:num w:numId="95" w16cid:durableId="257367878">
    <w:abstractNumId w:val="153"/>
  </w:num>
  <w:num w:numId="96" w16cid:durableId="1311788788">
    <w:abstractNumId w:val="155"/>
  </w:num>
  <w:num w:numId="97" w16cid:durableId="1492254802">
    <w:abstractNumId w:val="9"/>
  </w:num>
  <w:num w:numId="98" w16cid:durableId="269629884">
    <w:abstractNumId w:val="44"/>
  </w:num>
  <w:num w:numId="99" w16cid:durableId="483858571">
    <w:abstractNumId w:val="95"/>
  </w:num>
  <w:num w:numId="100" w16cid:durableId="783574599">
    <w:abstractNumId w:val="185"/>
  </w:num>
  <w:num w:numId="101" w16cid:durableId="1270967373">
    <w:abstractNumId w:val="25"/>
  </w:num>
  <w:num w:numId="102" w16cid:durableId="1657996969">
    <w:abstractNumId w:val="182"/>
  </w:num>
  <w:num w:numId="103" w16cid:durableId="580797556">
    <w:abstractNumId w:val="154"/>
  </w:num>
  <w:num w:numId="104" w16cid:durableId="900866492">
    <w:abstractNumId w:val="141"/>
  </w:num>
  <w:num w:numId="105" w16cid:durableId="1908107076">
    <w:abstractNumId w:val="139"/>
  </w:num>
  <w:num w:numId="106" w16cid:durableId="925269054">
    <w:abstractNumId w:val="46"/>
  </w:num>
  <w:num w:numId="107" w16cid:durableId="341321733">
    <w:abstractNumId w:val="12"/>
  </w:num>
  <w:num w:numId="108" w16cid:durableId="2114739381">
    <w:abstractNumId w:val="127"/>
  </w:num>
  <w:num w:numId="109" w16cid:durableId="1126315498">
    <w:abstractNumId w:val="52"/>
  </w:num>
  <w:num w:numId="110" w16cid:durableId="1036583850">
    <w:abstractNumId w:val="80"/>
  </w:num>
  <w:num w:numId="111" w16cid:durableId="1744059918">
    <w:abstractNumId w:val="41"/>
  </w:num>
  <w:num w:numId="112" w16cid:durableId="1014304356">
    <w:abstractNumId w:val="77"/>
  </w:num>
  <w:num w:numId="113" w16cid:durableId="41253556">
    <w:abstractNumId w:val="54"/>
  </w:num>
  <w:num w:numId="114" w16cid:durableId="295720394">
    <w:abstractNumId w:val="0"/>
  </w:num>
  <w:num w:numId="115" w16cid:durableId="1325429286">
    <w:abstractNumId w:val="107"/>
  </w:num>
  <w:num w:numId="116" w16cid:durableId="641809591">
    <w:abstractNumId w:val="184"/>
  </w:num>
  <w:num w:numId="117" w16cid:durableId="437140553">
    <w:abstractNumId w:val="183"/>
  </w:num>
  <w:num w:numId="118" w16cid:durableId="1986278028">
    <w:abstractNumId w:val="175"/>
  </w:num>
  <w:num w:numId="119" w16cid:durableId="455218276">
    <w:abstractNumId w:val="165"/>
  </w:num>
  <w:num w:numId="120" w16cid:durableId="1198541351">
    <w:abstractNumId w:val="11"/>
  </w:num>
  <w:num w:numId="121" w16cid:durableId="1810778582">
    <w:abstractNumId w:val="178"/>
  </w:num>
  <w:num w:numId="122" w16cid:durableId="290482871">
    <w:abstractNumId w:val="91"/>
  </w:num>
  <w:num w:numId="123" w16cid:durableId="2119786436">
    <w:abstractNumId w:val="79"/>
  </w:num>
  <w:num w:numId="124" w16cid:durableId="1791120484">
    <w:abstractNumId w:val="187"/>
  </w:num>
  <w:num w:numId="125" w16cid:durableId="1073232809">
    <w:abstractNumId w:val="55"/>
  </w:num>
  <w:num w:numId="126" w16cid:durableId="1227960150">
    <w:abstractNumId w:val="62"/>
  </w:num>
  <w:num w:numId="127" w16cid:durableId="137500602">
    <w:abstractNumId w:val="172"/>
  </w:num>
  <w:num w:numId="128" w16cid:durableId="1145243801">
    <w:abstractNumId w:val="174"/>
  </w:num>
  <w:num w:numId="129" w16cid:durableId="700473929">
    <w:abstractNumId w:val="137"/>
  </w:num>
  <w:num w:numId="130" w16cid:durableId="226842266">
    <w:abstractNumId w:val="33"/>
  </w:num>
  <w:num w:numId="131" w16cid:durableId="1803186511">
    <w:abstractNumId w:val="120"/>
  </w:num>
  <w:num w:numId="132" w16cid:durableId="1551964146">
    <w:abstractNumId w:val="2"/>
  </w:num>
  <w:num w:numId="133" w16cid:durableId="1949385218">
    <w:abstractNumId w:val="40"/>
  </w:num>
  <w:num w:numId="134" w16cid:durableId="1278369330">
    <w:abstractNumId w:val="23"/>
  </w:num>
  <w:num w:numId="135" w16cid:durableId="1458984620">
    <w:abstractNumId w:val="125"/>
  </w:num>
  <w:num w:numId="136" w16cid:durableId="118571353">
    <w:abstractNumId w:val="31"/>
  </w:num>
  <w:num w:numId="137" w16cid:durableId="1141387252">
    <w:abstractNumId w:val="160"/>
  </w:num>
  <w:num w:numId="138" w16cid:durableId="1177576824">
    <w:abstractNumId w:val="156"/>
  </w:num>
  <w:num w:numId="139" w16cid:durableId="1493595143">
    <w:abstractNumId w:val="24"/>
  </w:num>
  <w:num w:numId="140" w16cid:durableId="527648247">
    <w:abstractNumId w:val="144"/>
  </w:num>
  <w:num w:numId="141" w16cid:durableId="368336451">
    <w:abstractNumId w:val="90"/>
  </w:num>
  <w:num w:numId="142" w16cid:durableId="1938826922">
    <w:abstractNumId w:val="20"/>
  </w:num>
  <w:num w:numId="143" w16cid:durableId="560410763">
    <w:abstractNumId w:val="176"/>
  </w:num>
  <w:num w:numId="144" w16cid:durableId="792988846">
    <w:abstractNumId w:val="67"/>
  </w:num>
  <w:num w:numId="145" w16cid:durableId="1719742697">
    <w:abstractNumId w:val="71"/>
  </w:num>
  <w:num w:numId="146" w16cid:durableId="1866478438">
    <w:abstractNumId w:val="4"/>
  </w:num>
  <w:num w:numId="147" w16cid:durableId="1043939623">
    <w:abstractNumId w:val="109"/>
  </w:num>
  <w:num w:numId="148" w16cid:durableId="1211989852">
    <w:abstractNumId w:val="84"/>
  </w:num>
  <w:num w:numId="149" w16cid:durableId="318465168">
    <w:abstractNumId w:val="103"/>
  </w:num>
  <w:num w:numId="150" w16cid:durableId="1391535971">
    <w:abstractNumId w:val="94"/>
  </w:num>
  <w:num w:numId="151" w16cid:durableId="1337076004">
    <w:abstractNumId w:val="193"/>
  </w:num>
  <w:num w:numId="152" w16cid:durableId="570193415">
    <w:abstractNumId w:val="85"/>
  </w:num>
  <w:num w:numId="153" w16cid:durableId="964501251">
    <w:abstractNumId w:val="147"/>
  </w:num>
  <w:num w:numId="154" w16cid:durableId="294222702">
    <w:abstractNumId w:val="21"/>
  </w:num>
  <w:num w:numId="155" w16cid:durableId="1385904230">
    <w:abstractNumId w:val="146"/>
  </w:num>
  <w:num w:numId="156" w16cid:durableId="381448379">
    <w:abstractNumId w:val="83"/>
  </w:num>
  <w:num w:numId="157" w16cid:durableId="1113983328">
    <w:abstractNumId w:val="66"/>
  </w:num>
  <w:num w:numId="158" w16cid:durableId="753358519">
    <w:abstractNumId w:val="145"/>
  </w:num>
  <w:num w:numId="159" w16cid:durableId="1864513848">
    <w:abstractNumId w:val="142"/>
  </w:num>
  <w:num w:numId="160" w16cid:durableId="1216695104">
    <w:abstractNumId w:val="45"/>
  </w:num>
  <w:num w:numId="161" w16cid:durableId="498614289">
    <w:abstractNumId w:val="47"/>
  </w:num>
  <w:num w:numId="162" w16cid:durableId="997003114">
    <w:abstractNumId w:val="7"/>
  </w:num>
  <w:num w:numId="163" w16cid:durableId="1448237836">
    <w:abstractNumId w:val="92"/>
  </w:num>
  <w:num w:numId="164" w16cid:durableId="422646906">
    <w:abstractNumId w:val="82"/>
  </w:num>
  <w:num w:numId="165" w16cid:durableId="1196850644">
    <w:abstractNumId w:val="164"/>
  </w:num>
  <w:num w:numId="166" w16cid:durableId="393622706">
    <w:abstractNumId w:val="98"/>
  </w:num>
  <w:num w:numId="167" w16cid:durableId="1649170812">
    <w:abstractNumId w:val="56"/>
  </w:num>
  <w:num w:numId="168" w16cid:durableId="619341481">
    <w:abstractNumId w:val="81"/>
  </w:num>
  <w:num w:numId="169" w16cid:durableId="709839995">
    <w:abstractNumId w:val="106"/>
  </w:num>
  <w:num w:numId="170" w16cid:durableId="1154488563">
    <w:abstractNumId w:val="149"/>
  </w:num>
  <w:num w:numId="171" w16cid:durableId="53281598">
    <w:abstractNumId w:val="27"/>
  </w:num>
  <w:num w:numId="172" w16cid:durableId="1315374374">
    <w:abstractNumId w:val="68"/>
  </w:num>
  <w:num w:numId="173" w16cid:durableId="44183823">
    <w:abstractNumId w:val="122"/>
  </w:num>
  <w:num w:numId="174" w16cid:durableId="679695844">
    <w:abstractNumId w:val="36"/>
  </w:num>
  <w:num w:numId="175" w16cid:durableId="1294553441">
    <w:abstractNumId w:val="64"/>
  </w:num>
  <w:num w:numId="176" w16cid:durableId="1013340516">
    <w:abstractNumId w:val="13"/>
  </w:num>
  <w:num w:numId="177" w16cid:durableId="850336941">
    <w:abstractNumId w:val="93"/>
  </w:num>
  <w:num w:numId="178" w16cid:durableId="1261717074">
    <w:abstractNumId w:val="28"/>
  </w:num>
  <w:num w:numId="179" w16cid:durableId="746996967">
    <w:abstractNumId w:val="115"/>
  </w:num>
  <w:num w:numId="180" w16cid:durableId="1162311867">
    <w:abstractNumId w:val="10"/>
  </w:num>
  <w:num w:numId="181" w16cid:durableId="621687053">
    <w:abstractNumId w:val="197"/>
  </w:num>
  <w:num w:numId="182" w16cid:durableId="2130083791">
    <w:abstractNumId w:val="16"/>
  </w:num>
  <w:num w:numId="183" w16cid:durableId="213736616">
    <w:abstractNumId w:val="15"/>
  </w:num>
  <w:num w:numId="184" w16cid:durableId="834147934">
    <w:abstractNumId w:val="105"/>
  </w:num>
  <w:num w:numId="185" w16cid:durableId="1161583855">
    <w:abstractNumId w:val="102"/>
  </w:num>
  <w:num w:numId="186" w16cid:durableId="1903979943">
    <w:abstractNumId w:val="19"/>
  </w:num>
  <w:num w:numId="187" w16cid:durableId="254363782">
    <w:abstractNumId w:val="60"/>
  </w:num>
  <w:num w:numId="188" w16cid:durableId="1161316703">
    <w:abstractNumId w:val="171"/>
  </w:num>
  <w:num w:numId="189" w16cid:durableId="125204609">
    <w:abstractNumId w:val="34"/>
  </w:num>
  <w:num w:numId="190" w16cid:durableId="1012103534">
    <w:abstractNumId w:val="119"/>
  </w:num>
  <w:num w:numId="191" w16cid:durableId="1495760872">
    <w:abstractNumId w:val="72"/>
  </w:num>
  <w:num w:numId="192" w16cid:durableId="1239438250">
    <w:abstractNumId w:val="180"/>
  </w:num>
  <w:num w:numId="193" w16cid:durableId="185146393">
    <w:abstractNumId w:val="49"/>
  </w:num>
  <w:num w:numId="194" w16cid:durableId="1976988283">
    <w:abstractNumId w:val="89"/>
  </w:num>
  <w:num w:numId="195" w16cid:durableId="745029981">
    <w:abstractNumId w:val="143"/>
  </w:num>
  <w:num w:numId="196" w16cid:durableId="1928923165">
    <w:abstractNumId w:val="30"/>
  </w:num>
  <w:num w:numId="197" w16cid:durableId="1908146467">
    <w:abstractNumId w:val="101"/>
  </w:num>
  <w:num w:numId="198" w16cid:durableId="628820088">
    <w:abstractNumId w:val="38"/>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3D"/>
    <w:rsid w:val="000006A6"/>
    <w:rsid w:val="00000A2A"/>
    <w:rsid w:val="00000A90"/>
    <w:rsid w:val="000016E2"/>
    <w:rsid w:val="0000175F"/>
    <w:rsid w:val="0000179D"/>
    <w:rsid w:val="00001AEA"/>
    <w:rsid w:val="00001EC9"/>
    <w:rsid w:val="00002012"/>
    <w:rsid w:val="00002239"/>
    <w:rsid w:val="0000292B"/>
    <w:rsid w:val="00003006"/>
    <w:rsid w:val="00003106"/>
    <w:rsid w:val="0000349F"/>
    <w:rsid w:val="00003661"/>
    <w:rsid w:val="000036D9"/>
    <w:rsid w:val="00003956"/>
    <w:rsid w:val="00003FC9"/>
    <w:rsid w:val="00004856"/>
    <w:rsid w:val="000048B8"/>
    <w:rsid w:val="00004BDE"/>
    <w:rsid w:val="00004F9B"/>
    <w:rsid w:val="000055BE"/>
    <w:rsid w:val="000056B6"/>
    <w:rsid w:val="00005B7C"/>
    <w:rsid w:val="00005CDD"/>
    <w:rsid w:val="00005D58"/>
    <w:rsid w:val="00005DE1"/>
    <w:rsid w:val="00005E16"/>
    <w:rsid w:val="00005F73"/>
    <w:rsid w:val="00007071"/>
    <w:rsid w:val="0000745B"/>
    <w:rsid w:val="00007E71"/>
    <w:rsid w:val="000100EC"/>
    <w:rsid w:val="00010184"/>
    <w:rsid w:val="000102B3"/>
    <w:rsid w:val="0001036A"/>
    <w:rsid w:val="000105A9"/>
    <w:rsid w:val="000105DB"/>
    <w:rsid w:val="0001070D"/>
    <w:rsid w:val="00010976"/>
    <w:rsid w:val="00010B31"/>
    <w:rsid w:val="000110EE"/>
    <w:rsid w:val="00011916"/>
    <w:rsid w:val="00011998"/>
    <w:rsid w:val="000122A8"/>
    <w:rsid w:val="000124BC"/>
    <w:rsid w:val="000129AD"/>
    <w:rsid w:val="00012DF8"/>
    <w:rsid w:val="00013281"/>
    <w:rsid w:val="00013784"/>
    <w:rsid w:val="00013B1F"/>
    <w:rsid w:val="00013E50"/>
    <w:rsid w:val="00014141"/>
    <w:rsid w:val="00014164"/>
    <w:rsid w:val="000144B5"/>
    <w:rsid w:val="000144D1"/>
    <w:rsid w:val="000148AA"/>
    <w:rsid w:val="00014E68"/>
    <w:rsid w:val="000150F4"/>
    <w:rsid w:val="000156B6"/>
    <w:rsid w:val="00015BEF"/>
    <w:rsid w:val="0001618F"/>
    <w:rsid w:val="00016A19"/>
    <w:rsid w:val="00016BAA"/>
    <w:rsid w:val="00017240"/>
    <w:rsid w:val="00017590"/>
    <w:rsid w:val="00017CB8"/>
    <w:rsid w:val="0002013F"/>
    <w:rsid w:val="0002047E"/>
    <w:rsid w:val="000205BA"/>
    <w:rsid w:val="00020B3D"/>
    <w:rsid w:val="00020F4F"/>
    <w:rsid w:val="000210AE"/>
    <w:rsid w:val="00021192"/>
    <w:rsid w:val="0002135E"/>
    <w:rsid w:val="000214B3"/>
    <w:rsid w:val="000216F8"/>
    <w:rsid w:val="000217E3"/>
    <w:rsid w:val="00021B0A"/>
    <w:rsid w:val="00021B38"/>
    <w:rsid w:val="00022207"/>
    <w:rsid w:val="00022D24"/>
    <w:rsid w:val="000231A2"/>
    <w:rsid w:val="000231BC"/>
    <w:rsid w:val="00023392"/>
    <w:rsid w:val="000235D5"/>
    <w:rsid w:val="00023D6E"/>
    <w:rsid w:val="00023EAC"/>
    <w:rsid w:val="00024166"/>
    <w:rsid w:val="0002420D"/>
    <w:rsid w:val="00024CF5"/>
    <w:rsid w:val="0002518F"/>
    <w:rsid w:val="000253DD"/>
    <w:rsid w:val="000255AF"/>
    <w:rsid w:val="00025664"/>
    <w:rsid w:val="00025755"/>
    <w:rsid w:val="00025ADA"/>
    <w:rsid w:val="00025E77"/>
    <w:rsid w:val="00026C0B"/>
    <w:rsid w:val="00026FCE"/>
    <w:rsid w:val="000278FE"/>
    <w:rsid w:val="00027A65"/>
    <w:rsid w:val="00027CA0"/>
    <w:rsid w:val="00027E6F"/>
    <w:rsid w:val="00030118"/>
    <w:rsid w:val="0003042D"/>
    <w:rsid w:val="00030C68"/>
    <w:rsid w:val="0003111A"/>
    <w:rsid w:val="00031475"/>
    <w:rsid w:val="00031667"/>
    <w:rsid w:val="0003197D"/>
    <w:rsid w:val="00031D5D"/>
    <w:rsid w:val="00032181"/>
    <w:rsid w:val="000321D4"/>
    <w:rsid w:val="0003223A"/>
    <w:rsid w:val="00032385"/>
    <w:rsid w:val="000323D9"/>
    <w:rsid w:val="00032538"/>
    <w:rsid w:val="000327AF"/>
    <w:rsid w:val="00032803"/>
    <w:rsid w:val="00032B73"/>
    <w:rsid w:val="00032CC5"/>
    <w:rsid w:val="00032CDD"/>
    <w:rsid w:val="00032DB3"/>
    <w:rsid w:val="00032DC4"/>
    <w:rsid w:val="00033229"/>
    <w:rsid w:val="00033270"/>
    <w:rsid w:val="00033361"/>
    <w:rsid w:val="00033469"/>
    <w:rsid w:val="0003374D"/>
    <w:rsid w:val="00033BD3"/>
    <w:rsid w:val="00033CF1"/>
    <w:rsid w:val="00033ECE"/>
    <w:rsid w:val="00033F45"/>
    <w:rsid w:val="000340AE"/>
    <w:rsid w:val="000343C5"/>
    <w:rsid w:val="00034A48"/>
    <w:rsid w:val="00034D3E"/>
    <w:rsid w:val="00034E82"/>
    <w:rsid w:val="0003552B"/>
    <w:rsid w:val="00035678"/>
    <w:rsid w:val="000359E9"/>
    <w:rsid w:val="00035AEE"/>
    <w:rsid w:val="00035B39"/>
    <w:rsid w:val="00035E22"/>
    <w:rsid w:val="00035FBB"/>
    <w:rsid w:val="00036039"/>
    <w:rsid w:val="00036055"/>
    <w:rsid w:val="000365CA"/>
    <w:rsid w:val="0003664D"/>
    <w:rsid w:val="0003669F"/>
    <w:rsid w:val="00036B4B"/>
    <w:rsid w:val="00036D18"/>
    <w:rsid w:val="0003714C"/>
    <w:rsid w:val="0003772A"/>
    <w:rsid w:val="0003773E"/>
    <w:rsid w:val="00037BAE"/>
    <w:rsid w:val="00037C5A"/>
    <w:rsid w:val="00037DCA"/>
    <w:rsid w:val="0004037F"/>
    <w:rsid w:val="000409A8"/>
    <w:rsid w:val="00040D5A"/>
    <w:rsid w:val="00040E15"/>
    <w:rsid w:val="0004117F"/>
    <w:rsid w:val="00041312"/>
    <w:rsid w:val="00041568"/>
    <w:rsid w:val="000416B2"/>
    <w:rsid w:val="000419D4"/>
    <w:rsid w:val="0004201E"/>
    <w:rsid w:val="000423CC"/>
    <w:rsid w:val="00042408"/>
    <w:rsid w:val="00042804"/>
    <w:rsid w:val="000429C7"/>
    <w:rsid w:val="00042F0B"/>
    <w:rsid w:val="00042F1E"/>
    <w:rsid w:val="00043227"/>
    <w:rsid w:val="0004366D"/>
    <w:rsid w:val="00043A40"/>
    <w:rsid w:val="00043B2F"/>
    <w:rsid w:val="00043C90"/>
    <w:rsid w:val="00043D09"/>
    <w:rsid w:val="00045781"/>
    <w:rsid w:val="00045EC5"/>
    <w:rsid w:val="000462B6"/>
    <w:rsid w:val="00047174"/>
    <w:rsid w:val="00047EB8"/>
    <w:rsid w:val="00050061"/>
    <w:rsid w:val="000508F3"/>
    <w:rsid w:val="00051028"/>
    <w:rsid w:val="0005116B"/>
    <w:rsid w:val="000512B6"/>
    <w:rsid w:val="0005171A"/>
    <w:rsid w:val="00051EBE"/>
    <w:rsid w:val="00052111"/>
    <w:rsid w:val="00052878"/>
    <w:rsid w:val="00052910"/>
    <w:rsid w:val="00052C41"/>
    <w:rsid w:val="00052F23"/>
    <w:rsid w:val="000531A8"/>
    <w:rsid w:val="000531B8"/>
    <w:rsid w:val="00053229"/>
    <w:rsid w:val="00053292"/>
    <w:rsid w:val="000533E8"/>
    <w:rsid w:val="00053505"/>
    <w:rsid w:val="00053524"/>
    <w:rsid w:val="00053FD1"/>
    <w:rsid w:val="00053FFB"/>
    <w:rsid w:val="00054175"/>
    <w:rsid w:val="00054F32"/>
    <w:rsid w:val="0005533D"/>
    <w:rsid w:val="000556B3"/>
    <w:rsid w:val="00055FBC"/>
    <w:rsid w:val="00056198"/>
    <w:rsid w:val="0005635A"/>
    <w:rsid w:val="00056400"/>
    <w:rsid w:val="000565F9"/>
    <w:rsid w:val="000568FB"/>
    <w:rsid w:val="00056A36"/>
    <w:rsid w:val="000577CB"/>
    <w:rsid w:val="000577E3"/>
    <w:rsid w:val="000579AE"/>
    <w:rsid w:val="00057A5C"/>
    <w:rsid w:val="00057A71"/>
    <w:rsid w:val="00057C81"/>
    <w:rsid w:val="000602F6"/>
    <w:rsid w:val="000602FA"/>
    <w:rsid w:val="00060413"/>
    <w:rsid w:val="0006093C"/>
    <w:rsid w:val="00060C9D"/>
    <w:rsid w:val="00060F19"/>
    <w:rsid w:val="0006103E"/>
    <w:rsid w:val="0006115C"/>
    <w:rsid w:val="00061200"/>
    <w:rsid w:val="000617C7"/>
    <w:rsid w:val="00061DCA"/>
    <w:rsid w:val="0006204D"/>
    <w:rsid w:val="000621E2"/>
    <w:rsid w:val="000622D1"/>
    <w:rsid w:val="00062300"/>
    <w:rsid w:val="00062B32"/>
    <w:rsid w:val="000633BB"/>
    <w:rsid w:val="00063876"/>
    <w:rsid w:val="00063C66"/>
    <w:rsid w:val="00064467"/>
    <w:rsid w:val="000647A4"/>
    <w:rsid w:val="00064B01"/>
    <w:rsid w:val="00064CC2"/>
    <w:rsid w:val="00064D42"/>
    <w:rsid w:val="00064D67"/>
    <w:rsid w:val="00064F69"/>
    <w:rsid w:val="000658B3"/>
    <w:rsid w:val="00065A42"/>
    <w:rsid w:val="00065A98"/>
    <w:rsid w:val="00065FA0"/>
    <w:rsid w:val="000664E0"/>
    <w:rsid w:val="00067027"/>
    <w:rsid w:val="0006758F"/>
    <w:rsid w:val="00067B02"/>
    <w:rsid w:val="000705C1"/>
    <w:rsid w:val="0007072A"/>
    <w:rsid w:val="0007079A"/>
    <w:rsid w:val="000707D1"/>
    <w:rsid w:val="000709C7"/>
    <w:rsid w:val="00070CB6"/>
    <w:rsid w:val="00071C06"/>
    <w:rsid w:val="00071DF7"/>
    <w:rsid w:val="00072086"/>
    <w:rsid w:val="000720AB"/>
    <w:rsid w:val="0007218A"/>
    <w:rsid w:val="000722C9"/>
    <w:rsid w:val="0007238B"/>
    <w:rsid w:val="00072616"/>
    <w:rsid w:val="00072B99"/>
    <w:rsid w:val="000733B4"/>
    <w:rsid w:val="00073677"/>
    <w:rsid w:val="00073E42"/>
    <w:rsid w:val="000745A9"/>
    <w:rsid w:val="0007489F"/>
    <w:rsid w:val="00074993"/>
    <w:rsid w:val="000749C6"/>
    <w:rsid w:val="00074F54"/>
    <w:rsid w:val="00075168"/>
    <w:rsid w:val="000751A5"/>
    <w:rsid w:val="00075628"/>
    <w:rsid w:val="00075700"/>
    <w:rsid w:val="0007574E"/>
    <w:rsid w:val="00075D29"/>
    <w:rsid w:val="00075E9B"/>
    <w:rsid w:val="00076062"/>
    <w:rsid w:val="0007607C"/>
    <w:rsid w:val="0007629E"/>
    <w:rsid w:val="00076A8E"/>
    <w:rsid w:val="00076C31"/>
    <w:rsid w:val="00076DDA"/>
    <w:rsid w:val="00076F3C"/>
    <w:rsid w:val="00077002"/>
    <w:rsid w:val="00077A5B"/>
    <w:rsid w:val="00077AF1"/>
    <w:rsid w:val="00077B86"/>
    <w:rsid w:val="00077CF2"/>
    <w:rsid w:val="00080135"/>
    <w:rsid w:val="0008046D"/>
    <w:rsid w:val="00080497"/>
    <w:rsid w:val="00080849"/>
    <w:rsid w:val="000809BC"/>
    <w:rsid w:val="00080B58"/>
    <w:rsid w:val="00080D2D"/>
    <w:rsid w:val="00081556"/>
    <w:rsid w:val="000819F3"/>
    <w:rsid w:val="00081B63"/>
    <w:rsid w:val="00081F10"/>
    <w:rsid w:val="00082013"/>
    <w:rsid w:val="000824CE"/>
    <w:rsid w:val="000826C1"/>
    <w:rsid w:val="000828A7"/>
    <w:rsid w:val="00082945"/>
    <w:rsid w:val="00082C7E"/>
    <w:rsid w:val="00083692"/>
    <w:rsid w:val="000839DE"/>
    <w:rsid w:val="00083AB3"/>
    <w:rsid w:val="00083ACD"/>
    <w:rsid w:val="00083F57"/>
    <w:rsid w:val="00084810"/>
    <w:rsid w:val="00084841"/>
    <w:rsid w:val="00084906"/>
    <w:rsid w:val="0008507A"/>
    <w:rsid w:val="00085218"/>
    <w:rsid w:val="00085501"/>
    <w:rsid w:val="00085830"/>
    <w:rsid w:val="000858B0"/>
    <w:rsid w:val="000859E9"/>
    <w:rsid w:val="00085E4A"/>
    <w:rsid w:val="00085E58"/>
    <w:rsid w:val="00085FFC"/>
    <w:rsid w:val="00086891"/>
    <w:rsid w:val="00086AB6"/>
    <w:rsid w:val="00086DAE"/>
    <w:rsid w:val="00086F54"/>
    <w:rsid w:val="00087392"/>
    <w:rsid w:val="00087651"/>
    <w:rsid w:val="0009012E"/>
    <w:rsid w:val="000901DA"/>
    <w:rsid w:val="00090723"/>
    <w:rsid w:val="00090A56"/>
    <w:rsid w:val="00090EAB"/>
    <w:rsid w:val="00092107"/>
    <w:rsid w:val="000922D2"/>
    <w:rsid w:val="00092354"/>
    <w:rsid w:val="00092687"/>
    <w:rsid w:val="00092D39"/>
    <w:rsid w:val="00092D76"/>
    <w:rsid w:val="00092DA5"/>
    <w:rsid w:val="00092EF3"/>
    <w:rsid w:val="000930AC"/>
    <w:rsid w:val="0009346C"/>
    <w:rsid w:val="000935DA"/>
    <w:rsid w:val="00093F01"/>
    <w:rsid w:val="0009414D"/>
    <w:rsid w:val="0009460A"/>
    <w:rsid w:val="0009490A"/>
    <w:rsid w:val="00095A5D"/>
    <w:rsid w:val="0009616E"/>
    <w:rsid w:val="00096833"/>
    <w:rsid w:val="000968B9"/>
    <w:rsid w:val="00096EAA"/>
    <w:rsid w:val="00096EBE"/>
    <w:rsid w:val="000A003F"/>
    <w:rsid w:val="000A0462"/>
    <w:rsid w:val="000A0799"/>
    <w:rsid w:val="000A07FD"/>
    <w:rsid w:val="000A08C1"/>
    <w:rsid w:val="000A0C27"/>
    <w:rsid w:val="000A122A"/>
    <w:rsid w:val="000A1341"/>
    <w:rsid w:val="000A13E3"/>
    <w:rsid w:val="000A18C4"/>
    <w:rsid w:val="000A25FE"/>
    <w:rsid w:val="000A2B6D"/>
    <w:rsid w:val="000A3044"/>
    <w:rsid w:val="000A34C8"/>
    <w:rsid w:val="000A389D"/>
    <w:rsid w:val="000A3BDC"/>
    <w:rsid w:val="000A3BE5"/>
    <w:rsid w:val="000A3CB8"/>
    <w:rsid w:val="000A419F"/>
    <w:rsid w:val="000A4629"/>
    <w:rsid w:val="000A4B23"/>
    <w:rsid w:val="000A52B6"/>
    <w:rsid w:val="000A5592"/>
    <w:rsid w:val="000A605F"/>
    <w:rsid w:val="000A6235"/>
    <w:rsid w:val="000A6257"/>
    <w:rsid w:val="000A6307"/>
    <w:rsid w:val="000A63AD"/>
    <w:rsid w:val="000A6CDC"/>
    <w:rsid w:val="000A6D91"/>
    <w:rsid w:val="000A6F83"/>
    <w:rsid w:val="000A6FA0"/>
    <w:rsid w:val="000A71E0"/>
    <w:rsid w:val="000A769E"/>
    <w:rsid w:val="000A7723"/>
    <w:rsid w:val="000A7862"/>
    <w:rsid w:val="000A7AB4"/>
    <w:rsid w:val="000A7C4E"/>
    <w:rsid w:val="000A7D04"/>
    <w:rsid w:val="000B051A"/>
    <w:rsid w:val="000B0D97"/>
    <w:rsid w:val="000B0F87"/>
    <w:rsid w:val="000B1A62"/>
    <w:rsid w:val="000B2AA5"/>
    <w:rsid w:val="000B2D3D"/>
    <w:rsid w:val="000B30CC"/>
    <w:rsid w:val="000B32DE"/>
    <w:rsid w:val="000B33B9"/>
    <w:rsid w:val="000B35DD"/>
    <w:rsid w:val="000B37E8"/>
    <w:rsid w:val="000B3859"/>
    <w:rsid w:val="000B3AD4"/>
    <w:rsid w:val="000B443B"/>
    <w:rsid w:val="000B45E2"/>
    <w:rsid w:val="000B48AC"/>
    <w:rsid w:val="000B4943"/>
    <w:rsid w:val="000B4FCC"/>
    <w:rsid w:val="000B526A"/>
    <w:rsid w:val="000B57B7"/>
    <w:rsid w:val="000B5822"/>
    <w:rsid w:val="000B633E"/>
    <w:rsid w:val="000B667F"/>
    <w:rsid w:val="000B6924"/>
    <w:rsid w:val="000B6EF2"/>
    <w:rsid w:val="000B6FDA"/>
    <w:rsid w:val="000B6FEA"/>
    <w:rsid w:val="000B732D"/>
    <w:rsid w:val="000B76C8"/>
    <w:rsid w:val="000B77AF"/>
    <w:rsid w:val="000C05AE"/>
    <w:rsid w:val="000C07C2"/>
    <w:rsid w:val="000C09AF"/>
    <w:rsid w:val="000C1106"/>
    <w:rsid w:val="000C178D"/>
    <w:rsid w:val="000C1CAC"/>
    <w:rsid w:val="000C20B5"/>
    <w:rsid w:val="000C22A3"/>
    <w:rsid w:val="000C233E"/>
    <w:rsid w:val="000C255A"/>
    <w:rsid w:val="000C2BED"/>
    <w:rsid w:val="000C2C8E"/>
    <w:rsid w:val="000C2D82"/>
    <w:rsid w:val="000C2ECB"/>
    <w:rsid w:val="000C308A"/>
    <w:rsid w:val="000C35A8"/>
    <w:rsid w:val="000C364C"/>
    <w:rsid w:val="000C3C63"/>
    <w:rsid w:val="000C3DDC"/>
    <w:rsid w:val="000C40C8"/>
    <w:rsid w:val="000C43A6"/>
    <w:rsid w:val="000C48D2"/>
    <w:rsid w:val="000C4966"/>
    <w:rsid w:val="000C4A6F"/>
    <w:rsid w:val="000C4B4B"/>
    <w:rsid w:val="000C4BA4"/>
    <w:rsid w:val="000C4DF0"/>
    <w:rsid w:val="000C5030"/>
    <w:rsid w:val="000C50B1"/>
    <w:rsid w:val="000C55CB"/>
    <w:rsid w:val="000C5CD0"/>
    <w:rsid w:val="000C5EBE"/>
    <w:rsid w:val="000C629B"/>
    <w:rsid w:val="000C63C9"/>
    <w:rsid w:val="000C6852"/>
    <w:rsid w:val="000C7512"/>
    <w:rsid w:val="000C767B"/>
    <w:rsid w:val="000C7F5B"/>
    <w:rsid w:val="000D0328"/>
    <w:rsid w:val="000D06DB"/>
    <w:rsid w:val="000D0AE3"/>
    <w:rsid w:val="000D0F1E"/>
    <w:rsid w:val="000D106A"/>
    <w:rsid w:val="000D19D0"/>
    <w:rsid w:val="000D1D37"/>
    <w:rsid w:val="000D1E97"/>
    <w:rsid w:val="000D26D3"/>
    <w:rsid w:val="000D3085"/>
    <w:rsid w:val="000D318F"/>
    <w:rsid w:val="000D3984"/>
    <w:rsid w:val="000D39A6"/>
    <w:rsid w:val="000D40AD"/>
    <w:rsid w:val="000D456E"/>
    <w:rsid w:val="000D4A67"/>
    <w:rsid w:val="000D4C45"/>
    <w:rsid w:val="000D4CE5"/>
    <w:rsid w:val="000D4D8F"/>
    <w:rsid w:val="000D57B3"/>
    <w:rsid w:val="000D5931"/>
    <w:rsid w:val="000D595E"/>
    <w:rsid w:val="000D598D"/>
    <w:rsid w:val="000D5B97"/>
    <w:rsid w:val="000D6198"/>
    <w:rsid w:val="000D6589"/>
    <w:rsid w:val="000D6EB7"/>
    <w:rsid w:val="000D75BF"/>
    <w:rsid w:val="000D78D1"/>
    <w:rsid w:val="000D7986"/>
    <w:rsid w:val="000D7DB0"/>
    <w:rsid w:val="000E0586"/>
    <w:rsid w:val="000E06DF"/>
    <w:rsid w:val="000E0B74"/>
    <w:rsid w:val="000E0E5C"/>
    <w:rsid w:val="000E0F67"/>
    <w:rsid w:val="000E0F9E"/>
    <w:rsid w:val="000E1179"/>
    <w:rsid w:val="000E1341"/>
    <w:rsid w:val="000E1CA1"/>
    <w:rsid w:val="000E1DD3"/>
    <w:rsid w:val="000E20C9"/>
    <w:rsid w:val="000E21E2"/>
    <w:rsid w:val="000E262B"/>
    <w:rsid w:val="000E287E"/>
    <w:rsid w:val="000E2C67"/>
    <w:rsid w:val="000E3595"/>
    <w:rsid w:val="000E35A2"/>
    <w:rsid w:val="000E36E9"/>
    <w:rsid w:val="000E3B82"/>
    <w:rsid w:val="000E460C"/>
    <w:rsid w:val="000E47DA"/>
    <w:rsid w:val="000E4999"/>
    <w:rsid w:val="000E4BC4"/>
    <w:rsid w:val="000E4E6B"/>
    <w:rsid w:val="000E58A5"/>
    <w:rsid w:val="000E659C"/>
    <w:rsid w:val="000E6A8C"/>
    <w:rsid w:val="000E6B7B"/>
    <w:rsid w:val="000E70FB"/>
    <w:rsid w:val="000E72B1"/>
    <w:rsid w:val="000E73DC"/>
    <w:rsid w:val="000E7542"/>
    <w:rsid w:val="000F0644"/>
    <w:rsid w:val="000F0D59"/>
    <w:rsid w:val="000F1394"/>
    <w:rsid w:val="000F1428"/>
    <w:rsid w:val="000F14B5"/>
    <w:rsid w:val="000F18B0"/>
    <w:rsid w:val="000F1FCB"/>
    <w:rsid w:val="000F22B3"/>
    <w:rsid w:val="000F240B"/>
    <w:rsid w:val="000F24C2"/>
    <w:rsid w:val="000F327B"/>
    <w:rsid w:val="000F34FE"/>
    <w:rsid w:val="000F3755"/>
    <w:rsid w:val="000F3E4C"/>
    <w:rsid w:val="000F43EB"/>
    <w:rsid w:val="000F4424"/>
    <w:rsid w:val="000F4A5C"/>
    <w:rsid w:val="000F4FD6"/>
    <w:rsid w:val="000F5175"/>
    <w:rsid w:val="000F5406"/>
    <w:rsid w:val="000F5D1F"/>
    <w:rsid w:val="000F5DEA"/>
    <w:rsid w:val="000F6ACB"/>
    <w:rsid w:val="000F732B"/>
    <w:rsid w:val="000F7A99"/>
    <w:rsid w:val="000F7DCE"/>
    <w:rsid w:val="000F7EC3"/>
    <w:rsid w:val="000F7F9E"/>
    <w:rsid w:val="001000D1"/>
    <w:rsid w:val="00100617"/>
    <w:rsid w:val="001007C9"/>
    <w:rsid w:val="001007DA"/>
    <w:rsid w:val="00100823"/>
    <w:rsid w:val="001008D6"/>
    <w:rsid w:val="00100B2A"/>
    <w:rsid w:val="00100CBF"/>
    <w:rsid w:val="00100CCB"/>
    <w:rsid w:val="00100FBE"/>
    <w:rsid w:val="001013E4"/>
    <w:rsid w:val="0010143F"/>
    <w:rsid w:val="00101571"/>
    <w:rsid w:val="00102068"/>
    <w:rsid w:val="001026D9"/>
    <w:rsid w:val="001028C3"/>
    <w:rsid w:val="00102A7F"/>
    <w:rsid w:val="00102D7C"/>
    <w:rsid w:val="001030FE"/>
    <w:rsid w:val="0010350B"/>
    <w:rsid w:val="001035E8"/>
    <w:rsid w:val="00103723"/>
    <w:rsid w:val="00103A3A"/>
    <w:rsid w:val="00103C03"/>
    <w:rsid w:val="00104733"/>
    <w:rsid w:val="00104948"/>
    <w:rsid w:val="0010554E"/>
    <w:rsid w:val="001055AE"/>
    <w:rsid w:val="00105DC7"/>
    <w:rsid w:val="001067FC"/>
    <w:rsid w:val="00106A84"/>
    <w:rsid w:val="00106B11"/>
    <w:rsid w:val="00107306"/>
    <w:rsid w:val="001077AD"/>
    <w:rsid w:val="00107AC7"/>
    <w:rsid w:val="00107CF6"/>
    <w:rsid w:val="0011002C"/>
    <w:rsid w:val="00110C38"/>
    <w:rsid w:val="00111837"/>
    <w:rsid w:val="00111862"/>
    <w:rsid w:val="001118DD"/>
    <w:rsid w:val="00111945"/>
    <w:rsid w:val="00111E37"/>
    <w:rsid w:val="00112143"/>
    <w:rsid w:val="0011249C"/>
    <w:rsid w:val="0011283B"/>
    <w:rsid w:val="00112AC9"/>
    <w:rsid w:val="00112C2C"/>
    <w:rsid w:val="00112D31"/>
    <w:rsid w:val="00112FCE"/>
    <w:rsid w:val="001131E3"/>
    <w:rsid w:val="00113F82"/>
    <w:rsid w:val="00114153"/>
    <w:rsid w:val="0011444A"/>
    <w:rsid w:val="00114A10"/>
    <w:rsid w:val="00114F66"/>
    <w:rsid w:val="00114F87"/>
    <w:rsid w:val="001151F9"/>
    <w:rsid w:val="001154D2"/>
    <w:rsid w:val="00115506"/>
    <w:rsid w:val="00115857"/>
    <w:rsid w:val="00115D4A"/>
    <w:rsid w:val="00116499"/>
    <w:rsid w:val="00117FE6"/>
    <w:rsid w:val="00120091"/>
    <w:rsid w:val="00120DB5"/>
    <w:rsid w:val="001214B4"/>
    <w:rsid w:val="001215ED"/>
    <w:rsid w:val="00121961"/>
    <w:rsid w:val="00121D53"/>
    <w:rsid w:val="00122814"/>
    <w:rsid w:val="00122AF9"/>
    <w:rsid w:val="00122B17"/>
    <w:rsid w:val="00122B31"/>
    <w:rsid w:val="00122B3D"/>
    <w:rsid w:val="0012348C"/>
    <w:rsid w:val="00123737"/>
    <w:rsid w:val="00124101"/>
    <w:rsid w:val="00124D06"/>
    <w:rsid w:val="0012501D"/>
    <w:rsid w:val="00125BD0"/>
    <w:rsid w:val="00125C0D"/>
    <w:rsid w:val="0012601E"/>
    <w:rsid w:val="001264C2"/>
    <w:rsid w:val="001264F5"/>
    <w:rsid w:val="0012685B"/>
    <w:rsid w:val="00126AC2"/>
    <w:rsid w:val="001272DE"/>
    <w:rsid w:val="001274D0"/>
    <w:rsid w:val="001276EB"/>
    <w:rsid w:val="00130006"/>
    <w:rsid w:val="00130A20"/>
    <w:rsid w:val="00130AD7"/>
    <w:rsid w:val="001310F6"/>
    <w:rsid w:val="00131176"/>
    <w:rsid w:val="0013199F"/>
    <w:rsid w:val="00131AC2"/>
    <w:rsid w:val="00131BDB"/>
    <w:rsid w:val="00131D68"/>
    <w:rsid w:val="00132002"/>
    <w:rsid w:val="0013222A"/>
    <w:rsid w:val="0013233A"/>
    <w:rsid w:val="001323D4"/>
    <w:rsid w:val="001326CD"/>
    <w:rsid w:val="00132815"/>
    <w:rsid w:val="0013294B"/>
    <w:rsid w:val="00132B5F"/>
    <w:rsid w:val="00132F6A"/>
    <w:rsid w:val="00132FC9"/>
    <w:rsid w:val="001330D3"/>
    <w:rsid w:val="0013334C"/>
    <w:rsid w:val="0013342E"/>
    <w:rsid w:val="00133C1D"/>
    <w:rsid w:val="00133D8A"/>
    <w:rsid w:val="0013425E"/>
    <w:rsid w:val="00134480"/>
    <w:rsid w:val="001349CD"/>
    <w:rsid w:val="00134A4B"/>
    <w:rsid w:val="00134BEC"/>
    <w:rsid w:val="00134D67"/>
    <w:rsid w:val="00135311"/>
    <w:rsid w:val="0013545B"/>
    <w:rsid w:val="00135AE0"/>
    <w:rsid w:val="00135BA6"/>
    <w:rsid w:val="00136097"/>
    <w:rsid w:val="0013680D"/>
    <w:rsid w:val="00136866"/>
    <w:rsid w:val="00136F44"/>
    <w:rsid w:val="00137453"/>
    <w:rsid w:val="00137DBB"/>
    <w:rsid w:val="00137E4A"/>
    <w:rsid w:val="0014000A"/>
    <w:rsid w:val="0014032D"/>
    <w:rsid w:val="0014074A"/>
    <w:rsid w:val="00140DB5"/>
    <w:rsid w:val="0014115E"/>
    <w:rsid w:val="00141870"/>
    <w:rsid w:val="001418E9"/>
    <w:rsid w:val="001419E5"/>
    <w:rsid w:val="00141ABF"/>
    <w:rsid w:val="001420E1"/>
    <w:rsid w:val="00142132"/>
    <w:rsid w:val="00142464"/>
    <w:rsid w:val="00142ABB"/>
    <w:rsid w:val="0014337B"/>
    <w:rsid w:val="00143513"/>
    <w:rsid w:val="00143D6F"/>
    <w:rsid w:val="00144227"/>
    <w:rsid w:val="001442FD"/>
    <w:rsid w:val="001444E0"/>
    <w:rsid w:val="00144A3C"/>
    <w:rsid w:val="00144C05"/>
    <w:rsid w:val="0014507A"/>
    <w:rsid w:val="00145249"/>
    <w:rsid w:val="00145577"/>
    <w:rsid w:val="00145645"/>
    <w:rsid w:val="00145821"/>
    <w:rsid w:val="00146446"/>
    <w:rsid w:val="001464BA"/>
    <w:rsid w:val="00146982"/>
    <w:rsid w:val="00146B95"/>
    <w:rsid w:val="00146CD1"/>
    <w:rsid w:val="00146E13"/>
    <w:rsid w:val="00146E29"/>
    <w:rsid w:val="00147424"/>
    <w:rsid w:val="00147683"/>
    <w:rsid w:val="001478EA"/>
    <w:rsid w:val="001500F1"/>
    <w:rsid w:val="00150522"/>
    <w:rsid w:val="0015054F"/>
    <w:rsid w:val="00151305"/>
    <w:rsid w:val="001517AC"/>
    <w:rsid w:val="00151993"/>
    <w:rsid w:val="00151B91"/>
    <w:rsid w:val="00151D1C"/>
    <w:rsid w:val="00151EAC"/>
    <w:rsid w:val="001520EF"/>
    <w:rsid w:val="00152347"/>
    <w:rsid w:val="0015234E"/>
    <w:rsid w:val="0015249F"/>
    <w:rsid w:val="001524C2"/>
    <w:rsid w:val="0015255E"/>
    <w:rsid w:val="0015261D"/>
    <w:rsid w:val="001527DE"/>
    <w:rsid w:val="001528BA"/>
    <w:rsid w:val="00152A3A"/>
    <w:rsid w:val="00152F20"/>
    <w:rsid w:val="00152F52"/>
    <w:rsid w:val="001535DF"/>
    <w:rsid w:val="001537AC"/>
    <w:rsid w:val="00153A4F"/>
    <w:rsid w:val="00153A50"/>
    <w:rsid w:val="0015404A"/>
    <w:rsid w:val="00154E21"/>
    <w:rsid w:val="0015501A"/>
    <w:rsid w:val="00156032"/>
    <w:rsid w:val="00156094"/>
    <w:rsid w:val="0015683D"/>
    <w:rsid w:val="00156A01"/>
    <w:rsid w:val="00156C7D"/>
    <w:rsid w:val="00156C94"/>
    <w:rsid w:val="00156D40"/>
    <w:rsid w:val="0015727B"/>
    <w:rsid w:val="00157546"/>
    <w:rsid w:val="0015782B"/>
    <w:rsid w:val="00157AF2"/>
    <w:rsid w:val="00157D18"/>
    <w:rsid w:val="0016002B"/>
    <w:rsid w:val="0016034D"/>
    <w:rsid w:val="0016082D"/>
    <w:rsid w:val="00160988"/>
    <w:rsid w:val="00160FD3"/>
    <w:rsid w:val="00161451"/>
    <w:rsid w:val="00161C36"/>
    <w:rsid w:val="00161E79"/>
    <w:rsid w:val="00161F6B"/>
    <w:rsid w:val="0016273F"/>
    <w:rsid w:val="00162877"/>
    <w:rsid w:val="00162A22"/>
    <w:rsid w:val="00162A37"/>
    <w:rsid w:val="00162BD7"/>
    <w:rsid w:val="001630A9"/>
    <w:rsid w:val="001631D3"/>
    <w:rsid w:val="0016362E"/>
    <w:rsid w:val="00163636"/>
    <w:rsid w:val="00163680"/>
    <w:rsid w:val="0016370F"/>
    <w:rsid w:val="00163806"/>
    <w:rsid w:val="001638ED"/>
    <w:rsid w:val="00163902"/>
    <w:rsid w:val="00163A38"/>
    <w:rsid w:val="00163BB9"/>
    <w:rsid w:val="00163C77"/>
    <w:rsid w:val="00164087"/>
    <w:rsid w:val="0016421B"/>
    <w:rsid w:val="0016425D"/>
    <w:rsid w:val="001645AC"/>
    <w:rsid w:val="00164883"/>
    <w:rsid w:val="001648F5"/>
    <w:rsid w:val="001650F1"/>
    <w:rsid w:val="001654BC"/>
    <w:rsid w:val="0016587E"/>
    <w:rsid w:val="00165938"/>
    <w:rsid w:val="00165FA5"/>
    <w:rsid w:val="001670F4"/>
    <w:rsid w:val="0016715A"/>
    <w:rsid w:val="0016757A"/>
    <w:rsid w:val="0016797D"/>
    <w:rsid w:val="00167D88"/>
    <w:rsid w:val="00167FAB"/>
    <w:rsid w:val="001712B4"/>
    <w:rsid w:val="00171776"/>
    <w:rsid w:val="00171A11"/>
    <w:rsid w:val="00172713"/>
    <w:rsid w:val="00172724"/>
    <w:rsid w:val="00172734"/>
    <w:rsid w:val="00172C0C"/>
    <w:rsid w:val="00172D09"/>
    <w:rsid w:val="00173129"/>
    <w:rsid w:val="001736B2"/>
    <w:rsid w:val="00173DE6"/>
    <w:rsid w:val="001740BC"/>
    <w:rsid w:val="00174E0E"/>
    <w:rsid w:val="00175046"/>
    <w:rsid w:val="001755EA"/>
    <w:rsid w:val="0017575F"/>
    <w:rsid w:val="00175BA4"/>
    <w:rsid w:val="00175E25"/>
    <w:rsid w:val="001765E7"/>
    <w:rsid w:val="00176618"/>
    <w:rsid w:val="001767BA"/>
    <w:rsid w:val="00176D4B"/>
    <w:rsid w:val="00176F1F"/>
    <w:rsid w:val="0017714E"/>
    <w:rsid w:val="00177380"/>
    <w:rsid w:val="00177528"/>
    <w:rsid w:val="00177858"/>
    <w:rsid w:val="00177B5A"/>
    <w:rsid w:val="00177D2A"/>
    <w:rsid w:val="001800FC"/>
    <w:rsid w:val="0018024A"/>
    <w:rsid w:val="00180499"/>
    <w:rsid w:val="00180519"/>
    <w:rsid w:val="00180614"/>
    <w:rsid w:val="001806DA"/>
    <w:rsid w:val="00180A5C"/>
    <w:rsid w:val="00180CC0"/>
    <w:rsid w:val="00180EBC"/>
    <w:rsid w:val="00180ECC"/>
    <w:rsid w:val="00180F18"/>
    <w:rsid w:val="00181FCC"/>
    <w:rsid w:val="0018267D"/>
    <w:rsid w:val="001826C7"/>
    <w:rsid w:val="00182854"/>
    <w:rsid w:val="00182B65"/>
    <w:rsid w:val="00182BFD"/>
    <w:rsid w:val="00182C0F"/>
    <w:rsid w:val="00182FC4"/>
    <w:rsid w:val="00183021"/>
    <w:rsid w:val="001830F7"/>
    <w:rsid w:val="0018338D"/>
    <w:rsid w:val="00183704"/>
    <w:rsid w:val="0018371C"/>
    <w:rsid w:val="001837C8"/>
    <w:rsid w:val="001837F7"/>
    <w:rsid w:val="00184066"/>
    <w:rsid w:val="001843BE"/>
    <w:rsid w:val="0018468D"/>
    <w:rsid w:val="00184E93"/>
    <w:rsid w:val="00185071"/>
    <w:rsid w:val="0018517E"/>
    <w:rsid w:val="0018580B"/>
    <w:rsid w:val="00185BB2"/>
    <w:rsid w:val="001860DE"/>
    <w:rsid w:val="001865BF"/>
    <w:rsid w:val="001867C5"/>
    <w:rsid w:val="001869A4"/>
    <w:rsid w:val="00186DBC"/>
    <w:rsid w:val="00187330"/>
    <w:rsid w:val="0018746E"/>
    <w:rsid w:val="00187A19"/>
    <w:rsid w:val="00190091"/>
    <w:rsid w:val="00190187"/>
    <w:rsid w:val="001904AE"/>
    <w:rsid w:val="001906A1"/>
    <w:rsid w:val="0019073D"/>
    <w:rsid w:val="00190831"/>
    <w:rsid w:val="00190B6F"/>
    <w:rsid w:val="0019102A"/>
    <w:rsid w:val="00191297"/>
    <w:rsid w:val="00191424"/>
    <w:rsid w:val="001914DA"/>
    <w:rsid w:val="00191AA4"/>
    <w:rsid w:val="00191AFE"/>
    <w:rsid w:val="001921A2"/>
    <w:rsid w:val="0019246B"/>
    <w:rsid w:val="00192970"/>
    <w:rsid w:val="00192D64"/>
    <w:rsid w:val="00192DE8"/>
    <w:rsid w:val="00192F43"/>
    <w:rsid w:val="00193CAC"/>
    <w:rsid w:val="001946BB"/>
    <w:rsid w:val="001948B5"/>
    <w:rsid w:val="0019496D"/>
    <w:rsid w:val="00194B1D"/>
    <w:rsid w:val="00194C5A"/>
    <w:rsid w:val="00194D6A"/>
    <w:rsid w:val="00194E6A"/>
    <w:rsid w:val="0019503C"/>
    <w:rsid w:val="001950AD"/>
    <w:rsid w:val="001950D1"/>
    <w:rsid w:val="001951E4"/>
    <w:rsid w:val="00195449"/>
    <w:rsid w:val="00195608"/>
    <w:rsid w:val="0019576D"/>
    <w:rsid w:val="0019580D"/>
    <w:rsid w:val="00195812"/>
    <w:rsid w:val="00195B6F"/>
    <w:rsid w:val="00195C2C"/>
    <w:rsid w:val="001961D6"/>
    <w:rsid w:val="00196CB7"/>
    <w:rsid w:val="00196DDE"/>
    <w:rsid w:val="001973D9"/>
    <w:rsid w:val="001979BB"/>
    <w:rsid w:val="00197CC5"/>
    <w:rsid w:val="001A09CB"/>
    <w:rsid w:val="001A1175"/>
    <w:rsid w:val="001A1293"/>
    <w:rsid w:val="001A12AE"/>
    <w:rsid w:val="001A1513"/>
    <w:rsid w:val="001A175D"/>
    <w:rsid w:val="001A17F7"/>
    <w:rsid w:val="001A1837"/>
    <w:rsid w:val="001A1854"/>
    <w:rsid w:val="001A194F"/>
    <w:rsid w:val="001A20A3"/>
    <w:rsid w:val="001A20DE"/>
    <w:rsid w:val="001A25B7"/>
    <w:rsid w:val="001A2803"/>
    <w:rsid w:val="001A29D4"/>
    <w:rsid w:val="001A2EE1"/>
    <w:rsid w:val="001A36AB"/>
    <w:rsid w:val="001A4073"/>
    <w:rsid w:val="001A45A2"/>
    <w:rsid w:val="001A46A1"/>
    <w:rsid w:val="001A5BAD"/>
    <w:rsid w:val="001A5D06"/>
    <w:rsid w:val="001A651D"/>
    <w:rsid w:val="001A6AFE"/>
    <w:rsid w:val="001A6BE7"/>
    <w:rsid w:val="001A6DC6"/>
    <w:rsid w:val="001A6FC9"/>
    <w:rsid w:val="001A710D"/>
    <w:rsid w:val="001A7287"/>
    <w:rsid w:val="001A72F0"/>
    <w:rsid w:val="001A7309"/>
    <w:rsid w:val="001A7397"/>
    <w:rsid w:val="001A7629"/>
    <w:rsid w:val="001A76FE"/>
    <w:rsid w:val="001A78AD"/>
    <w:rsid w:val="001A79AF"/>
    <w:rsid w:val="001A7C23"/>
    <w:rsid w:val="001B0068"/>
    <w:rsid w:val="001B05CE"/>
    <w:rsid w:val="001B097A"/>
    <w:rsid w:val="001B11A3"/>
    <w:rsid w:val="001B149E"/>
    <w:rsid w:val="001B14A2"/>
    <w:rsid w:val="001B183B"/>
    <w:rsid w:val="001B1F14"/>
    <w:rsid w:val="001B22BB"/>
    <w:rsid w:val="001B2C11"/>
    <w:rsid w:val="001B2CF2"/>
    <w:rsid w:val="001B2ED8"/>
    <w:rsid w:val="001B3B70"/>
    <w:rsid w:val="001B41B3"/>
    <w:rsid w:val="001B4382"/>
    <w:rsid w:val="001B4770"/>
    <w:rsid w:val="001B4E56"/>
    <w:rsid w:val="001B5256"/>
    <w:rsid w:val="001B5A25"/>
    <w:rsid w:val="001B5B84"/>
    <w:rsid w:val="001B5D47"/>
    <w:rsid w:val="001B5DDB"/>
    <w:rsid w:val="001B6017"/>
    <w:rsid w:val="001B63E6"/>
    <w:rsid w:val="001B6436"/>
    <w:rsid w:val="001B6661"/>
    <w:rsid w:val="001B7967"/>
    <w:rsid w:val="001B7DF0"/>
    <w:rsid w:val="001B7E6F"/>
    <w:rsid w:val="001C0089"/>
    <w:rsid w:val="001C075F"/>
    <w:rsid w:val="001C082D"/>
    <w:rsid w:val="001C0A1A"/>
    <w:rsid w:val="001C0B1C"/>
    <w:rsid w:val="001C1BFB"/>
    <w:rsid w:val="001C1CFF"/>
    <w:rsid w:val="001C234C"/>
    <w:rsid w:val="001C25A6"/>
    <w:rsid w:val="001C2A38"/>
    <w:rsid w:val="001C30F4"/>
    <w:rsid w:val="001C36F4"/>
    <w:rsid w:val="001C397C"/>
    <w:rsid w:val="001C40C5"/>
    <w:rsid w:val="001C4156"/>
    <w:rsid w:val="001C42A9"/>
    <w:rsid w:val="001C45D7"/>
    <w:rsid w:val="001C47B5"/>
    <w:rsid w:val="001C4883"/>
    <w:rsid w:val="001C48FA"/>
    <w:rsid w:val="001C4CC1"/>
    <w:rsid w:val="001C5028"/>
    <w:rsid w:val="001C514E"/>
    <w:rsid w:val="001C5203"/>
    <w:rsid w:val="001C5897"/>
    <w:rsid w:val="001C5A73"/>
    <w:rsid w:val="001C5B99"/>
    <w:rsid w:val="001C5CA2"/>
    <w:rsid w:val="001C619A"/>
    <w:rsid w:val="001C66C2"/>
    <w:rsid w:val="001C68A6"/>
    <w:rsid w:val="001C738F"/>
    <w:rsid w:val="001C7BC3"/>
    <w:rsid w:val="001C7C89"/>
    <w:rsid w:val="001C7F05"/>
    <w:rsid w:val="001D00AC"/>
    <w:rsid w:val="001D02D4"/>
    <w:rsid w:val="001D0932"/>
    <w:rsid w:val="001D0A3F"/>
    <w:rsid w:val="001D0EE1"/>
    <w:rsid w:val="001D0F5F"/>
    <w:rsid w:val="001D10D3"/>
    <w:rsid w:val="001D113E"/>
    <w:rsid w:val="001D124F"/>
    <w:rsid w:val="001D13DD"/>
    <w:rsid w:val="001D161E"/>
    <w:rsid w:val="001D1845"/>
    <w:rsid w:val="001D18C3"/>
    <w:rsid w:val="001D1C25"/>
    <w:rsid w:val="001D2ECD"/>
    <w:rsid w:val="001D309E"/>
    <w:rsid w:val="001D324D"/>
    <w:rsid w:val="001D3982"/>
    <w:rsid w:val="001D4069"/>
    <w:rsid w:val="001D425D"/>
    <w:rsid w:val="001D4499"/>
    <w:rsid w:val="001D499F"/>
    <w:rsid w:val="001D4DC4"/>
    <w:rsid w:val="001D4E56"/>
    <w:rsid w:val="001D554A"/>
    <w:rsid w:val="001D5AF9"/>
    <w:rsid w:val="001D5EA8"/>
    <w:rsid w:val="001D6349"/>
    <w:rsid w:val="001D6377"/>
    <w:rsid w:val="001D63B1"/>
    <w:rsid w:val="001D658C"/>
    <w:rsid w:val="001D6A84"/>
    <w:rsid w:val="001D7501"/>
    <w:rsid w:val="001D76AA"/>
    <w:rsid w:val="001D77E9"/>
    <w:rsid w:val="001D797C"/>
    <w:rsid w:val="001D7A6A"/>
    <w:rsid w:val="001D7B02"/>
    <w:rsid w:val="001D7D9C"/>
    <w:rsid w:val="001D7F0D"/>
    <w:rsid w:val="001D7F18"/>
    <w:rsid w:val="001E15E5"/>
    <w:rsid w:val="001E16CE"/>
    <w:rsid w:val="001E1FE6"/>
    <w:rsid w:val="001E21DF"/>
    <w:rsid w:val="001E22E1"/>
    <w:rsid w:val="001E2446"/>
    <w:rsid w:val="001E251A"/>
    <w:rsid w:val="001E25BC"/>
    <w:rsid w:val="001E297A"/>
    <w:rsid w:val="001E2AC0"/>
    <w:rsid w:val="001E2E90"/>
    <w:rsid w:val="001E39C2"/>
    <w:rsid w:val="001E423E"/>
    <w:rsid w:val="001E426B"/>
    <w:rsid w:val="001E429A"/>
    <w:rsid w:val="001E4469"/>
    <w:rsid w:val="001E465C"/>
    <w:rsid w:val="001E4B49"/>
    <w:rsid w:val="001E536C"/>
    <w:rsid w:val="001E545E"/>
    <w:rsid w:val="001E561E"/>
    <w:rsid w:val="001E592A"/>
    <w:rsid w:val="001E5FF1"/>
    <w:rsid w:val="001E600C"/>
    <w:rsid w:val="001E6068"/>
    <w:rsid w:val="001E672E"/>
    <w:rsid w:val="001E67B5"/>
    <w:rsid w:val="001E6D63"/>
    <w:rsid w:val="001E6E56"/>
    <w:rsid w:val="001E7013"/>
    <w:rsid w:val="001E7157"/>
    <w:rsid w:val="001E738D"/>
    <w:rsid w:val="001E7787"/>
    <w:rsid w:val="001E7D16"/>
    <w:rsid w:val="001F0006"/>
    <w:rsid w:val="001F01F2"/>
    <w:rsid w:val="001F01F7"/>
    <w:rsid w:val="001F0288"/>
    <w:rsid w:val="001F02A4"/>
    <w:rsid w:val="001F06ED"/>
    <w:rsid w:val="001F0AF4"/>
    <w:rsid w:val="001F0D65"/>
    <w:rsid w:val="001F0FAF"/>
    <w:rsid w:val="001F1149"/>
    <w:rsid w:val="001F1597"/>
    <w:rsid w:val="001F1718"/>
    <w:rsid w:val="001F17E1"/>
    <w:rsid w:val="001F1CA8"/>
    <w:rsid w:val="001F1CC1"/>
    <w:rsid w:val="001F1F9D"/>
    <w:rsid w:val="001F22C4"/>
    <w:rsid w:val="001F2376"/>
    <w:rsid w:val="001F2C6F"/>
    <w:rsid w:val="001F2CF1"/>
    <w:rsid w:val="001F2E1E"/>
    <w:rsid w:val="001F2E89"/>
    <w:rsid w:val="001F2F70"/>
    <w:rsid w:val="001F3645"/>
    <w:rsid w:val="001F3B10"/>
    <w:rsid w:val="001F3C43"/>
    <w:rsid w:val="001F404B"/>
    <w:rsid w:val="001F40AA"/>
    <w:rsid w:val="001F44F1"/>
    <w:rsid w:val="001F4740"/>
    <w:rsid w:val="001F4C37"/>
    <w:rsid w:val="001F4D57"/>
    <w:rsid w:val="001F4FA1"/>
    <w:rsid w:val="001F501D"/>
    <w:rsid w:val="001F507A"/>
    <w:rsid w:val="001F50D1"/>
    <w:rsid w:val="001F51AF"/>
    <w:rsid w:val="001F5D81"/>
    <w:rsid w:val="001F618F"/>
    <w:rsid w:val="001F61A5"/>
    <w:rsid w:val="001F626F"/>
    <w:rsid w:val="001F69DC"/>
    <w:rsid w:val="001F6C89"/>
    <w:rsid w:val="001F7551"/>
    <w:rsid w:val="001F779F"/>
    <w:rsid w:val="001F7D02"/>
    <w:rsid w:val="002000F2"/>
    <w:rsid w:val="002002A0"/>
    <w:rsid w:val="002004CD"/>
    <w:rsid w:val="00200812"/>
    <w:rsid w:val="00200A0F"/>
    <w:rsid w:val="00200CD6"/>
    <w:rsid w:val="00200D8C"/>
    <w:rsid w:val="00200DEB"/>
    <w:rsid w:val="00201267"/>
    <w:rsid w:val="00201634"/>
    <w:rsid w:val="00201872"/>
    <w:rsid w:val="00201A3C"/>
    <w:rsid w:val="00201F49"/>
    <w:rsid w:val="002022FD"/>
    <w:rsid w:val="002025E2"/>
    <w:rsid w:val="00202779"/>
    <w:rsid w:val="00202FE4"/>
    <w:rsid w:val="00203D29"/>
    <w:rsid w:val="00203EB4"/>
    <w:rsid w:val="00203F2C"/>
    <w:rsid w:val="00203F2F"/>
    <w:rsid w:val="0020407C"/>
    <w:rsid w:val="002041F6"/>
    <w:rsid w:val="00204800"/>
    <w:rsid w:val="0020499E"/>
    <w:rsid w:val="00204A54"/>
    <w:rsid w:val="00204A92"/>
    <w:rsid w:val="00204BF0"/>
    <w:rsid w:val="00204D27"/>
    <w:rsid w:val="00204D49"/>
    <w:rsid w:val="002058E4"/>
    <w:rsid w:val="002059C4"/>
    <w:rsid w:val="00205A61"/>
    <w:rsid w:val="00205CFD"/>
    <w:rsid w:val="00205E9B"/>
    <w:rsid w:val="00205F0B"/>
    <w:rsid w:val="002066BB"/>
    <w:rsid w:val="0020675E"/>
    <w:rsid w:val="00206B0D"/>
    <w:rsid w:val="00206B93"/>
    <w:rsid w:val="00206D36"/>
    <w:rsid w:val="002070B3"/>
    <w:rsid w:val="00207106"/>
    <w:rsid w:val="00207A3C"/>
    <w:rsid w:val="00207B85"/>
    <w:rsid w:val="002104A3"/>
    <w:rsid w:val="0021091F"/>
    <w:rsid w:val="00210F41"/>
    <w:rsid w:val="0021116D"/>
    <w:rsid w:val="002112DF"/>
    <w:rsid w:val="002117F7"/>
    <w:rsid w:val="00211A08"/>
    <w:rsid w:val="002120B9"/>
    <w:rsid w:val="002122E8"/>
    <w:rsid w:val="00212343"/>
    <w:rsid w:val="00213359"/>
    <w:rsid w:val="00213822"/>
    <w:rsid w:val="00213C7D"/>
    <w:rsid w:val="00213FAE"/>
    <w:rsid w:val="00214004"/>
    <w:rsid w:val="002142EA"/>
    <w:rsid w:val="00214549"/>
    <w:rsid w:val="0021476F"/>
    <w:rsid w:val="00214D9C"/>
    <w:rsid w:val="00214F03"/>
    <w:rsid w:val="00215414"/>
    <w:rsid w:val="002159BF"/>
    <w:rsid w:val="0021611E"/>
    <w:rsid w:val="002162C6"/>
    <w:rsid w:val="0021632F"/>
    <w:rsid w:val="002163E5"/>
    <w:rsid w:val="00216A80"/>
    <w:rsid w:val="002172D7"/>
    <w:rsid w:val="00217AAB"/>
    <w:rsid w:val="002200AC"/>
    <w:rsid w:val="00220424"/>
    <w:rsid w:val="00220D0A"/>
    <w:rsid w:val="00221519"/>
    <w:rsid w:val="00221670"/>
    <w:rsid w:val="00221A48"/>
    <w:rsid w:val="00221A88"/>
    <w:rsid w:val="00221B77"/>
    <w:rsid w:val="00221BF7"/>
    <w:rsid w:val="00221FDF"/>
    <w:rsid w:val="0022201D"/>
    <w:rsid w:val="0022268C"/>
    <w:rsid w:val="002227C4"/>
    <w:rsid w:val="002227DE"/>
    <w:rsid w:val="00222902"/>
    <w:rsid w:val="00222A63"/>
    <w:rsid w:val="00222C41"/>
    <w:rsid w:val="002232A6"/>
    <w:rsid w:val="00223686"/>
    <w:rsid w:val="00223847"/>
    <w:rsid w:val="002243BC"/>
    <w:rsid w:val="00224620"/>
    <w:rsid w:val="00224A57"/>
    <w:rsid w:val="00224C5A"/>
    <w:rsid w:val="002255F1"/>
    <w:rsid w:val="00225811"/>
    <w:rsid w:val="0022598C"/>
    <w:rsid w:val="00225B92"/>
    <w:rsid w:val="00225E99"/>
    <w:rsid w:val="002261AB"/>
    <w:rsid w:val="00226258"/>
    <w:rsid w:val="0022679B"/>
    <w:rsid w:val="00226C9D"/>
    <w:rsid w:val="00226D22"/>
    <w:rsid w:val="00226E2E"/>
    <w:rsid w:val="0022706F"/>
    <w:rsid w:val="002273DD"/>
    <w:rsid w:val="002274B6"/>
    <w:rsid w:val="0022757E"/>
    <w:rsid w:val="0022795D"/>
    <w:rsid w:val="00227C41"/>
    <w:rsid w:val="00230B17"/>
    <w:rsid w:val="00230D21"/>
    <w:rsid w:val="00231125"/>
    <w:rsid w:val="0023114F"/>
    <w:rsid w:val="00231497"/>
    <w:rsid w:val="00231A8D"/>
    <w:rsid w:val="00231D42"/>
    <w:rsid w:val="002327DF"/>
    <w:rsid w:val="0023294C"/>
    <w:rsid w:val="002330D3"/>
    <w:rsid w:val="00233550"/>
    <w:rsid w:val="002336C0"/>
    <w:rsid w:val="0023397B"/>
    <w:rsid w:val="00233BEA"/>
    <w:rsid w:val="00233E49"/>
    <w:rsid w:val="002340DF"/>
    <w:rsid w:val="002341FC"/>
    <w:rsid w:val="0023430C"/>
    <w:rsid w:val="002343FC"/>
    <w:rsid w:val="002347D8"/>
    <w:rsid w:val="00234ABE"/>
    <w:rsid w:val="00234D4D"/>
    <w:rsid w:val="00234EC0"/>
    <w:rsid w:val="0023518B"/>
    <w:rsid w:val="00235644"/>
    <w:rsid w:val="0023565F"/>
    <w:rsid w:val="00235F95"/>
    <w:rsid w:val="002365C8"/>
    <w:rsid w:val="002365D1"/>
    <w:rsid w:val="00236C61"/>
    <w:rsid w:val="002372B8"/>
    <w:rsid w:val="0023794E"/>
    <w:rsid w:val="00237D6F"/>
    <w:rsid w:val="00237F13"/>
    <w:rsid w:val="00237F3A"/>
    <w:rsid w:val="002404D8"/>
    <w:rsid w:val="00240931"/>
    <w:rsid w:val="00241203"/>
    <w:rsid w:val="002412DB"/>
    <w:rsid w:val="00241349"/>
    <w:rsid w:val="002414E5"/>
    <w:rsid w:val="00242348"/>
    <w:rsid w:val="002424BE"/>
    <w:rsid w:val="00242531"/>
    <w:rsid w:val="00242912"/>
    <w:rsid w:val="00242AC3"/>
    <w:rsid w:val="00242CF4"/>
    <w:rsid w:val="00242F2E"/>
    <w:rsid w:val="00243496"/>
    <w:rsid w:val="002435DC"/>
    <w:rsid w:val="00243A10"/>
    <w:rsid w:val="00243E9C"/>
    <w:rsid w:val="00243F2A"/>
    <w:rsid w:val="00243F76"/>
    <w:rsid w:val="00244708"/>
    <w:rsid w:val="002453C2"/>
    <w:rsid w:val="0024551D"/>
    <w:rsid w:val="00245771"/>
    <w:rsid w:val="0024590E"/>
    <w:rsid w:val="00245C24"/>
    <w:rsid w:val="00245C2F"/>
    <w:rsid w:val="00245FE9"/>
    <w:rsid w:val="00246125"/>
    <w:rsid w:val="002461B5"/>
    <w:rsid w:val="00246330"/>
    <w:rsid w:val="0024698C"/>
    <w:rsid w:val="00246F9A"/>
    <w:rsid w:val="002470E2"/>
    <w:rsid w:val="00247225"/>
    <w:rsid w:val="002472F6"/>
    <w:rsid w:val="00247BB3"/>
    <w:rsid w:val="00247F38"/>
    <w:rsid w:val="0025022B"/>
    <w:rsid w:val="002504AB"/>
    <w:rsid w:val="002506F6"/>
    <w:rsid w:val="00250814"/>
    <w:rsid w:val="0025092B"/>
    <w:rsid w:val="00251148"/>
    <w:rsid w:val="00251157"/>
    <w:rsid w:val="002513FE"/>
    <w:rsid w:val="002514BB"/>
    <w:rsid w:val="002516DE"/>
    <w:rsid w:val="002519E1"/>
    <w:rsid w:val="00251E86"/>
    <w:rsid w:val="00251F35"/>
    <w:rsid w:val="00252237"/>
    <w:rsid w:val="0025244C"/>
    <w:rsid w:val="002524AC"/>
    <w:rsid w:val="0025272D"/>
    <w:rsid w:val="00252859"/>
    <w:rsid w:val="00252A78"/>
    <w:rsid w:val="00252CF5"/>
    <w:rsid w:val="00253163"/>
    <w:rsid w:val="002534F6"/>
    <w:rsid w:val="00253911"/>
    <w:rsid w:val="00253ADA"/>
    <w:rsid w:val="00253B0C"/>
    <w:rsid w:val="00253E0A"/>
    <w:rsid w:val="00253FC2"/>
    <w:rsid w:val="00254398"/>
    <w:rsid w:val="00254470"/>
    <w:rsid w:val="00254D83"/>
    <w:rsid w:val="0025501C"/>
    <w:rsid w:val="002552C8"/>
    <w:rsid w:val="00255512"/>
    <w:rsid w:val="0025558A"/>
    <w:rsid w:val="0025587F"/>
    <w:rsid w:val="0025595A"/>
    <w:rsid w:val="00255DA3"/>
    <w:rsid w:val="002569B7"/>
    <w:rsid w:val="00256AA8"/>
    <w:rsid w:val="00256CB5"/>
    <w:rsid w:val="00256D01"/>
    <w:rsid w:val="00256F0A"/>
    <w:rsid w:val="00257224"/>
    <w:rsid w:val="00257360"/>
    <w:rsid w:val="002574EC"/>
    <w:rsid w:val="00257A11"/>
    <w:rsid w:val="00257B82"/>
    <w:rsid w:val="00257C60"/>
    <w:rsid w:val="00257DE3"/>
    <w:rsid w:val="00260428"/>
    <w:rsid w:val="00260672"/>
    <w:rsid w:val="002609BC"/>
    <w:rsid w:val="00260D4D"/>
    <w:rsid w:val="00260F8F"/>
    <w:rsid w:val="002611F0"/>
    <w:rsid w:val="00261684"/>
    <w:rsid w:val="002617FD"/>
    <w:rsid w:val="00261ADF"/>
    <w:rsid w:val="00261B5D"/>
    <w:rsid w:val="00261EC8"/>
    <w:rsid w:val="002624B2"/>
    <w:rsid w:val="0026290A"/>
    <w:rsid w:val="0026293D"/>
    <w:rsid w:val="00263C41"/>
    <w:rsid w:val="00264169"/>
    <w:rsid w:val="00264252"/>
    <w:rsid w:val="0026461A"/>
    <w:rsid w:val="002649E1"/>
    <w:rsid w:val="00264CD6"/>
    <w:rsid w:val="00264D88"/>
    <w:rsid w:val="00265A2F"/>
    <w:rsid w:val="00265EB0"/>
    <w:rsid w:val="0026605D"/>
    <w:rsid w:val="002663F7"/>
    <w:rsid w:val="00266740"/>
    <w:rsid w:val="00266890"/>
    <w:rsid w:val="00266A3A"/>
    <w:rsid w:val="00267FA6"/>
    <w:rsid w:val="002700CC"/>
    <w:rsid w:val="002701C9"/>
    <w:rsid w:val="002702F1"/>
    <w:rsid w:val="00270620"/>
    <w:rsid w:val="00270715"/>
    <w:rsid w:val="002707CF"/>
    <w:rsid w:val="00270A56"/>
    <w:rsid w:val="00270E55"/>
    <w:rsid w:val="00270E79"/>
    <w:rsid w:val="00270FFA"/>
    <w:rsid w:val="002714B1"/>
    <w:rsid w:val="0027191D"/>
    <w:rsid w:val="00271A0F"/>
    <w:rsid w:val="002724D8"/>
    <w:rsid w:val="00272917"/>
    <w:rsid w:val="00272A91"/>
    <w:rsid w:val="00272B75"/>
    <w:rsid w:val="00272BD9"/>
    <w:rsid w:val="00273200"/>
    <w:rsid w:val="002733AF"/>
    <w:rsid w:val="002734F9"/>
    <w:rsid w:val="00273749"/>
    <w:rsid w:val="00273D6A"/>
    <w:rsid w:val="00273F9D"/>
    <w:rsid w:val="00274756"/>
    <w:rsid w:val="002747A6"/>
    <w:rsid w:val="002748AF"/>
    <w:rsid w:val="0027512C"/>
    <w:rsid w:val="00275385"/>
    <w:rsid w:val="002756C0"/>
    <w:rsid w:val="002757B4"/>
    <w:rsid w:val="00275AEF"/>
    <w:rsid w:val="00275BF7"/>
    <w:rsid w:val="00275DD5"/>
    <w:rsid w:val="00276791"/>
    <w:rsid w:val="002768FC"/>
    <w:rsid w:val="0027757E"/>
    <w:rsid w:val="00277910"/>
    <w:rsid w:val="002800AA"/>
    <w:rsid w:val="00280709"/>
    <w:rsid w:val="0028136E"/>
    <w:rsid w:val="0028137D"/>
    <w:rsid w:val="0028157D"/>
    <w:rsid w:val="0028158E"/>
    <w:rsid w:val="002815B1"/>
    <w:rsid w:val="0028169C"/>
    <w:rsid w:val="00281ADC"/>
    <w:rsid w:val="00281C6D"/>
    <w:rsid w:val="00281CDD"/>
    <w:rsid w:val="00281D0F"/>
    <w:rsid w:val="00282035"/>
    <w:rsid w:val="00282324"/>
    <w:rsid w:val="00282390"/>
    <w:rsid w:val="002824F0"/>
    <w:rsid w:val="002828F4"/>
    <w:rsid w:val="00282AD9"/>
    <w:rsid w:val="00282F9F"/>
    <w:rsid w:val="0028354A"/>
    <w:rsid w:val="00283623"/>
    <w:rsid w:val="00283851"/>
    <w:rsid w:val="00283A46"/>
    <w:rsid w:val="00283DD1"/>
    <w:rsid w:val="00283F6A"/>
    <w:rsid w:val="00283F9F"/>
    <w:rsid w:val="00284D21"/>
    <w:rsid w:val="00284D93"/>
    <w:rsid w:val="00285490"/>
    <w:rsid w:val="002857E2"/>
    <w:rsid w:val="0028580E"/>
    <w:rsid w:val="002859B2"/>
    <w:rsid w:val="00285B45"/>
    <w:rsid w:val="00285CDB"/>
    <w:rsid w:val="00285D6F"/>
    <w:rsid w:val="00285F86"/>
    <w:rsid w:val="002861A8"/>
    <w:rsid w:val="00286516"/>
    <w:rsid w:val="0028654B"/>
    <w:rsid w:val="00286685"/>
    <w:rsid w:val="00286AAF"/>
    <w:rsid w:val="00286F3E"/>
    <w:rsid w:val="002874E4"/>
    <w:rsid w:val="002878AE"/>
    <w:rsid w:val="00287DFB"/>
    <w:rsid w:val="00287ED7"/>
    <w:rsid w:val="00290180"/>
    <w:rsid w:val="0029035C"/>
    <w:rsid w:val="0029064F"/>
    <w:rsid w:val="002907D2"/>
    <w:rsid w:val="00290D84"/>
    <w:rsid w:val="00290E8E"/>
    <w:rsid w:val="00290EA7"/>
    <w:rsid w:val="00291144"/>
    <w:rsid w:val="00291216"/>
    <w:rsid w:val="002917BD"/>
    <w:rsid w:val="00291DC5"/>
    <w:rsid w:val="00291F35"/>
    <w:rsid w:val="00292476"/>
    <w:rsid w:val="00292AE5"/>
    <w:rsid w:val="00293250"/>
    <w:rsid w:val="002932EF"/>
    <w:rsid w:val="00293439"/>
    <w:rsid w:val="00293599"/>
    <w:rsid w:val="00293791"/>
    <w:rsid w:val="0029386D"/>
    <w:rsid w:val="00293C9F"/>
    <w:rsid w:val="00293F98"/>
    <w:rsid w:val="00294360"/>
    <w:rsid w:val="00294793"/>
    <w:rsid w:val="00294B82"/>
    <w:rsid w:val="00294DA3"/>
    <w:rsid w:val="00294E2E"/>
    <w:rsid w:val="00294F52"/>
    <w:rsid w:val="002958D1"/>
    <w:rsid w:val="00295E54"/>
    <w:rsid w:val="0029626B"/>
    <w:rsid w:val="00296A4B"/>
    <w:rsid w:val="00297757"/>
    <w:rsid w:val="002978CF"/>
    <w:rsid w:val="00297B61"/>
    <w:rsid w:val="00297C09"/>
    <w:rsid w:val="002A02D9"/>
    <w:rsid w:val="002A0514"/>
    <w:rsid w:val="002A0C24"/>
    <w:rsid w:val="002A0D72"/>
    <w:rsid w:val="002A138F"/>
    <w:rsid w:val="002A139A"/>
    <w:rsid w:val="002A13AA"/>
    <w:rsid w:val="002A16AC"/>
    <w:rsid w:val="002A1938"/>
    <w:rsid w:val="002A1AAC"/>
    <w:rsid w:val="002A1CD2"/>
    <w:rsid w:val="002A1DC2"/>
    <w:rsid w:val="002A1E91"/>
    <w:rsid w:val="002A2230"/>
    <w:rsid w:val="002A26CB"/>
    <w:rsid w:val="002A283F"/>
    <w:rsid w:val="002A2ABC"/>
    <w:rsid w:val="002A2C87"/>
    <w:rsid w:val="002A2D98"/>
    <w:rsid w:val="002A31F1"/>
    <w:rsid w:val="002A32CF"/>
    <w:rsid w:val="002A35F8"/>
    <w:rsid w:val="002A36A7"/>
    <w:rsid w:val="002A39F0"/>
    <w:rsid w:val="002A3C9D"/>
    <w:rsid w:val="002A40A0"/>
    <w:rsid w:val="002A4717"/>
    <w:rsid w:val="002A471E"/>
    <w:rsid w:val="002A4C34"/>
    <w:rsid w:val="002A4DC9"/>
    <w:rsid w:val="002A4ECC"/>
    <w:rsid w:val="002A5232"/>
    <w:rsid w:val="002A5632"/>
    <w:rsid w:val="002A5A11"/>
    <w:rsid w:val="002A619A"/>
    <w:rsid w:val="002A6674"/>
    <w:rsid w:val="002A6AC1"/>
    <w:rsid w:val="002A6BA7"/>
    <w:rsid w:val="002A7569"/>
    <w:rsid w:val="002A762A"/>
    <w:rsid w:val="002A7734"/>
    <w:rsid w:val="002A7987"/>
    <w:rsid w:val="002A7FB4"/>
    <w:rsid w:val="002B0107"/>
    <w:rsid w:val="002B0901"/>
    <w:rsid w:val="002B0B51"/>
    <w:rsid w:val="002B0FB9"/>
    <w:rsid w:val="002B19B0"/>
    <w:rsid w:val="002B23E7"/>
    <w:rsid w:val="002B26CA"/>
    <w:rsid w:val="002B2812"/>
    <w:rsid w:val="002B28FE"/>
    <w:rsid w:val="002B29A6"/>
    <w:rsid w:val="002B2B6B"/>
    <w:rsid w:val="002B2F42"/>
    <w:rsid w:val="002B31D0"/>
    <w:rsid w:val="002B3668"/>
    <w:rsid w:val="002B3706"/>
    <w:rsid w:val="002B3BF2"/>
    <w:rsid w:val="002B4599"/>
    <w:rsid w:val="002B4665"/>
    <w:rsid w:val="002B4A77"/>
    <w:rsid w:val="002B4AEE"/>
    <w:rsid w:val="002B4E62"/>
    <w:rsid w:val="002B5061"/>
    <w:rsid w:val="002B544B"/>
    <w:rsid w:val="002B544D"/>
    <w:rsid w:val="002B5571"/>
    <w:rsid w:val="002B5A47"/>
    <w:rsid w:val="002B5BBD"/>
    <w:rsid w:val="002B5D6A"/>
    <w:rsid w:val="002B5D8F"/>
    <w:rsid w:val="002B5DE5"/>
    <w:rsid w:val="002B5E50"/>
    <w:rsid w:val="002B6AAC"/>
    <w:rsid w:val="002B6C3A"/>
    <w:rsid w:val="002B6DBC"/>
    <w:rsid w:val="002B72A5"/>
    <w:rsid w:val="002B73DE"/>
    <w:rsid w:val="002B77DB"/>
    <w:rsid w:val="002B7DAD"/>
    <w:rsid w:val="002C0869"/>
    <w:rsid w:val="002C0CF5"/>
    <w:rsid w:val="002C0D7A"/>
    <w:rsid w:val="002C0F5A"/>
    <w:rsid w:val="002C12CD"/>
    <w:rsid w:val="002C1DC2"/>
    <w:rsid w:val="002C22D9"/>
    <w:rsid w:val="002C2315"/>
    <w:rsid w:val="002C25D2"/>
    <w:rsid w:val="002C27BB"/>
    <w:rsid w:val="002C2A19"/>
    <w:rsid w:val="002C2D14"/>
    <w:rsid w:val="002C2F8A"/>
    <w:rsid w:val="002C32BD"/>
    <w:rsid w:val="002C36C1"/>
    <w:rsid w:val="002C3B07"/>
    <w:rsid w:val="002C3D93"/>
    <w:rsid w:val="002C4390"/>
    <w:rsid w:val="002C48F8"/>
    <w:rsid w:val="002C4F1C"/>
    <w:rsid w:val="002C5B86"/>
    <w:rsid w:val="002C5DC2"/>
    <w:rsid w:val="002C5DE0"/>
    <w:rsid w:val="002C628F"/>
    <w:rsid w:val="002C64A5"/>
    <w:rsid w:val="002C691E"/>
    <w:rsid w:val="002C6D13"/>
    <w:rsid w:val="002C6D47"/>
    <w:rsid w:val="002C6D86"/>
    <w:rsid w:val="002C7648"/>
    <w:rsid w:val="002C7C3A"/>
    <w:rsid w:val="002D006E"/>
    <w:rsid w:val="002D0351"/>
    <w:rsid w:val="002D0377"/>
    <w:rsid w:val="002D0AC2"/>
    <w:rsid w:val="002D0AF7"/>
    <w:rsid w:val="002D0DD5"/>
    <w:rsid w:val="002D0E07"/>
    <w:rsid w:val="002D171B"/>
    <w:rsid w:val="002D17D1"/>
    <w:rsid w:val="002D1856"/>
    <w:rsid w:val="002D1C28"/>
    <w:rsid w:val="002D1DC7"/>
    <w:rsid w:val="002D1E20"/>
    <w:rsid w:val="002D1F4C"/>
    <w:rsid w:val="002D22AB"/>
    <w:rsid w:val="002D2596"/>
    <w:rsid w:val="002D2960"/>
    <w:rsid w:val="002D3290"/>
    <w:rsid w:val="002D3DB0"/>
    <w:rsid w:val="002D4013"/>
    <w:rsid w:val="002D4103"/>
    <w:rsid w:val="002D4451"/>
    <w:rsid w:val="002D4D81"/>
    <w:rsid w:val="002D4E30"/>
    <w:rsid w:val="002D517F"/>
    <w:rsid w:val="002D58A5"/>
    <w:rsid w:val="002D5A20"/>
    <w:rsid w:val="002D5C61"/>
    <w:rsid w:val="002D5C83"/>
    <w:rsid w:val="002D5E13"/>
    <w:rsid w:val="002D5F93"/>
    <w:rsid w:val="002D5FF0"/>
    <w:rsid w:val="002D615B"/>
    <w:rsid w:val="002D6504"/>
    <w:rsid w:val="002D6950"/>
    <w:rsid w:val="002D69DF"/>
    <w:rsid w:val="002D6BC1"/>
    <w:rsid w:val="002D746E"/>
    <w:rsid w:val="002D75C1"/>
    <w:rsid w:val="002D7B3C"/>
    <w:rsid w:val="002D7E3E"/>
    <w:rsid w:val="002E016C"/>
    <w:rsid w:val="002E02B7"/>
    <w:rsid w:val="002E0503"/>
    <w:rsid w:val="002E0A19"/>
    <w:rsid w:val="002E0B50"/>
    <w:rsid w:val="002E1442"/>
    <w:rsid w:val="002E15F1"/>
    <w:rsid w:val="002E1771"/>
    <w:rsid w:val="002E1F6C"/>
    <w:rsid w:val="002E272D"/>
    <w:rsid w:val="002E297D"/>
    <w:rsid w:val="002E2C78"/>
    <w:rsid w:val="002E2DE8"/>
    <w:rsid w:val="002E318B"/>
    <w:rsid w:val="002E341A"/>
    <w:rsid w:val="002E3444"/>
    <w:rsid w:val="002E3484"/>
    <w:rsid w:val="002E349F"/>
    <w:rsid w:val="002E414C"/>
    <w:rsid w:val="002E4336"/>
    <w:rsid w:val="002E44E9"/>
    <w:rsid w:val="002E4732"/>
    <w:rsid w:val="002E48AB"/>
    <w:rsid w:val="002E4E0B"/>
    <w:rsid w:val="002E51B4"/>
    <w:rsid w:val="002E52AC"/>
    <w:rsid w:val="002E5512"/>
    <w:rsid w:val="002E556A"/>
    <w:rsid w:val="002E5D5C"/>
    <w:rsid w:val="002E5DD4"/>
    <w:rsid w:val="002E5FFC"/>
    <w:rsid w:val="002E611C"/>
    <w:rsid w:val="002E694F"/>
    <w:rsid w:val="002E73CD"/>
    <w:rsid w:val="002E7454"/>
    <w:rsid w:val="002E75EF"/>
    <w:rsid w:val="002F0122"/>
    <w:rsid w:val="002F01DC"/>
    <w:rsid w:val="002F022A"/>
    <w:rsid w:val="002F032F"/>
    <w:rsid w:val="002F067D"/>
    <w:rsid w:val="002F0873"/>
    <w:rsid w:val="002F0AA3"/>
    <w:rsid w:val="002F0FA3"/>
    <w:rsid w:val="002F1196"/>
    <w:rsid w:val="002F11D7"/>
    <w:rsid w:val="002F1AA2"/>
    <w:rsid w:val="002F1CA3"/>
    <w:rsid w:val="002F21C5"/>
    <w:rsid w:val="002F2899"/>
    <w:rsid w:val="002F29B8"/>
    <w:rsid w:val="002F2F50"/>
    <w:rsid w:val="002F331C"/>
    <w:rsid w:val="002F3AB3"/>
    <w:rsid w:val="002F3ED1"/>
    <w:rsid w:val="002F48CE"/>
    <w:rsid w:val="002F492A"/>
    <w:rsid w:val="002F4F23"/>
    <w:rsid w:val="002F54A0"/>
    <w:rsid w:val="002F561E"/>
    <w:rsid w:val="002F5BEB"/>
    <w:rsid w:val="002F5DA9"/>
    <w:rsid w:val="002F6147"/>
    <w:rsid w:val="002F61CF"/>
    <w:rsid w:val="002F647E"/>
    <w:rsid w:val="002F66AC"/>
    <w:rsid w:val="002F694A"/>
    <w:rsid w:val="002F6AA5"/>
    <w:rsid w:val="002F6E2D"/>
    <w:rsid w:val="002F70A2"/>
    <w:rsid w:val="002F7278"/>
    <w:rsid w:val="002F7595"/>
    <w:rsid w:val="002F76A6"/>
    <w:rsid w:val="002F76E6"/>
    <w:rsid w:val="002F7967"/>
    <w:rsid w:val="002F7C32"/>
    <w:rsid w:val="0030003D"/>
    <w:rsid w:val="0030040D"/>
    <w:rsid w:val="00300592"/>
    <w:rsid w:val="00300F14"/>
    <w:rsid w:val="0030168F"/>
    <w:rsid w:val="003018F1"/>
    <w:rsid w:val="0030245C"/>
    <w:rsid w:val="00302CCC"/>
    <w:rsid w:val="00302F84"/>
    <w:rsid w:val="003034E1"/>
    <w:rsid w:val="00303AE2"/>
    <w:rsid w:val="00303E63"/>
    <w:rsid w:val="00304096"/>
    <w:rsid w:val="00304415"/>
    <w:rsid w:val="003047B7"/>
    <w:rsid w:val="0030486C"/>
    <w:rsid w:val="0030493E"/>
    <w:rsid w:val="00304BF5"/>
    <w:rsid w:val="003052F4"/>
    <w:rsid w:val="0030554B"/>
    <w:rsid w:val="00305600"/>
    <w:rsid w:val="00305DE6"/>
    <w:rsid w:val="00306451"/>
    <w:rsid w:val="003067BA"/>
    <w:rsid w:val="00306A36"/>
    <w:rsid w:val="00306A5B"/>
    <w:rsid w:val="00306DC2"/>
    <w:rsid w:val="00307025"/>
    <w:rsid w:val="003072A6"/>
    <w:rsid w:val="00307483"/>
    <w:rsid w:val="003075C8"/>
    <w:rsid w:val="003076BA"/>
    <w:rsid w:val="003077AB"/>
    <w:rsid w:val="003078D5"/>
    <w:rsid w:val="00307C79"/>
    <w:rsid w:val="003107C3"/>
    <w:rsid w:val="003108D7"/>
    <w:rsid w:val="00310E1F"/>
    <w:rsid w:val="00311202"/>
    <w:rsid w:val="003113FC"/>
    <w:rsid w:val="0031176D"/>
    <w:rsid w:val="00311A2E"/>
    <w:rsid w:val="00311AB0"/>
    <w:rsid w:val="00312198"/>
    <w:rsid w:val="003121A3"/>
    <w:rsid w:val="003128E1"/>
    <w:rsid w:val="00312BA1"/>
    <w:rsid w:val="00312CD0"/>
    <w:rsid w:val="00313159"/>
    <w:rsid w:val="00313DC9"/>
    <w:rsid w:val="00313E12"/>
    <w:rsid w:val="0031405A"/>
    <w:rsid w:val="003141B0"/>
    <w:rsid w:val="0031424B"/>
    <w:rsid w:val="00314928"/>
    <w:rsid w:val="0031509C"/>
    <w:rsid w:val="003157DB"/>
    <w:rsid w:val="00315B94"/>
    <w:rsid w:val="003162D1"/>
    <w:rsid w:val="003162FC"/>
    <w:rsid w:val="003163A3"/>
    <w:rsid w:val="00316590"/>
    <w:rsid w:val="003166AB"/>
    <w:rsid w:val="00316BDC"/>
    <w:rsid w:val="00316C58"/>
    <w:rsid w:val="00317CFA"/>
    <w:rsid w:val="00317ED3"/>
    <w:rsid w:val="00320354"/>
    <w:rsid w:val="003203D1"/>
    <w:rsid w:val="0032040D"/>
    <w:rsid w:val="0032088C"/>
    <w:rsid w:val="00320A5B"/>
    <w:rsid w:val="00320A7B"/>
    <w:rsid w:val="00320B69"/>
    <w:rsid w:val="00320EA9"/>
    <w:rsid w:val="00320FC0"/>
    <w:rsid w:val="00320FC5"/>
    <w:rsid w:val="003212A4"/>
    <w:rsid w:val="003212DD"/>
    <w:rsid w:val="00321603"/>
    <w:rsid w:val="00321C7D"/>
    <w:rsid w:val="00321F86"/>
    <w:rsid w:val="0032205B"/>
    <w:rsid w:val="00322674"/>
    <w:rsid w:val="00322792"/>
    <w:rsid w:val="00322936"/>
    <w:rsid w:val="00322B7B"/>
    <w:rsid w:val="00322E12"/>
    <w:rsid w:val="00322F17"/>
    <w:rsid w:val="003230CB"/>
    <w:rsid w:val="003230E9"/>
    <w:rsid w:val="003233CB"/>
    <w:rsid w:val="00323E5E"/>
    <w:rsid w:val="00324490"/>
    <w:rsid w:val="00324694"/>
    <w:rsid w:val="00324797"/>
    <w:rsid w:val="00324A79"/>
    <w:rsid w:val="003258BD"/>
    <w:rsid w:val="0032607F"/>
    <w:rsid w:val="00326361"/>
    <w:rsid w:val="003265A9"/>
    <w:rsid w:val="003268C7"/>
    <w:rsid w:val="00326BD7"/>
    <w:rsid w:val="00326D38"/>
    <w:rsid w:val="00326E65"/>
    <w:rsid w:val="003303CE"/>
    <w:rsid w:val="0033049F"/>
    <w:rsid w:val="00330529"/>
    <w:rsid w:val="00330807"/>
    <w:rsid w:val="00330945"/>
    <w:rsid w:val="00330B33"/>
    <w:rsid w:val="00330BB1"/>
    <w:rsid w:val="00330E37"/>
    <w:rsid w:val="00330F0C"/>
    <w:rsid w:val="00331326"/>
    <w:rsid w:val="00331824"/>
    <w:rsid w:val="003319ED"/>
    <w:rsid w:val="00331A0D"/>
    <w:rsid w:val="00331C13"/>
    <w:rsid w:val="003320BE"/>
    <w:rsid w:val="0033263D"/>
    <w:rsid w:val="00332B61"/>
    <w:rsid w:val="00332DF4"/>
    <w:rsid w:val="00332FEA"/>
    <w:rsid w:val="003333C3"/>
    <w:rsid w:val="003348B9"/>
    <w:rsid w:val="003349B2"/>
    <w:rsid w:val="00334B92"/>
    <w:rsid w:val="00334D9C"/>
    <w:rsid w:val="00334E91"/>
    <w:rsid w:val="00335196"/>
    <w:rsid w:val="00335501"/>
    <w:rsid w:val="0033565C"/>
    <w:rsid w:val="0033573F"/>
    <w:rsid w:val="00335A71"/>
    <w:rsid w:val="00336035"/>
    <w:rsid w:val="003361A5"/>
    <w:rsid w:val="00336364"/>
    <w:rsid w:val="003365BD"/>
    <w:rsid w:val="003365E4"/>
    <w:rsid w:val="00336646"/>
    <w:rsid w:val="003366A0"/>
    <w:rsid w:val="00336A2D"/>
    <w:rsid w:val="00336FE3"/>
    <w:rsid w:val="003370AF"/>
    <w:rsid w:val="00337171"/>
    <w:rsid w:val="00337228"/>
    <w:rsid w:val="00337A89"/>
    <w:rsid w:val="00337BA7"/>
    <w:rsid w:val="00337DF8"/>
    <w:rsid w:val="00337E97"/>
    <w:rsid w:val="00340ED7"/>
    <w:rsid w:val="00340F0E"/>
    <w:rsid w:val="0034159E"/>
    <w:rsid w:val="003415AF"/>
    <w:rsid w:val="003417D5"/>
    <w:rsid w:val="00341962"/>
    <w:rsid w:val="00341CE2"/>
    <w:rsid w:val="0034200C"/>
    <w:rsid w:val="0034208F"/>
    <w:rsid w:val="003422A0"/>
    <w:rsid w:val="00342384"/>
    <w:rsid w:val="0034259F"/>
    <w:rsid w:val="00343A3F"/>
    <w:rsid w:val="00343B78"/>
    <w:rsid w:val="0034405F"/>
    <w:rsid w:val="003440AB"/>
    <w:rsid w:val="0034432B"/>
    <w:rsid w:val="0034436C"/>
    <w:rsid w:val="00344BDB"/>
    <w:rsid w:val="00344CB2"/>
    <w:rsid w:val="00344CD7"/>
    <w:rsid w:val="00344F7B"/>
    <w:rsid w:val="00345258"/>
    <w:rsid w:val="003457DB"/>
    <w:rsid w:val="00346380"/>
    <w:rsid w:val="003463D3"/>
    <w:rsid w:val="003467E7"/>
    <w:rsid w:val="00347173"/>
    <w:rsid w:val="0034744E"/>
    <w:rsid w:val="003474D8"/>
    <w:rsid w:val="00347571"/>
    <w:rsid w:val="00347CC4"/>
    <w:rsid w:val="00347D85"/>
    <w:rsid w:val="003501CE"/>
    <w:rsid w:val="0035021A"/>
    <w:rsid w:val="00350688"/>
    <w:rsid w:val="0035097A"/>
    <w:rsid w:val="00351D42"/>
    <w:rsid w:val="00351F92"/>
    <w:rsid w:val="00352190"/>
    <w:rsid w:val="003521FF"/>
    <w:rsid w:val="00352322"/>
    <w:rsid w:val="00352C6B"/>
    <w:rsid w:val="00352E3C"/>
    <w:rsid w:val="003536FF"/>
    <w:rsid w:val="00354002"/>
    <w:rsid w:val="00354131"/>
    <w:rsid w:val="00354263"/>
    <w:rsid w:val="00354854"/>
    <w:rsid w:val="0035495F"/>
    <w:rsid w:val="00354A4B"/>
    <w:rsid w:val="0035564F"/>
    <w:rsid w:val="00355AFC"/>
    <w:rsid w:val="0035623B"/>
    <w:rsid w:val="003562B5"/>
    <w:rsid w:val="00356848"/>
    <w:rsid w:val="003569C7"/>
    <w:rsid w:val="00356A94"/>
    <w:rsid w:val="00356C98"/>
    <w:rsid w:val="0035705B"/>
    <w:rsid w:val="003578DC"/>
    <w:rsid w:val="00357D62"/>
    <w:rsid w:val="00357E58"/>
    <w:rsid w:val="00357E8C"/>
    <w:rsid w:val="00357F91"/>
    <w:rsid w:val="00360240"/>
    <w:rsid w:val="00360252"/>
    <w:rsid w:val="00360406"/>
    <w:rsid w:val="0036041D"/>
    <w:rsid w:val="003606A7"/>
    <w:rsid w:val="00360703"/>
    <w:rsid w:val="00360793"/>
    <w:rsid w:val="00360CB9"/>
    <w:rsid w:val="00361615"/>
    <w:rsid w:val="0036185F"/>
    <w:rsid w:val="003619CF"/>
    <w:rsid w:val="00362215"/>
    <w:rsid w:val="00362342"/>
    <w:rsid w:val="003626F3"/>
    <w:rsid w:val="00362F8E"/>
    <w:rsid w:val="003630D2"/>
    <w:rsid w:val="00363146"/>
    <w:rsid w:val="0036321F"/>
    <w:rsid w:val="003635CE"/>
    <w:rsid w:val="00363FA2"/>
    <w:rsid w:val="0036458D"/>
    <w:rsid w:val="003645A2"/>
    <w:rsid w:val="00364751"/>
    <w:rsid w:val="003647C4"/>
    <w:rsid w:val="003651D4"/>
    <w:rsid w:val="003653F8"/>
    <w:rsid w:val="00365753"/>
    <w:rsid w:val="00365F85"/>
    <w:rsid w:val="00366848"/>
    <w:rsid w:val="0036685B"/>
    <w:rsid w:val="003669CC"/>
    <w:rsid w:val="00366D4A"/>
    <w:rsid w:val="00366F00"/>
    <w:rsid w:val="003672BB"/>
    <w:rsid w:val="00367411"/>
    <w:rsid w:val="003674B0"/>
    <w:rsid w:val="003679E5"/>
    <w:rsid w:val="003701CC"/>
    <w:rsid w:val="00370248"/>
    <w:rsid w:val="003702AD"/>
    <w:rsid w:val="00370468"/>
    <w:rsid w:val="00370B84"/>
    <w:rsid w:val="00371672"/>
    <w:rsid w:val="00371888"/>
    <w:rsid w:val="00371D99"/>
    <w:rsid w:val="00372008"/>
    <w:rsid w:val="0037229D"/>
    <w:rsid w:val="003723BF"/>
    <w:rsid w:val="00372453"/>
    <w:rsid w:val="003729F5"/>
    <w:rsid w:val="00372C19"/>
    <w:rsid w:val="00372ECE"/>
    <w:rsid w:val="00372F86"/>
    <w:rsid w:val="00373179"/>
    <w:rsid w:val="0037322B"/>
    <w:rsid w:val="003732C6"/>
    <w:rsid w:val="003735D7"/>
    <w:rsid w:val="00373C88"/>
    <w:rsid w:val="00373E8E"/>
    <w:rsid w:val="00373FED"/>
    <w:rsid w:val="00374136"/>
    <w:rsid w:val="00374457"/>
    <w:rsid w:val="003750AE"/>
    <w:rsid w:val="00375BBE"/>
    <w:rsid w:val="00375FC6"/>
    <w:rsid w:val="003764F6"/>
    <w:rsid w:val="0037678A"/>
    <w:rsid w:val="0037679C"/>
    <w:rsid w:val="003767AE"/>
    <w:rsid w:val="00376E65"/>
    <w:rsid w:val="0037728B"/>
    <w:rsid w:val="00377BFB"/>
    <w:rsid w:val="00380726"/>
    <w:rsid w:val="00380A86"/>
    <w:rsid w:val="00380D3B"/>
    <w:rsid w:val="003813CC"/>
    <w:rsid w:val="00381724"/>
    <w:rsid w:val="00381898"/>
    <w:rsid w:val="00381DD9"/>
    <w:rsid w:val="00381EBB"/>
    <w:rsid w:val="003822E9"/>
    <w:rsid w:val="00382D1F"/>
    <w:rsid w:val="0038325A"/>
    <w:rsid w:val="0038334D"/>
    <w:rsid w:val="00383634"/>
    <w:rsid w:val="00383649"/>
    <w:rsid w:val="0038387D"/>
    <w:rsid w:val="00383C35"/>
    <w:rsid w:val="00384C2F"/>
    <w:rsid w:val="00384C37"/>
    <w:rsid w:val="00384FF3"/>
    <w:rsid w:val="003854F6"/>
    <w:rsid w:val="00385FF9"/>
    <w:rsid w:val="003860B5"/>
    <w:rsid w:val="0038637E"/>
    <w:rsid w:val="00386A01"/>
    <w:rsid w:val="00386BDB"/>
    <w:rsid w:val="00386CEF"/>
    <w:rsid w:val="003874D7"/>
    <w:rsid w:val="00387868"/>
    <w:rsid w:val="003878E2"/>
    <w:rsid w:val="0038797A"/>
    <w:rsid w:val="00387A39"/>
    <w:rsid w:val="00387A61"/>
    <w:rsid w:val="00387E93"/>
    <w:rsid w:val="00387EE9"/>
    <w:rsid w:val="0039060C"/>
    <w:rsid w:val="003906BF"/>
    <w:rsid w:val="00390724"/>
    <w:rsid w:val="00390C08"/>
    <w:rsid w:val="00390C76"/>
    <w:rsid w:val="00391053"/>
    <w:rsid w:val="003910CA"/>
    <w:rsid w:val="00391287"/>
    <w:rsid w:val="00391446"/>
    <w:rsid w:val="00391C23"/>
    <w:rsid w:val="003925D7"/>
    <w:rsid w:val="003927B7"/>
    <w:rsid w:val="00392814"/>
    <w:rsid w:val="0039293C"/>
    <w:rsid w:val="003930AB"/>
    <w:rsid w:val="003930FF"/>
    <w:rsid w:val="00393433"/>
    <w:rsid w:val="00393442"/>
    <w:rsid w:val="00393AB9"/>
    <w:rsid w:val="003940DB"/>
    <w:rsid w:val="003944AD"/>
    <w:rsid w:val="00394582"/>
    <w:rsid w:val="00394933"/>
    <w:rsid w:val="00394AD2"/>
    <w:rsid w:val="00394AF5"/>
    <w:rsid w:val="00394BD5"/>
    <w:rsid w:val="00394CCE"/>
    <w:rsid w:val="00394D59"/>
    <w:rsid w:val="003950D6"/>
    <w:rsid w:val="0039515A"/>
    <w:rsid w:val="0039577F"/>
    <w:rsid w:val="003957C1"/>
    <w:rsid w:val="0039594F"/>
    <w:rsid w:val="00395B1C"/>
    <w:rsid w:val="00395C7F"/>
    <w:rsid w:val="0039608F"/>
    <w:rsid w:val="0039680D"/>
    <w:rsid w:val="00396B22"/>
    <w:rsid w:val="003971A7"/>
    <w:rsid w:val="0039726A"/>
    <w:rsid w:val="003973D8"/>
    <w:rsid w:val="00397A6C"/>
    <w:rsid w:val="003A03ED"/>
    <w:rsid w:val="003A096D"/>
    <w:rsid w:val="003A0B92"/>
    <w:rsid w:val="003A0DD5"/>
    <w:rsid w:val="003A1740"/>
    <w:rsid w:val="003A1854"/>
    <w:rsid w:val="003A1F9D"/>
    <w:rsid w:val="003A2405"/>
    <w:rsid w:val="003A2462"/>
    <w:rsid w:val="003A2608"/>
    <w:rsid w:val="003A2729"/>
    <w:rsid w:val="003A284C"/>
    <w:rsid w:val="003A2981"/>
    <w:rsid w:val="003A2E81"/>
    <w:rsid w:val="003A34C6"/>
    <w:rsid w:val="003A395B"/>
    <w:rsid w:val="003A410D"/>
    <w:rsid w:val="003A43C8"/>
    <w:rsid w:val="003A47D4"/>
    <w:rsid w:val="003A4C61"/>
    <w:rsid w:val="003A4FA9"/>
    <w:rsid w:val="003A52BF"/>
    <w:rsid w:val="003A5309"/>
    <w:rsid w:val="003A565C"/>
    <w:rsid w:val="003A5B28"/>
    <w:rsid w:val="003A5D67"/>
    <w:rsid w:val="003A6427"/>
    <w:rsid w:val="003A64B2"/>
    <w:rsid w:val="003A650C"/>
    <w:rsid w:val="003A66E6"/>
    <w:rsid w:val="003A6B0E"/>
    <w:rsid w:val="003A7271"/>
    <w:rsid w:val="003A775B"/>
    <w:rsid w:val="003A785C"/>
    <w:rsid w:val="003A7B34"/>
    <w:rsid w:val="003A7DD0"/>
    <w:rsid w:val="003B0557"/>
    <w:rsid w:val="003B05D5"/>
    <w:rsid w:val="003B0C8D"/>
    <w:rsid w:val="003B0ED6"/>
    <w:rsid w:val="003B1171"/>
    <w:rsid w:val="003B142C"/>
    <w:rsid w:val="003B16CB"/>
    <w:rsid w:val="003B1D69"/>
    <w:rsid w:val="003B1EFE"/>
    <w:rsid w:val="003B1F07"/>
    <w:rsid w:val="003B202E"/>
    <w:rsid w:val="003B26B1"/>
    <w:rsid w:val="003B276C"/>
    <w:rsid w:val="003B2817"/>
    <w:rsid w:val="003B2A3B"/>
    <w:rsid w:val="003B2AD9"/>
    <w:rsid w:val="003B2FF2"/>
    <w:rsid w:val="003B300F"/>
    <w:rsid w:val="003B30DB"/>
    <w:rsid w:val="003B3130"/>
    <w:rsid w:val="003B369B"/>
    <w:rsid w:val="003B380A"/>
    <w:rsid w:val="003B3BA7"/>
    <w:rsid w:val="003B3FCF"/>
    <w:rsid w:val="003B47BE"/>
    <w:rsid w:val="003B4A24"/>
    <w:rsid w:val="003B4B61"/>
    <w:rsid w:val="003B4BA3"/>
    <w:rsid w:val="003B4EEE"/>
    <w:rsid w:val="003B5181"/>
    <w:rsid w:val="003B53F4"/>
    <w:rsid w:val="003B5973"/>
    <w:rsid w:val="003B5D54"/>
    <w:rsid w:val="003B5D8D"/>
    <w:rsid w:val="003B5F79"/>
    <w:rsid w:val="003B6345"/>
    <w:rsid w:val="003B6507"/>
    <w:rsid w:val="003B667E"/>
    <w:rsid w:val="003B67F5"/>
    <w:rsid w:val="003B72CA"/>
    <w:rsid w:val="003B74F0"/>
    <w:rsid w:val="003B7635"/>
    <w:rsid w:val="003B77B0"/>
    <w:rsid w:val="003B77C8"/>
    <w:rsid w:val="003B7890"/>
    <w:rsid w:val="003B794E"/>
    <w:rsid w:val="003C01DD"/>
    <w:rsid w:val="003C1188"/>
    <w:rsid w:val="003C1487"/>
    <w:rsid w:val="003C14A1"/>
    <w:rsid w:val="003C1511"/>
    <w:rsid w:val="003C1623"/>
    <w:rsid w:val="003C1C55"/>
    <w:rsid w:val="003C1E42"/>
    <w:rsid w:val="003C21BE"/>
    <w:rsid w:val="003C2492"/>
    <w:rsid w:val="003C293F"/>
    <w:rsid w:val="003C3336"/>
    <w:rsid w:val="003C3345"/>
    <w:rsid w:val="003C3404"/>
    <w:rsid w:val="003C3482"/>
    <w:rsid w:val="003C397E"/>
    <w:rsid w:val="003C458C"/>
    <w:rsid w:val="003C464C"/>
    <w:rsid w:val="003C46C5"/>
    <w:rsid w:val="003C587E"/>
    <w:rsid w:val="003C5C29"/>
    <w:rsid w:val="003C5EEF"/>
    <w:rsid w:val="003C623C"/>
    <w:rsid w:val="003C62F1"/>
    <w:rsid w:val="003C6557"/>
    <w:rsid w:val="003C65CF"/>
    <w:rsid w:val="003C682F"/>
    <w:rsid w:val="003C690F"/>
    <w:rsid w:val="003C69D6"/>
    <w:rsid w:val="003C6E0E"/>
    <w:rsid w:val="003C6F8E"/>
    <w:rsid w:val="003C7425"/>
    <w:rsid w:val="003C7733"/>
    <w:rsid w:val="003C780C"/>
    <w:rsid w:val="003C7820"/>
    <w:rsid w:val="003C7C6B"/>
    <w:rsid w:val="003C7F5F"/>
    <w:rsid w:val="003D0115"/>
    <w:rsid w:val="003D097E"/>
    <w:rsid w:val="003D0995"/>
    <w:rsid w:val="003D0D1A"/>
    <w:rsid w:val="003D1ADB"/>
    <w:rsid w:val="003D1C82"/>
    <w:rsid w:val="003D25CB"/>
    <w:rsid w:val="003D26D1"/>
    <w:rsid w:val="003D31EA"/>
    <w:rsid w:val="003D334D"/>
    <w:rsid w:val="003D399D"/>
    <w:rsid w:val="003D3DBC"/>
    <w:rsid w:val="003D42BA"/>
    <w:rsid w:val="003D4407"/>
    <w:rsid w:val="003D4767"/>
    <w:rsid w:val="003D4AD7"/>
    <w:rsid w:val="003D4DFE"/>
    <w:rsid w:val="003D539F"/>
    <w:rsid w:val="003D5C46"/>
    <w:rsid w:val="003D64A4"/>
    <w:rsid w:val="003D66CE"/>
    <w:rsid w:val="003D6A40"/>
    <w:rsid w:val="003D6FB3"/>
    <w:rsid w:val="003D7324"/>
    <w:rsid w:val="003D7590"/>
    <w:rsid w:val="003D7689"/>
    <w:rsid w:val="003D7AC6"/>
    <w:rsid w:val="003D7CC9"/>
    <w:rsid w:val="003E0279"/>
    <w:rsid w:val="003E04F3"/>
    <w:rsid w:val="003E0762"/>
    <w:rsid w:val="003E096B"/>
    <w:rsid w:val="003E11CE"/>
    <w:rsid w:val="003E1333"/>
    <w:rsid w:val="003E13A6"/>
    <w:rsid w:val="003E14A5"/>
    <w:rsid w:val="003E14C4"/>
    <w:rsid w:val="003E17AD"/>
    <w:rsid w:val="003E1A2A"/>
    <w:rsid w:val="003E1AF2"/>
    <w:rsid w:val="003E23FB"/>
    <w:rsid w:val="003E24E9"/>
    <w:rsid w:val="003E2844"/>
    <w:rsid w:val="003E2935"/>
    <w:rsid w:val="003E38A1"/>
    <w:rsid w:val="003E3A1B"/>
    <w:rsid w:val="003E3D49"/>
    <w:rsid w:val="003E3EEA"/>
    <w:rsid w:val="003E43DD"/>
    <w:rsid w:val="003E449A"/>
    <w:rsid w:val="003E48B0"/>
    <w:rsid w:val="003E4BEB"/>
    <w:rsid w:val="003E59C2"/>
    <w:rsid w:val="003E5B6B"/>
    <w:rsid w:val="003E5C30"/>
    <w:rsid w:val="003E5CA2"/>
    <w:rsid w:val="003E6F06"/>
    <w:rsid w:val="003E726B"/>
    <w:rsid w:val="003E73D6"/>
    <w:rsid w:val="003E78E7"/>
    <w:rsid w:val="003E7965"/>
    <w:rsid w:val="003E7A90"/>
    <w:rsid w:val="003F00AE"/>
    <w:rsid w:val="003F07C2"/>
    <w:rsid w:val="003F09C9"/>
    <w:rsid w:val="003F0A7F"/>
    <w:rsid w:val="003F1062"/>
    <w:rsid w:val="003F151E"/>
    <w:rsid w:val="003F1A18"/>
    <w:rsid w:val="003F21B4"/>
    <w:rsid w:val="003F26FE"/>
    <w:rsid w:val="003F28AD"/>
    <w:rsid w:val="003F28C0"/>
    <w:rsid w:val="003F2C5F"/>
    <w:rsid w:val="003F327D"/>
    <w:rsid w:val="003F337E"/>
    <w:rsid w:val="003F34DA"/>
    <w:rsid w:val="003F3610"/>
    <w:rsid w:val="003F4441"/>
    <w:rsid w:val="003F4517"/>
    <w:rsid w:val="003F4555"/>
    <w:rsid w:val="003F5778"/>
    <w:rsid w:val="003F6032"/>
    <w:rsid w:val="003F61D8"/>
    <w:rsid w:val="003F6BEA"/>
    <w:rsid w:val="003F6C09"/>
    <w:rsid w:val="003F798A"/>
    <w:rsid w:val="003F79DC"/>
    <w:rsid w:val="004001BE"/>
    <w:rsid w:val="0040032C"/>
    <w:rsid w:val="004003B7"/>
    <w:rsid w:val="00400562"/>
    <w:rsid w:val="004007E3"/>
    <w:rsid w:val="0040115B"/>
    <w:rsid w:val="00401196"/>
    <w:rsid w:val="0040120C"/>
    <w:rsid w:val="0040145A"/>
    <w:rsid w:val="004014AB"/>
    <w:rsid w:val="00402474"/>
    <w:rsid w:val="00402F12"/>
    <w:rsid w:val="004042A9"/>
    <w:rsid w:val="0040445B"/>
    <w:rsid w:val="00404C01"/>
    <w:rsid w:val="00404F12"/>
    <w:rsid w:val="00405114"/>
    <w:rsid w:val="004051F2"/>
    <w:rsid w:val="00405221"/>
    <w:rsid w:val="00405301"/>
    <w:rsid w:val="0040587B"/>
    <w:rsid w:val="004069C3"/>
    <w:rsid w:val="00406AB8"/>
    <w:rsid w:val="00406C60"/>
    <w:rsid w:val="004071B8"/>
    <w:rsid w:val="004072B6"/>
    <w:rsid w:val="004073B8"/>
    <w:rsid w:val="00407A58"/>
    <w:rsid w:val="00407B3F"/>
    <w:rsid w:val="0041006D"/>
    <w:rsid w:val="00410126"/>
    <w:rsid w:val="00410540"/>
    <w:rsid w:val="00411022"/>
    <w:rsid w:val="004110A6"/>
    <w:rsid w:val="004110EF"/>
    <w:rsid w:val="00411768"/>
    <w:rsid w:val="004119C8"/>
    <w:rsid w:val="00411A3D"/>
    <w:rsid w:val="004139B1"/>
    <w:rsid w:val="00413BD1"/>
    <w:rsid w:val="00413D9C"/>
    <w:rsid w:val="0041467D"/>
    <w:rsid w:val="00414CDD"/>
    <w:rsid w:val="00414F4B"/>
    <w:rsid w:val="00414F54"/>
    <w:rsid w:val="00415733"/>
    <w:rsid w:val="00415758"/>
    <w:rsid w:val="00415E11"/>
    <w:rsid w:val="00415E9D"/>
    <w:rsid w:val="00415F39"/>
    <w:rsid w:val="004162D2"/>
    <w:rsid w:val="0041638B"/>
    <w:rsid w:val="004163DC"/>
    <w:rsid w:val="004169CC"/>
    <w:rsid w:val="004169D7"/>
    <w:rsid w:val="00416E9F"/>
    <w:rsid w:val="00416F9E"/>
    <w:rsid w:val="00417396"/>
    <w:rsid w:val="0041740E"/>
    <w:rsid w:val="00417666"/>
    <w:rsid w:val="00417752"/>
    <w:rsid w:val="004177AB"/>
    <w:rsid w:val="00417C07"/>
    <w:rsid w:val="00417C37"/>
    <w:rsid w:val="00420042"/>
    <w:rsid w:val="00420107"/>
    <w:rsid w:val="004201AC"/>
    <w:rsid w:val="004204CF"/>
    <w:rsid w:val="0042067D"/>
    <w:rsid w:val="0042083A"/>
    <w:rsid w:val="00420AA6"/>
    <w:rsid w:val="00420BE2"/>
    <w:rsid w:val="00421082"/>
    <w:rsid w:val="00421239"/>
    <w:rsid w:val="00421389"/>
    <w:rsid w:val="00421470"/>
    <w:rsid w:val="004216BE"/>
    <w:rsid w:val="00421A88"/>
    <w:rsid w:val="00421EEC"/>
    <w:rsid w:val="0042235D"/>
    <w:rsid w:val="004223AC"/>
    <w:rsid w:val="00422C3C"/>
    <w:rsid w:val="00424578"/>
    <w:rsid w:val="00424F2C"/>
    <w:rsid w:val="00425098"/>
    <w:rsid w:val="004251AB"/>
    <w:rsid w:val="00425FAB"/>
    <w:rsid w:val="0042643E"/>
    <w:rsid w:val="00426450"/>
    <w:rsid w:val="004269C0"/>
    <w:rsid w:val="00426AA2"/>
    <w:rsid w:val="00426AF0"/>
    <w:rsid w:val="0042706B"/>
    <w:rsid w:val="004270A7"/>
    <w:rsid w:val="004271FC"/>
    <w:rsid w:val="00427260"/>
    <w:rsid w:val="00427320"/>
    <w:rsid w:val="0042755F"/>
    <w:rsid w:val="00427DCF"/>
    <w:rsid w:val="00427ED2"/>
    <w:rsid w:val="00427FC2"/>
    <w:rsid w:val="004300A8"/>
    <w:rsid w:val="004301AD"/>
    <w:rsid w:val="004305CA"/>
    <w:rsid w:val="00430975"/>
    <w:rsid w:val="00430AAE"/>
    <w:rsid w:val="00430D92"/>
    <w:rsid w:val="0043112B"/>
    <w:rsid w:val="004312D8"/>
    <w:rsid w:val="0043137B"/>
    <w:rsid w:val="004317A8"/>
    <w:rsid w:val="004318A1"/>
    <w:rsid w:val="004318A2"/>
    <w:rsid w:val="00431C0C"/>
    <w:rsid w:val="00431EB6"/>
    <w:rsid w:val="00431EBE"/>
    <w:rsid w:val="00432230"/>
    <w:rsid w:val="0043276F"/>
    <w:rsid w:val="00432D62"/>
    <w:rsid w:val="00432FE3"/>
    <w:rsid w:val="004331B3"/>
    <w:rsid w:val="00433723"/>
    <w:rsid w:val="00433E5A"/>
    <w:rsid w:val="00433FA2"/>
    <w:rsid w:val="004340E2"/>
    <w:rsid w:val="00434135"/>
    <w:rsid w:val="004343E7"/>
    <w:rsid w:val="004345FC"/>
    <w:rsid w:val="00434947"/>
    <w:rsid w:val="004349A7"/>
    <w:rsid w:val="00434B49"/>
    <w:rsid w:val="00434CA5"/>
    <w:rsid w:val="00434DF9"/>
    <w:rsid w:val="00434EA3"/>
    <w:rsid w:val="0043548D"/>
    <w:rsid w:val="00435901"/>
    <w:rsid w:val="00435A70"/>
    <w:rsid w:val="00435E58"/>
    <w:rsid w:val="0043645B"/>
    <w:rsid w:val="00436E2A"/>
    <w:rsid w:val="00437196"/>
    <w:rsid w:val="0043738B"/>
    <w:rsid w:val="004374FB"/>
    <w:rsid w:val="00437A6D"/>
    <w:rsid w:val="00437EAA"/>
    <w:rsid w:val="00437EFA"/>
    <w:rsid w:val="00440536"/>
    <w:rsid w:val="00441341"/>
    <w:rsid w:val="004419E8"/>
    <w:rsid w:val="00441AF6"/>
    <w:rsid w:val="00441C30"/>
    <w:rsid w:val="00441D45"/>
    <w:rsid w:val="00442691"/>
    <w:rsid w:val="00442883"/>
    <w:rsid w:val="0044289A"/>
    <w:rsid w:val="004428BB"/>
    <w:rsid w:val="00443328"/>
    <w:rsid w:val="004434F9"/>
    <w:rsid w:val="00443F62"/>
    <w:rsid w:val="004446EF"/>
    <w:rsid w:val="004448FC"/>
    <w:rsid w:val="004450B9"/>
    <w:rsid w:val="00445A5A"/>
    <w:rsid w:val="004461EE"/>
    <w:rsid w:val="004463F6"/>
    <w:rsid w:val="00446978"/>
    <w:rsid w:val="00447184"/>
    <w:rsid w:val="0044726D"/>
    <w:rsid w:val="004472B3"/>
    <w:rsid w:val="004472D6"/>
    <w:rsid w:val="004474AF"/>
    <w:rsid w:val="00447B24"/>
    <w:rsid w:val="00447F3D"/>
    <w:rsid w:val="00450269"/>
    <w:rsid w:val="0045034B"/>
    <w:rsid w:val="00450831"/>
    <w:rsid w:val="00450A28"/>
    <w:rsid w:val="00450CFE"/>
    <w:rsid w:val="00452060"/>
    <w:rsid w:val="00452460"/>
    <w:rsid w:val="00452633"/>
    <w:rsid w:val="0045305E"/>
    <w:rsid w:val="004534C7"/>
    <w:rsid w:val="004538B8"/>
    <w:rsid w:val="0045390E"/>
    <w:rsid w:val="00453A79"/>
    <w:rsid w:val="00453A85"/>
    <w:rsid w:val="00453B93"/>
    <w:rsid w:val="00453C8F"/>
    <w:rsid w:val="00454234"/>
    <w:rsid w:val="0045435C"/>
    <w:rsid w:val="00454D7B"/>
    <w:rsid w:val="0045565E"/>
    <w:rsid w:val="00455BA1"/>
    <w:rsid w:val="00455D23"/>
    <w:rsid w:val="00455F39"/>
    <w:rsid w:val="0045640C"/>
    <w:rsid w:val="004564C5"/>
    <w:rsid w:val="00456949"/>
    <w:rsid w:val="00456B3E"/>
    <w:rsid w:val="00456E05"/>
    <w:rsid w:val="00457C2A"/>
    <w:rsid w:val="00460010"/>
    <w:rsid w:val="004600D2"/>
    <w:rsid w:val="004608D4"/>
    <w:rsid w:val="0046160D"/>
    <w:rsid w:val="00461699"/>
    <w:rsid w:val="00461936"/>
    <w:rsid w:val="00461B56"/>
    <w:rsid w:val="00461BC8"/>
    <w:rsid w:val="00462224"/>
    <w:rsid w:val="004622AD"/>
    <w:rsid w:val="0046237C"/>
    <w:rsid w:val="004623E3"/>
    <w:rsid w:val="00462A4A"/>
    <w:rsid w:val="00462BD6"/>
    <w:rsid w:val="00462FE9"/>
    <w:rsid w:val="004631C1"/>
    <w:rsid w:val="00463528"/>
    <w:rsid w:val="00463A87"/>
    <w:rsid w:val="00463E0D"/>
    <w:rsid w:val="00463EC8"/>
    <w:rsid w:val="004646DE"/>
    <w:rsid w:val="004657C9"/>
    <w:rsid w:val="00465A95"/>
    <w:rsid w:val="00465E40"/>
    <w:rsid w:val="00466260"/>
    <w:rsid w:val="00466508"/>
    <w:rsid w:val="0046658A"/>
    <w:rsid w:val="004666AA"/>
    <w:rsid w:val="0046695A"/>
    <w:rsid w:val="00466E01"/>
    <w:rsid w:val="00467321"/>
    <w:rsid w:val="0046746B"/>
    <w:rsid w:val="00467639"/>
    <w:rsid w:val="00467804"/>
    <w:rsid w:val="00467805"/>
    <w:rsid w:val="004679B6"/>
    <w:rsid w:val="0047021A"/>
    <w:rsid w:val="004703B8"/>
    <w:rsid w:val="00470974"/>
    <w:rsid w:val="00470B4C"/>
    <w:rsid w:val="00470F3C"/>
    <w:rsid w:val="004712B6"/>
    <w:rsid w:val="004715B0"/>
    <w:rsid w:val="00471706"/>
    <w:rsid w:val="0047175D"/>
    <w:rsid w:val="00471791"/>
    <w:rsid w:val="004719E2"/>
    <w:rsid w:val="00471F4E"/>
    <w:rsid w:val="00471F98"/>
    <w:rsid w:val="00472270"/>
    <w:rsid w:val="0047237B"/>
    <w:rsid w:val="004724D5"/>
    <w:rsid w:val="00472557"/>
    <w:rsid w:val="00472752"/>
    <w:rsid w:val="004727B7"/>
    <w:rsid w:val="00472A6B"/>
    <w:rsid w:val="00472BB6"/>
    <w:rsid w:val="0047302E"/>
    <w:rsid w:val="00473A2E"/>
    <w:rsid w:val="00473EC1"/>
    <w:rsid w:val="00473F91"/>
    <w:rsid w:val="004745AF"/>
    <w:rsid w:val="00474A5B"/>
    <w:rsid w:val="00474BAB"/>
    <w:rsid w:val="00474C8E"/>
    <w:rsid w:val="00474FE9"/>
    <w:rsid w:val="00475872"/>
    <w:rsid w:val="004767B6"/>
    <w:rsid w:val="0047710F"/>
    <w:rsid w:val="0047718A"/>
    <w:rsid w:val="00477349"/>
    <w:rsid w:val="004774A8"/>
    <w:rsid w:val="004775FB"/>
    <w:rsid w:val="00477B05"/>
    <w:rsid w:val="00477D1D"/>
    <w:rsid w:val="00477FE6"/>
    <w:rsid w:val="004804A1"/>
    <w:rsid w:val="0048053B"/>
    <w:rsid w:val="004806EA"/>
    <w:rsid w:val="00480B8A"/>
    <w:rsid w:val="00480C47"/>
    <w:rsid w:val="00480FDC"/>
    <w:rsid w:val="004815F3"/>
    <w:rsid w:val="0048160C"/>
    <w:rsid w:val="00481624"/>
    <w:rsid w:val="004818C8"/>
    <w:rsid w:val="00481EFE"/>
    <w:rsid w:val="00481FE2"/>
    <w:rsid w:val="00482230"/>
    <w:rsid w:val="00482324"/>
    <w:rsid w:val="00482372"/>
    <w:rsid w:val="00482503"/>
    <w:rsid w:val="00482659"/>
    <w:rsid w:val="004829A0"/>
    <w:rsid w:val="00482D09"/>
    <w:rsid w:val="00483120"/>
    <w:rsid w:val="00483410"/>
    <w:rsid w:val="00483FFD"/>
    <w:rsid w:val="004840C1"/>
    <w:rsid w:val="004845E4"/>
    <w:rsid w:val="00484C31"/>
    <w:rsid w:val="00484F64"/>
    <w:rsid w:val="004850CF"/>
    <w:rsid w:val="004850F2"/>
    <w:rsid w:val="00485143"/>
    <w:rsid w:val="004854B8"/>
    <w:rsid w:val="0048594A"/>
    <w:rsid w:val="00485A9C"/>
    <w:rsid w:val="00485F56"/>
    <w:rsid w:val="00486865"/>
    <w:rsid w:val="004868FC"/>
    <w:rsid w:val="00486BB5"/>
    <w:rsid w:val="00486CBC"/>
    <w:rsid w:val="00486DD7"/>
    <w:rsid w:val="004870AA"/>
    <w:rsid w:val="00487D2B"/>
    <w:rsid w:val="00487EC1"/>
    <w:rsid w:val="004901A5"/>
    <w:rsid w:val="00490573"/>
    <w:rsid w:val="00490801"/>
    <w:rsid w:val="00490905"/>
    <w:rsid w:val="00490A11"/>
    <w:rsid w:val="00490A59"/>
    <w:rsid w:val="00490C6B"/>
    <w:rsid w:val="004912C4"/>
    <w:rsid w:val="004913D4"/>
    <w:rsid w:val="004914A3"/>
    <w:rsid w:val="004914CA"/>
    <w:rsid w:val="004917F8"/>
    <w:rsid w:val="00491B3C"/>
    <w:rsid w:val="00491CD8"/>
    <w:rsid w:val="004922CE"/>
    <w:rsid w:val="00492493"/>
    <w:rsid w:val="004925D9"/>
    <w:rsid w:val="00492A3F"/>
    <w:rsid w:val="00492B4E"/>
    <w:rsid w:val="00492E63"/>
    <w:rsid w:val="00492ECB"/>
    <w:rsid w:val="00492F30"/>
    <w:rsid w:val="00492FD5"/>
    <w:rsid w:val="004934B6"/>
    <w:rsid w:val="00494718"/>
    <w:rsid w:val="00494E6D"/>
    <w:rsid w:val="004951D1"/>
    <w:rsid w:val="004952E4"/>
    <w:rsid w:val="00495414"/>
    <w:rsid w:val="00495415"/>
    <w:rsid w:val="004954AF"/>
    <w:rsid w:val="00495A62"/>
    <w:rsid w:val="00495DA4"/>
    <w:rsid w:val="00495EA1"/>
    <w:rsid w:val="00496216"/>
    <w:rsid w:val="004962BC"/>
    <w:rsid w:val="0049634F"/>
    <w:rsid w:val="0049654E"/>
    <w:rsid w:val="004966D8"/>
    <w:rsid w:val="004968F7"/>
    <w:rsid w:val="00496E91"/>
    <w:rsid w:val="00496F53"/>
    <w:rsid w:val="004974AF"/>
    <w:rsid w:val="00497728"/>
    <w:rsid w:val="004A02E0"/>
    <w:rsid w:val="004A0639"/>
    <w:rsid w:val="004A0E59"/>
    <w:rsid w:val="004A0E6F"/>
    <w:rsid w:val="004A1321"/>
    <w:rsid w:val="004A16C2"/>
    <w:rsid w:val="004A228C"/>
    <w:rsid w:val="004A286D"/>
    <w:rsid w:val="004A28C6"/>
    <w:rsid w:val="004A28CD"/>
    <w:rsid w:val="004A33B3"/>
    <w:rsid w:val="004A3F96"/>
    <w:rsid w:val="004A54D3"/>
    <w:rsid w:val="004A59BF"/>
    <w:rsid w:val="004A5A3E"/>
    <w:rsid w:val="004A5F7B"/>
    <w:rsid w:val="004A617B"/>
    <w:rsid w:val="004A6532"/>
    <w:rsid w:val="004A7218"/>
    <w:rsid w:val="004A7249"/>
    <w:rsid w:val="004A753E"/>
    <w:rsid w:val="004A7750"/>
    <w:rsid w:val="004A7999"/>
    <w:rsid w:val="004A7AA1"/>
    <w:rsid w:val="004A7F02"/>
    <w:rsid w:val="004B055C"/>
    <w:rsid w:val="004B0573"/>
    <w:rsid w:val="004B05C4"/>
    <w:rsid w:val="004B086B"/>
    <w:rsid w:val="004B08BF"/>
    <w:rsid w:val="004B092B"/>
    <w:rsid w:val="004B0AD8"/>
    <w:rsid w:val="004B1DB8"/>
    <w:rsid w:val="004B1FA0"/>
    <w:rsid w:val="004B2BE9"/>
    <w:rsid w:val="004B2C87"/>
    <w:rsid w:val="004B2D36"/>
    <w:rsid w:val="004B2DBD"/>
    <w:rsid w:val="004B302E"/>
    <w:rsid w:val="004B308E"/>
    <w:rsid w:val="004B311A"/>
    <w:rsid w:val="004B341A"/>
    <w:rsid w:val="004B37E7"/>
    <w:rsid w:val="004B380A"/>
    <w:rsid w:val="004B385F"/>
    <w:rsid w:val="004B3A06"/>
    <w:rsid w:val="004B3B30"/>
    <w:rsid w:val="004B40F9"/>
    <w:rsid w:val="004B414F"/>
    <w:rsid w:val="004B43BC"/>
    <w:rsid w:val="004B5228"/>
    <w:rsid w:val="004B566E"/>
    <w:rsid w:val="004B5A4D"/>
    <w:rsid w:val="004B5ACB"/>
    <w:rsid w:val="004B6478"/>
    <w:rsid w:val="004B6509"/>
    <w:rsid w:val="004B654B"/>
    <w:rsid w:val="004B736C"/>
    <w:rsid w:val="004B73D9"/>
    <w:rsid w:val="004B7428"/>
    <w:rsid w:val="004B7787"/>
    <w:rsid w:val="004B7BF7"/>
    <w:rsid w:val="004B7DB4"/>
    <w:rsid w:val="004C0055"/>
    <w:rsid w:val="004C04B8"/>
    <w:rsid w:val="004C0907"/>
    <w:rsid w:val="004C092D"/>
    <w:rsid w:val="004C09C2"/>
    <w:rsid w:val="004C0C0A"/>
    <w:rsid w:val="004C10AB"/>
    <w:rsid w:val="004C148E"/>
    <w:rsid w:val="004C1604"/>
    <w:rsid w:val="004C168C"/>
    <w:rsid w:val="004C17DF"/>
    <w:rsid w:val="004C1FE1"/>
    <w:rsid w:val="004C225C"/>
    <w:rsid w:val="004C228B"/>
    <w:rsid w:val="004C27C2"/>
    <w:rsid w:val="004C28C9"/>
    <w:rsid w:val="004C2AAA"/>
    <w:rsid w:val="004C2D64"/>
    <w:rsid w:val="004C3302"/>
    <w:rsid w:val="004C3583"/>
    <w:rsid w:val="004C3842"/>
    <w:rsid w:val="004C398E"/>
    <w:rsid w:val="004C39F9"/>
    <w:rsid w:val="004C3B99"/>
    <w:rsid w:val="004C3F9E"/>
    <w:rsid w:val="004C402A"/>
    <w:rsid w:val="004C4193"/>
    <w:rsid w:val="004C498A"/>
    <w:rsid w:val="004C522C"/>
    <w:rsid w:val="004C53B6"/>
    <w:rsid w:val="004C566E"/>
    <w:rsid w:val="004C57A7"/>
    <w:rsid w:val="004C58CB"/>
    <w:rsid w:val="004C5E59"/>
    <w:rsid w:val="004C5E78"/>
    <w:rsid w:val="004C6205"/>
    <w:rsid w:val="004C67AE"/>
    <w:rsid w:val="004C6823"/>
    <w:rsid w:val="004C6DDB"/>
    <w:rsid w:val="004C6FD1"/>
    <w:rsid w:val="004C76FE"/>
    <w:rsid w:val="004C7E9D"/>
    <w:rsid w:val="004CD4EC"/>
    <w:rsid w:val="004D048B"/>
    <w:rsid w:val="004D0A47"/>
    <w:rsid w:val="004D1390"/>
    <w:rsid w:val="004D1831"/>
    <w:rsid w:val="004D1CF8"/>
    <w:rsid w:val="004D1E3D"/>
    <w:rsid w:val="004D2834"/>
    <w:rsid w:val="004D28CB"/>
    <w:rsid w:val="004D2C8A"/>
    <w:rsid w:val="004D2DE0"/>
    <w:rsid w:val="004D310C"/>
    <w:rsid w:val="004D397F"/>
    <w:rsid w:val="004D3BA2"/>
    <w:rsid w:val="004D4003"/>
    <w:rsid w:val="004D42D8"/>
    <w:rsid w:val="004D4325"/>
    <w:rsid w:val="004D479A"/>
    <w:rsid w:val="004D4A8A"/>
    <w:rsid w:val="004D4E6B"/>
    <w:rsid w:val="004D51C3"/>
    <w:rsid w:val="004D56D1"/>
    <w:rsid w:val="004D590D"/>
    <w:rsid w:val="004D5AA3"/>
    <w:rsid w:val="004D684C"/>
    <w:rsid w:val="004D69BF"/>
    <w:rsid w:val="004D6CBA"/>
    <w:rsid w:val="004D6F32"/>
    <w:rsid w:val="004D746D"/>
    <w:rsid w:val="004D7498"/>
    <w:rsid w:val="004D761C"/>
    <w:rsid w:val="004D76BF"/>
    <w:rsid w:val="004D7C24"/>
    <w:rsid w:val="004D7ED5"/>
    <w:rsid w:val="004DF6C8"/>
    <w:rsid w:val="004E0010"/>
    <w:rsid w:val="004E01A1"/>
    <w:rsid w:val="004E022D"/>
    <w:rsid w:val="004E02D2"/>
    <w:rsid w:val="004E1E28"/>
    <w:rsid w:val="004E20B0"/>
    <w:rsid w:val="004E231C"/>
    <w:rsid w:val="004E241D"/>
    <w:rsid w:val="004E2537"/>
    <w:rsid w:val="004E2666"/>
    <w:rsid w:val="004E2837"/>
    <w:rsid w:val="004E2DF4"/>
    <w:rsid w:val="004E2F4F"/>
    <w:rsid w:val="004E2F54"/>
    <w:rsid w:val="004E3576"/>
    <w:rsid w:val="004E382E"/>
    <w:rsid w:val="004E3A01"/>
    <w:rsid w:val="004E3AA9"/>
    <w:rsid w:val="004E3B34"/>
    <w:rsid w:val="004E3BA5"/>
    <w:rsid w:val="004E44A5"/>
    <w:rsid w:val="004E4BAE"/>
    <w:rsid w:val="004E4E59"/>
    <w:rsid w:val="004E5509"/>
    <w:rsid w:val="004E574C"/>
    <w:rsid w:val="004E5CEF"/>
    <w:rsid w:val="004E5E1E"/>
    <w:rsid w:val="004E65F7"/>
    <w:rsid w:val="004E666B"/>
    <w:rsid w:val="004E67EF"/>
    <w:rsid w:val="004E6EA6"/>
    <w:rsid w:val="004E6F77"/>
    <w:rsid w:val="004E7A11"/>
    <w:rsid w:val="004E7F3F"/>
    <w:rsid w:val="004E7F52"/>
    <w:rsid w:val="004F015D"/>
    <w:rsid w:val="004F03C7"/>
    <w:rsid w:val="004F07D1"/>
    <w:rsid w:val="004F0D19"/>
    <w:rsid w:val="004F12D0"/>
    <w:rsid w:val="004F1CD8"/>
    <w:rsid w:val="004F1E12"/>
    <w:rsid w:val="004F1E5F"/>
    <w:rsid w:val="004F2038"/>
    <w:rsid w:val="004F21AC"/>
    <w:rsid w:val="004F2CB9"/>
    <w:rsid w:val="004F2CC6"/>
    <w:rsid w:val="004F30DC"/>
    <w:rsid w:val="004F315A"/>
    <w:rsid w:val="004F3457"/>
    <w:rsid w:val="004F3555"/>
    <w:rsid w:val="004F3D91"/>
    <w:rsid w:val="004F3DEB"/>
    <w:rsid w:val="004F3FB7"/>
    <w:rsid w:val="004F4143"/>
    <w:rsid w:val="004F4152"/>
    <w:rsid w:val="004F425D"/>
    <w:rsid w:val="004F446F"/>
    <w:rsid w:val="004F4480"/>
    <w:rsid w:val="004F4E0A"/>
    <w:rsid w:val="004F4FD2"/>
    <w:rsid w:val="004F513A"/>
    <w:rsid w:val="004F53AA"/>
    <w:rsid w:val="004F5D01"/>
    <w:rsid w:val="004F5DA1"/>
    <w:rsid w:val="004F5FF3"/>
    <w:rsid w:val="004F60DC"/>
    <w:rsid w:val="004F635E"/>
    <w:rsid w:val="004F67EF"/>
    <w:rsid w:val="004F6971"/>
    <w:rsid w:val="004F6AC7"/>
    <w:rsid w:val="004F6D34"/>
    <w:rsid w:val="004F73D9"/>
    <w:rsid w:val="004F7651"/>
    <w:rsid w:val="004F7AAB"/>
    <w:rsid w:val="004F7C7B"/>
    <w:rsid w:val="00500123"/>
    <w:rsid w:val="00500164"/>
    <w:rsid w:val="00500458"/>
    <w:rsid w:val="00500783"/>
    <w:rsid w:val="0050079B"/>
    <w:rsid w:val="00500AA1"/>
    <w:rsid w:val="00500C2D"/>
    <w:rsid w:val="00501447"/>
    <w:rsid w:val="005015EA"/>
    <w:rsid w:val="00501B8D"/>
    <w:rsid w:val="005024DB"/>
    <w:rsid w:val="00502616"/>
    <w:rsid w:val="005029A1"/>
    <w:rsid w:val="00502E34"/>
    <w:rsid w:val="005030DA"/>
    <w:rsid w:val="00503219"/>
    <w:rsid w:val="00503A7A"/>
    <w:rsid w:val="00503B6D"/>
    <w:rsid w:val="00503E83"/>
    <w:rsid w:val="00503E98"/>
    <w:rsid w:val="005042A1"/>
    <w:rsid w:val="005056F0"/>
    <w:rsid w:val="00505B2F"/>
    <w:rsid w:val="00505BD2"/>
    <w:rsid w:val="00505CC1"/>
    <w:rsid w:val="005060D0"/>
    <w:rsid w:val="00506B33"/>
    <w:rsid w:val="00506E0B"/>
    <w:rsid w:val="00506E16"/>
    <w:rsid w:val="00507310"/>
    <w:rsid w:val="005078A7"/>
    <w:rsid w:val="00507D15"/>
    <w:rsid w:val="00510164"/>
    <w:rsid w:val="00510378"/>
    <w:rsid w:val="0051096E"/>
    <w:rsid w:val="00510CFD"/>
    <w:rsid w:val="00510DB0"/>
    <w:rsid w:val="0051126E"/>
    <w:rsid w:val="005113FB"/>
    <w:rsid w:val="005115B5"/>
    <w:rsid w:val="00511935"/>
    <w:rsid w:val="00512042"/>
    <w:rsid w:val="00512715"/>
    <w:rsid w:val="005127A6"/>
    <w:rsid w:val="00512B0F"/>
    <w:rsid w:val="00512CB5"/>
    <w:rsid w:val="00512E04"/>
    <w:rsid w:val="00513449"/>
    <w:rsid w:val="00513A69"/>
    <w:rsid w:val="00513F01"/>
    <w:rsid w:val="00513F50"/>
    <w:rsid w:val="005143B4"/>
    <w:rsid w:val="005147D8"/>
    <w:rsid w:val="00514CB3"/>
    <w:rsid w:val="00514D41"/>
    <w:rsid w:val="00514FF2"/>
    <w:rsid w:val="0051518C"/>
    <w:rsid w:val="00515750"/>
    <w:rsid w:val="00515817"/>
    <w:rsid w:val="0051595A"/>
    <w:rsid w:val="00515DC0"/>
    <w:rsid w:val="00515EE0"/>
    <w:rsid w:val="0051630C"/>
    <w:rsid w:val="00516A0B"/>
    <w:rsid w:val="00516B6C"/>
    <w:rsid w:val="00516C5D"/>
    <w:rsid w:val="00517149"/>
    <w:rsid w:val="0052004B"/>
    <w:rsid w:val="005200D1"/>
    <w:rsid w:val="0052022F"/>
    <w:rsid w:val="0052027C"/>
    <w:rsid w:val="005202AB"/>
    <w:rsid w:val="005204E1"/>
    <w:rsid w:val="005207D7"/>
    <w:rsid w:val="005207D9"/>
    <w:rsid w:val="005208B3"/>
    <w:rsid w:val="00520B43"/>
    <w:rsid w:val="00520DE2"/>
    <w:rsid w:val="00520E86"/>
    <w:rsid w:val="00522089"/>
    <w:rsid w:val="0052221D"/>
    <w:rsid w:val="005226C4"/>
    <w:rsid w:val="00522910"/>
    <w:rsid w:val="00522A52"/>
    <w:rsid w:val="00523154"/>
    <w:rsid w:val="0052324C"/>
    <w:rsid w:val="00523429"/>
    <w:rsid w:val="0052348B"/>
    <w:rsid w:val="00523AE0"/>
    <w:rsid w:val="00523EBC"/>
    <w:rsid w:val="00523F47"/>
    <w:rsid w:val="005242DE"/>
    <w:rsid w:val="00524544"/>
    <w:rsid w:val="005245C7"/>
    <w:rsid w:val="005247F5"/>
    <w:rsid w:val="0052491A"/>
    <w:rsid w:val="00524BB0"/>
    <w:rsid w:val="00524DA0"/>
    <w:rsid w:val="005250DF"/>
    <w:rsid w:val="005251B8"/>
    <w:rsid w:val="00525263"/>
    <w:rsid w:val="00525586"/>
    <w:rsid w:val="0052596B"/>
    <w:rsid w:val="00525B3D"/>
    <w:rsid w:val="005265B5"/>
    <w:rsid w:val="00526921"/>
    <w:rsid w:val="00526E84"/>
    <w:rsid w:val="00526E9B"/>
    <w:rsid w:val="00526FB4"/>
    <w:rsid w:val="0052750B"/>
    <w:rsid w:val="00527524"/>
    <w:rsid w:val="00527B0F"/>
    <w:rsid w:val="00527C6B"/>
    <w:rsid w:val="00527E70"/>
    <w:rsid w:val="00530372"/>
    <w:rsid w:val="00530384"/>
    <w:rsid w:val="005305E8"/>
    <w:rsid w:val="00530A87"/>
    <w:rsid w:val="00530D04"/>
    <w:rsid w:val="005314D4"/>
    <w:rsid w:val="00531753"/>
    <w:rsid w:val="00531A49"/>
    <w:rsid w:val="00531A8B"/>
    <w:rsid w:val="00531E76"/>
    <w:rsid w:val="0053214F"/>
    <w:rsid w:val="005329F8"/>
    <w:rsid w:val="00532D3B"/>
    <w:rsid w:val="00532F72"/>
    <w:rsid w:val="00533752"/>
    <w:rsid w:val="00533994"/>
    <w:rsid w:val="00533A5E"/>
    <w:rsid w:val="00533E75"/>
    <w:rsid w:val="00533F8F"/>
    <w:rsid w:val="005342D5"/>
    <w:rsid w:val="00534503"/>
    <w:rsid w:val="005346EB"/>
    <w:rsid w:val="0053492D"/>
    <w:rsid w:val="00534D41"/>
    <w:rsid w:val="00534EE1"/>
    <w:rsid w:val="00535217"/>
    <w:rsid w:val="005356CC"/>
    <w:rsid w:val="005358F1"/>
    <w:rsid w:val="00535DDD"/>
    <w:rsid w:val="00536019"/>
    <w:rsid w:val="00536B1A"/>
    <w:rsid w:val="00536EFD"/>
    <w:rsid w:val="005371D8"/>
    <w:rsid w:val="005372B7"/>
    <w:rsid w:val="005375C3"/>
    <w:rsid w:val="005378D7"/>
    <w:rsid w:val="00537A62"/>
    <w:rsid w:val="00537C28"/>
    <w:rsid w:val="00537DA9"/>
    <w:rsid w:val="005403F6"/>
    <w:rsid w:val="005405A1"/>
    <w:rsid w:val="00540A99"/>
    <w:rsid w:val="00540D37"/>
    <w:rsid w:val="00540E72"/>
    <w:rsid w:val="00540EF2"/>
    <w:rsid w:val="00541414"/>
    <w:rsid w:val="0054145D"/>
    <w:rsid w:val="005414CE"/>
    <w:rsid w:val="00541761"/>
    <w:rsid w:val="00541EE9"/>
    <w:rsid w:val="005422AE"/>
    <w:rsid w:val="0054269D"/>
    <w:rsid w:val="005428B6"/>
    <w:rsid w:val="00542B70"/>
    <w:rsid w:val="00542D8B"/>
    <w:rsid w:val="0054301F"/>
    <w:rsid w:val="00543B91"/>
    <w:rsid w:val="00543ECF"/>
    <w:rsid w:val="005440CE"/>
    <w:rsid w:val="00544297"/>
    <w:rsid w:val="005443BD"/>
    <w:rsid w:val="005444FA"/>
    <w:rsid w:val="005445F6"/>
    <w:rsid w:val="00544698"/>
    <w:rsid w:val="00544A40"/>
    <w:rsid w:val="00544D77"/>
    <w:rsid w:val="00545494"/>
    <w:rsid w:val="00545BA1"/>
    <w:rsid w:val="00546045"/>
    <w:rsid w:val="005461D0"/>
    <w:rsid w:val="0054632E"/>
    <w:rsid w:val="005467D2"/>
    <w:rsid w:val="00546EC0"/>
    <w:rsid w:val="00547A32"/>
    <w:rsid w:val="00547AB9"/>
    <w:rsid w:val="00547AF7"/>
    <w:rsid w:val="00550626"/>
    <w:rsid w:val="00550679"/>
    <w:rsid w:val="00550830"/>
    <w:rsid w:val="00550E8E"/>
    <w:rsid w:val="00550FB0"/>
    <w:rsid w:val="0055147E"/>
    <w:rsid w:val="00551936"/>
    <w:rsid w:val="00551FA6"/>
    <w:rsid w:val="00552218"/>
    <w:rsid w:val="005523C4"/>
    <w:rsid w:val="0055244A"/>
    <w:rsid w:val="0055246C"/>
    <w:rsid w:val="0055260D"/>
    <w:rsid w:val="00552716"/>
    <w:rsid w:val="005527E6"/>
    <w:rsid w:val="00552BF8"/>
    <w:rsid w:val="00552D1E"/>
    <w:rsid w:val="00552E05"/>
    <w:rsid w:val="00552FED"/>
    <w:rsid w:val="005530E1"/>
    <w:rsid w:val="00553139"/>
    <w:rsid w:val="0055321C"/>
    <w:rsid w:val="00553B36"/>
    <w:rsid w:val="0055427A"/>
    <w:rsid w:val="00554556"/>
    <w:rsid w:val="005552E4"/>
    <w:rsid w:val="005553DC"/>
    <w:rsid w:val="005556A1"/>
    <w:rsid w:val="005559BF"/>
    <w:rsid w:val="00555B89"/>
    <w:rsid w:val="00555FBF"/>
    <w:rsid w:val="00556124"/>
    <w:rsid w:val="005562B8"/>
    <w:rsid w:val="00556B46"/>
    <w:rsid w:val="00556E2C"/>
    <w:rsid w:val="00556FEE"/>
    <w:rsid w:val="0055706C"/>
    <w:rsid w:val="00557255"/>
    <w:rsid w:val="00557355"/>
    <w:rsid w:val="0055745F"/>
    <w:rsid w:val="00557572"/>
    <w:rsid w:val="005575BB"/>
    <w:rsid w:val="0055764A"/>
    <w:rsid w:val="00557662"/>
    <w:rsid w:val="005579AB"/>
    <w:rsid w:val="005579CE"/>
    <w:rsid w:val="00557DB9"/>
    <w:rsid w:val="00561449"/>
    <w:rsid w:val="005617D1"/>
    <w:rsid w:val="0056242D"/>
    <w:rsid w:val="00562631"/>
    <w:rsid w:val="0056268B"/>
    <w:rsid w:val="00562F33"/>
    <w:rsid w:val="00563430"/>
    <w:rsid w:val="00563991"/>
    <w:rsid w:val="00563AC7"/>
    <w:rsid w:val="00563B4E"/>
    <w:rsid w:val="00563CAF"/>
    <w:rsid w:val="005648A0"/>
    <w:rsid w:val="0056490C"/>
    <w:rsid w:val="00565716"/>
    <w:rsid w:val="00566034"/>
    <w:rsid w:val="005663EC"/>
    <w:rsid w:val="0056651D"/>
    <w:rsid w:val="00566633"/>
    <w:rsid w:val="005669D1"/>
    <w:rsid w:val="00566BD6"/>
    <w:rsid w:val="005672B5"/>
    <w:rsid w:val="0056765B"/>
    <w:rsid w:val="00567C83"/>
    <w:rsid w:val="00567CD7"/>
    <w:rsid w:val="00570381"/>
    <w:rsid w:val="0057047E"/>
    <w:rsid w:val="00570578"/>
    <w:rsid w:val="00570862"/>
    <w:rsid w:val="0057098E"/>
    <w:rsid w:val="00571224"/>
    <w:rsid w:val="005713AA"/>
    <w:rsid w:val="005716AC"/>
    <w:rsid w:val="00572B8B"/>
    <w:rsid w:val="00573069"/>
    <w:rsid w:val="005733A6"/>
    <w:rsid w:val="00573707"/>
    <w:rsid w:val="00573A88"/>
    <w:rsid w:val="005742E6"/>
    <w:rsid w:val="005745B3"/>
    <w:rsid w:val="00574A25"/>
    <w:rsid w:val="00574F98"/>
    <w:rsid w:val="0057513B"/>
    <w:rsid w:val="0057569C"/>
    <w:rsid w:val="005757FC"/>
    <w:rsid w:val="00575883"/>
    <w:rsid w:val="005758FF"/>
    <w:rsid w:val="005759E0"/>
    <w:rsid w:val="00575AA1"/>
    <w:rsid w:val="00575CD8"/>
    <w:rsid w:val="00575F11"/>
    <w:rsid w:val="00575F7F"/>
    <w:rsid w:val="0057630C"/>
    <w:rsid w:val="005763CB"/>
    <w:rsid w:val="00576494"/>
    <w:rsid w:val="00576750"/>
    <w:rsid w:val="00576930"/>
    <w:rsid w:val="00576D1E"/>
    <w:rsid w:val="00576E15"/>
    <w:rsid w:val="00577037"/>
    <w:rsid w:val="00577159"/>
    <w:rsid w:val="00577467"/>
    <w:rsid w:val="00577648"/>
    <w:rsid w:val="005779A8"/>
    <w:rsid w:val="00577BAF"/>
    <w:rsid w:val="00577DFD"/>
    <w:rsid w:val="0058063C"/>
    <w:rsid w:val="00580A8A"/>
    <w:rsid w:val="00580CDF"/>
    <w:rsid w:val="00581993"/>
    <w:rsid w:val="00581994"/>
    <w:rsid w:val="0058238C"/>
    <w:rsid w:val="00582C35"/>
    <w:rsid w:val="00582D36"/>
    <w:rsid w:val="005834B2"/>
    <w:rsid w:val="005835A7"/>
    <w:rsid w:val="00583740"/>
    <w:rsid w:val="00583747"/>
    <w:rsid w:val="005841D6"/>
    <w:rsid w:val="00584AE6"/>
    <w:rsid w:val="00584E69"/>
    <w:rsid w:val="00585469"/>
    <w:rsid w:val="00585A0F"/>
    <w:rsid w:val="00585D5A"/>
    <w:rsid w:val="0058615D"/>
    <w:rsid w:val="0058623E"/>
    <w:rsid w:val="00586AE9"/>
    <w:rsid w:val="00587541"/>
    <w:rsid w:val="005875F1"/>
    <w:rsid w:val="00587764"/>
    <w:rsid w:val="00587FDE"/>
    <w:rsid w:val="005900E7"/>
    <w:rsid w:val="005905C5"/>
    <w:rsid w:val="005908C6"/>
    <w:rsid w:val="00590ADC"/>
    <w:rsid w:val="00590E08"/>
    <w:rsid w:val="00590E7D"/>
    <w:rsid w:val="005910EF"/>
    <w:rsid w:val="0059185E"/>
    <w:rsid w:val="005919EA"/>
    <w:rsid w:val="00591C63"/>
    <w:rsid w:val="00591C68"/>
    <w:rsid w:val="00591C82"/>
    <w:rsid w:val="00591C87"/>
    <w:rsid w:val="00591E04"/>
    <w:rsid w:val="00592121"/>
    <w:rsid w:val="00592496"/>
    <w:rsid w:val="0059255A"/>
    <w:rsid w:val="005925DA"/>
    <w:rsid w:val="0059281B"/>
    <w:rsid w:val="005928D8"/>
    <w:rsid w:val="00592A0D"/>
    <w:rsid w:val="00592DC2"/>
    <w:rsid w:val="00592F31"/>
    <w:rsid w:val="00592F67"/>
    <w:rsid w:val="00593068"/>
    <w:rsid w:val="005939C0"/>
    <w:rsid w:val="005946D5"/>
    <w:rsid w:val="00594E97"/>
    <w:rsid w:val="005955A8"/>
    <w:rsid w:val="0059563F"/>
    <w:rsid w:val="0059580A"/>
    <w:rsid w:val="00595AD5"/>
    <w:rsid w:val="005961E1"/>
    <w:rsid w:val="00596794"/>
    <w:rsid w:val="0059698B"/>
    <w:rsid w:val="00596C2E"/>
    <w:rsid w:val="00596CFE"/>
    <w:rsid w:val="00596E8D"/>
    <w:rsid w:val="00597060"/>
    <w:rsid w:val="00597D2E"/>
    <w:rsid w:val="00597E02"/>
    <w:rsid w:val="00597E58"/>
    <w:rsid w:val="005A0C2F"/>
    <w:rsid w:val="005A0CE0"/>
    <w:rsid w:val="005A128A"/>
    <w:rsid w:val="005A15E8"/>
    <w:rsid w:val="005A174C"/>
    <w:rsid w:val="005A17BD"/>
    <w:rsid w:val="005A17C0"/>
    <w:rsid w:val="005A1B4A"/>
    <w:rsid w:val="005A1B6B"/>
    <w:rsid w:val="005A200C"/>
    <w:rsid w:val="005A2211"/>
    <w:rsid w:val="005A2431"/>
    <w:rsid w:val="005A2B23"/>
    <w:rsid w:val="005A2DF0"/>
    <w:rsid w:val="005A3273"/>
    <w:rsid w:val="005A34D4"/>
    <w:rsid w:val="005A3570"/>
    <w:rsid w:val="005A3D12"/>
    <w:rsid w:val="005A3D5A"/>
    <w:rsid w:val="005A3E91"/>
    <w:rsid w:val="005A4174"/>
    <w:rsid w:val="005A57D6"/>
    <w:rsid w:val="005A5818"/>
    <w:rsid w:val="005A5924"/>
    <w:rsid w:val="005A5953"/>
    <w:rsid w:val="005A5ED5"/>
    <w:rsid w:val="005A6227"/>
    <w:rsid w:val="005A67C5"/>
    <w:rsid w:val="005A680A"/>
    <w:rsid w:val="005A70C0"/>
    <w:rsid w:val="005A7521"/>
    <w:rsid w:val="005A76D3"/>
    <w:rsid w:val="005A7A5F"/>
    <w:rsid w:val="005A7D2B"/>
    <w:rsid w:val="005B12BB"/>
    <w:rsid w:val="005B161A"/>
    <w:rsid w:val="005B1631"/>
    <w:rsid w:val="005B19E6"/>
    <w:rsid w:val="005B2549"/>
    <w:rsid w:val="005B266E"/>
    <w:rsid w:val="005B2D3C"/>
    <w:rsid w:val="005B35AB"/>
    <w:rsid w:val="005B3B01"/>
    <w:rsid w:val="005B3DC8"/>
    <w:rsid w:val="005B3E34"/>
    <w:rsid w:val="005B4210"/>
    <w:rsid w:val="005B4572"/>
    <w:rsid w:val="005B4A7D"/>
    <w:rsid w:val="005B4F5D"/>
    <w:rsid w:val="005B5049"/>
    <w:rsid w:val="005B5A96"/>
    <w:rsid w:val="005B5F12"/>
    <w:rsid w:val="005B6468"/>
    <w:rsid w:val="005B688E"/>
    <w:rsid w:val="005B6A17"/>
    <w:rsid w:val="005B6A62"/>
    <w:rsid w:val="005B6A87"/>
    <w:rsid w:val="005B7983"/>
    <w:rsid w:val="005B7E74"/>
    <w:rsid w:val="005C0BBF"/>
    <w:rsid w:val="005C0CB0"/>
    <w:rsid w:val="005C1622"/>
    <w:rsid w:val="005C1674"/>
    <w:rsid w:val="005C1699"/>
    <w:rsid w:val="005C171C"/>
    <w:rsid w:val="005C1A87"/>
    <w:rsid w:val="005C1E22"/>
    <w:rsid w:val="005C2700"/>
    <w:rsid w:val="005C3322"/>
    <w:rsid w:val="005C34A4"/>
    <w:rsid w:val="005C366C"/>
    <w:rsid w:val="005C3EDB"/>
    <w:rsid w:val="005C4031"/>
    <w:rsid w:val="005C475A"/>
    <w:rsid w:val="005C522B"/>
    <w:rsid w:val="005C52C9"/>
    <w:rsid w:val="005C532F"/>
    <w:rsid w:val="005C5370"/>
    <w:rsid w:val="005C554D"/>
    <w:rsid w:val="005C5A94"/>
    <w:rsid w:val="005C5E54"/>
    <w:rsid w:val="005C5E64"/>
    <w:rsid w:val="005C60D4"/>
    <w:rsid w:val="005C60EC"/>
    <w:rsid w:val="005C61A5"/>
    <w:rsid w:val="005C6319"/>
    <w:rsid w:val="005C63B6"/>
    <w:rsid w:val="005C6449"/>
    <w:rsid w:val="005C657B"/>
    <w:rsid w:val="005C668B"/>
    <w:rsid w:val="005C6D6A"/>
    <w:rsid w:val="005C6F34"/>
    <w:rsid w:val="005C73C5"/>
    <w:rsid w:val="005C7579"/>
    <w:rsid w:val="005C76BE"/>
    <w:rsid w:val="005C7813"/>
    <w:rsid w:val="005C7C26"/>
    <w:rsid w:val="005C7EA9"/>
    <w:rsid w:val="005D024C"/>
    <w:rsid w:val="005D024F"/>
    <w:rsid w:val="005D0255"/>
    <w:rsid w:val="005D02C8"/>
    <w:rsid w:val="005D0B01"/>
    <w:rsid w:val="005D0ED7"/>
    <w:rsid w:val="005D0FF6"/>
    <w:rsid w:val="005D1196"/>
    <w:rsid w:val="005D120B"/>
    <w:rsid w:val="005D125B"/>
    <w:rsid w:val="005D14D7"/>
    <w:rsid w:val="005D15BD"/>
    <w:rsid w:val="005D181A"/>
    <w:rsid w:val="005D1C5E"/>
    <w:rsid w:val="005D23CA"/>
    <w:rsid w:val="005D27CC"/>
    <w:rsid w:val="005D2C8C"/>
    <w:rsid w:val="005D3299"/>
    <w:rsid w:val="005D348D"/>
    <w:rsid w:val="005D3D13"/>
    <w:rsid w:val="005D4D4B"/>
    <w:rsid w:val="005D4F8C"/>
    <w:rsid w:val="005D5118"/>
    <w:rsid w:val="005D55C9"/>
    <w:rsid w:val="005D59A2"/>
    <w:rsid w:val="005D6000"/>
    <w:rsid w:val="005D6247"/>
    <w:rsid w:val="005D6612"/>
    <w:rsid w:val="005D6745"/>
    <w:rsid w:val="005D6987"/>
    <w:rsid w:val="005D6995"/>
    <w:rsid w:val="005D6E9F"/>
    <w:rsid w:val="005D7468"/>
    <w:rsid w:val="005D7B55"/>
    <w:rsid w:val="005D7E96"/>
    <w:rsid w:val="005D7EAF"/>
    <w:rsid w:val="005E0006"/>
    <w:rsid w:val="005E0165"/>
    <w:rsid w:val="005E04DC"/>
    <w:rsid w:val="005E0AB4"/>
    <w:rsid w:val="005E0B15"/>
    <w:rsid w:val="005E0B9D"/>
    <w:rsid w:val="005E1137"/>
    <w:rsid w:val="005E143A"/>
    <w:rsid w:val="005E18C0"/>
    <w:rsid w:val="005E1AEE"/>
    <w:rsid w:val="005E1CED"/>
    <w:rsid w:val="005E263B"/>
    <w:rsid w:val="005E28B8"/>
    <w:rsid w:val="005E2920"/>
    <w:rsid w:val="005E2C40"/>
    <w:rsid w:val="005E34C1"/>
    <w:rsid w:val="005E3526"/>
    <w:rsid w:val="005E35C3"/>
    <w:rsid w:val="005E3A4D"/>
    <w:rsid w:val="005E4463"/>
    <w:rsid w:val="005E460E"/>
    <w:rsid w:val="005E476B"/>
    <w:rsid w:val="005E4BFC"/>
    <w:rsid w:val="005E4D84"/>
    <w:rsid w:val="005E4F5C"/>
    <w:rsid w:val="005E5308"/>
    <w:rsid w:val="005E57C9"/>
    <w:rsid w:val="005E5F53"/>
    <w:rsid w:val="005E6007"/>
    <w:rsid w:val="005E637C"/>
    <w:rsid w:val="005E64AE"/>
    <w:rsid w:val="005E65F0"/>
    <w:rsid w:val="005E6708"/>
    <w:rsid w:val="005E6BF3"/>
    <w:rsid w:val="005E6C88"/>
    <w:rsid w:val="005E6CBD"/>
    <w:rsid w:val="005E6E19"/>
    <w:rsid w:val="005E6E7F"/>
    <w:rsid w:val="005E70E8"/>
    <w:rsid w:val="005E7353"/>
    <w:rsid w:val="005E744F"/>
    <w:rsid w:val="005E7A9C"/>
    <w:rsid w:val="005E7ACC"/>
    <w:rsid w:val="005F0077"/>
    <w:rsid w:val="005F028E"/>
    <w:rsid w:val="005F069E"/>
    <w:rsid w:val="005F0C05"/>
    <w:rsid w:val="005F0C91"/>
    <w:rsid w:val="005F0F2F"/>
    <w:rsid w:val="005F19F3"/>
    <w:rsid w:val="005F27BE"/>
    <w:rsid w:val="005F2880"/>
    <w:rsid w:val="005F2BDC"/>
    <w:rsid w:val="005F2BEF"/>
    <w:rsid w:val="005F2E45"/>
    <w:rsid w:val="005F2F6A"/>
    <w:rsid w:val="005F33CF"/>
    <w:rsid w:val="005F33E9"/>
    <w:rsid w:val="005F3911"/>
    <w:rsid w:val="005F3DC8"/>
    <w:rsid w:val="005F45B2"/>
    <w:rsid w:val="005F4748"/>
    <w:rsid w:val="005F4D48"/>
    <w:rsid w:val="005F4FDF"/>
    <w:rsid w:val="005F559F"/>
    <w:rsid w:val="005F56E5"/>
    <w:rsid w:val="005F5B09"/>
    <w:rsid w:val="005F5FE8"/>
    <w:rsid w:val="005F69F0"/>
    <w:rsid w:val="005F7073"/>
    <w:rsid w:val="005F7403"/>
    <w:rsid w:val="005F7610"/>
    <w:rsid w:val="005F771A"/>
    <w:rsid w:val="005F772A"/>
    <w:rsid w:val="005F787C"/>
    <w:rsid w:val="005F7F1B"/>
    <w:rsid w:val="0060029A"/>
    <w:rsid w:val="00600395"/>
    <w:rsid w:val="00600A68"/>
    <w:rsid w:val="00600EB2"/>
    <w:rsid w:val="00601643"/>
    <w:rsid w:val="00601781"/>
    <w:rsid w:val="00601DFD"/>
    <w:rsid w:val="00601E07"/>
    <w:rsid w:val="00601FBB"/>
    <w:rsid w:val="0060236F"/>
    <w:rsid w:val="006029C3"/>
    <w:rsid w:val="00602FEF"/>
    <w:rsid w:val="00603218"/>
    <w:rsid w:val="006033DA"/>
    <w:rsid w:val="006035CE"/>
    <w:rsid w:val="006036DB"/>
    <w:rsid w:val="00604261"/>
    <w:rsid w:val="00604437"/>
    <w:rsid w:val="006045E2"/>
    <w:rsid w:val="00604E94"/>
    <w:rsid w:val="00605109"/>
    <w:rsid w:val="006055C5"/>
    <w:rsid w:val="00605A6D"/>
    <w:rsid w:val="00605DE8"/>
    <w:rsid w:val="00605EE5"/>
    <w:rsid w:val="00605F03"/>
    <w:rsid w:val="00605F36"/>
    <w:rsid w:val="006066E1"/>
    <w:rsid w:val="00606774"/>
    <w:rsid w:val="006067F1"/>
    <w:rsid w:val="00606924"/>
    <w:rsid w:val="00606D99"/>
    <w:rsid w:val="0060729E"/>
    <w:rsid w:val="0060759F"/>
    <w:rsid w:val="006077CD"/>
    <w:rsid w:val="00607DAD"/>
    <w:rsid w:val="00607F04"/>
    <w:rsid w:val="00607F62"/>
    <w:rsid w:val="006102EC"/>
    <w:rsid w:val="00610488"/>
    <w:rsid w:val="0061050C"/>
    <w:rsid w:val="006108DC"/>
    <w:rsid w:val="0061094D"/>
    <w:rsid w:val="00610D58"/>
    <w:rsid w:val="00611616"/>
    <w:rsid w:val="006116C0"/>
    <w:rsid w:val="00611997"/>
    <w:rsid w:val="006119B2"/>
    <w:rsid w:val="00611DF7"/>
    <w:rsid w:val="00611F1C"/>
    <w:rsid w:val="00611F2D"/>
    <w:rsid w:val="0061218A"/>
    <w:rsid w:val="0061240B"/>
    <w:rsid w:val="006125FE"/>
    <w:rsid w:val="0061278A"/>
    <w:rsid w:val="006129D6"/>
    <w:rsid w:val="00612BA9"/>
    <w:rsid w:val="00612F11"/>
    <w:rsid w:val="0061302A"/>
    <w:rsid w:val="006138A7"/>
    <w:rsid w:val="00613BD8"/>
    <w:rsid w:val="00613C2C"/>
    <w:rsid w:val="00613CE9"/>
    <w:rsid w:val="00613F8E"/>
    <w:rsid w:val="0061413E"/>
    <w:rsid w:val="00614750"/>
    <w:rsid w:val="0061486E"/>
    <w:rsid w:val="00614A13"/>
    <w:rsid w:val="00614AA6"/>
    <w:rsid w:val="00614E9B"/>
    <w:rsid w:val="006162BA"/>
    <w:rsid w:val="00616D9E"/>
    <w:rsid w:val="006170B8"/>
    <w:rsid w:val="006174EC"/>
    <w:rsid w:val="00617CEF"/>
    <w:rsid w:val="0062029D"/>
    <w:rsid w:val="006204D4"/>
    <w:rsid w:val="006205AB"/>
    <w:rsid w:val="0062086F"/>
    <w:rsid w:val="00620B38"/>
    <w:rsid w:val="00620BEB"/>
    <w:rsid w:val="00620CAC"/>
    <w:rsid w:val="00620E74"/>
    <w:rsid w:val="006217B9"/>
    <w:rsid w:val="00622758"/>
    <w:rsid w:val="00622823"/>
    <w:rsid w:val="00622860"/>
    <w:rsid w:val="00622A5E"/>
    <w:rsid w:val="00622B54"/>
    <w:rsid w:val="00622C38"/>
    <w:rsid w:val="00623021"/>
    <w:rsid w:val="00623AD0"/>
    <w:rsid w:val="00623CA6"/>
    <w:rsid w:val="00623D69"/>
    <w:rsid w:val="00623E16"/>
    <w:rsid w:val="00623E73"/>
    <w:rsid w:val="00623FC8"/>
    <w:rsid w:val="0062448C"/>
    <w:rsid w:val="00624910"/>
    <w:rsid w:val="00624B2D"/>
    <w:rsid w:val="00624DF2"/>
    <w:rsid w:val="00625446"/>
    <w:rsid w:val="00625BC5"/>
    <w:rsid w:val="0062641D"/>
    <w:rsid w:val="006264D8"/>
    <w:rsid w:val="00626CA5"/>
    <w:rsid w:val="0062755F"/>
    <w:rsid w:val="006278A2"/>
    <w:rsid w:val="0062794A"/>
    <w:rsid w:val="00627BD0"/>
    <w:rsid w:val="00627F29"/>
    <w:rsid w:val="006300DA"/>
    <w:rsid w:val="00630130"/>
    <w:rsid w:val="00630238"/>
    <w:rsid w:val="0063031C"/>
    <w:rsid w:val="006303F9"/>
    <w:rsid w:val="00630B7A"/>
    <w:rsid w:val="00630FA7"/>
    <w:rsid w:val="00631064"/>
    <w:rsid w:val="006312CB"/>
    <w:rsid w:val="006313AC"/>
    <w:rsid w:val="00631A01"/>
    <w:rsid w:val="00631E0F"/>
    <w:rsid w:val="006320A8"/>
    <w:rsid w:val="006328B3"/>
    <w:rsid w:val="00632934"/>
    <w:rsid w:val="006329CA"/>
    <w:rsid w:val="00632EE7"/>
    <w:rsid w:val="00633541"/>
    <w:rsid w:val="006336A1"/>
    <w:rsid w:val="00634798"/>
    <w:rsid w:val="00634AD6"/>
    <w:rsid w:val="00634C29"/>
    <w:rsid w:val="00634FA4"/>
    <w:rsid w:val="00635036"/>
    <w:rsid w:val="0063554E"/>
    <w:rsid w:val="00635837"/>
    <w:rsid w:val="00635C86"/>
    <w:rsid w:val="00635D04"/>
    <w:rsid w:val="00635FA5"/>
    <w:rsid w:val="0063621A"/>
    <w:rsid w:val="006364DA"/>
    <w:rsid w:val="00636699"/>
    <w:rsid w:val="0063674B"/>
    <w:rsid w:val="00636F71"/>
    <w:rsid w:val="00636FBA"/>
    <w:rsid w:val="006373C2"/>
    <w:rsid w:val="00637943"/>
    <w:rsid w:val="0063796C"/>
    <w:rsid w:val="00637D15"/>
    <w:rsid w:val="0064074A"/>
    <w:rsid w:val="006407FD"/>
    <w:rsid w:val="0064089A"/>
    <w:rsid w:val="006408B1"/>
    <w:rsid w:val="00640AC5"/>
    <w:rsid w:val="00640BAB"/>
    <w:rsid w:val="00640D66"/>
    <w:rsid w:val="006413DA"/>
    <w:rsid w:val="00641DD6"/>
    <w:rsid w:val="00641F9A"/>
    <w:rsid w:val="00642253"/>
    <w:rsid w:val="0064266E"/>
    <w:rsid w:val="006427D1"/>
    <w:rsid w:val="006432B1"/>
    <w:rsid w:val="0064339D"/>
    <w:rsid w:val="006434FC"/>
    <w:rsid w:val="006437F8"/>
    <w:rsid w:val="00643994"/>
    <w:rsid w:val="00643A19"/>
    <w:rsid w:val="00643EEB"/>
    <w:rsid w:val="00643FE2"/>
    <w:rsid w:val="006446C0"/>
    <w:rsid w:val="006447B7"/>
    <w:rsid w:val="00644D77"/>
    <w:rsid w:val="00644F09"/>
    <w:rsid w:val="00645466"/>
    <w:rsid w:val="0064550E"/>
    <w:rsid w:val="0064578D"/>
    <w:rsid w:val="00645CA1"/>
    <w:rsid w:val="00645D9C"/>
    <w:rsid w:val="00646276"/>
    <w:rsid w:val="00646334"/>
    <w:rsid w:val="00646855"/>
    <w:rsid w:val="00646880"/>
    <w:rsid w:val="0064690F"/>
    <w:rsid w:val="00646B61"/>
    <w:rsid w:val="00646F79"/>
    <w:rsid w:val="00647290"/>
    <w:rsid w:val="00647F5A"/>
    <w:rsid w:val="00650D24"/>
    <w:rsid w:val="006514B2"/>
    <w:rsid w:val="006517BD"/>
    <w:rsid w:val="00652535"/>
    <w:rsid w:val="00652898"/>
    <w:rsid w:val="00652A83"/>
    <w:rsid w:val="00652C12"/>
    <w:rsid w:val="00652F16"/>
    <w:rsid w:val="006532CD"/>
    <w:rsid w:val="0065359E"/>
    <w:rsid w:val="006539C8"/>
    <w:rsid w:val="00653D26"/>
    <w:rsid w:val="00653F64"/>
    <w:rsid w:val="00653F84"/>
    <w:rsid w:val="0065406F"/>
    <w:rsid w:val="006540C0"/>
    <w:rsid w:val="006541AE"/>
    <w:rsid w:val="006547EE"/>
    <w:rsid w:val="00654AAF"/>
    <w:rsid w:val="00654BC7"/>
    <w:rsid w:val="00654D79"/>
    <w:rsid w:val="00654E2B"/>
    <w:rsid w:val="00655012"/>
    <w:rsid w:val="0065505E"/>
    <w:rsid w:val="00655148"/>
    <w:rsid w:val="00655E00"/>
    <w:rsid w:val="00655E1F"/>
    <w:rsid w:val="0065676F"/>
    <w:rsid w:val="00656AFD"/>
    <w:rsid w:val="00656E16"/>
    <w:rsid w:val="00656EA3"/>
    <w:rsid w:val="00656F56"/>
    <w:rsid w:val="006575AC"/>
    <w:rsid w:val="006577F7"/>
    <w:rsid w:val="00657B23"/>
    <w:rsid w:val="00660252"/>
    <w:rsid w:val="00660419"/>
    <w:rsid w:val="00660650"/>
    <w:rsid w:val="00660744"/>
    <w:rsid w:val="0066102C"/>
    <w:rsid w:val="006615C3"/>
    <w:rsid w:val="00661719"/>
    <w:rsid w:val="00661A88"/>
    <w:rsid w:val="00662230"/>
    <w:rsid w:val="0066256C"/>
    <w:rsid w:val="006627DC"/>
    <w:rsid w:val="00662B82"/>
    <w:rsid w:val="00662C0B"/>
    <w:rsid w:val="00662E2C"/>
    <w:rsid w:val="00662E8D"/>
    <w:rsid w:val="006637F2"/>
    <w:rsid w:val="006637F8"/>
    <w:rsid w:val="00663896"/>
    <w:rsid w:val="006638F6"/>
    <w:rsid w:val="00663D0B"/>
    <w:rsid w:val="00663E23"/>
    <w:rsid w:val="00663F91"/>
    <w:rsid w:val="0066444C"/>
    <w:rsid w:val="00664DE2"/>
    <w:rsid w:val="00664E49"/>
    <w:rsid w:val="00665044"/>
    <w:rsid w:val="0066512E"/>
    <w:rsid w:val="00665149"/>
    <w:rsid w:val="00665544"/>
    <w:rsid w:val="00665C13"/>
    <w:rsid w:val="006660D5"/>
    <w:rsid w:val="00666393"/>
    <w:rsid w:val="006666E4"/>
    <w:rsid w:val="00666BE2"/>
    <w:rsid w:val="006674B3"/>
    <w:rsid w:val="006674C8"/>
    <w:rsid w:val="00667712"/>
    <w:rsid w:val="00667769"/>
    <w:rsid w:val="00667BB5"/>
    <w:rsid w:val="006704DC"/>
    <w:rsid w:val="0067062A"/>
    <w:rsid w:val="006708D0"/>
    <w:rsid w:val="00670A49"/>
    <w:rsid w:val="00670BCB"/>
    <w:rsid w:val="00670EC2"/>
    <w:rsid w:val="00670F1C"/>
    <w:rsid w:val="0067122C"/>
    <w:rsid w:val="00671238"/>
    <w:rsid w:val="00671412"/>
    <w:rsid w:val="00671C97"/>
    <w:rsid w:val="00671CA9"/>
    <w:rsid w:val="00672016"/>
    <w:rsid w:val="00672136"/>
    <w:rsid w:val="00672199"/>
    <w:rsid w:val="006727DD"/>
    <w:rsid w:val="00672B35"/>
    <w:rsid w:val="006731E9"/>
    <w:rsid w:val="0067352B"/>
    <w:rsid w:val="00673800"/>
    <w:rsid w:val="00673D5F"/>
    <w:rsid w:val="006742C1"/>
    <w:rsid w:val="00674B48"/>
    <w:rsid w:val="00674C1C"/>
    <w:rsid w:val="00675B3C"/>
    <w:rsid w:val="00675D77"/>
    <w:rsid w:val="0067606F"/>
    <w:rsid w:val="0067616C"/>
    <w:rsid w:val="00676306"/>
    <w:rsid w:val="0067650D"/>
    <w:rsid w:val="00676537"/>
    <w:rsid w:val="006767BC"/>
    <w:rsid w:val="00676A9D"/>
    <w:rsid w:val="00676BFF"/>
    <w:rsid w:val="00676D5D"/>
    <w:rsid w:val="00676DC7"/>
    <w:rsid w:val="006771E9"/>
    <w:rsid w:val="0067786C"/>
    <w:rsid w:val="006778C0"/>
    <w:rsid w:val="006778D3"/>
    <w:rsid w:val="006802DE"/>
    <w:rsid w:val="00680673"/>
    <w:rsid w:val="006806F4"/>
    <w:rsid w:val="0068075C"/>
    <w:rsid w:val="00680BB4"/>
    <w:rsid w:val="00681CA0"/>
    <w:rsid w:val="00682331"/>
    <w:rsid w:val="006825DC"/>
    <w:rsid w:val="0068278B"/>
    <w:rsid w:val="006827FA"/>
    <w:rsid w:val="006828B1"/>
    <w:rsid w:val="00682BCB"/>
    <w:rsid w:val="00682C9F"/>
    <w:rsid w:val="00682DB8"/>
    <w:rsid w:val="00682FF2"/>
    <w:rsid w:val="0068350D"/>
    <w:rsid w:val="00683836"/>
    <w:rsid w:val="00683BC2"/>
    <w:rsid w:val="00683CAB"/>
    <w:rsid w:val="00684108"/>
    <w:rsid w:val="0068467B"/>
    <w:rsid w:val="006847C9"/>
    <w:rsid w:val="00684A15"/>
    <w:rsid w:val="00684DD8"/>
    <w:rsid w:val="006856D1"/>
    <w:rsid w:val="006858A6"/>
    <w:rsid w:val="006860D2"/>
    <w:rsid w:val="00686226"/>
    <w:rsid w:val="006866FD"/>
    <w:rsid w:val="006867FA"/>
    <w:rsid w:val="006868C4"/>
    <w:rsid w:val="00686E04"/>
    <w:rsid w:val="0068731D"/>
    <w:rsid w:val="00687BD2"/>
    <w:rsid w:val="006902F3"/>
    <w:rsid w:val="00690994"/>
    <w:rsid w:val="00690F12"/>
    <w:rsid w:val="00690F54"/>
    <w:rsid w:val="0069138F"/>
    <w:rsid w:val="00691CE3"/>
    <w:rsid w:val="00692C23"/>
    <w:rsid w:val="00692CCF"/>
    <w:rsid w:val="0069307A"/>
    <w:rsid w:val="006930A7"/>
    <w:rsid w:val="00693549"/>
    <w:rsid w:val="0069376B"/>
    <w:rsid w:val="00693B1B"/>
    <w:rsid w:val="00693BEC"/>
    <w:rsid w:val="00693D46"/>
    <w:rsid w:val="00693D73"/>
    <w:rsid w:val="006941B3"/>
    <w:rsid w:val="00694563"/>
    <w:rsid w:val="00694AB5"/>
    <w:rsid w:val="00694CF1"/>
    <w:rsid w:val="0069530F"/>
    <w:rsid w:val="00695543"/>
    <w:rsid w:val="00695882"/>
    <w:rsid w:val="00695C7D"/>
    <w:rsid w:val="00695EC3"/>
    <w:rsid w:val="00696348"/>
    <w:rsid w:val="00696ADF"/>
    <w:rsid w:val="00696AFB"/>
    <w:rsid w:val="00696B73"/>
    <w:rsid w:val="0069737C"/>
    <w:rsid w:val="0069751D"/>
    <w:rsid w:val="006977D3"/>
    <w:rsid w:val="00697991"/>
    <w:rsid w:val="00697C64"/>
    <w:rsid w:val="00697F39"/>
    <w:rsid w:val="006A0210"/>
    <w:rsid w:val="006A050F"/>
    <w:rsid w:val="006A0965"/>
    <w:rsid w:val="006A0B48"/>
    <w:rsid w:val="006A0CA4"/>
    <w:rsid w:val="006A190C"/>
    <w:rsid w:val="006A1942"/>
    <w:rsid w:val="006A1988"/>
    <w:rsid w:val="006A1991"/>
    <w:rsid w:val="006A1D9C"/>
    <w:rsid w:val="006A23E8"/>
    <w:rsid w:val="006A2798"/>
    <w:rsid w:val="006A2CBA"/>
    <w:rsid w:val="006A2D8F"/>
    <w:rsid w:val="006A334F"/>
    <w:rsid w:val="006A33B0"/>
    <w:rsid w:val="006A388A"/>
    <w:rsid w:val="006A41A4"/>
    <w:rsid w:val="006A4522"/>
    <w:rsid w:val="006A454E"/>
    <w:rsid w:val="006A45AD"/>
    <w:rsid w:val="006A47A4"/>
    <w:rsid w:val="006A492A"/>
    <w:rsid w:val="006A4A7F"/>
    <w:rsid w:val="006A4AC0"/>
    <w:rsid w:val="006A552A"/>
    <w:rsid w:val="006A572A"/>
    <w:rsid w:val="006A5A60"/>
    <w:rsid w:val="006A5A99"/>
    <w:rsid w:val="006A5B9D"/>
    <w:rsid w:val="006A5BDB"/>
    <w:rsid w:val="006A604A"/>
    <w:rsid w:val="006A605A"/>
    <w:rsid w:val="006A6112"/>
    <w:rsid w:val="006A6579"/>
    <w:rsid w:val="006A681C"/>
    <w:rsid w:val="006A6B08"/>
    <w:rsid w:val="006A6B3D"/>
    <w:rsid w:val="006A6FCD"/>
    <w:rsid w:val="006A70A3"/>
    <w:rsid w:val="006A7267"/>
    <w:rsid w:val="006A7333"/>
    <w:rsid w:val="006A7B41"/>
    <w:rsid w:val="006A7DC3"/>
    <w:rsid w:val="006A7E60"/>
    <w:rsid w:val="006B0151"/>
    <w:rsid w:val="006B01DE"/>
    <w:rsid w:val="006B02E4"/>
    <w:rsid w:val="006B0304"/>
    <w:rsid w:val="006B086E"/>
    <w:rsid w:val="006B09F3"/>
    <w:rsid w:val="006B0F29"/>
    <w:rsid w:val="006B1636"/>
    <w:rsid w:val="006B167C"/>
    <w:rsid w:val="006B1E1C"/>
    <w:rsid w:val="006B220D"/>
    <w:rsid w:val="006B256E"/>
    <w:rsid w:val="006B25FA"/>
    <w:rsid w:val="006B29B6"/>
    <w:rsid w:val="006B309D"/>
    <w:rsid w:val="006B3605"/>
    <w:rsid w:val="006B3E3A"/>
    <w:rsid w:val="006B3E72"/>
    <w:rsid w:val="006B3F9B"/>
    <w:rsid w:val="006B4165"/>
    <w:rsid w:val="006B4215"/>
    <w:rsid w:val="006B4233"/>
    <w:rsid w:val="006B4485"/>
    <w:rsid w:val="006B46FF"/>
    <w:rsid w:val="006B471E"/>
    <w:rsid w:val="006B4BE5"/>
    <w:rsid w:val="006B5118"/>
    <w:rsid w:val="006B51A1"/>
    <w:rsid w:val="006B5238"/>
    <w:rsid w:val="006B545F"/>
    <w:rsid w:val="006B56BA"/>
    <w:rsid w:val="006B5B2A"/>
    <w:rsid w:val="006B5BED"/>
    <w:rsid w:val="006B60EA"/>
    <w:rsid w:val="006B66D9"/>
    <w:rsid w:val="006B6872"/>
    <w:rsid w:val="006B6A02"/>
    <w:rsid w:val="006B75DD"/>
    <w:rsid w:val="006B79F8"/>
    <w:rsid w:val="006B7D5F"/>
    <w:rsid w:val="006C08B8"/>
    <w:rsid w:val="006C0B42"/>
    <w:rsid w:val="006C0B58"/>
    <w:rsid w:val="006C0BF3"/>
    <w:rsid w:val="006C1030"/>
    <w:rsid w:val="006C1304"/>
    <w:rsid w:val="006C1312"/>
    <w:rsid w:val="006C1324"/>
    <w:rsid w:val="006C1584"/>
    <w:rsid w:val="006C1689"/>
    <w:rsid w:val="006C17F0"/>
    <w:rsid w:val="006C19F5"/>
    <w:rsid w:val="006C1BE2"/>
    <w:rsid w:val="006C1C84"/>
    <w:rsid w:val="006C1ED0"/>
    <w:rsid w:val="006C2232"/>
    <w:rsid w:val="006C2714"/>
    <w:rsid w:val="006C2C7E"/>
    <w:rsid w:val="006C2EC2"/>
    <w:rsid w:val="006C375D"/>
    <w:rsid w:val="006C39ED"/>
    <w:rsid w:val="006C4741"/>
    <w:rsid w:val="006C4B3D"/>
    <w:rsid w:val="006C51C0"/>
    <w:rsid w:val="006C52E8"/>
    <w:rsid w:val="006C5446"/>
    <w:rsid w:val="006C5483"/>
    <w:rsid w:val="006C5715"/>
    <w:rsid w:val="006C58F2"/>
    <w:rsid w:val="006C5E0A"/>
    <w:rsid w:val="006C604D"/>
    <w:rsid w:val="006C6105"/>
    <w:rsid w:val="006C6272"/>
    <w:rsid w:val="006C62A6"/>
    <w:rsid w:val="006C6EF8"/>
    <w:rsid w:val="006C709D"/>
    <w:rsid w:val="006C7342"/>
    <w:rsid w:val="006C750D"/>
    <w:rsid w:val="006C7E3C"/>
    <w:rsid w:val="006D008B"/>
    <w:rsid w:val="006D01DA"/>
    <w:rsid w:val="006D0346"/>
    <w:rsid w:val="006D0392"/>
    <w:rsid w:val="006D059F"/>
    <w:rsid w:val="006D05E9"/>
    <w:rsid w:val="006D06E6"/>
    <w:rsid w:val="006D0C8F"/>
    <w:rsid w:val="006D0CB5"/>
    <w:rsid w:val="006D0D65"/>
    <w:rsid w:val="006D0EA2"/>
    <w:rsid w:val="006D10D5"/>
    <w:rsid w:val="006D1441"/>
    <w:rsid w:val="006D1950"/>
    <w:rsid w:val="006D1DBD"/>
    <w:rsid w:val="006D2454"/>
    <w:rsid w:val="006D24F0"/>
    <w:rsid w:val="006D2949"/>
    <w:rsid w:val="006D29BD"/>
    <w:rsid w:val="006D2C27"/>
    <w:rsid w:val="006D3082"/>
    <w:rsid w:val="006D31CE"/>
    <w:rsid w:val="006D3B6D"/>
    <w:rsid w:val="006D3BC2"/>
    <w:rsid w:val="006D3C9A"/>
    <w:rsid w:val="006D3D7D"/>
    <w:rsid w:val="006D3F7F"/>
    <w:rsid w:val="006D487C"/>
    <w:rsid w:val="006D50F9"/>
    <w:rsid w:val="006D5A21"/>
    <w:rsid w:val="006D5C16"/>
    <w:rsid w:val="006D6258"/>
    <w:rsid w:val="006D634D"/>
    <w:rsid w:val="006D6514"/>
    <w:rsid w:val="006D675A"/>
    <w:rsid w:val="006D68E8"/>
    <w:rsid w:val="006D69ED"/>
    <w:rsid w:val="006D6AAB"/>
    <w:rsid w:val="006D6B3A"/>
    <w:rsid w:val="006D6E24"/>
    <w:rsid w:val="006D7338"/>
    <w:rsid w:val="006D783B"/>
    <w:rsid w:val="006D7ADD"/>
    <w:rsid w:val="006D7E17"/>
    <w:rsid w:val="006E0161"/>
    <w:rsid w:val="006E03D3"/>
    <w:rsid w:val="006E090E"/>
    <w:rsid w:val="006E0A31"/>
    <w:rsid w:val="006E1074"/>
    <w:rsid w:val="006E1865"/>
    <w:rsid w:val="006E187A"/>
    <w:rsid w:val="006E1F08"/>
    <w:rsid w:val="006E2076"/>
    <w:rsid w:val="006E241D"/>
    <w:rsid w:val="006E259D"/>
    <w:rsid w:val="006E265E"/>
    <w:rsid w:val="006E2757"/>
    <w:rsid w:val="006E327B"/>
    <w:rsid w:val="006E3725"/>
    <w:rsid w:val="006E37DF"/>
    <w:rsid w:val="006E3F63"/>
    <w:rsid w:val="006E3F91"/>
    <w:rsid w:val="006E4046"/>
    <w:rsid w:val="006E41AD"/>
    <w:rsid w:val="006E4381"/>
    <w:rsid w:val="006E451A"/>
    <w:rsid w:val="006E49A5"/>
    <w:rsid w:val="006E516F"/>
    <w:rsid w:val="006E54A1"/>
    <w:rsid w:val="006E5B1D"/>
    <w:rsid w:val="006E6011"/>
    <w:rsid w:val="006E6029"/>
    <w:rsid w:val="006E613A"/>
    <w:rsid w:val="006E6248"/>
    <w:rsid w:val="006E7022"/>
    <w:rsid w:val="006E7529"/>
    <w:rsid w:val="006E7794"/>
    <w:rsid w:val="006E7855"/>
    <w:rsid w:val="006F0257"/>
    <w:rsid w:val="006F0F4B"/>
    <w:rsid w:val="006F0FED"/>
    <w:rsid w:val="006F107A"/>
    <w:rsid w:val="006F1135"/>
    <w:rsid w:val="006F19B5"/>
    <w:rsid w:val="006F1C35"/>
    <w:rsid w:val="006F1E28"/>
    <w:rsid w:val="006F202D"/>
    <w:rsid w:val="006F218C"/>
    <w:rsid w:val="006F369E"/>
    <w:rsid w:val="006F36A3"/>
    <w:rsid w:val="006F3735"/>
    <w:rsid w:val="006F3997"/>
    <w:rsid w:val="006F3F09"/>
    <w:rsid w:val="006F44D6"/>
    <w:rsid w:val="006F466E"/>
    <w:rsid w:val="006F4993"/>
    <w:rsid w:val="006F4B76"/>
    <w:rsid w:val="006F4E3A"/>
    <w:rsid w:val="006F4EF9"/>
    <w:rsid w:val="006F4FF7"/>
    <w:rsid w:val="006F52F9"/>
    <w:rsid w:val="006F5588"/>
    <w:rsid w:val="006F5A16"/>
    <w:rsid w:val="006F5B13"/>
    <w:rsid w:val="006F61FA"/>
    <w:rsid w:val="006F6351"/>
    <w:rsid w:val="006F636F"/>
    <w:rsid w:val="006F6C16"/>
    <w:rsid w:val="006F6DF2"/>
    <w:rsid w:val="006F72F2"/>
    <w:rsid w:val="006F7321"/>
    <w:rsid w:val="006F75E2"/>
    <w:rsid w:val="006F7922"/>
    <w:rsid w:val="006F79A8"/>
    <w:rsid w:val="006F7B8F"/>
    <w:rsid w:val="006F7E89"/>
    <w:rsid w:val="00700072"/>
    <w:rsid w:val="00700598"/>
    <w:rsid w:val="007008B8"/>
    <w:rsid w:val="00700F6F"/>
    <w:rsid w:val="00701185"/>
    <w:rsid w:val="0070133A"/>
    <w:rsid w:val="0070145A"/>
    <w:rsid w:val="00701586"/>
    <w:rsid w:val="007021E1"/>
    <w:rsid w:val="007028CC"/>
    <w:rsid w:val="00702A3C"/>
    <w:rsid w:val="00702A40"/>
    <w:rsid w:val="00702DAB"/>
    <w:rsid w:val="00702EE6"/>
    <w:rsid w:val="00702F27"/>
    <w:rsid w:val="0070301F"/>
    <w:rsid w:val="00703041"/>
    <w:rsid w:val="0070349A"/>
    <w:rsid w:val="007038E5"/>
    <w:rsid w:val="00703C04"/>
    <w:rsid w:val="00703CFD"/>
    <w:rsid w:val="00703E77"/>
    <w:rsid w:val="00703EB2"/>
    <w:rsid w:val="00704751"/>
    <w:rsid w:val="007047A0"/>
    <w:rsid w:val="007048EC"/>
    <w:rsid w:val="00704C69"/>
    <w:rsid w:val="00704C8F"/>
    <w:rsid w:val="00704D53"/>
    <w:rsid w:val="00704E2E"/>
    <w:rsid w:val="007053C0"/>
    <w:rsid w:val="0070552C"/>
    <w:rsid w:val="0070576F"/>
    <w:rsid w:val="007057BD"/>
    <w:rsid w:val="0070580A"/>
    <w:rsid w:val="00705B84"/>
    <w:rsid w:val="00706992"/>
    <w:rsid w:val="00706D25"/>
    <w:rsid w:val="00706DFC"/>
    <w:rsid w:val="0070747B"/>
    <w:rsid w:val="00707624"/>
    <w:rsid w:val="00707738"/>
    <w:rsid w:val="00707AEE"/>
    <w:rsid w:val="00707B01"/>
    <w:rsid w:val="00707D22"/>
    <w:rsid w:val="00707DB4"/>
    <w:rsid w:val="00707EE8"/>
    <w:rsid w:val="0071004A"/>
    <w:rsid w:val="007101D3"/>
    <w:rsid w:val="00710417"/>
    <w:rsid w:val="00710853"/>
    <w:rsid w:val="007108B0"/>
    <w:rsid w:val="007109A4"/>
    <w:rsid w:val="00710E31"/>
    <w:rsid w:val="00711184"/>
    <w:rsid w:val="0071179E"/>
    <w:rsid w:val="00711800"/>
    <w:rsid w:val="00711AC7"/>
    <w:rsid w:val="00711E8B"/>
    <w:rsid w:val="0071202C"/>
    <w:rsid w:val="00712191"/>
    <w:rsid w:val="00712776"/>
    <w:rsid w:val="00712879"/>
    <w:rsid w:val="0071297D"/>
    <w:rsid w:val="00713005"/>
    <w:rsid w:val="007131C1"/>
    <w:rsid w:val="007136F5"/>
    <w:rsid w:val="00713902"/>
    <w:rsid w:val="00713A4E"/>
    <w:rsid w:val="00713CFC"/>
    <w:rsid w:val="00713D35"/>
    <w:rsid w:val="0071426D"/>
    <w:rsid w:val="00714576"/>
    <w:rsid w:val="007145A6"/>
    <w:rsid w:val="0071479A"/>
    <w:rsid w:val="00714E1D"/>
    <w:rsid w:val="00715481"/>
    <w:rsid w:val="00715655"/>
    <w:rsid w:val="00715B73"/>
    <w:rsid w:val="00715DA9"/>
    <w:rsid w:val="00716029"/>
    <w:rsid w:val="00716113"/>
    <w:rsid w:val="007164CD"/>
    <w:rsid w:val="007168E8"/>
    <w:rsid w:val="00716982"/>
    <w:rsid w:val="00717358"/>
    <w:rsid w:val="0071739D"/>
    <w:rsid w:val="007178AE"/>
    <w:rsid w:val="00717A0B"/>
    <w:rsid w:val="00717D0F"/>
    <w:rsid w:val="0072095F"/>
    <w:rsid w:val="00720E73"/>
    <w:rsid w:val="00720F3C"/>
    <w:rsid w:val="00721197"/>
    <w:rsid w:val="007214DF"/>
    <w:rsid w:val="00721BBD"/>
    <w:rsid w:val="00722158"/>
    <w:rsid w:val="007224AF"/>
    <w:rsid w:val="00722588"/>
    <w:rsid w:val="007225D2"/>
    <w:rsid w:val="0072310F"/>
    <w:rsid w:val="00723114"/>
    <w:rsid w:val="007232F8"/>
    <w:rsid w:val="00723759"/>
    <w:rsid w:val="0072378E"/>
    <w:rsid w:val="007238FB"/>
    <w:rsid w:val="00723BF7"/>
    <w:rsid w:val="00723D1A"/>
    <w:rsid w:val="00723E92"/>
    <w:rsid w:val="00724003"/>
    <w:rsid w:val="0072413B"/>
    <w:rsid w:val="0072420D"/>
    <w:rsid w:val="00724FC6"/>
    <w:rsid w:val="00725030"/>
    <w:rsid w:val="0072539F"/>
    <w:rsid w:val="007253A4"/>
    <w:rsid w:val="00725818"/>
    <w:rsid w:val="00725F61"/>
    <w:rsid w:val="00726004"/>
    <w:rsid w:val="00726B2B"/>
    <w:rsid w:val="007271C3"/>
    <w:rsid w:val="00727259"/>
    <w:rsid w:val="0072740B"/>
    <w:rsid w:val="007274C2"/>
    <w:rsid w:val="00727CFD"/>
    <w:rsid w:val="00727D0C"/>
    <w:rsid w:val="007301D0"/>
    <w:rsid w:val="00730312"/>
    <w:rsid w:val="007307CE"/>
    <w:rsid w:val="0073099D"/>
    <w:rsid w:val="00730F7A"/>
    <w:rsid w:val="00731158"/>
    <w:rsid w:val="0073176A"/>
    <w:rsid w:val="0073183A"/>
    <w:rsid w:val="00731982"/>
    <w:rsid w:val="0073276A"/>
    <w:rsid w:val="00732A89"/>
    <w:rsid w:val="00732C36"/>
    <w:rsid w:val="00732D9D"/>
    <w:rsid w:val="00733037"/>
    <w:rsid w:val="007337FC"/>
    <w:rsid w:val="00733B48"/>
    <w:rsid w:val="00733D08"/>
    <w:rsid w:val="00733EB9"/>
    <w:rsid w:val="00734385"/>
    <w:rsid w:val="00734652"/>
    <w:rsid w:val="00734D98"/>
    <w:rsid w:val="00734F91"/>
    <w:rsid w:val="00735AE8"/>
    <w:rsid w:val="0073634A"/>
    <w:rsid w:val="007366C6"/>
    <w:rsid w:val="00737432"/>
    <w:rsid w:val="007379FF"/>
    <w:rsid w:val="00737C44"/>
    <w:rsid w:val="00737EF7"/>
    <w:rsid w:val="007401A0"/>
    <w:rsid w:val="00740466"/>
    <w:rsid w:val="007404F7"/>
    <w:rsid w:val="007406F1"/>
    <w:rsid w:val="00740CF2"/>
    <w:rsid w:val="00740DDD"/>
    <w:rsid w:val="00740E48"/>
    <w:rsid w:val="0074101B"/>
    <w:rsid w:val="0074112C"/>
    <w:rsid w:val="00741340"/>
    <w:rsid w:val="007414E1"/>
    <w:rsid w:val="00741793"/>
    <w:rsid w:val="00741931"/>
    <w:rsid w:val="007419EA"/>
    <w:rsid w:val="00741F1A"/>
    <w:rsid w:val="0074209F"/>
    <w:rsid w:val="00742121"/>
    <w:rsid w:val="0074238B"/>
    <w:rsid w:val="007426EE"/>
    <w:rsid w:val="00742A86"/>
    <w:rsid w:val="00742E14"/>
    <w:rsid w:val="00743855"/>
    <w:rsid w:val="0074390E"/>
    <w:rsid w:val="00744272"/>
    <w:rsid w:val="0074446D"/>
    <w:rsid w:val="0074472D"/>
    <w:rsid w:val="00744D94"/>
    <w:rsid w:val="00744ED3"/>
    <w:rsid w:val="007456FC"/>
    <w:rsid w:val="00745ACA"/>
    <w:rsid w:val="0074656E"/>
    <w:rsid w:val="00746C16"/>
    <w:rsid w:val="00746D3A"/>
    <w:rsid w:val="007474E8"/>
    <w:rsid w:val="00747759"/>
    <w:rsid w:val="00747A0D"/>
    <w:rsid w:val="0075014F"/>
    <w:rsid w:val="0075030C"/>
    <w:rsid w:val="0075092E"/>
    <w:rsid w:val="00750C7B"/>
    <w:rsid w:val="00751124"/>
    <w:rsid w:val="00751D9E"/>
    <w:rsid w:val="007522A5"/>
    <w:rsid w:val="0075297E"/>
    <w:rsid w:val="00752FF9"/>
    <w:rsid w:val="0075305C"/>
    <w:rsid w:val="007530C0"/>
    <w:rsid w:val="0075355C"/>
    <w:rsid w:val="007537AC"/>
    <w:rsid w:val="00753A79"/>
    <w:rsid w:val="00754BC3"/>
    <w:rsid w:val="00754F1C"/>
    <w:rsid w:val="007550D9"/>
    <w:rsid w:val="00755134"/>
    <w:rsid w:val="00755442"/>
    <w:rsid w:val="00755555"/>
    <w:rsid w:val="00755D4C"/>
    <w:rsid w:val="00756609"/>
    <w:rsid w:val="00756909"/>
    <w:rsid w:val="00756F80"/>
    <w:rsid w:val="00757056"/>
    <w:rsid w:val="00757110"/>
    <w:rsid w:val="0075730B"/>
    <w:rsid w:val="00757383"/>
    <w:rsid w:val="00757395"/>
    <w:rsid w:val="007574FB"/>
    <w:rsid w:val="00757C1F"/>
    <w:rsid w:val="00757CF4"/>
    <w:rsid w:val="00757FA5"/>
    <w:rsid w:val="0076052F"/>
    <w:rsid w:val="007609A7"/>
    <w:rsid w:val="00760EDC"/>
    <w:rsid w:val="007610B6"/>
    <w:rsid w:val="00761220"/>
    <w:rsid w:val="0076157E"/>
    <w:rsid w:val="00761ACA"/>
    <w:rsid w:val="00761F19"/>
    <w:rsid w:val="00761F77"/>
    <w:rsid w:val="00762377"/>
    <w:rsid w:val="0076257F"/>
    <w:rsid w:val="00762D50"/>
    <w:rsid w:val="00763457"/>
    <w:rsid w:val="00763467"/>
    <w:rsid w:val="007637EF"/>
    <w:rsid w:val="00763F27"/>
    <w:rsid w:val="00763F79"/>
    <w:rsid w:val="00764053"/>
    <w:rsid w:val="0076446F"/>
    <w:rsid w:val="007644D9"/>
    <w:rsid w:val="00764EBE"/>
    <w:rsid w:val="0076529B"/>
    <w:rsid w:val="007655FC"/>
    <w:rsid w:val="00765D73"/>
    <w:rsid w:val="00766624"/>
    <w:rsid w:val="00766B62"/>
    <w:rsid w:val="007670C3"/>
    <w:rsid w:val="0076720F"/>
    <w:rsid w:val="00767713"/>
    <w:rsid w:val="007678D2"/>
    <w:rsid w:val="007679CC"/>
    <w:rsid w:val="00767A77"/>
    <w:rsid w:val="00767CF0"/>
    <w:rsid w:val="00767D43"/>
    <w:rsid w:val="00770014"/>
    <w:rsid w:val="0077002F"/>
    <w:rsid w:val="0077016F"/>
    <w:rsid w:val="0077042B"/>
    <w:rsid w:val="00770946"/>
    <w:rsid w:val="00770F64"/>
    <w:rsid w:val="00771561"/>
    <w:rsid w:val="00771FCB"/>
    <w:rsid w:val="00772164"/>
    <w:rsid w:val="00772578"/>
    <w:rsid w:val="007727F8"/>
    <w:rsid w:val="0077289E"/>
    <w:rsid w:val="007728EA"/>
    <w:rsid w:val="007729A8"/>
    <w:rsid w:val="00772A28"/>
    <w:rsid w:val="00772C26"/>
    <w:rsid w:val="00772CD1"/>
    <w:rsid w:val="0077357E"/>
    <w:rsid w:val="00773C7D"/>
    <w:rsid w:val="00773CFA"/>
    <w:rsid w:val="00774174"/>
    <w:rsid w:val="00774681"/>
    <w:rsid w:val="0077473C"/>
    <w:rsid w:val="007747F3"/>
    <w:rsid w:val="00774AFF"/>
    <w:rsid w:val="007751B0"/>
    <w:rsid w:val="007751C7"/>
    <w:rsid w:val="007757C7"/>
    <w:rsid w:val="00775875"/>
    <w:rsid w:val="00775D0B"/>
    <w:rsid w:val="00776703"/>
    <w:rsid w:val="00776B00"/>
    <w:rsid w:val="007770F2"/>
    <w:rsid w:val="00777284"/>
    <w:rsid w:val="00777286"/>
    <w:rsid w:val="00777347"/>
    <w:rsid w:val="007778CE"/>
    <w:rsid w:val="00777D96"/>
    <w:rsid w:val="0078003F"/>
    <w:rsid w:val="00780048"/>
    <w:rsid w:val="0078010D"/>
    <w:rsid w:val="00780558"/>
    <w:rsid w:val="00780A30"/>
    <w:rsid w:val="00780D55"/>
    <w:rsid w:val="00780FFE"/>
    <w:rsid w:val="00781424"/>
    <w:rsid w:val="0078180E"/>
    <w:rsid w:val="007818FF"/>
    <w:rsid w:val="00781B3D"/>
    <w:rsid w:val="0078204E"/>
    <w:rsid w:val="00782599"/>
    <w:rsid w:val="00782788"/>
    <w:rsid w:val="00782FD3"/>
    <w:rsid w:val="00783482"/>
    <w:rsid w:val="0078358A"/>
    <w:rsid w:val="00783C97"/>
    <w:rsid w:val="007845D2"/>
    <w:rsid w:val="00784A19"/>
    <w:rsid w:val="00784A31"/>
    <w:rsid w:val="00784AC9"/>
    <w:rsid w:val="00784C28"/>
    <w:rsid w:val="007852F8"/>
    <w:rsid w:val="0078550A"/>
    <w:rsid w:val="00785712"/>
    <w:rsid w:val="007857C0"/>
    <w:rsid w:val="00785863"/>
    <w:rsid w:val="00785A38"/>
    <w:rsid w:val="00785F27"/>
    <w:rsid w:val="00785F2B"/>
    <w:rsid w:val="007860D1"/>
    <w:rsid w:val="0078656C"/>
    <w:rsid w:val="00786C45"/>
    <w:rsid w:val="00786FEF"/>
    <w:rsid w:val="00787175"/>
    <w:rsid w:val="00787298"/>
    <w:rsid w:val="007872A5"/>
    <w:rsid w:val="007875DB"/>
    <w:rsid w:val="007877F8"/>
    <w:rsid w:val="00787AF5"/>
    <w:rsid w:val="00787EA6"/>
    <w:rsid w:val="0079086A"/>
    <w:rsid w:val="007908FE"/>
    <w:rsid w:val="00790CB5"/>
    <w:rsid w:val="00790D31"/>
    <w:rsid w:val="00790E31"/>
    <w:rsid w:val="00791D8D"/>
    <w:rsid w:val="00792D99"/>
    <w:rsid w:val="00793263"/>
    <w:rsid w:val="0079358D"/>
    <w:rsid w:val="00793D07"/>
    <w:rsid w:val="00793F7F"/>
    <w:rsid w:val="0079411F"/>
    <w:rsid w:val="00794636"/>
    <w:rsid w:val="007947FB"/>
    <w:rsid w:val="00794D22"/>
    <w:rsid w:val="00794D39"/>
    <w:rsid w:val="00794EE8"/>
    <w:rsid w:val="00794EF1"/>
    <w:rsid w:val="00794F4D"/>
    <w:rsid w:val="0079566F"/>
    <w:rsid w:val="00796075"/>
    <w:rsid w:val="00796290"/>
    <w:rsid w:val="00796929"/>
    <w:rsid w:val="00796B72"/>
    <w:rsid w:val="00796C21"/>
    <w:rsid w:val="0079710C"/>
    <w:rsid w:val="007972C3"/>
    <w:rsid w:val="007974C8"/>
    <w:rsid w:val="00797744"/>
    <w:rsid w:val="00797C47"/>
    <w:rsid w:val="00797C74"/>
    <w:rsid w:val="00797E4D"/>
    <w:rsid w:val="007A056D"/>
    <w:rsid w:val="007A0777"/>
    <w:rsid w:val="007A084C"/>
    <w:rsid w:val="007A0AA3"/>
    <w:rsid w:val="007A0D98"/>
    <w:rsid w:val="007A0E6D"/>
    <w:rsid w:val="007A0E9D"/>
    <w:rsid w:val="007A0F2C"/>
    <w:rsid w:val="007A122D"/>
    <w:rsid w:val="007A1317"/>
    <w:rsid w:val="007A14F4"/>
    <w:rsid w:val="007A168F"/>
    <w:rsid w:val="007A1AD1"/>
    <w:rsid w:val="007A1CAD"/>
    <w:rsid w:val="007A1DEF"/>
    <w:rsid w:val="007A2577"/>
    <w:rsid w:val="007A2A16"/>
    <w:rsid w:val="007A2F42"/>
    <w:rsid w:val="007A3766"/>
    <w:rsid w:val="007A3A7E"/>
    <w:rsid w:val="007A3AAA"/>
    <w:rsid w:val="007A3DC5"/>
    <w:rsid w:val="007A43E6"/>
    <w:rsid w:val="007A4729"/>
    <w:rsid w:val="007A473C"/>
    <w:rsid w:val="007A498D"/>
    <w:rsid w:val="007A4A0D"/>
    <w:rsid w:val="007A4A2E"/>
    <w:rsid w:val="007A4C16"/>
    <w:rsid w:val="007A4DB0"/>
    <w:rsid w:val="007A5F7C"/>
    <w:rsid w:val="007A66A0"/>
    <w:rsid w:val="007A6860"/>
    <w:rsid w:val="007A689C"/>
    <w:rsid w:val="007A7557"/>
    <w:rsid w:val="007A7E21"/>
    <w:rsid w:val="007B0025"/>
    <w:rsid w:val="007B01A5"/>
    <w:rsid w:val="007B04F3"/>
    <w:rsid w:val="007B0523"/>
    <w:rsid w:val="007B062E"/>
    <w:rsid w:val="007B0AFB"/>
    <w:rsid w:val="007B0B02"/>
    <w:rsid w:val="007B0B71"/>
    <w:rsid w:val="007B0E5A"/>
    <w:rsid w:val="007B0F07"/>
    <w:rsid w:val="007B1998"/>
    <w:rsid w:val="007B1B21"/>
    <w:rsid w:val="007B27A4"/>
    <w:rsid w:val="007B28A6"/>
    <w:rsid w:val="007B28DF"/>
    <w:rsid w:val="007B2A3D"/>
    <w:rsid w:val="007B2AD7"/>
    <w:rsid w:val="007B39CC"/>
    <w:rsid w:val="007B39FD"/>
    <w:rsid w:val="007B3B30"/>
    <w:rsid w:val="007B3B91"/>
    <w:rsid w:val="007B3C40"/>
    <w:rsid w:val="007B4013"/>
    <w:rsid w:val="007B4160"/>
    <w:rsid w:val="007B443D"/>
    <w:rsid w:val="007B44D4"/>
    <w:rsid w:val="007B47BD"/>
    <w:rsid w:val="007B484D"/>
    <w:rsid w:val="007B49F0"/>
    <w:rsid w:val="007B50C6"/>
    <w:rsid w:val="007B51E6"/>
    <w:rsid w:val="007B5431"/>
    <w:rsid w:val="007B5574"/>
    <w:rsid w:val="007B5660"/>
    <w:rsid w:val="007B586E"/>
    <w:rsid w:val="007B5B89"/>
    <w:rsid w:val="007B5E55"/>
    <w:rsid w:val="007B617E"/>
    <w:rsid w:val="007B65AB"/>
    <w:rsid w:val="007B66AE"/>
    <w:rsid w:val="007B686C"/>
    <w:rsid w:val="007B6944"/>
    <w:rsid w:val="007B6B8A"/>
    <w:rsid w:val="007B6EDA"/>
    <w:rsid w:val="007B6F7C"/>
    <w:rsid w:val="007B7413"/>
    <w:rsid w:val="007B7746"/>
    <w:rsid w:val="007B78F0"/>
    <w:rsid w:val="007B7C13"/>
    <w:rsid w:val="007B7D29"/>
    <w:rsid w:val="007B7D9B"/>
    <w:rsid w:val="007B7DB9"/>
    <w:rsid w:val="007B7F68"/>
    <w:rsid w:val="007C08D9"/>
    <w:rsid w:val="007C0906"/>
    <w:rsid w:val="007C092F"/>
    <w:rsid w:val="007C0A74"/>
    <w:rsid w:val="007C0E87"/>
    <w:rsid w:val="007C14A4"/>
    <w:rsid w:val="007C16DA"/>
    <w:rsid w:val="007C205B"/>
    <w:rsid w:val="007C22C0"/>
    <w:rsid w:val="007C2589"/>
    <w:rsid w:val="007C261E"/>
    <w:rsid w:val="007C26DA"/>
    <w:rsid w:val="007C26E0"/>
    <w:rsid w:val="007C2AF7"/>
    <w:rsid w:val="007C2DAF"/>
    <w:rsid w:val="007C33F9"/>
    <w:rsid w:val="007C3869"/>
    <w:rsid w:val="007C3BBA"/>
    <w:rsid w:val="007C3BCA"/>
    <w:rsid w:val="007C4DAE"/>
    <w:rsid w:val="007C54DF"/>
    <w:rsid w:val="007C59E5"/>
    <w:rsid w:val="007C5A06"/>
    <w:rsid w:val="007C5DF7"/>
    <w:rsid w:val="007C6128"/>
    <w:rsid w:val="007C6321"/>
    <w:rsid w:val="007C63B6"/>
    <w:rsid w:val="007C645E"/>
    <w:rsid w:val="007C6561"/>
    <w:rsid w:val="007C6923"/>
    <w:rsid w:val="007C762D"/>
    <w:rsid w:val="007C77DA"/>
    <w:rsid w:val="007C7842"/>
    <w:rsid w:val="007C799B"/>
    <w:rsid w:val="007C7E79"/>
    <w:rsid w:val="007D06C1"/>
    <w:rsid w:val="007D079E"/>
    <w:rsid w:val="007D0A42"/>
    <w:rsid w:val="007D0CE4"/>
    <w:rsid w:val="007D0D4C"/>
    <w:rsid w:val="007D1203"/>
    <w:rsid w:val="007D1698"/>
    <w:rsid w:val="007D19B4"/>
    <w:rsid w:val="007D1F39"/>
    <w:rsid w:val="007D289F"/>
    <w:rsid w:val="007D2C12"/>
    <w:rsid w:val="007D2FBE"/>
    <w:rsid w:val="007D3A5D"/>
    <w:rsid w:val="007D3CCE"/>
    <w:rsid w:val="007D3FFB"/>
    <w:rsid w:val="007D4464"/>
    <w:rsid w:val="007D47F6"/>
    <w:rsid w:val="007D5A9E"/>
    <w:rsid w:val="007D6167"/>
    <w:rsid w:val="007D634F"/>
    <w:rsid w:val="007D635B"/>
    <w:rsid w:val="007D640D"/>
    <w:rsid w:val="007D6FF6"/>
    <w:rsid w:val="007D713C"/>
    <w:rsid w:val="007D7329"/>
    <w:rsid w:val="007D7443"/>
    <w:rsid w:val="007D748A"/>
    <w:rsid w:val="007D790A"/>
    <w:rsid w:val="007D7A8A"/>
    <w:rsid w:val="007E00B9"/>
    <w:rsid w:val="007E04B3"/>
    <w:rsid w:val="007E0930"/>
    <w:rsid w:val="007E106E"/>
    <w:rsid w:val="007E12B4"/>
    <w:rsid w:val="007E16EA"/>
    <w:rsid w:val="007E1A44"/>
    <w:rsid w:val="007E1ABD"/>
    <w:rsid w:val="007E1C81"/>
    <w:rsid w:val="007E1D79"/>
    <w:rsid w:val="007E1DCD"/>
    <w:rsid w:val="007E1F13"/>
    <w:rsid w:val="007E219D"/>
    <w:rsid w:val="007E2AD6"/>
    <w:rsid w:val="007E2D4F"/>
    <w:rsid w:val="007E30AF"/>
    <w:rsid w:val="007E3EE1"/>
    <w:rsid w:val="007E40C8"/>
    <w:rsid w:val="007E41E8"/>
    <w:rsid w:val="007E4631"/>
    <w:rsid w:val="007E48BB"/>
    <w:rsid w:val="007E4A6D"/>
    <w:rsid w:val="007E4B5F"/>
    <w:rsid w:val="007E4DC6"/>
    <w:rsid w:val="007E55CA"/>
    <w:rsid w:val="007E5614"/>
    <w:rsid w:val="007E64E8"/>
    <w:rsid w:val="007E6BA1"/>
    <w:rsid w:val="007E6CC3"/>
    <w:rsid w:val="007E736F"/>
    <w:rsid w:val="007E7376"/>
    <w:rsid w:val="007E7DF3"/>
    <w:rsid w:val="007E7E25"/>
    <w:rsid w:val="007E7E5F"/>
    <w:rsid w:val="007E7FAB"/>
    <w:rsid w:val="007F0291"/>
    <w:rsid w:val="007F02E1"/>
    <w:rsid w:val="007F0A48"/>
    <w:rsid w:val="007F0E4C"/>
    <w:rsid w:val="007F0ED1"/>
    <w:rsid w:val="007F10E4"/>
    <w:rsid w:val="007F1353"/>
    <w:rsid w:val="007F1632"/>
    <w:rsid w:val="007F1644"/>
    <w:rsid w:val="007F1953"/>
    <w:rsid w:val="007F1B07"/>
    <w:rsid w:val="007F2498"/>
    <w:rsid w:val="007F28FA"/>
    <w:rsid w:val="007F296A"/>
    <w:rsid w:val="007F2BDF"/>
    <w:rsid w:val="007F2C8D"/>
    <w:rsid w:val="007F2F82"/>
    <w:rsid w:val="007F2F95"/>
    <w:rsid w:val="007F2FF7"/>
    <w:rsid w:val="007F3089"/>
    <w:rsid w:val="007F3206"/>
    <w:rsid w:val="007F3A92"/>
    <w:rsid w:val="007F4261"/>
    <w:rsid w:val="007F4420"/>
    <w:rsid w:val="007F46C7"/>
    <w:rsid w:val="007F4706"/>
    <w:rsid w:val="007F4735"/>
    <w:rsid w:val="007F48A0"/>
    <w:rsid w:val="007F4E4E"/>
    <w:rsid w:val="007F516A"/>
    <w:rsid w:val="007F5C2D"/>
    <w:rsid w:val="007F5DDF"/>
    <w:rsid w:val="007F5F35"/>
    <w:rsid w:val="007F6077"/>
    <w:rsid w:val="007F60A5"/>
    <w:rsid w:val="007F60E6"/>
    <w:rsid w:val="007F6163"/>
    <w:rsid w:val="007F64F1"/>
    <w:rsid w:val="007F65A1"/>
    <w:rsid w:val="007F6908"/>
    <w:rsid w:val="007F6B50"/>
    <w:rsid w:val="007F6EF1"/>
    <w:rsid w:val="007F73B6"/>
    <w:rsid w:val="007F798C"/>
    <w:rsid w:val="007F7D53"/>
    <w:rsid w:val="007F7F30"/>
    <w:rsid w:val="00801209"/>
    <w:rsid w:val="00801277"/>
    <w:rsid w:val="00801729"/>
    <w:rsid w:val="0080193F"/>
    <w:rsid w:val="00801B04"/>
    <w:rsid w:val="00801DD5"/>
    <w:rsid w:val="008022C7"/>
    <w:rsid w:val="008024DC"/>
    <w:rsid w:val="008025C6"/>
    <w:rsid w:val="00803BDB"/>
    <w:rsid w:val="00803E6B"/>
    <w:rsid w:val="008041E6"/>
    <w:rsid w:val="00804499"/>
    <w:rsid w:val="0080492E"/>
    <w:rsid w:val="00804CFF"/>
    <w:rsid w:val="00804D3E"/>
    <w:rsid w:val="00804EDF"/>
    <w:rsid w:val="00804F14"/>
    <w:rsid w:val="00805352"/>
    <w:rsid w:val="0080579E"/>
    <w:rsid w:val="00805BBE"/>
    <w:rsid w:val="00805D1D"/>
    <w:rsid w:val="008063F5"/>
    <w:rsid w:val="00806563"/>
    <w:rsid w:val="008067AD"/>
    <w:rsid w:val="00806903"/>
    <w:rsid w:val="00806918"/>
    <w:rsid w:val="00807293"/>
    <w:rsid w:val="0080731D"/>
    <w:rsid w:val="00807607"/>
    <w:rsid w:val="008078E4"/>
    <w:rsid w:val="008079E5"/>
    <w:rsid w:val="00807BF5"/>
    <w:rsid w:val="00810985"/>
    <w:rsid w:val="00810A8C"/>
    <w:rsid w:val="00811124"/>
    <w:rsid w:val="00811F86"/>
    <w:rsid w:val="008122A5"/>
    <w:rsid w:val="008122B1"/>
    <w:rsid w:val="00812A07"/>
    <w:rsid w:val="00812B1A"/>
    <w:rsid w:val="00812BB8"/>
    <w:rsid w:val="00812D72"/>
    <w:rsid w:val="00812EF2"/>
    <w:rsid w:val="00813664"/>
    <w:rsid w:val="0081371A"/>
    <w:rsid w:val="00813743"/>
    <w:rsid w:val="0081491E"/>
    <w:rsid w:val="00814A34"/>
    <w:rsid w:val="00814A63"/>
    <w:rsid w:val="00814B9B"/>
    <w:rsid w:val="00814C57"/>
    <w:rsid w:val="00814D4A"/>
    <w:rsid w:val="00814FEC"/>
    <w:rsid w:val="00815687"/>
    <w:rsid w:val="00815A31"/>
    <w:rsid w:val="008160A0"/>
    <w:rsid w:val="0081625A"/>
    <w:rsid w:val="008162E5"/>
    <w:rsid w:val="00816653"/>
    <w:rsid w:val="00816B30"/>
    <w:rsid w:val="00817120"/>
    <w:rsid w:val="00817785"/>
    <w:rsid w:val="00817913"/>
    <w:rsid w:val="008179B1"/>
    <w:rsid w:val="008179F1"/>
    <w:rsid w:val="00817C86"/>
    <w:rsid w:val="00817DC0"/>
    <w:rsid w:val="0082050C"/>
    <w:rsid w:val="008210F1"/>
    <w:rsid w:val="00822667"/>
    <w:rsid w:val="00822714"/>
    <w:rsid w:val="00823AFE"/>
    <w:rsid w:val="00823BCA"/>
    <w:rsid w:val="00823CC3"/>
    <w:rsid w:val="00823E28"/>
    <w:rsid w:val="00824096"/>
    <w:rsid w:val="00824098"/>
    <w:rsid w:val="008246FB"/>
    <w:rsid w:val="008248A4"/>
    <w:rsid w:val="00824D8C"/>
    <w:rsid w:val="00824FB8"/>
    <w:rsid w:val="008250A4"/>
    <w:rsid w:val="00825A09"/>
    <w:rsid w:val="00825A10"/>
    <w:rsid w:val="00825B13"/>
    <w:rsid w:val="00825BEA"/>
    <w:rsid w:val="00826463"/>
    <w:rsid w:val="00826F4C"/>
    <w:rsid w:val="008270CF"/>
    <w:rsid w:val="008279D9"/>
    <w:rsid w:val="00827D6A"/>
    <w:rsid w:val="00827E03"/>
    <w:rsid w:val="00827F14"/>
    <w:rsid w:val="008303C8"/>
    <w:rsid w:val="008309A8"/>
    <w:rsid w:val="00830BF0"/>
    <w:rsid w:val="00830ED2"/>
    <w:rsid w:val="00830EDE"/>
    <w:rsid w:val="00831047"/>
    <w:rsid w:val="0083117D"/>
    <w:rsid w:val="0083161B"/>
    <w:rsid w:val="00831C92"/>
    <w:rsid w:val="00832267"/>
    <w:rsid w:val="00832714"/>
    <w:rsid w:val="008328E4"/>
    <w:rsid w:val="00832A4B"/>
    <w:rsid w:val="00832A80"/>
    <w:rsid w:val="00832AEC"/>
    <w:rsid w:val="00833438"/>
    <w:rsid w:val="00833589"/>
    <w:rsid w:val="00833A6C"/>
    <w:rsid w:val="00833EF2"/>
    <w:rsid w:val="00834352"/>
    <w:rsid w:val="00834494"/>
    <w:rsid w:val="00834ACD"/>
    <w:rsid w:val="00834FD5"/>
    <w:rsid w:val="00835235"/>
    <w:rsid w:val="008352E1"/>
    <w:rsid w:val="00835A96"/>
    <w:rsid w:val="00835ACB"/>
    <w:rsid w:val="00835D00"/>
    <w:rsid w:val="00836399"/>
    <w:rsid w:val="0083646A"/>
    <w:rsid w:val="008368E0"/>
    <w:rsid w:val="00836A8F"/>
    <w:rsid w:val="00837593"/>
    <w:rsid w:val="0083787A"/>
    <w:rsid w:val="00837EB5"/>
    <w:rsid w:val="00837EB7"/>
    <w:rsid w:val="00837FA4"/>
    <w:rsid w:val="00840164"/>
    <w:rsid w:val="008404FE"/>
    <w:rsid w:val="00840773"/>
    <w:rsid w:val="00840DC4"/>
    <w:rsid w:val="008413C4"/>
    <w:rsid w:val="008417C7"/>
    <w:rsid w:val="008417D4"/>
    <w:rsid w:val="008418D3"/>
    <w:rsid w:val="00842249"/>
    <w:rsid w:val="0084252F"/>
    <w:rsid w:val="008429FB"/>
    <w:rsid w:val="00842A29"/>
    <w:rsid w:val="00842EAD"/>
    <w:rsid w:val="00842EDF"/>
    <w:rsid w:val="0084349C"/>
    <w:rsid w:val="00843F8A"/>
    <w:rsid w:val="00843FF5"/>
    <w:rsid w:val="008441F8"/>
    <w:rsid w:val="008449FC"/>
    <w:rsid w:val="00844AB8"/>
    <w:rsid w:val="00844B4B"/>
    <w:rsid w:val="0084502D"/>
    <w:rsid w:val="008453FA"/>
    <w:rsid w:val="00845607"/>
    <w:rsid w:val="00845610"/>
    <w:rsid w:val="00845709"/>
    <w:rsid w:val="00845B32"/>
    <w:rsid w:val="00845D49"/>
    <w:rsid w:val="00846066"/>
    <w:rsid w:val="0084635F"/>
    <w:rsid w:val="00846BF0"/>
    <w:rsid w:val="00846D7B"/>
    <w:rsid w:val="0084711F"/>
    <w:rsid w:val="00847137"/>
    <w:rsid w:val="0084742C"/>
    <w:rsid w:val="00847513"/>
    <w:rsid w:val="0084789B"/>
    <w:rsid w:val="00847CB6"/>
    <w:rsid w:val="00847F2E"/>
    <w:rsid w:val="0085034F"/>
    <w:rsid w:val="0085077F"/>
    <w:rsid w:val="00850D30"/>
    <w:rsid w:val="00850FA1"/>
    <w:rsid w:val="0085109D"/>
    <w:rsid w:val="008511CE"/>
    <w:rsid w:val="008512B2"/>
    <w:rsid w:val="00851396"/>
    <w:rsid w:val="00851588"/>
    <w:rsid w:val="008516F0"/>
    <w:rsid w:val="00851E6C"/>
    <w:rsid w:val="0085209B"/>
    <w:rsid w:val="008526D3"/>
    <w:rsid w:val="00852886"/>
    <w:rsid w:val="008529C5"/>
    <w:rsid w:val="00852A99"/>
    <w:rsid w:val="00852C20"/>
    <w:rsid w:val="00852EB0"/>
    <w:rsid w:val="00852F03"/>
    <w:rsid w:val="00852F55"/>
    <w:rsid w:val="00852FBF"/>
    <w:rsid w:val="00853505"/>
    <w:rsid w:val="00853F38"/>
    <w:rsid w:val="00853F68"/>
    <w:rsid w:val="008543B6"/>
    <w:rsid w:val="008543F7"/>
    <w:rsid w:val="008548E1"/>
    <w:rsid w:val="00854B0B"/>
    <w:rsid w:val="00854B1A"/>
    <w:rsid w:val="00854C7C"/>
    <w:rsid w:val="00854CC0"/>
    <w:rsid w:val="00854FF3"/>
    <w:rsid w:val="008551C7"/>
    <w:rsid w:val="008555C7"/>
    <w:rsid w:val="0085591C"/>
    <w:rsid w:val="008559AD"/>
    <w:rsid w:val="008559EE"/>
    <w:rsid w:val="00855B0A"/>
    <w:rsid w:val="00855F02"/>
    <w:rsid w:val="00855F1C"/>
    <w:rsid w:val="008562AA"/>
    <w:rsid w:val="008566EB"/>
    <w:rsid w:val="00857C38"/>
    <w:rsid w:val="00857EC4"/>
    <w:rsid w:val="008600F2"/>
    <w:rsid w:val="008603E1"/>
    <w:rsid w:val="00860552"/>
    <w:rsid w:val="00860B6A"/>
    <w:rsid w:val="00860D6A"/>
    <w:rsid w:val="00860E8E"/>
    <w:rsid w:val="00861243"/>
    <w:rsid w:val="008617A6"/>
    <w:rsid w:val="00861899"/>
    <w:rsid w:val="00861C04"/>
    <w:rsid w:val="00861E57"/>
    <w:rsid w:val="008624D4"/>
    <w:rsid w:val="00862AB8"/>
    <w:rsid w:val="0086306F"/>
    <w:rsid w:val="008633ED"/>
    <w:rsid w:val="00863556"/>
    <w:rsid w:val="0086376E"/>
    <w:rsid w:val="008642BA"/>
    <w:rsid w:val="008644F2"/>
    <w:rsid w:val="0086486B"/>
    <w:rsid w:val="008648D4"/>
    <w:rsid w:val="008649F0"/>
    <w:rsid w:val="00864DBE"/>
    <w:rsid w:val="0086527A"/>
    <w:rsid w:val="00865552"/>
    <w:rsid w:val="008655B3"/>
    <w:rsid w:val="00865937"/>
    <w:rsid w:val="00865B56"/>
    <w:rsid w:val="00865CC7"/>
    <w:rsid w:val="0086612A"/>
    <w:rsid w:val="00866150"/>
    <w:rsid w:val="008663C0"/>
    <w:rsid w:val="0086668C"/>
    <w:rsid w:val="00866BEA"/>
    <w:rsid w:val="00866CC6"/>
    <w:rsid w:val="00866F45"/>
    <w:rsid w:val="00866FA9"/>
    <w:rsid w:val="008670E3"/>
    <w:rsid w:val="0086736B"/>
    <w:rsid w:val="00867458"/>
    <w:rsid w:val="0086751F"/>
    <w:rsid w:val="008675B6"/>
    <w:rsid w:val="008675F7"/>
    <w:rsid w:val="00867D08"/>
    <w:rsid w:val="00867E0F"/>
    <w:rsid w:val="00867F4B"/>
    <w:rsid w:val="0087010D"/>
    <w:rsid w:val="008702D6"/>
    <w:rsid w:val="008704B0"/>
    <w:rsid w:val="008708AA"/>
    <w:rsid w:val="008709EF"/>
    <w:rsid w:val="00870A0B"/>
    <w:rsid w:val="00870E88"/>
    <w:rsid w:val="008713D8"/>
    <w:rsid w:val="0087194A"/>
    <w:rsid w:val="00871F4C"/>
    <w:rsid w:val="0087221B"/>
    <w:rsid w:val="00872228"/>
    <w:rsid w:val="00872BB3"/>
    <w:rsid w:val="0087367E"/>
    <w:rsid w:val="008738D1"/>
    <w:rsid w:val="00873994"/>
    <w:rsid w:val="00873EA0"/>
    <w:rsid w:val="00873F64"/>
    <w:rsid w:val="00874359"/>
    <w:rsid w:val="008744A2"/>
    <w:rsid w:val="00874591"/>
    <w:rsid w:val="0087465B"/>
    <w:rsid w:val="00874854"/>
    <w:rsid w:val="00874969"/>
    <w:rsid w:val="00874B2D"/>
    <w:rsid w:val="00874D7D"/>
    <w:rsid w:val="00875032"/>
    <w:rsid w:val="00875056"/>
    <w:rsid w:val="008750C2"/>
    <w:rsid w:val="00875575"/>
    <w:rsid w:val="0087560E"/>
    <w:rsid w:val="00875692"/>
    <w:rsid w:val="0087582A"/>
    <w:rsid w:val="00875848"/>
    <w:rsid w:val="008758EC"/>
    <w:rsid w:val="00875C3B"/>
    <w:rsid w:val="00875F90"/>
    <w:rsid w:val="0087614F"/>
    <w:rsid w:val="008764AF"/>
    <w:rsid w:val="008764E9"/>
    <w:rsid w:val="00876684"/>
    <w:rsid w:val="00876B2F"/>
    <w:rsid w:val="00876BEB"/>
    <w:rsid w:val="00876D9B"/>
    <w:rsid w:val="00876DDF"/>
    <w:rsid w:val="0087709E"/>
    <w:rsid w:val="00877D5A"/>
    <w:rsid w:val="0087D557"/>
    <w:rsid w:val="00880462"/>
    <w:rsid w:val="0088059D"/>
    <w:rsid w:val="00880760"/>
    <w:rsid w:val="00880BA6"/>
    <w:rsid w:val="00880CEE"/>
    <w:rsid w:val="00880D62"/>
    <w:rsid w:val="00881384"/>
    <w:rsid w:val="00881AE7"/>
    <w:rsid w:val="00881BE8"/>
    <w:rsid w:val="008829AB"/>
    <w:rsid w:val="00882A1B"/>
    <w:rsid w:val="00882CD0"/>
    <w:rsid w:val="00883438"/>
    <w:rsid w:val="008834DE"/>
    <w:rsid w:val="0088367A"/>
    <w:rsid w:val="008837D0"/>
    <w:rsid w:val="00883C67"/>
    <w:rsid w:val="00883D68"/>
    <w:rsid w:val="00883F4C"/>
    <w:rsid w:val="00884875"/>
    <w:rsid w:val="008849C0"/>
    <w:rsid w:val="00884A3C"/>
    <w:rsid w:val="00884DF7"/>
    <w:rsid w:val="008852D0"/>
    <w:rsid w:val="008856AE"/>
    <w:rsid w:val="008856B2"/>
    <w:rsid w:val="00885CFA"/>
    <w:rsid w:val="008866C4"/>
    <w:rsid w:val="00887449"/>
    <w:rsid w:val="008874C2"/>
    <w:rsid w:val="00887A2D"/>
    <w:rsid w:val="00887B6A"/>
    <w:rsid w:val="00887CEC"/>
    <w:rsid w:val="0089000F"/>
    <w:rsid w:val="008904F2"/>
    <w:rsid w:val="0089078D"/>
    <w:rsid w:val="008909B7"/>
    <w:rsid w:val="00890CB1"/>
    <w:rsid w:val="00890CFE"/>
    <w:rsid w:val="00891626"/>
    <w:rsid w:val="00891656"/>
    <w:rsid w:val="00891833"/>
    <w:rsid w:val="00891C6C"/>
    <w:rsid w:val="00891CF9"/>
    <w:rsid w:val="00891E08"/>
    <w:rsid w:val="00892733"/>
    <w:rsid w:val="0089273A"/>
    <w:rsid w:val="00892B72"/>
    <w:rsid w:val="00892F71"/>
    <w:rsid w:val="00892FD1"/>
    <w:rsid w:val="00893064"/>
    <w:rsid w:val="008931A4"/>
    <w:rsid w:val="00893388"/>
    <w:rsid w:val="00893CB9"/>
    <w:rsid w:val="00894245"/>
    <w:rsid w:val="0089441C"/>
    <w:rsid w:val="00894831"/>
    <w:rsid w:val="0089511E"/>
    <w:rsid w:val="008951FE"/>
    <w:rsid w:val="008956B9"/>
    <w:rsid w:val="00895D03"/>
    <w:rsid w:val="00896A33"/>
    <w:rsid w:val="00896E9F"/>
    <w:rsid w:val="00896F12"/>
    <w:rsid w:val="00896F4E"/>
    <w:rsid w:val="00897221"/>
    <w:rsid w:val="00897230"/>
    <w:rsid w:val="00897322"/>
    <w:rsid w:val="008973AC"/>
    <w:rsid w:val="00897599"/>
    <w:rsid w:val="0089775E"/>
    <w:rsid w:val="00897A41"/>
    <w:rsid w:val="00897AA5"/>
    <w:rsid w:val="00897E4C"/>
    <w:rsid w:val="008A0487"/>
    <w:rsid w:val="008A06A1"/>
    <w:rsid w:val="008A070C"/>
    <w:rsid w:val="008A0733"/>
    <w:rsid w:val="008A078C"/>
    <w:rsid w:val="008A0CC9"/>
    <w:rsid w:val="008A0EAE"/>
    <w:rsid w:val="008A1788"/>
    <w:rsid w:val="008A1E07"/>
    <w:rsid w:val="008A1E70"/>
    <w:rsid w:val="008A2207"/>
    <w:rsid w:val="008A24B6"/>
    <w:rsid w:val="008A28EE"/>
    <w:rsid w:val="008A29ED"/>
    <w:rsid w:val="008A33C5"/>
    <w:rsid w:val="008A350C"/>
    <w:rsid w:val="008A3B3C"/>
    <w:rsid w:val="008A428D"/>
    <w:rsid w:val="008A4568"/>
    <w:rsid w:val="008A471A"/>
    <w:rsid w:val="008A4A95"/>
    <w:rsid w:val="008A52F2"/>
    <w:rsid w:val="008A569E"/>
    <w:rsid w:val="008A5706"/>
    <w:rsid w:val="008A5BA0"/>
    <w:rsid w:val="008A5C16"/>
    <w:rsid w:val="008A611D"/>
    <w:rsid w:val="008A6131"/>
    <w:rsid w:val="008A6282"/>
    <w:rsid w:val="008A64FB"/>
    <w:rsid w:val="008A67C5"/>
    <w:rsid w:val="008A699B"/>
    <w:rsid w:val="008A71E8"/>
    <w:rsid w:val="008A7390"/>
    <w:rsid w:val="008A784E"/>
    <w:rsid w:val="008A7852"/>
    <w:rsid w:val="008A7906"/>
    <w:rsid w:val="008A7F17"/>
    <w:rsid w:val="008A7FC1"/>
    <w:rsid w:val="008B0689"/>
    <w:rsid w:val="008B1189"/>
    <w:rsid w:val="008B17AB"/>
    <w:rsid w:val="008B1C8C"/>
    <w:rsid w:val="008B1E98"/>
    <w:rsid w:val="008B2478"/>
    <w:rsid w:val="008B26B5"/>
    <w:rsid w:val="008B27EB"/>
    <w:rsid w:val="008B2DAD"/>
    <w:rsid w:val="008B2FBB"/>
    <w:rsid w:val="008B3319"/>
    <w:rsid w:val="008B3347"/>
    <w:rsid w:val="008B34D8"/>
    <w:rsid w:val="008B35B1"/>
    <w:rsid w:val="008B3773"/>
    <w:rsid w:val="008B3B56"/>
    <w:rsid w:val="008B3CF4"/>
    <w:rsid w:val="008B3D23"/>
    <w:rsid w:val="008B46CF"/>
    <w:rsid w:val="008B46F1"/>
    <w:rsid w:val="008B47B1"/>
    <w:rsid w:val="008B489A"/>
    <w:rsid w:val="008B494B"/>
    <w:rsid w:val="008B4D3D"/>
    <w:rsid w:val="008B4E48"/>
    <w:rsid w:val="008B4EB2"/>
    <w:rsid w:val="008B4FC5"/>
    <w:rsid w:val="008B5377"/>
    <w:rsid w:val="008B579C"/>
    <w:rsid w:val="008B5CB6"/>
    <w:rsid w:val="008B5ECA"/>
    <w:rsid w:val="008B5F90"/>
    <w:rsid w:val="008B6154"/>
    <w:rsid w:val="008B6526"/>
    <w:rsid w:val="008B6E05"/>
    <w:rsid w:val="008B6F36"/>
    <w:rsid w:val="008B75F9"/>
    <w:rsid w:val="008B7C83"/>
    <w:rsid w:val="008C071E"/>
    <w:rsid w:val="008C08C2"/>
    <w:rsid w:val="008C0AA2"/>
    <w:rsid w:val="008C0C7C"/>
    <w:rsid w:val="008C1317"/>
    <w:rsid w:val="008C1AA1"/>
    <w:rsid w:val="008C1B0F"/>
    <w:rsid w:val="008C1D9A"/>
    <w:rsid w:val="008C2436"/>
    <w:rsid w:val="008C24AD"/>
    <w:rsid w:val="008C2511"/>
    <w:rsid w:val="008C274C"/>
    <w:rsid w:val="008C2DE2"/>
    <w:rsid w:val="008C2DEC"/>
    <w:rsid w:val="008C2ED5"/>
    <w:rsid w:val="008C3A9B"/>
    <w:rsid w:val="008C3C74"/>
    <w:rsid w:val="008C3D65"/>
    <w:rsid w:val="008C4316"/>
    <w:rsid w:val="008C4317"/>
    <w:rsid w:val="008C46DE"/>
    <w:rsid w:val="008C496D"/>
    <w:rsid w:val="008C4D74"/>
    <w:rsid w:val="008C519F"/>
    <w:rsid w:val="008C51EC"/>
    <w:rsid w:val="008C54C2"/>
    <w:rsid w:val="008C5B8A"/>
    <w:rsid w:val="008C5C5D"/>
    <w:rsid w:val="008C5F5C"/>
    <w:rsid w:val="008C61A7"/>
    <w:rsid w:val="008C65A6"/>
    <w:rsid w:val="008C6880"/>
    <w:rsid w:val="008C77B2"/>
    <w:rsid w:val="008C7BD8"/>
    <w:rsid w:val="008D08C9"/>
    <w:rsid w:val="008D0A6A"/>
    <w:rsid w:val="008D141B"/>
    <w:rsid w:val="008D1514"/>
    <w:rsid w:val="008D1692"/>
    <w:rsid w:val="008D1ECF"/>
    <w:rsid w:val="008D1F7C"/>
    <w:rsid w:val="008D20D2"/>
    <w:rsid w:val="008D21C7"/>
    <w:rsid w:val="008D2711"/>
    <w:rsid w:val="008D2D36"/>
    <w:rsid w:val="008D2FDD"/>
    <w:rsid w:val="008D336C"/>
    <w:rsid w:val="008D36E8"/>
    <w:rsid w:val="008D39F1"/>
    <w:rsid w:val="008D3C85"/>
    <w:rsid w:val="008D3EFE"/>
    <w:rsid w:val="008D4093"/>
    <w:rsid w:val="008D4571"/>
    <w:rsid w:val="008D4F93"/>
    <w:rsid w:val="008D5233"/>
    <w:rsid w:val="008D526B"/>
    <w:rsid w:val="008D52B5"/>
    <w:rsid w:val="008D538F"/>
    <w:rsid w:val="008D55B0"/>
    <w:rsid w:val="008D55B8"/>
    <w:rsid w:val="008D57E0"/>
    <w:rsid w:val="008D5884"/>
    <w:rsid w:val="008D589A"/>
    <w:rsid w:val="008D5A88"/>
    <w:rsid w:val="008D5BF9"/>
    <w:rsid w:val="008D5E16"/>
    <w:rsid w:val="008D636B"/>
    <w:rsid w:val="008D6A8B"/>
    <w:rsid w:val="008D6FCF"/>
    <w:rsid w:val="008D757F"/>
    <w:rsid w:val="008D7AA9"/>
    <w:rsid w:val="008D7F57"/>
    <w:rsid w:val="008E015E"/>
    <w:rsid w:val="008E01AD"/>
    <w:rsid w:val="008E04C3"/>
    <w:rsid w:val="008E09C5"/>
    <w:rsid w:val="008E0D55"/>
    <w:rsid w:val="008E0ECC"/>
    <w:rsid w:val="008E1375"/>
    <w:rsid w:val="008E15B7"/>
    <w:rsid w:val="008E184C"/>
    <w:rsid w:val="008E2309"/>
    <w:rsid w:val="008E2858"/>
    <w:rsid w:val="008E2D47"/>
    <w:rsid w:val="008E2D5A"/>
    <w:rsid w:val="008E2FDE"/>
    <w:rsid w:val="008E335D"/>
    <w:rsid w:val="008E34DC"/>
    <w:rsid w:val="008E36D0"/>
    <w:rsid w:val="008E370E"/>
    <w:rsid w:val="008E393B"/>
    <w:rsid w:val="008E39BD"/>
    <w:rsid w:val="008E3BC1"/>
    <w:rsid w:val="008E3F03"/>
    <w:rsid w:val="008E4579"/>
    <w:rsid w:val="008E45C1"/>
    <w:rsid w:val="008E464B"/>
    <w:rsid w:val="008E496F"/>
    <w:rsid w:val="008E4C76"/>
    <w:rsid w:val="008E4D38"/>
    <w:rsid w:val="008E4D3B"/>
    <w:rsid w:val="008E4F38"/>
    <w:rsid w:val="008E4FE3"/>
    <w:rsid w:val="008E50A3"/>
    <w:rsid w:val="008E579B"/>
    <w:rsid w:val="008E5949"/>
    <w:rsid w:val="008E5D19"/>
    <w:rsid w:val="008E5DA2"/>
    <w:rsid w:val="008E5FE1"/>
    <w:rsid w:val="008E6003"/>
    <w:rsid w:val="008E6697"/>
    <w:rsid w:val="008E674A"/>
    <w:rsid w:val="008E6F99"/>
    <w:rsid w:val="008E7B6C"/>
    <w:rsid w:val="008E7B9D"/>
    <w:rsid w:val="008E7E6D"/>
    <w:rsid w:val="008E7E7A"/>
    <w:rsid w:val="008F00A5"/>
    <w:rsid w:val="008F0120"/>
    <w:rsid w:val="008F0892"/>
    <w:rsid w:val="008F0D71"/>
    <w:rsid w:val="008F1954"/>
    <w:rsid w:val="008F201D"/>
    <w:rsid w:val="008F204E"/>
    <w:rsid w:val="008F20A8"/>
    <w:rsid w:val="008F213D"/>
    <w:rsid w:val="008F21C2"/>
    <w:rsid w:val="008F2342"/>
    <w:rsid w:val="008F27F5"/>
    <w:rsid w:val="008F2ADC"/>
    <w:rsid w:val="008F2CD4"/>
    <w:rsid w:val="008F2D7F"/>
    <w:rsid w:val="008F2D89"/>
    <w:rsid w:val="008F3125"/>
    <w:rsid w:val="008F3139"/>
    <w:rsid w:val="008F313C"/>
    <w:rsid w:val="008F37D6"/>
    <w:rsid w:val="008F3A11"/>
    <w:rsid w:val="008F3F33"/>
    <w:rsid w:val="008F45AE"/>
    <w:rsid w:val="008F487B"/>
    <w:rsid w:val="008F4B21"/>
    <w:rsid w:val="008F4CD6"/>
    <w:rsid w:val="008F5039"/>
    <w:rsid w:val="008F529F"/>
    <w:rsid w:val="008F54F6"/>
    <w:rsid w:val="008F5734"/>
    <w:rsid w:val="008F57F5"/>
    <w:rsid w:val="008F5AA6"/>
    <w:rsid w:val="008F5E95"/>
    <w:rsid w:val="008F6344"/>
    <w:rsid w:val="008F6773"/>
    <w:rsid w:val="008F6B92"/>
    <w:rsid w:val="008F6C14"/>
    <w:rsid w:val="008F6E69"/>
    <w:rsid w:val="008F6EE7"/>
    <w:rsid w:val="008F6FF8"/>
    <w:rsid w:val="008F7097"/>
    <w:rsid w:val="008F7D12"/>
    <w:rsid w:val="00900880"/>
    <w:rsid w:val="009009FB"/>
    <w:rsid w:val="009010DD"/>
    <w:rsid w:val="00901214"/>
    <w:rsid w:val="00901301"/>
    <w:rsid w:val="00901401"/>
    <w:rsid w:val="00901A9B"/>
    <w:rsid w:val="009029D2"/>
    <w:rsid w:val="00902A87"/>
    <w:rsid w:val="00902B66"/>
    <w:rsid w:val="00902F40"/>
    <w:rsid w:val="00903083"/>
    <w:rsid w:val="00903114"/>
    <w:rsid w:val="00903594"/>
    <w:rsid w:val="0090398A"/>
    <w:rsid w:val="00903EB8"/>
    <w:rsid w:val="00903FD9"/>
    <w:rsid w:val="00904527"/>
    <w:rsid w:val="009046A5"/>
    <w:rsid w:val="00904BC0"/>
    <w:rsid w:val="00904DF8"/>
    <w:rsid w:val="00904E45"/>
    <w:rsid w:val="009050B2"/>
    <w:rsid w:val="009055A2"/>
    <w:rsid w:val="00905D34"/>
    <w:rsid w:val="0090696E"/>
    <w:rsid w:val="00906AAD"/>
    <w:rsid w:val="00906B4B"/>
    <w:rsid w:val="00906E5D"/>
    <w:rsid w:val="00907157"/>
    <w:rsid w:val="00907783"/>
    <w:rsid w:val="00907798"/>
    <w:rsid w:val="009079E1"/>
    <w:rsid w:val="00907E74"/>
    <w:rsid w:val="009103D3"/>
    <w:rsid w:val="009106DC"/>
    <w:rsid w:val="00911744"/>
    <w:rsid w:val="009118FA"/>
    <w:rsid w:val="00911BC2"/>
    <w:rsid w:val="00912FD6"/>
    <w:rsid w:val="00912FE5"/>
    <w:rsid w:val="0091334C"/>
    <w:rsid w:val="0091334F"/>
    <w:rsid w:val="00913664"/>
    <w:rsid w:val="009138C0"/>
    <w:rsid w:val="00913B25"/>
    <w:rsid w:val="00913B78"/>
    <w:rsid w:val="00913DF3"/>
    <w:rsid w:val="00914140"/>
    <w:rsid w:val="00914249"/>
    <w:rsid w:val="00914319"/>
    <w:rsid w:val="009144FE"/>
    <w:rsid w:val="00914A5F"/>
    <w:rsid w:val="00914B7C"/>
    <w:rsid w:val="00914BBA"/>
    <w:rsid w:val="00914BD6"/>
    <w:rsid w:val="0091512D"/>
    <w:rsid w:val="0091532D"/>
    <w:rsid w:val="00915366"/>
    <w:rsid w:val="00915439"/>
    <w:rsid w:val="00915578"/>
    <w:rsid w:val="00915D9F"/>
    <w:rsid w:val="00916036"/>
    <w:rsid w:val="00916184"/>
    <w:rsid w:val="009166EA"/>
    <w:rsid w:val="00916B46"/>
    <w:rsid w:val="00916BEB"/>
    <w:rsid w:val="00916DEB"/>
    <w:rsid w:val="00916FAA"/>
    <w:rsid w:val="00917598"/>
    <w:rsid w:val="009175BB"/>
    <w:rsid w:val="00917BFD"/>
    <w:rsid w:val="00917DDB"/>
    <w:rsid w:val="00917EAC"/>
    <w:rsid w:val="00920088"/>
    <w:rsid w:val="0092038C"/>
    <w:rsid w:val="00920A96"/>
    <w:rsid w:val="00921159"/>
    <w:rsid w:val="009217EA"/>
    <w:rsid w:val="00921A71"/>
    <w:rsid w:val="00921AEE"/>
    <w:rsid w:val="00921D5D"/>
    <w:rsid w:val="009229E6"/>
    <w:rsid w:val="00922C78"/>
    <w:rsid w:val="00923BEE"/>
    <w:rsid w:val="00923CDA"/>
    <w:rsid w:val="009242A7"/>
    <w:rsid w:val="00924418"/>
    <w:rsid w:val="00924459"/>
    <w:rsid w:val="00924504"/>
    <w:rsid w:val="00924ED4"/>
    <w:rsid w:val="009251F7"/>
    <w:rsid w:val="00925338"/>
    <w:rsid w:val="009253CB"/>
    <w:rsid w:val="00925516"/>
    <w:rsid w:val="0092552F"/>
    <w:rsid w:val="00925AB2"/>
    <w:rsid w:val="00925B83"/>
    <w:rsid w:val="00925BE2"/>
    <w:rsid w:val="00926245"/>
    <w:rsid w:val="0092638B"/>
    <w:rsid w:val="0092643B"/>
    <w:rsid w:val="0092654B"/>
    <w:rsid w:val="00926B46"/>
    <w:rsid w:val="00927679"/>
    <w:rsid w:val="009302D9"/>
    <w:rsid w:val="0093036C"/>
    <w:rsid w:val="009303D2"/>
    <w:rsid w:val="0093083F"/>
    <w:rsid w:val="0093096B"/>
    <w:rsid w:val="00930FBB"/>
    <w:rsid w:val="00930FD5"/>
    <w:rsid w:val="00930FD7"/>
    <w:rsid w:val="00930FE6"/>
    <w:rsid w:val="0093144A"/>
    <w:rsid w:val="00931E53"/>
    <w:rsid w:val="009320CC"/>
    <w:rsid w:val="0093212A"/>
    <w:rsid w:val="009321D7"/>
    <w:rsid w:val="00932EFC"/>
    <w:rsid w:val="009331DB"/>
    <w:rsid w:val="0093327C"/>
    <w:rsid w:val="009332A9"/>
    <w:rsid w:val="0093391B"/>
    <w:rsid w:val="00934639"/>
    <w:rsid w:val="00934CCE"/>
    <w:rsid w:val="009356E6"/>
    <w:rsid w:val="009357C3"/>
    <w:rsid w:val="00935D05"/>
    <w:rsid w:val="00935D3E"/>
    <w:rsid w:val="009360A1"/>
    <w:rsid w:val="00936372"/>
    <w:rsid w:val="00936AAB"/>
    <w:rsid w:val="00936B73"/>
    <w:rsid w:val="00937321"/>
    <w:rsid w:val="00937391"/>
    <w:rsid w:val="00937634"/>
    <w:rsid w:val="00937A7A"/>
    <w:rsid w:val="00937DD4"/>
    <w:rsid w:val="00937DE6"/>
    <w:rsid w:val="009401A8"/>
    <w:rsid w:val="00940676"/>
    <w:rsid w:val="0094104B"/>
    <w:rsid w:val="009410F3"/>
    <w:rsid w:val="009411D1"/>
    <w:rsid w:val="009412FD"/>
    <w:rsid w:val="009414CF"/>
    <w:rsid w:val="009415BD"/>
    <w:rsid w:val="009424DE"/>
    <w:rsid w:val="00942880"/>
    <w:rsid w:val="00942920"/>
    <w:rsid w:val="00942BB6"/>
    <w:rsid w:val="00942E8D"/>
    <w:rsid w:val="0094346E"/>
    <w:rsid w:val="0094358D"/>
    <w:rsid w:val="00943667"/>
    <w:rsid w:val="00943C2D"/>
    <w:rsid w:val="00943C4A"/>
    <w:rsid w:val="00944139"/>
    <w:rsid w:val="00944737"/>
    <w:rsid w:val="00944896"/>
    <w:rsid w:val="00944A54"/>
    <w:rsid w:val="00944ADA"/>
    <w:rsid w:val="00944CA6"/>
    <w:rsid w:val="00944D89"/>
    <w:rsid w:val="00945B0C"/>
    <w:rsid w:val="00945F4B"/>
    <w:rsid w:val="00945FEC"/>
    <w:rsid w:val="009462D8"/>
    <w:rsid w:val="009465FC"/>
    <w:rsid w:val="00946D89"/>
    <w:rsid w:val="00946F58"/>
    <w:rsid w:val="00947219"/>
    <w:rsid w:val="00947431"/>
    <w:rsid w:val="00947572"/>
    <w:rsid w:val="009479F1"/>
    <w:rsid w:val="00947DAC"/>
    <w:rsid w:val="009500A0"/>
    <w:rsid w:val="00950615"/>
    <w:rsid w:val="00951374"/>
    <w:rsid w:val="00951525"/>
    <w:rsid w:val="009516B8"/>
    <w:rsid w:val="00951798"/>
    <w:rsid w:val="00951CD5"/>
    <w:rsid w:val="00951F74"/>
    <w:rsid w:val="00952009"/>
    <w:rsid w:val="009526B7"/>
    <w:rsid w:val="00952935"/>
    <w:rsid w:val="009532AB"/>
    <w:rsid w:val="0095376E"/>
    <w:rsid w:val="00953988"/>
    <w:rsid w:val="00954565"/>
    <w:rsid w:val="00954825"/>
    <w:rsid w:val="009549B8"/>
    <w:rsid w:val="00955529"/>
    <w:rsid w:val="0095576D"/>
    <w:rsid w:val="00955A4C"/>
    <w:rsid w:val="009560C9"/>
    <w:rsid w:val="009564D3"/>
    <w:rsid w:val="0095668F"/>
    <w:rsid w:val="009569CE"/>
    <w:rsid w:val="00957B00"/>
    <w:rsid w:val="00960055"/>
    <w:rsid w:val="0096048C"/>
    <w:rsid w:val="009608BF"/>
    <w:rsid w:val="009608E9"/>
    <w:rsid w:val="00960C08"/>
    <w:rsid w:val="00960C84"/>
    <w:rsid w:val="00960CA9"/>
    <w:rsid w:val="00960CB0"/>
    <w:rsid w:val="0096103A"/>
    <w:rsid w:val="0096119C"/>
    <w:rsid w:val="00961833"/>
    <w:rsid w:val="00961E41"/>
    <w:rsid w:val="009626D9"/>
    <w:rsid w:val="00962927"/>
    <w:rsid w:val="00962A04"/>
    <w:rsid w:val="00962C4E"/>
    <w:rsid w:val="00962DBC"/>
    <w:rsid w:val="00962EF4"/>
    <w:rsid w:val="009640BD"/>
    <w:rsid w:val="00964418"/>
    <w:rsid w:val="0096441C"/>
    <w:rsid w:val="009649BF"/>
    <w:rsid w:val="00964E76"/>
    <w:rsid w:val="0096526D"/>
    <w:rsid w:val="00965421"/>
    <w:rsid w:val="00965895"/>
    <w:rsid w:val="00965B0E"/>
    <w:rsid w:val="00965BA0"/>
    <w:rsid w:val="00965E21"/>
    <w:rsid w:val="00966693"/>
    <w:rsid w:val="00966851"/>
    <w:rsid w:val="00966B8D"/>
    <w:rsid w:val="00966CAB"/>
    <w:rsid w:val="00966D63"/>
    <w:rsid w:val="00967AAE"/>
    <w:rsid w:val="00967B07"/>
    <w:rsid w:val="00967CF1"/>
    <w:rsid w:val="0097030B"/>
    <w:rsid w:val="0097064A"/>
    <w:rsid w:val="0097071D"/>
    <w:rsid w:val="0097082C"/>
    <w:rsid w:val="00970B61"/>
    <w:rsid w:val="00970D29"/>
    <w:rsid w:val="00970D39"/>
    <w:rsid w:val="00971021"/>
    <w:rsid w:val="00971644"/>
    <w:rsid w:val="00971DFF"/>
    <w:rsid w:val="009723E3"/>
    <w:rsid w:val="00972995"/>
    <w:rsid w:val="009729B1"/>
    <w:rsid w:val="00972A87"/>
    <w:rsid w:val="00972A99"/>
    <w:rsid w:val="00972B48"/>
    <w:rsid w:val="00972BBA"/>
    <w:rsid w:val="00972F26"/>
    <w:rsid w:val="0097307B"/>
    <w:rsid w:val="00973B11"/>
    <w:rsid w:val="00973EE0"/>
    <w:rsid w:val="0097417A"/>
    <w:rsid w:val="009742D8"/>
    <w:rsid w:val="009744C1"/>
    <w:rsid w:val="009744F3"/>
    <w:rsid w:val="00974952"/>
    <w:rsid w:val="00974A92"/>
    <w:rsid w:val="00974B71"/>
    <w:rsid w:val="00974C2F"/>
    <w:rsid w:val="009753E1"/>
    <w:rsid w:val="009758DC"/>
    <w:rsid w:val="0097599A"/>
    <w:rsid w:val="0097648D"/>
    <w:rsid w:val="009767EA"/>
    <w:rsid w:val="009769AF"/>
    <w:rsid w:val="00976D73"/>
    <w:rsid w:val="00976DA6"/>
    <w:rsid w:val="00976E98"/>
    <w:rsid w:val="00977166"/>
    <w:rsid w:val="00980048"/>
    <w:rsid w:val="00980450"/>
    <w:rsid w:val="009809CB"/>
    <w:rsid w:val="00980CE7"/>
    <w:rsid w:val="009810C5"/>
    <w:rsid w:val="00981450"/>
    <w:rsid w:val="00981DBA"/>
    <w:rsid w:val="00981F07"/>
    <w:rsid w:val="0098208F"/>
    <w:rsid w:val="00982228"/>
    <w:rsid w:val="00982B1A"/>
    <w:rsid w:val="009833B4"/>
    <w:rsid w:val="00983549"/>
    <w:rsid w:val="009836D7"/>
    <w:rsid w:val="009838D3"/>
    <w:rsid w:val="00983C34"/>
    <w:rsid w:val="00983F37"/>
    <w:rsid w:val="00984645"/>
    <w:rsid w:val="0098465F"/>
    <w:rsid w:val="00984B11"/>
    <w:rsid w:val="009850C8"/>
    <w:rsid w:val="00985163"/>
    <w:rsid w:val="009855E5"/>
    <w:rsid w:val="00985813"/>
    <w:rsid w:val="00985945"/>
    <w:rsid w:val="009863B3"/>
    <w:rsid w:val="009866AA"/>
    <w:rsid w:val="00986A70"/>
    <w:rsid w:val="00986C33"/>
    <w:rsid w:val="009870EF"/>
    <w:rsid w:val="0098775C"/>
    <w:rsid w:val="0098795B"/>
    <w:rsid w:val="00987C4A"/>
    <w:rsid w:val="00987EED"/>
    <w:rsid w:val="00987F93"/>
    <w:rsid w:val="009903FE"/>
    <w:rsid w:val="00990500"/>
    <w:rsid w:val="0099058B"/>
    <w:rsid w:val="00990BD7"/>
    <w:rsid w:val="00991236"/>
    <w:rsid w:val="00991417"/>
    <w:rsid w:val="00991DDD"/>
    <w:rsid w:val="0099212D"/>
    <w:rsid w:val="00992268"/>
    <w:rsid w:val="00992341"/>
    <w:rsid w:val="0099237F"/>
    <w:rsid w:val="009923DD"/>
    <w:rsid w:val="00992706"/>
    <w:rsid w:val="00992BC6"/>
    <w:rsid w:val="009930B7"/>
    <w:rsid w:val="009939FC"/>
    <w:rsid w:val="00994562"/>
    <w:rsid w:val="0099467D"/>
    <w:rsid w:val="0099490B"/>
    <w:rsid w:val="00994B1E"/>
    <w:rsid w:val="00994CA1"/>
    <w:rsid w:val="00994F46"/>
    <w:rsid w:val="009955E9"/>
    <w:rsid w:val="009959D0"/>
    <w:rsid w:val="009969BF"/>
    <w:rsid w:val="00996A2B"/>
    <w:rsid w:val="00996B00"/>
    <w:rsid w:val="00996E8E"/>
    <w:rsid w:val="00997666"/>
    <w:rsid w:val="009978FE"/>
    <w:rsid w:val="00997B57"/>
    <w:rsid w:val="00997C5D"/>
    <w:rsid w:val="00997DA5"/>
    <w:rsid w:val="00997F7E"/>
    <w:rsid w:val="009A0390"/>
    <w:rsid w:val="009A0682"/>
    <w:rsid w:val="009A0796"/>
    <w:rsid w:val="009A079F"/>
    <w:rsid w:val="009A0A02"/>
    <w:rsid w:val="009A0A8B"/>
    <w:rsid w:val="009A0C6A"/>
    <w:rsid w:val="009A0DD4"/>
    <w:rsid w:val="009A0EB8"/>
    <w:rsid w:val="009A10C2"/>
    <w:rsid w:val="009A11B8"/>
    <w:rsid w:val="009A12C4"/>
    <w:rsid w:val="009A1CED"/>
    <w:rsid w:val="009A200E"/>
    <w:rsid w:val="009A248B"/>
    <w:rsid w:val="009A28BA"/>
    <w:rsid w:val="009A3107"/>
    <w:rsid w:val="009A3218"/>
    <w:rsid w:val="009A3417"/>
    <w:rsid w:val="009A37EC"/>
    <w:rsid w:val="009A3C19"/>
    <w:rsid w:val="009A41D9"/>
    <w:rsid w:val="009A471A"/>
    <w:rsid w:val="009A4788"/>
    <w:rsid w:val="009A4B2E"/>
    <w:rsid w:val="009A4E3A"/>
    <w:rsid w:val="009A4F77"/>
    <w:rsid w:val="009A5248"/>
    <w:rsid w:val="009A54A3"/>
    <w:rsid w:val="009A55DB"/>
    <w:rsid w:val="009A5727"/>
    <w:rsid w:val="009A57C5"/>
    <w:rsid w:val="009A5DFB"/>
    <w:rsid w:val="009A5E60"/>
    <w:rsid w:val="009A5EA5"/>
    <w:rsid w:val="009A60BE"/>
    <w:rsid w:val="009A60D5"/>
    <w:rsid w:val="009A64D5"/>
    <w:rsid w:val="009A6523"/>
    <w:rsid w:val="009A6643"/>
    <w:rsid w:val="009A67BE"/>
    <w:rsid w:val="009A67BF"/>
    <w:rsid w:val="009A7089"/>
    <w:rsid w:val="009A73D4"/>
    <w:rsid w:val="009A7486"/>
    <w:rsid w:val="009A774C"/>
    <w:rsid w:val="009B0312"/>
    <w:rsid w:val="009B0354"/>
    <w:rsid w:val="009B069B"/>
    <w:rsid w:val="009B08B5"/>
    <w:rsid w:val="009B0A56"/>
    <w:rsid w:val="009B103B"/>
    <w:rsid w:val="009B165C"/>
    <w:rsid w:val="009B1B06"/>
    <w:rsid w:val="009B1D11"/>
    <w:rsid w:val="009B200F"/>
    <w:rsid w:val="009B2313"/>
    <w:rsid w:val="009B25F8"/>
    <w:rsid w:val="009B2986"/>
    <w:rsid w:val="009B29E0"/>
    <w:rsid w:val="009B2A3E"/>
    <w:rsid w:val="009B2B57"/>
    <w:rsid w:val="009B2F45"/>
    <w:rsid w:val="009B2FA4"/>
    <w:rsid w:val="009B3219"/>
    <w:rsid w:val="009B33DC"/>
    <w:rsid w:val="009B3767"/>
    <w:rsid w:val="009B3C0E"/>
    <w:rsid w:val="009B438D"/>
    <w:rsid w:val="009B4427"/>
    <w:rsid w:val="009B456C"/>
    <w:rsid w:val="009B4DA0"/>
    <w:rsid w:val="009B4DB8"/>
    <w:rsid w:val="009B50E6"/>
    <w:rsid w:val="009B54E7"/>
    <w:rsid w:val="009B59DF"/>
    <w:rsid w:val="009B6DDA"/>
    <w:rsid w:val="009B6F5E"/>
    <w:rsid w:val="009B74B1"/>
    <w:rsid w:val="009B74E0"/>
    <w:rsid w:val="009B7906"/>
    <w:rsid w:val="009B7E09"/>
    <w:rsid w:val="009C03F7"/>
    <w:rsid w:val="009C0406"/>
    <w:rsid w:val="009C057D"/>
    <w:rsid w:val="009C0C7C"/>
    <w:rsid w:val="009C0DB9"/>
    <w:rsid w:val="009C119C"/>
    <w:rsid w:val="009C1BCA"/>
    <w:rsid w:val="009C1BCD"/>
    <w:rsid w:val="009C1E46"/>
    <w:rsid w:val="009C1F4D"/>
    <w:rsid w:val="009C2345"/>
    <w:rsid w:val="009C23FB"/>
    <w:rsid w:val="009C274B"/>
    <w:rsid w:val="009C2A22"/>
    <w:rsid w:val="009C2C7B"/>
    <w:rsid w:val="009C2F04"/>
    <w:rsid w:val="009C30E0"/>
    <w:rsid w:val="009C317C"/>
    <w:rsid w:val="009C3251"/>
    <w:rsid w:val="009C36E9"/>
    <w:rsid w:val="009C39B5"/>
    <w:rsid w:val="009C3A3A"/>
    <w:rsid w:val="009C3AA4"/>
    <w:rsid w:val="009C3BA0"/>
    <w:rsid w:val="009C3F58"/>
    <w:rsid w:val="009C4BF3"/>
    <w:rsid w:val="009C4DED"/>
    <w:rsid w:val="009C4F2E"/>
    <w:rsid w:val="009C570E"/>
    <w:rsid w:val="009C5ED5"/>
    <w:rsid w:val="009C60E7"/>
    <w:rsid w:val="009C62B0"/>
    <w:rsid w:val="009C6655"/>
    <w:rsid w:val="009C686C"/>
    <w:rsid w:val="009C6C73"/>
    <w:rsid w:val="009C6D05"/>
    <w:rsid w:val="009C6D12"/>
    <w:rsid w:val="009C6EFE"/>
    <w:rsid w:val="009C724D"/>
    <w:rsid w:val="009C7310"/>
    <w:rsid w:val="009C7448"/>
    <w:rsid w:val="009C751A"/>
    <w:rsid w:val="009C7899"/>
    <w:rsid w:val="009D012F"/>
    <w:rsid w:val="009D0176"/>
    <w:rsid w:val="009D036E"/>
    <w:rsid w:val="009D05C6"/>
    <w:rsid w:val="009D0F9E"/>
    <w:rsid w:val="009D112D"/>
    <w:rsid w:val="009D1318"/>
    <w:rsid w:val="009D174E"/>
    <w:rsid w:val="009D1BC8"/>
    <w:rsid w:val="009D21DD"/>
    <w:rsid w:val="009D281A"/>
    <w:rsid w:val="009D2AAB"/>
    <w:rsid w:val="009D31B8"/>
    <w:rsid w:val="009D31C4"/>
    <w:rsid w:val="009D31D1"/>
    <w:rsid w:val="009D3291"/>
    <w:rsid w:val="009D3D28"/>
    <w:rsid w:val="009D3D2E"/>
    <w:rsid w:val="009D3F34"/>
    <w:rsid w:val="009D4492"/>
    <w:rsid w:val="009D46E5"/>
    <w:rsid w:val="009D4AAD"/>
    <w:rsid w:val="009D5041"/>
    <w:rsid w:val="009D53C5"/>
    <w:rsid w:val="009D556B"/>
    <w:rsid w:val="009D5585"/>
    <w:rsid w:val="009D5650"/>
    <w:rsid w:val="009D5CA8"/>
    <w:rsid w:val="009D5F6A"/>
    <w:rsid w:val="009D634E"/>
    <w:rsid w:val="009D63E5"/>
    <w:rsid w:val="009D6689"/>
    <w:rsid w:val="009D680D"/>
    <w:rsid w:val="009D69AE"/>
    <w:rsid w:val="009D6ACC"/>
    <w:rsid w:val="009D6C66"/>
    <w:rsid w:val="009D6FFB"/>
    <w:rsid w:val="009D703A"/>
    <w:rsid w:val="009D76AF"/>
    <w:rsid w:val="009D791C"/>
    <w:rsid w:val="009D7C0A"/>
    <w:rsid w:val="009E04D6"/>
    <w:rsid w:val="009E0664"/>
    <w:rsid w:val="009E0A9A"/>
    <w:rsid w:val="009E0B63"/>
    <w:rsid w:val="009E0F75"/>
    <w:rsid w:val="009E0FC0"/>
    <w:rsid w:val="009E115A"/>
    <w:rsid w:val="009E13BC"/>
    <w:rsid w:val="009E1C6A"/>
    <w:rsid w:val="009E1F5A"/>
    <w:rsid w:val="009E2213"/>
    <w:rsid w:val="009E2245"/>
    <w:rsid w:val="009E2690"/>
    <w:rsid w:val="009E273E"/>
    <w:rsid w:val="009E3124"/>
    <w:rsid w:val="009E374F"/>
    <w:rsid w:val="009E3938"/>
    <w:rsid w:val="009E3D53"/>
    <w:rsid w:val="009E4241"/>
    <w:rsid w:val="009E450F"/>
    <w:rsid w:val="009E48D9"/>
    <w:rsid w:val="009E4ADB"/>
    <w:rsid w:val="009E4F83"/>
    <w:rsid w:val="009E52F1"/>
    <w:rsid w:val="009E57CB"/>
    <w:rsid w:val="009E5D69"/>
    <w:rsid w:val="009E5E10"/>
    <w:rsid w:val="009E5EEC"/>
    <w:rsid w:val="009E609B"/>
    <w:rsid w:val="009E6666"/>
    <w:rsid w:val="009E6745"/>
    <w:rsid w:val="009E6C4A"/>
    <w:rsid w:val="009E700A"/>
    <w:rsid w:val="009E7131"/>
    <w:rsid w:val="009E7167"/>
    <w:rsid w:val="009E7398"/>
    <w:rsid w:val="009E7862"/>
    <w:rsid w:val="009F0102"/>
    <w:rsid w:val="009F018C"/>
    <w:rsid w:val="009F0206"/>
    <w:rsid w:val="009F0246"/>
    <w:rsid w:val="009F02CC"/>
    <w:rsid w:val="009F034A"/>
    <w:rsid w:val="009F051E"/>
    <w:rsid w:val="009F0E34"/>
    <w:rsid w:val="009F177F"/>
    <w:rsid w:val="009F1910"/>
    <w:rsid w:val="009F1C11"/>
    <w:rsid w:val="009F2294"/>
    <w:rsid w:val="009F28A7"/>
    <w:rsid w:val="009F2E8F"/>
    <w:rsid w:val="009F30E6"/>
    <w:rsid w:val="009F3B07"/>
    <w:rsid w:val="009F3BEF"/>
    <w:rsid w:val="009F3D63"/>
    <w:rsid w:val="009F4267"/>
    <w:rsid w:val="009F44A8"/>
    <w:rsid w:val="009F48DD"/>
    <w:rsid w:val="009F4CDE"/>
    <w:rsid w:val="009F4D21"/>
    <w:rsid w:val="009F4ED4"/>
    <w:rsid w:val="009F545A"/>
    <w:rsid w:val="009F54C9"/>
    <w:rsid w:val="009F5853"/>
    <w:rsid w:val="009F58AE"/>
    <w:rsid w:val="009F592D"/>
    <w:rsid w:val="009F6BE8"/>
    <w:rsid w:val="009F7257"/>
    <w:rsid w:val="009F7567"/>
    <w:rsid w:val="009F77C4"/>
    <w:rsid w:val="009F7C09"/>
    <w:rsid w:val="009F7C72"/>
    <w:rsid w:val="009F7F24"/>
    <w:rsid w:val="00A00162"/>
    <w:rsid w:val="00A0089F"/>
    <w:rsid w:val="00A00943"/>
    <w:rsid w:val="00A01219"/>
    <w:rsid w:val="00A0203F"/>
    <w:rsid w:val="00A0235F"/>
    <w:rsid w:val="00A0283C"/>
    <w:rsid w:val="00A02B1D"/>
    <w:rsid w:val="00A02F28"/>
    <w:rsid w:val="00A034E8"/>
    <w:rsid w:val="00A03588"/>
    <w:rsid w:val="00A0372F"/>
    <w:rsid w:val="00A03766"/>
    <w:rsid w:val="00A03B33"/>
    <w:rsid w:val="00A03B72"/>
    <w:rsid w:val="00A03C2E"/>
    <w:rsid w:val="00A03CC1"/>
    <w:rsid w:val="00A03D8A"/>
    <w:rsid w:val="00A03E02"/>
    <w:rsid w:val="00A03F72"/>
    <w:rsid w:val="00A04007"/>
    <w:rsid w:val="00A04136"/>
    <w:rsid w:val="00A043C9"/>
    <w:rsid w:val="00A04517"/>
    <w:rsid w:val="00A047AA"/>
    <w:rsid w:val="00A04A2A"/>
    <w:rsid w:val="00A04A5E"/>
    <w:rsid w:val="00A04A79"/>
    <w:rsid w:val="00A04B0B"/>
    <w:rsid w:val="00A04F2C"/>
    <w:rsid w:val="00A05032"/>
    <w:rsid w:val="00A05045"/>
    <w:rsid w:val="00A0517A"/>
    <w:rsid w:val="00A0529F"/>
    <w:rsid w:val="00A05E24"/>
    <w:rsid w:val="00A068F0"/>
    <w:rsid w:val="00A06E96"/>
    <w:rsid w:val="00A06F41"/>
    <w:rsid w:val="00A07150"/>
    <w:rsid w:val="00A0778E"/>
    <w:rsid w:val="00A07C02"/>
    <w:rsid w:val="00A07D60"/>
    <w:rsid w:val="00A07EEA"/>
    <w:rsid w:val="00A07FB7"/>
    <w:rsid w:val="00A10218"/>
    <w:rsid w:val="00A105CE"/>
    <w:rsid w:val="00A107D2"/>
    <w:rsid w:val="00A10906"/>
    <w:rsid w:val="00A11066"/>
    <w:rsid w:val="00A11AA1"/>
    <w:rsid w:val="00A11E80"/>
    <w:rsid w:val="00A11F09"/>
    <w:rsid w:val="00A12026"/>
    <w:rsid w:val="00A1203D"/>
    <w:rsid w:val="00A123F5"/>
    <w:rsid w:val="00A126E5"/>
    <w:rsid w:val="00A13102"/>
    <w:rsid w:val="00A13143"/>
    <w:rsid w:val="00A1330D"/>
    <w:rsid w:val="00A134DC"/>
    <w:rsid w:val="00A13506"/>
    <w:rsid w:val="00A13621"/>
    <w:rsid w:val="00A136F2"/>
    <w:rsid w:val="00A138F1"/>
    <w:rsid w:val="00A13D96"/>
    <w:rsid w:val="00A13F88"/>
    <w:rsid w:val="00A14240"/>
    <w:rsid w:val="00A1431F"/>
    <w:rsid w:val="00A14595"/>
    <w:rsid w:val="00A145DA"/>
    <w:rsid w:val="00A14D5B"/>
    <w:rsid w:val="00A152EC"/>
    <w:rsid w:val="00A153F0"/>
    <w:rsid w:val="00A155E6"/>
    <w:rsid w:val="00A15658"/>
    <w:rsid w:val="00A1581B"/>
    <w:rsid w:val="00A15882"/>
    <w:rsid w:val="00A15D6D"/>
    <w:rsid w:val="00A15DC5"/>
    <w:rsid w:val="00A16070"/>
    <w:rsid w:val="00A1634D"/>
    <w:rsid w:val="00A16393"/>
    <w:rsid w:val="00A16A31"/>
    <w:rsid w:val="00A16C58"/>
    <w:rsid w:val="00A16E02"/>
    <w:rsid w:val="00A17288"/>
    <w:rsid w:val="00A1728B"/>
    <w:rsid w:val="00A175CD"/>
    <w:rsid w:val="00A176F4"/>
    <w:rsid w:val="00A177E3"/>
    <w:rsid w:val="00A17D5F"/>
    <w:rsid w:val="00A2003D"/>
    <w:rsid w:val="00A20104"/>
    <w:rsid w:val="00A20224"/>
    <w:rsid w:val="00A209B5"/>
    <w:rsid w:val="00A20CAC"/>
    <w:rsid w:val="00A20CF7"/>
    <w:rsid w:val="00A210A2"/>
    <w:rsid w:val="00A2126A"/>
    <w:rsid w:val="00A212AF"/>
    <w:rsid w:val="00A21419"/>
    <w:rsid w:val="00A214B3"/>
    <w:rsid w:val="00A21565"/>
    <w:rsid w:val="00A215B3"/>
    <w:rsid w:val="00A21E9F"/>
    <w:rsid w:val="00A222F0"/>
    <w:rsid w:val="00A2236E"/>
    <w:rsid w:val="00A226A0"/>
    <w:rsid w:val="00A22B59"/>
    <w:rsid w:val="00A22DAB"/>
    <w:rsid w:val="00A22E6D"/>
    <w:rsid w:val="00A23169"/>
    <w:rsid w:val="00A235A0"/>
    <w:rsid w:val="00A23954"/>
    <w:rsid w:val="00A23AB3"/>
    <w:rsid w:val="00A241B1"/>
    <w:rsid w:val="00A242BB"/>
    <w:rsid w:val="00A243DE"/>
    <w:rsid w:val="00A246CE"/>
    <w:rsid w:val="00A24812"/>
    <w:rsid w:val="00A24A99"/>
    <w:rsid w:val="00A24CDF"/>
    <w:rsid w:val="00A24D11"/>
    <w:rsid w:val="00A24FE4"/>
    <w:rsid w:val="00A2524B"/>
    <w:rsid w:val="00A252E6"/>
    <w:rsid w:val="00A254A4"/>
    <w:rsid w:val="00A25A8D"/>
    <w:rsid w:val="00A25C9A"/>
    <w:rsid w:val="00A264E7"/>
    <w:rsid w:val="00A26F97"/>
    <w:rsid w:val="00A2712D"/>
    <w:rsid w:val="00A271A5"/>
    <w:rsid w:val="00A273E3"/>
    <w:rsid w:val="00A27599"/>
    <w:rsid w:val="00A275C5"/>
    <w:rsid w:val="00A27602"/>
    <w:rsid w:val="00A27649"/>
    <w:rsid w:val="00A27A10"/>
    <w:rsid w:val="00A27A22"/>
    <w:rsid w:val="00A27B10"/>
    <w:rsid w:val="00A27D1A"/>
    <w:rsid w:val="00A30328"/>
    <w:rsid w:val="00A309E1"/>
    <w:rsid w:val="00A30BE1"/>
    <w:rsid w:val="00A3122F"/>
    <w:rsid w:val="00A312D9"/>
    <w:rsid w:val="00A3193B"/>
    <w:rsid w:val="00A32125"/>
    <w:rsid w:val="00A3235B"/>
    <w:rsid w:val="00A326DF"/>
    <w:rsid w:val="00A326EF"/>
    <w:rsid w:val="00A3283F"/>
    <w:rsid w:val="00A32B23"/>
    <w:rsid w:val="00A32CF3"/>
    <w:rsid w:val="00A332A8"/>
    <w:rsid w:val="00A3348C"/>
    <w:rsid w:val="00A335A3"/>
    <w:rsid w:val="00A3362C"/>
    <w:rsid w:val="00A33CEA"/>
    <w:rsid w:val="00A34BE6"/>
    <w:rsid w:val="00A34D37"/>
    <w:rsid w:val="00A34DB2"/>
    <w:rsid w:val="00A34F44"/>
    <w:rsid w:val="00A34F95"/>
    <w:rsid w:val="00A352EA"/>
    <w:rsid w:val="00A3562B"/>
    <w:rsid w:val="00A35E35"/>
    <w:rsid w:val="00A35FB1"/>
    <w:rsid w:val="00A36748"/>
    <w:rsid w:val="00A36761"/>
    <w:rsid w:val="00A36E12"/>
    <w:rsid w:val="00A3746A"/>
    <w:rsid w:val="00A37637"/>
    <w:rsid w:val="00A378CF"/>
    <w:rsid w:val="00A37E38"/>
    <w:rsid w:val="00A4018A"/>
    <w:rsid w:val="00A40237"/>
    <w:rsid w:val="00A404A5"/>
    <w:rsid w:val="00A40922"/>
    <w:rsid w:val="00A411D4"/>
    <w:rsid w:val="00A414FA"/>
    <w:rsid w:val="00A41780"/>
    <w:rsid w:val="00A417E2"/>
    <w:rsid w:val="00A4216A"/>
    <w:rsid w:val="00A42369"/>
    <w:rsid w:val="00A4298B"/>
    <w:rsid w:val="00A4309B"/>
    <w:rsid w:val="00A43654"/>
    <w:rsid w:val="00A43836"/>
    <w:rsid w:val="00A43985"/>
    <w:rsid w:val="00A43ADB"/>
    <w:rsid w:val="00A43E97"/>
    <w:rsid w:val="00A43F96"/>
    <w:rsid w:val="00A448A5"/>
    <w:rsid w:val="00A448D6"/>
    <w:rsid w:val="00A4520C"/>
    <w:rsid w:val="00A45476"/>
    <w:rsid w:val="00A4603E"/>
    <w:rsid w:val="00A462CD"/>
    <w:rsid w:val="00A465D8"/>
    <w:rsid w:val="00A46B6C"/>
    <w:rsid w:val="00A46C81"/>
    <w:rsid w:val="00A471AB"/>
    <w:rsid w:val="00A47712"/>
    <w:rsid w:val="00A4795A"/>
    <w:rsid w:val="00A47B60"/>
    <w:rsid w:val="00A503D9"/>
    <w:rsid w:val="00A504CB"/>
    <w:rsid w:val="00A506C8"/>
    <w:rsid w:val="00A50941"/>
    <w:rsid w:val="00A50E30"/>
    <w:rsid w:val="00A50FAD"/>
    <w:rsid w:val="00A512F2"/>
    <w:rsid w:val="00A51396"/>
    <w:rsid w:val="00A513A9"/>
    <w:rsid w:val="00A513BB"/>
    <w:rsid w:val="00A51477"/>
    <w:rsid w:val="00A51898"/>
    <w:rsid w:val="00A51D52"/>
    <w:rsid w:val="00A51DFF"/>
    <w:rsid w:val="00A51E82"/>
    <w:rsid w:val="00A51FA8"/>
    <w:rsid w:val="00A528DD"/>
    <w:rsid w:val="00A52AB2"/>
    <w:rsid w:val="00A52C68"/>
    <w:rsid w:val="00A53684"/>
    <w:rsid w:val="00A53691"/>
    <w:rsid w:val="00A5373A"/>
    <w:rsid w:val="00A5399C"/>
    <w:rsid w:val="00A53B91"/>
    <w:rsid w:val="00A53C7A"/>
    <w:rsid w:val="00A54235"/>
    <w:rsid w:val="00A546D7"/>
    <w:rsid w:val="00A54F20"/>
    <w:rsid w:val="00A55AD8"/>
    <w:rsid w:val="00A55BBD"/>
    <w:rsid w:val="00A56305"/>
    <w:rsid w:val="00A5658C"/>
    <w:rsid w:val="00A568BF"/>
    <w:rsid w:val="00A56CAD"/>
    <w:rsid w:val="00A56D05"/>
    <w:rsid w:val="00A56E0C"/>
    <w:rsid w:val="00A56E9F"/>
    <w:rsid w:val="00A56EA2"/>
    <w:rsid w:val="00A56ED4"/>
    <w:rsid w:val="00A56FF8"/>
    <w:rsid w:val="00A57335"/>
    <w:rsid w:val="00A5741F"/>
    <w:rsid w:val="00A5756F"/>
    <w:rsid w:val="00A575C1"/>
    <w:rsid w:val="00A57714"/>
    <w:rsid w:val="00A57C51"/>
    <w:rsid w:val="00A6030E"/>
    <w:rsid w:val="00A605FD"/>
    <w:rsid w:val="00A60886"/>
    <w:rsid w:val="00A60969"/>
    <w:rsid w:val="00A60F23"/>
    <w:rsid w:val="00A61750"/>
    <w:rsid w:val="00A619EF"/>
    <w:rsid w:val="00A61B18"/>
    <w:rsid w:val="00A61DF9"/>
    <w:rsid w:val="00A61FCC"/>
    <w:rsid w:val="00A626E0"/>
    <w:rsid w:val="00A62856"/>
    <w:rsid w:val="00A62A14"/>
    <w:rsid w:val="00A62F68"/>
    <w:rsid w:val="00A6384E"/>
    <w:rsid w:val="00A639D3"/>
    <w:rsid w:val="00A6405C"/>
    <w:rsid w:val="00A64433"/>
    <w:rsid w:val="00A6467E"/>
    <w:rsid w:val="00A64C5F"/>
    <w:rsid w:val="00A65284"/>
    <w:rsid w:val="00A65354"/>
    <w:rsid w:val="00A653D4"/>
    <w:rsid w:val="00A65572"/>
    <w:rsid w:val="00A6560F"/>
    <w:rsid w:val="00A659C7"/>
    <w:rsid w:val="00A65BD7"/>
    <w:rsid w:val="00A65E39"/>
    <w:rsid w:val="00A65F46"/>
    <w:rsid w:val="00A66195"/>
    <w:rsid w:val="00A66300"/>
    <w:rsid w:val="00A66450"/>
    <w:rsid w:val="00A666B8"/>
    <w:rsid w:val="00A666CA"/>
    <w:rsid w:val="00A66773"/>
    <w:rsid w:val="00A6684C"/>
    <w:rsid w:val="00A66F7C"/>
    <w:rsid w:val="00A67024"/>
    <w:rsid w:val="00A67177"/>
    <w:rsid w:val="00A67532"/>
    <w:rsid w:val="00A676D8"/>
    <w:rsid w:val="00A67737"/>
    <w:rsid w:val="00A67766"/>
    <w:rsid w:val="00A67C24"/>
    <w:rsid w:val="00A7044D"/>
    <w:rsid w:val="00A70551"/>
    <w:rsid w:val="00A705A3"/>
    <w:rsid w:val="00A70774"/>
    <w:rsid w:val="00A70E45"/>
    <w:rsid w:val="00A7146C"/>
    <w:rsid w:val="00A71534"/>
    <w:rsid w:val="00A7181E"/>
    <w:rsid w:val="00A71DF4"/>
    <w:rsid w:val="00A72291"/>
    <w:rsid w:val="00A722D0"/>
    <w:rsid w:val="00A72461"/>
    <w:rsid w:val="00A726C9"/>
    <w:rsid w:val="00A73C73"/>
    <w:rsid w:val="00A7464B"/>
    <w:rsid w:val="00A748CC"/>
    <w:rsid w:val="00A74A63"/>
    <w:rsid w:val="00A74B46"/>
    <w:rsid w:val="00A74C89"/>
    <w:rsid w:val="00A74CDB"/>
    <w:rsid w:val="00A751BF"/>
    <w:rsid w:val="00A75235"/>
    <w:rsid w:val="00A753A5"/>
    <w:rsid w:val="00A755C7"/>
    <w:rsid w:val="00A75679"/>
    <w:rsid w:val="00A75862"/>
    <w:rsid w:val="00A75892"/>
    <w:rsid w:val="00A75B51"/>
    <w:rsid w:val="00A75D71"/>
    <w:rsid w:val="00A75E50"/>
    <w:rsid w:val="00A7601E"/>
    <w:rsid w:val="00A765D4"/>
    <w:rsid w:val="00A76678"/>
    <w:rsid w:val="00A766A8"/>
    <w:rsid w:val="00A76B0A"/>
    <w:rsid w:val="00A76EBF"/>
    <w:rsid w:val="00A76F29"/>
    <w:rsid w:val="00A7742C"/>
    <w:rsid w:val="00A776ED"/>
    <w:rsid w:val="00A777F1"/>
    <w:rsid w:val="00A7797D"/>
    <w:rsid w:val="00A80400"/>
    <w:rsid w:val="00A8051F"/>
    <w:rsid w:val="00A8098E"/>
    <w:rsid w:val="00A80A37"/>
    <w:rsid w:val="00A80F8A"/>
    <w:rsid w:val="00A812C3"/>
    <w:rsid w:val="00A81706"/>
    <w:rsid w:val="00A817ED"/>
    <w:rsid w:val="00A81B7E"/>
    <w:rsid w:val="00A81FA4"/>
    <w:rsid w:val="00A82123"/>
    <w:rsid w:val="00A82417"/>
    <w:rsid w:val="00A8269B"/>
    <w:rsid w:val="00A82B63"/>
    <w:rsid w:val="00A82BE1"/>
    <w:rsid w:val="00A82C86"/>
    <w:rsid w:val="00A82CD7"/>
    <w:rsid w:val="00A82EBF"/>
    <w:rsid w:val="00A8334A"/>
    <w:rsid w:val="00A83432"/>
    <w:rsid w:val="00A83A02"/>
    <w:rsid w:val="00A83C1F"/>
    <w:rsid w:val="00A83DB7"/>
    <w:rsid w:val="00A8406D"/>
    <w:rsid w:val="00A84158"/>
    <w:rsid w:val="00A84D30"/>
    <w:rsid w:val="00A85067"/>
    <w:rsid w:val="00A854C3"/>
    <w:rsid w:val="00A8589B"/>
    <w:rsid w:val="00A85BEB"/>
    <w:rsid w:val="00A862D4"/>
    <w:rsid w:val="00A86366"/>
    <w:rsid w:val="00A86459"/>
    <w:rsid w:val="00A864D8"/>
    <w:rsid w:val="00A865BE"/>
    <w:rsid w:val="00A8673F"/>
    <w:rsid w:val="00A86B20"/>
    <w:rsid w:val="00A86E28"/>
    <w:rsid w:val="00A86EDB"/>
    <w:rsid w:val="00A87079"/>
    <w:rsid w:val="00A8744E"/>
    <w:rsid w:val="00A875A2"/>
    <w:rsid w:val="00A87C4C"/>
    <w:rsid w:val="00A90152"/>
    <w:rsid w:val="00A9016D"/>
    <w:rsid w:val="00A902F9"/>
    <w:rsid w:val="00A90430"/>
    <w:rsid w:val="00A90A32"/>
    <w:rsid w:val="00A90A4A"/>
    <w:rsid w:val="00A91152"/>
    <w:rsid w:val="00A91281"/>
    <w:rsid w:val="00A91BDD"/>
    <w:rsid w:val="00A91C04"/>
    <w:rsid w:val="00A922F1"/>
    <w:rsid w:val="00A927F7"/>
    <w:rsid w:val="00A93225"/>
    <w:rsid w:val="00A93C82"/>
    <w:rsid w:val="00A93D16"/>
    <w:rsid w:val="00A9424D"/>
    <w:rsid w:val="00A94EAD"/>
    <w:rsid w:val="00A94ECC"/>
    <w:rsid w:val="00A94EFB"/>
    <w:rsid w:val="00A952DA"/>
    <w:rsid w:val="00A954F2"/>
    <w:rsid w:val="00A95837"/>
    <w:rsid w:val="00A95995"/>
    <w:rsid w:val="00A966B6"/>
    <w:rsid w:val="00A96787"/>
    <w:rsid w:val="00A969AA"/>
    <w:rsid w:val="00A96B46"/>
    <w:rsid w:val="00A96E8E"/>
    <w:rsid w:val="00A97534"/>
    <w:rsid w:val="00A9761A"/>
    <w:rsid w:val="00A97969"/>
    <w:rsid w:val="00A97C5D"/>
    <w:rsid w:val="00A97F02"/>
    <w:rsid w:val="00AA015E"/>
    <w:rsid w:val="00AA02C3"/>
    <w:rsid w:val="00AA079B"/>
    <w:rsid w:val="00AA0AEB"/>
    <w:rsid w:val="00AA0EF6"/>
    <w:rsid w:val="00AA17E8"/>
    <w:rsid w:val="00AA19A6"/>
    <w:rsid w:val="00AA1AD4"/>
    <w:rsid w:val="00AA1F3B"/>
    <w:rsid w:val="00AA1F72"/>
    <w:rsid w:val="00AA207D"/>
    <w:rsid w:val="00AA34B5"/>
    <w:rsid w:val="00AA34C2"/>
    <w:rsid w:val="00AA3640"/>
    <w:rsid w:val="00AA3AEA"/>
    <w:rsid w:val="00AA3BAD"/>
    <w:rsid w:val="00AA3E04"/>
    <w:rsid w:val="00AA41B7"/>
    <w:rsid w:val="00AA437B"/>
    <w:rsid w:val="00AA441C"/>
    <w:rsid w:val="00AA4A94"/>
    <w:rsid w:val="00AA4EA0"/>
    <w:rsid w:val="00AA5119"/>
    <w:rsid w:val="00AA549C"/>
    <w:rsid w:val="00AA55C3"/>
    <w:rsid w:val="00AA5601"/>
    <w:rsid w:val="00AA5A5A"/>
    <w:rsid w:val="00AA5AAA"/>
    <w:rsid w:val="00AA5D96"/>
    <w:rsid w:val="00AA616F"/>
    <w:rsid w:val="00AA6338"/>
    <w:rsid w:val="00AA6339"/>
    <w:rsid w:val="00AA6343"/>
    <w:rsid w:val="00AA6B4E"/>
    <w:rsid w:val="00AA6CCF"/>
    <w:rsid w:val="00AA6D25"/>
    <w:rsid w:val="00AA6DC0"/>
    <w:rsid w:val="00AA6E3A"/>
    <w:rsid w:val="00AA6FCE"/>
    <w:rsid w:val="00AA6FE3"/>
    <w:rsid w:val="00AA7141"/>
    <w:rsid w:val="00AA7428"/>
    <w:rsid w:val="00AA78FC"/>
    <w:rsid w:val="00AA79BC"/>
    <w:rsid w:val="00AA7A35"/>
    <w:rsid w:val="00AA7C07"/>
    <w:rsid w:val="00AA7FA2"/>
    <w:rsid w:val="00AB0B18"/>
    <w:rsid w:val="00AB1867"/>
    <w:rsid w:val="00AB1D9F"/>
    <w:rsid w:val="00AB2230"/>
    <w:rsid w:val="00AB2240"/>
    <w:rsid w:val="00AB2252"/>
    <w:rsid w:val="00AB2862"/>
    <w:rsid w:val="00AB2CC6"/>
    <w:rsid w:val="00AB310F"/>
    <w:rsid w:val="00AB407C"/>
    <w:rsid w:val="00AB4440"/>
    <w:rsid w:val="00AB444E"/>
    <w:rsid w:val="00AB4BB5"/>
    <w:rsid w:val="00AB4E1F"/>
    <w:rsid w:val="00AB51C2"/>
    <w:rsid w:val="00AB52AA"/>
    <w:rsid w:val="00AB5329"/>
    <w:rsid w:val="00AB5870"/>
    <w:rsid w:val="00AB59ED"/>
    <w:rsid w:val="00AB5B58"/>
    <w:rsid w:val="00AB5CC4"/>
    <w:rsid w:val="00AB5DAA"/>
    <w:rsid w:val="00AB5FBE"/>
    <w:rsid w:val="00AB6784"/>
    <w:rsid w:val="00AB747E"/>
    <w:rsid w:val="00AB7954"/>
    <w:rsid w:val="00AB7E9B"/>
    <w:rsid w:val="00AC0819"/>
    <w:rsid w:val="00AC0B3F"/>
    <w:rsid w:val="00AC0DA1"/>
    <w:rsid w:val="00AC0F91"/>
    <w:rsid w:val="00AC1271"/>
    <w:rsid w:val="00AC18E4"/>
    <w:rsid w:val="00AC18E8"/>
    <w:rsid w:val="00AC1C62"/>
    <w:rsid w:val="00AC2015"/>
    <w:rsid w:val="00AC2113"/>
    <w:rsid w:val="00AC21B4"/>
    <w:rsid w:val="00AC3211"/>
    <w:rsid w:val="00AC3595"/>
    <w:rsid w:val="00AC3996"/>
    <w:rsid w:val="00AC3C12"/>
    <w:rsid w:val="00AC3D10"/>
    <w:rsid w:val="00AC3F73"/>
    <w:rsid w:val="00AC433B"/>
    <w:rsid w:val="00AC44BF"/>
    <w:rsid w:val="00AC44DD"/>
    <w:rsid w:val="00AC4EF3"/>
    <w:rsid w:val="00AC5664"/>
    <w:rsid w:val="00AC566D"/>
    <w:rsid w:val="00AC5919"/>
    <w:rsid w:val="00AC5E04"/>
    <w:rsid w:val="00AC5E30"/>
    <w:rsid w:val="00AC6029"/>
    <w:rsid w:val="00AC60BF"/>
    <w:rsid w:val="00AC6553"/>
    <w:rsid w:val="00AC66E9"/>
    <w:rsid w:val="00AC67F7"/>
    <w:rsid w:val="00AC71A4"/>
    <w:rsid w:val="00AC73DF"/>
    <w:rsid w:val="00AC7737"/>
    <w:rsid w:val="00AC7B4E"/>
    <w:rsid w:val="00AC7B6F"/>
    <w:rsid w:val="00AC7C7A"/>
    <w:rsid w:val="00AD0B0F"/>
    <w:rsid w:val="00AD124A"/>
    <w:rsid w:val="00AD124F"/>
    <w:rsid w:val="00AD1267"/>
    <w:rsid w:val="00AD13AA"/>
    <w:rsid w:val="00AD1858"/>
    <w:rsid w:val="00AD1D2C"/>
    <w:rsid w:val="00AD1EAD"/>
    <w:rsid w:val="00AD234F"/>
    <w:rsid w:val="00AD2505"/>
    <w:rsid w:val="00AD26BE"/>
    <w:rsid w:val="00AD27D8"/>
    <w:rsid w:val="00AD289A"/>
    <w:rsid w:val="00AD343D"/>
    <w:rsid w:val="00AD35EA"/>
    <w:rsid w:val="00AD385B"/>
    <w:rsid w:val="00AD3914"/>
    <w:rsid w:val="00AD3B90"/>
    <w:rsid w:val="00AD3D44"/>
    <w:rsid w:val="00AD3F97"/>
    <w:rsid w:val="00AD418B"/>
    <w:rsid w:val="00AD426F"/>
    <w:rsid w:val="00AD4939"/>
    <w:rsid w:val="00AD4A9A"/>
    <w:rsid w:val="00AD4E44"/>
    <w:rsid w:val="00AD538F"/>
    <w:rsid w:val="00AD539C"/>
    <w:rsid w:val="00AD5713"/>
    <w:rsid w:val="00AD58DD"/>
    <w:rsid w:val="00AD597F"/>
    <w:rsid w:val="00AD5EF7"/>
    <w:rsid w:val="00AD5EFC"/>
    <w:rsid w:val="00AD666E"/>
    <w:rsid w:val="00AD6B65"/>
    <w:rsid w:val="00AD6E1F"/>
    <w:rsid w:val="00AD6E9C"/>
    <w:rsid w:val="00AD70C6"/>
    <w:rsid w:val="00AD71B8"/>
    <w:rsid w:val="00AD71ED"/>
    <w:rsid w:val="00AD74E0"/>
    <w:rsid w:val="00AD77D2"/>
    <w:rsid w:val="00AD7BBE"/>
    <w:rsid w:val="00AE0330"/>
    <w:rsid w:val="00AE0A2B"/>
    <w:rsid w:val="00AE0BC3"/>
    <w:rsid w:val="00AE17C9"/>
    <w:rsid w:val="00AE194B"/>
    <w:rsid w:val="00AE1A72"/>
    <w:rsid w:val="00AE1B4C"/>
    <w:rsid w:val="00AE1F0B"/>
    <w:rsid w:val="00AE216C"/>
    <w:rsid w:val="00AE219E"/>
    <w:rsid w:val="00AE25AB"/>
    <w:rsid w:val="00AE26AF"/>
    <w:rsid w:val="00AE29C3"/>
    <w:rsid w:val="00AE2D1D"/>
    <w:rsid w:val="00AE3309"/>
    <w:rsid w:val="00AE33B2"/>
    <w:rsid w:val="00AE36F1"/>
    <w:rsid w:val="00AE3FF8"/>
    <w:rsid w:val="00AE45D5"/>
    <w:rsid w:val="00AE4A76"/>
    <w:rsid w:val="00AE4CA5"/>
    <w:rsid w:val="00AE567F"/>
    <w:rsid w:val="00AE5A22"/>
    <w:rsid w:val="00AE5AF0"/>
    <w:rsid w:val="00AE5EBA"/>
    <w:rsid w:val="00AE62DF"/>
    <w:rsid w:val="00AE6EB1"/>
    <w:rsid w:val="00AE7327"/>
    <w:rsid w:val="00AE755A"/>
    <w:rsid w:val="00AE756E"/>
    <w:rsid w:val="00AE79FA"/>
    <w:rsid w:val="00AF03BD"/>
    <w:rsid w:val="00AF067B"/>
    <w:rsid w:val="00AF07AB"/>
    <w:rsid w:val="00AF0BEC"/>
    <w:rsid w:val="00AF0F72"/>
    <w:rsid w:val="00AF10BE"/>
    <w:rsid w:val="00AF1102"/>
    <w:rsid w:val="00AF12E2"/>
    <w:rsid w:val="00AF13A9"/>
    <w:rsid w:val="00AF165B"/>
    <w:rsid w:val="00AF1BDC"/>
    <w:rsid w:val="00AF217F"/>
    <w:rsid w:val="00AF2235"/>
    <w:rsid w:val="00AF23DD"/>
    <w:rsid w:val="00AF2727"/>
    <w:rsid w:val="00AF29E2"/>
    <w:rsid w:val="00AF308B"/>
    <w:rsid w:val="00AF3133"/>
    <w:rsid w:val="00AF362F"/>
    <w:rsid w:val="00AF3F50"/>
    <w:rsid w:val="00AF41B7"/>
    <w:rsid w:val="00AF4428"/>
    <w:rsid w:val="00AF4525"/>
    <w:rsid w:val="00AF48EA"/>
    <w:rsid w:val="00AF4D07"/>
    <w:rsid w:val="00AF5332"/>
    <w:rsid w:val="00AF56F3"/>
    <w:rsid w:val="00AF59EB"/>
    <w:rsid w:val="00AF5B53"/>
    <w:rsid w:val="00AF5C7B"/>
    <w:rsid w:val="00AF5D05"/>
    <w:rsid w:val="00AF60C5"/>
    <w:rsid w:val="00AF6160"/>
    <w:rsid w:val="00AF66E8"/>
    <w:rsid w:val="00AF6958"/>
    <w:rsid w:val="00AF71E2"/>
    <w:rsid w:val="00AF7375"/>
    <w:rsid w:val="00AF7668"/>
    <w:rsid w:val="00AF7CE6"/>
    <w:rsid w:val="00AF7F86"/>
    <w:rsid w:val="00B002C2"/>
    <w:rsid w:val="00B00B68"/>
    <w:rsid w:val="00B00E10"/>
    <w:rsid w:val="00B00F21"/>
    <w:rsid w:val="00B00F29"/>
    <w:rsid w:val="00B00FDE"/>
    <w:rsid w:val="00B01DE7"/>
    <w:rsid w:val="00B022A3"/>
    <w:rsid w:val="00B0284C"/>
    <w:rsid w:val="00B02B2F"/>
    <w:rsid w:val="00B02D5F"/>
    <w:rsid w:val="00B02D6D"/>
    <w:rsid w:val="00B032CC"/>
    <w:rsid w:val="00B03358"/>
    <w:rsid w:val="00B0394E"/>
    <w:rsid w:val="00B03C55"/>
    <w:rsid w:val="00B04008"/>
    <w:rsid w:val="00B04851"/>
    <w:rsid w:val="00B04A4F"/>
    <w:rsid w:val="00B04DA8"/>
    <w:rsid w:val="00B05231"/>
    <w:rsid w:val="00B0554F"/>
    <w:rsid w:val="00B056C1"/>
    <w:rsid w:val="00B05834"/>
    <w:rsid w:val="00B06311"/>
    <w:rsid w:val="00B06BF3"/>
    <w:rsid w:val="00B06C1D"/>
    <w:rsid w:val="00B06F7A"/>
    <w:rsid w:val="00B07758"/>
    <w:rsid w:val="00B101B1"/>
    <w:rsid w:val="00B1027C"/>
    <w:rsid w:val="00B10283"/>
    <w:rsid w:val="00B10739"/>
    <w:rsid w:val="00B10904"/>
    <w:rsid w:val="00B111AF"/>
    <w:rsid w:val="00B116CE"/>
    <w:rsid w:val="00B118F9"/>
    <w:rsid w:val="00B1196C"/>
    <w:rsid w:val="00B119AD"/>
    <w:rsid w:val="00B11D83"/>
    <w:rsid w:val="00B1203D"/>
    <w:rsid w:val="00B12500"/>
    <w:rsid w:val="00B12846"/>
    <w:rsid w:val="00B1284C"/>
    <w:rsid w:val="00B12874"/>
    <w:rsid w:val="00B129F9"/>
    <w:rsid w:val="00B12D74"/>
    <w:rsid w:val="00B130F0"/>
    <w:rsid w:val="00B13328"/>
    <w:rsid w:val="00B13C91"/>
    <w:rsid w:val="00B13DC2"/>
    <w:rsid w:val="00B13EB9"/>
    <w:rsid w:val="00B1494C"/>
    <w:rsid w:val="00B14E6E"/>
    <w:rsid w:val="00B14F23"/>
    <w:rsid w:val="00B153F2"/>
    <w:rsid w:val="00B15A37"/>
    <w:rsid w:val="00B1608F"/>
    <w:rsid w:val="00B162C4"/>
    <w:rsid w:val="00B16552"/>
    <w:rsid w:val="00B16ED2"/>
    <w:rsid w:val="00B176DE"/>
    <w:rsid w:val="00B1776E"/>
    <w:rsid w:val="00B17821"/>
    <w:rsid w:val="00B178B9"/>
    <w:rsid w:val="00B17A2D"/>
    <w:rsid w:val="00B17D07"/>
    <w:rsid w:val="00B17D47"/>
    <w:rsid w:val="00B17FA0"/>
    <w:rsid w:val="00B204CA"/>
    <w:rsid w:val="00B2061E"/>
    <w:rsid w:val="00B20842"/>
    <w:rsid w:val="00B20BFD"/>
    <w:rsid w:val="00B21209"/>
    <w:rsid w:val="00B213D5"/>
    <w:rsid w:val="00B2152F"/>
    <w:rsid w:val="00B2177E"/>
    <w:rsid w:val="00B21A80"/>
    <w:rsid w:val="00B21CCA"/>
    <w:rsid w:val="00B22155"/>
    <w:rsid w:val="00B22252"/>
    <w:rsid w:val="00B2255C"/>
    <w:rsid w:val="00B225A7"/>
    <w:rsid w:val="00B230B1"/>
    <w:rsid w:val="00B233DA"/>
    <w:rsid w:val="00B23EB5"/>
    <w:rsid w:val="00B2465D"/>
    <w:rsid w:val="00B24E87"/>
    <w:rsid w:val="00B24F68"/>
    <w:rsid w:val="00B254C1"/>
    <w:rsid w:val="00B25539"/>
    <w:rsid w:val="00B25595"/>
    <w:rsid w:val="00B2563D"/>
    <w:rsid w:val="00B25866"/>
    <w:rsid w:val="00B25CCE"/>
    <w:rsid w:val="00B25F2E"/>
    <w:rsid w:val="00B26393"/>
    <w:rsid w:val="00B26783"/>
    <w:rsid w:val="00B269EF"/>
    <w:rsid w:val="00B27007"/>
    <w:rsid w:val="00B27711"/>
    <w:rsid w:val="00B279CC"/>
    <w:rsid w:val="00B27A66"/>
    <w:rsid w:val="00B27ACA"/>
    <w:rsid w:val="00B27B17"/>
    <w:rsid w:val="00B27E7B"/>
    <w:rsid w:val="00B27FCE"/>
    <w:rsid w:val="00B302E2"/>
    <w:rsid w:val="00B3172C"/>
    <w:rsid w:val="00B32065"/>
    <w:rsid w:val="00B3239B"/>
    <w:rsid w:val="00B326B2"/>
    <w:rsid w:val="00B3271D"/>
    <w:rsid w:val="00B32C61"/>
    <w:rsid w:val="00B32EEA"/>
    <w:rsid w:val="00B32F76"/>
    <w:rsid w:val="00B32F9A"/>
    <w:rsid w:val="00B331E9"/>
    <w:rsid w:val="00B333B4"/>
    <w:rsid w:val="00B33424"/>
    <w:rsid w:val="00B334EC"/>
    <w:rsid w:val="00B3352A"/>
    <w:rsid w:val="00B3357F"/>
    <w:rsid w:val="00B33706"/>
    <w:rsid w:val="00B338AB"/>
    <w:rsid w:val="00B33EED"/>
    <w:rsid w:val="00B34538"/>
    <w:rsid w:val="00B34EDB"/>
    <w:rsid w:val="00B34FF6"/>
    <w:rsid w:val="00B3532F"/>
    <w:rsid w:val="00B35635"/>
    <w:rsid w:val="00B35A5F"/>
    <w:rsid w:val="00B35BE0"/>
    <w:rsid w:val="00B35CA4"/>
    <w:rsid w:val="00B35DA1"/>
    <w:rsid w:val="00B369DF"/>
    <w:rsid w:val="00B36AAC"/>
    <w:rsid w:val="00B36F4D"/>
    <w:rsid w:val="00B372C7"/>
    <w:rsid w:val="00B401A7"/>
    <w:rsid w:val="00B4035A"/>
    <w:rsid w:val="00B41725"/>
    <w:rsid w:val="00B426AF"/>
    <w:rsid w:val="00B4296A"/>
    <w:rsid w:val="00B4299D"/>
    <w:rsid w:val="00B429B6"/>
    <w:rsid w:val="00B429C7"/>
    <w:rsid w:val="00B42DFD"/>
    <w:rsid w:val="00B43117"/>
    <w:rsid w:val="00B433A7"/>
    <w:rsid w:val="00B43673"/>
    <w:rsid w:val="00B44328"/>
    <w:rsid w:val="00B44435"/>
    <w:rsid w:val="00B4488C"/>
    <w:rsid w:val="00B44B40"/>
    <w:rsid w:val="00B44BFC"/>
    <w:rsid w:val="00B454BB"/>
    <w:rsid w:val="00B457DB"/>
    <w:rsid w:val="00B458D1"/>
    <w:rsid w:val="00B45931"/>
    <w:rsid w:val="00B459A0"/>
    <w:rsid w:val="00B459D0"/>
    <w:rsid w:val="00B45CBA"/>
    <w:rsid w:val="00B45D15"/>
    <w:rsid w:val="00B460FE"/>
    <w:rsid w:val="00B4626D"/>
    <w:rsid w:val="00B46314"/>
    <w:rsid w:val="00B4646C"/>
    <w:rsid w:val="00B46803"/>
    <w:rsid w:val="00B46EBF"/>
    <w:rsid w:val="00B475A7"/>
    <w:rsid w:val="00B47627"/>
    <w:rsid w:val="00B478FD"/>
    <w:rsid w:val="00B47D8F"/>
    <w:rsid w:val="00B47E97"/>
    <w:rsid w:val="00B47F13"/>
    <w:rsid w:val="00B501AC"/>
    <w:rsid w:val="00B50479"/>
    <w:rsid w:val="00B50629"/>
    <w:rsid w:val="00B5072C"/>
    <w:rsid w:val="00B507F0"/>
    <w:rsid w:val="00B50A2E"/>
    <w:rsid w:val="00B50DFE"/>
    <w:rsid w:val="00B51543"/>
    <w:rsid w:val="00B515F9"/>
    <w:rsid w:val="00B51A85"/>
    <w:rsid w:val="00B51D09"/>
    <w:rsid w:val="00B51D47"/>
    <w:rsid w:val="00B52271"/>
    <w:rsid w:val="00B522D0"/>
    <w:rsid w:val="00B523BF"/>
    <w:rsid w:val="00B525EC"/>
    <w:rsid w:val="00B52E50"/>
    <w:rsid w:val="00B531C4"/>
    <w:rsid w:val="00B53A96"/>
    <w:rsid w:val="00B53D99"/>
    <w:rsid w:val="00B540AE"/>
    <w:rsid w:val="00B5422B"/>
    <w:rsid w:val="00B54324"/>
    <w:rsid w:val="00B543E4"/>
    <w:rsid w:val="00B5449A"/>
    <w:rsid w:val="00B54874"/>
    <w:rsid w:val="00B54D3B"/>
    <w:rsid w:val="00B55390"/>
    <w:rsid w:val="00B554BF"/>
    <w:rsid w:val="00B556C7"/>
    <w:rsid w:val="00B55B03"/>
    <w:rsid w:val="00B55BBE"/>
    <w:rsid w:val="00B55C5B"/>
    <w:rsid w:val="00B55FBD"/>
    <w:rsid w:val="00B56284"/>
    <w:rsid w:val="00B563A6"/>
    <w:rsid w:val="00B56468"/>
    <w:rsid w:val="00B56848"/>
    <w:rsid w:val="00B5752B"/>
    <w:rsid w:val="00B57954"/>
    <w:rsid w:val="00B60E30"/>
    <w:rsid w:val="00B60F80"/>
    <w:rsid w:val="00B610E5"/>
    <w:rsid w:val="00B6174F"/>
    <w:rsid w:val="00B61C4D"/>
    <w:rsid w:val="00B6245E"/>
    <w:rsid w:val="00B63167"/>
    <w:rsid w:val="00B63742"/>
    <w:rsid w:val="00B63909"/>
    <w:rsid w:val="00B63B88"/>
    <w:rsid w:val="00B647D2"/>
    <w:rsid w:val="00B64B1D"/>
    <w:rsid w:val="00B65972"/>
    <w:rsid w:val="00B65BAD"/>
    <w:rsid w:val="00B66A60"/>
    <w:rsid w:val="00B66B98"/>
    <w:rsid w:val="00B66DAB"/>
    <w:rsid w:val="00B66DAD"/>
    <w:rsid w:val="00B674A3"/>
    <w:rsid w:val="00B67826"/>
    <w:rsid w:val="00B67CA2"/>
    <w:rsid w:val="00B70035"/>
    <w:rsid w:val="00B702FD"/>
    <w:rsid w:val="00B704CE"/>
    <w:rsid w:val="00B7053A"/>
    <w:rsid w:val="00B70A0A"/>
    <w:rsid w:val="00B70B2E"/>
    <w:rsid w:val="00B70B54"/>
    <w:rsid w:val="00B70B75"/>
    <w:rsid w:val="00B70DC3"/>
    <w:rsid w:val="00B711EE"/>
    <w:rsid w:val="00B7128A"/>
    <w:rsid w:val="00B71C0F"/>
    <w:rsid w:val="00B71F1C"/>
    <w:rsid w:val="00B71F87"/>
    <w:rsid w:val="00B7201F"/>
    <w:rsid w:val="00B7248A"/>
    <w:rsid w:val="00B72DC6"/>
    <w:rsid w:val="00B72ED1"/>
    <w:rsid w:val="00B72EFA"/>
    <w:rsid w:val="00B73031"/>
    <w:rsid w:val="00B73568"/>
    <w:rsid w:val="00B73610"/>
    <w:rsid w:val="00B73C4E"/>
    <w:rsid w:val="00B74082"/>
    <w:rsid w:val="00B74D78"/>
    <w:rsid w:val="00B752AF"/>
    <w:rsid w:val="00B755D2"/>
    <w:rsid w:val="00B75E79"/>
    <w:rsid w:val="00B762EE"/>
    <w:rsid w:val="00B76A3E"/>
    <w:rsid w:val="00B77371"/>
    <w:rsid w:val="00B773A2"/>
    <w:rsid w:val="00B775FB"/>
    <w:rsid w:val="00B7797E"/>
    <w:rsid w:val="00B779DB"/>
    <w:rsid w:val="00B77A96"/>
    <w:rsid w:val="00B77AED"/>
    <w:rsid w:val="00B80058"/>
    <w:rsid w:val="00B80310"/>
    <w:rsid w:val="00B80492"/>
    <w:rsid w:val="00B80993"/>
    <w:rsid w:val="00B80BCA"/>
    <w:rsid w:val="00B80D77"/>
    <w:rsid w:val="00B814D6"/>
    <w:rsid w:val="00B81BCD"/>
    <w:rsid w:val="00B827E5"/>
    <w:rsid w:val="00B82955"/>
    <w:rsid w:val="00B82F5E"/>
    <w:rsid w:val="00B83322"/>
    <w:rsid w:val="00B8353C"/>
    <w:rsid w:val="00B837C1"/>
    <w:rsid w:val="00B837D9"/>
    <w:rsid w:val="00B838CB"/>
    <w:rsid w:val="00B83D1D"/>
    <w:rsid w:val="00B83E3C"/>
    <w:rsid w:val="00B84425"/>
    <w:rsid w:val="00B84705"/>
    <w:rsid w:val="00B84D25"/>
    <w:rsid w:val="00B8534E"/>
    <w:rsid w:val="00B855FD"/>
    <w:rsid w:val="00B85944"/>
    <w:rsid w:val="00B85A2B"/>
    <w:rsid w:val="00B85FDF"/>
    <w:rsid w:val="00B861B1"/>
    <w:rsid w:val="00B86B00"/>
    <w:rsid w:val="00B87669"/>
    <w:rsid w:val="00B879C8"/>
    <w:rsid w:val="00B87E40"/>
    <w:rsid w:val="00B90573"/>
    <w:rsid w:val="00B90890"/>
    <w:rsid w:val="00B909F2"/>
    <w:rsid w:val="00B90C9C"/>
    <w:rsid w:val="00B90E59"/>
    <w:rsid w:val="00B910B1"/>
    <w:rsid w:val="00B911F6"/>
    <w:rsid w:val="00B91BD2"/>
    <w:rsid w:val="00B91D45"/>
    <w:rsid w:val="00B923DF"/>
    <w:rsid w:val="00B923EA"/>
    <w:rsid w:val="00B926F1"/>
    <w:rsid w:val="00B92AE6"/>
    <w:rsid w:val="00B92BF4"/>
    <w:rsid w:val="00B92C2A"/>
    <w:rsid w:val="00B92CE0"/>
    <w:rsid w:val="00B93130"/>
    <w:rsid w:val="00B932A0"/>
    <w:rsid w:val="00B934DF"/>
    <w:rsid w:val="00B93807"/>
    <w:rsid w:val="00B93849"/>
    <w:rsid w:val="00B93E1D"/>
    <w:rsid w:val="00B94520"/>
    <w:rsid w:val="00B94852"/>
    <w:rsid w:val="00B94B84"/>
    <w:rsid w:val="00B951B3"/>
    <w:rsid w:val="00B95407"/>
    <w:rsid w:val="00B955F9"/>
    <w:rsid w:val="00B95A9C"/>
    <w:rsid w:val="00B95C10"/>
    <w:rsid w:val="00B95D8C"/>
    <w:rsid w:val="00B95F8D"/>
    <w:rsid w:val="00B960FB"/>
    <w:rsid w:val="00B9687B"/>
    <w:rsid w:val="00B96FDD"/>
    <w:rsid w:val="00B97425"/>
    <w:rsid w:val="00B978B0"/>
    <w:rsid w:val="00B97942"/>
    <w:rsid w:val="00B97C4A"/>
    <w:rsid w:val="00B97E24"/>
    <w:rsid w:val="00BA02D2"/>
    <w:rsid w:val="00BA0475"/>
    <w:rsid w:val="00BA073D"/>
    <w:rsid w:val="00BA081D"/>
    <w:rsid w:val="00BA0DF6"/>
    <w:rsid w:val="00BA0E9C"/>
    <w:rsid w:val="00BA1E6D"/>
    <w:rsid w:val="00BA2212"/>
    <w:rsid w:val="00BA2265"/>
    <w:rsid w:val="00BA2615"/>
    <w:rsid w:val="00BA29C9"/>
    <w:rsid w:val="00BA29E2"/>
    <w:rsid w:val="00BA3320"/>
    <w:rsid w:val="00BA441E"/>
    <w:rsid w:val="00BA4723"/>
    <w:rsid w:val="00BA4A24"/>
    <w:rsid w:val="00BA4F9D"/>
    <w:rsid w:val="00BA53C4"/>
    <w:rsid w:val="00BA579E"/>
    <w:rsid w:val="00BA59AC"/>
    <w:rsid w:val="00BA64FC"/>
    <w:rsid w:val="00BA650B"/>
    <w:rsid w:val="00BA6A64"/>
    <w:rsid w:val="00BA7208"/>
    <w:rsid w:val="00BA7D6E"/>
    <w:rsid w:val="00BB0445"/>
    <w:rsid w:val="00BB073F"/>
    <w:rsid w:val="00BB08BC"/>
    <w:rsid w:val="00BB0A0B"/>
    <w:rsid w:val="00BB0C59"/>
    <w:rsid w:val="00BB0CBF"/>
    <w:rsid w:val="00BB0D54"/>
    <w:rsid w:val="00BB0ECF"/>
    <w:rsid w:val="00BB1082"/>
    <w:rsid w:val="00BB1494"/>
    <w:rsid w:val="00BB14AA"/>
    <w:rsid w:val="00BB18E9"/>
    <w:rsid w:val="00BB1AFC"/>
    <w:rsid w:val="00BB1BE3"/>
    <w:rsid w:val="00BB2836"/>
    <w:rsid w:val="00BB2A2F"/>
    <w:rsid w:val="00BB2AF6"/>
    <w:rsid w:val="00BB2B82"/>
    <w:rsid w:val="00BB2D7A"/>
    <w:rsid w:val="00BB2E52"/>
    <w:rsid w:val="00BB309A"/>
    <w:rsid w:val="00BB322B"/>
    <w:rsid w:val="00BB411D"/>
    <w:rsid w:val="00BB421B"/>
    <w:rsid w:val="00BB44CC"/>
    <w:rsid w:val="00BB46FA"/>
    <w:rsid w:val="00BB4777"/>
    <w:rsid w:val="00BB47B7"/>
    <w:rsid w:val="00BB4C28"/>
    <w:rsid w:val="00BB4D0E"/>
    <w:rsid w:val="00BB500F"/>
    <w:rsid w:val="00BB510E"/>
    <w:rsid w:val="00BB571A"/>
    <w:rsid w:val="00BB5930"/>
    <w:rsid w:val="00BB59A7"/>
    <w:rsid w:val="00BB5C6C"/>
    <w:rsid w:val="00BB5CB4"/>
    <w:rsid w:val="00BB650A"/>
    <w:rsid w:val="00BB651F"/>
    <w:rsid w:val="00BB675D"/>
    <w:rsid w:val="00BB73B4"/>
    <w:rsid w:val="00BB748B"/>
    <w:rsid w:val="00BB765F"/>
    <w:rsid w:val="00BC0299"/>
    <w:rsid w:val="00BC03DB"/>
    <w:rsid w:val="00BC0A1F"/>
    <w:rsid w:val="00BC0BDB"/>
    <w:rsid w:val="00BC0DC5"/>
    <w:rsid w:val="00BC15AB"/>
    <w:rsid w:val="00BC1635"/>
    <w:rsid w:val="00BC1F70"/>
    <w:rsid w:val="00BC207E"/>
    <w:rsid w:val="00BC23A6"/>
    <w:rsid w:val="00BC2AB8"/>
    <w:rsid w:val="00BC2C3C"/>
    <w:rsid w:val="00BC2CB1"/>
    <w:rsid w:val="00BC331F"/>
    <w:rsid w:val="00BC3CB7"/>
    <w:rsid w:val="00BC3CBA"/>
    <w:rsid w:val="00BC3DBF"/>
    <w:rsid w:val="00BC458F"/>
    <w:rsid w:val="00BC48E6"/>
    <w:rsid w:val="00BC5668"/>
    <w:rsid w:val="00BC583A"/>
    <w:rsid w:val="00BC588E"/>
    <w:rsid w:val="00BC5F22"/>
    <w:rsid w:val="00BC61C9"/>
    <w:rsid w:val="00BC6318"/>
    <w:rsid w:val="00BC6359"/>
    <w:rsid w:val="00BC63B9"/>
    <w:rsid w:val="00BC646E"/>
    <w:rsid w:val="00BC65D6"/>
    <w:rsid w:val="00BC670C"/>
    <w:rsid w:val="00BC6965"/>
    <w:rsid w:val="00BC6987"/>
    <w:rsid w:val="00BC6A3E"/>
    <w:rsid w:val="00BC6C28"/>
    <w:rsid w:val="00BC6CCB"/>
    <w:rsid w:val="00BC6D02"/>
    <w:rsid w:val="00BC7153"/>
    <w:rsid w:val="00BC7BC3"/>
    <w:rsid w:val="00BC7CF7"/>
    <w:rsid w:val="00BD0563"/>
    <w:rsid w:val="00BD0589"/>
    <w:rsid w:val="00BD0736"/>
    <w:rsid w:val="00BD16A8"/>
    <w:rsid w:val="00BD1849"/>
    <w:rsid w:val="00BD1DD5"/>
    <w:rsid w:val="00BD24BA"/>
    <w:rsid w:val="00BD2A88"/>
    <w:rsid w:val="00BD2CC4"/>
    <w:rsid w:val="00BD2F9F"/>
    <w:rsid w:val="00BD3136"/>
    <w:rsid w:val="00BD3422"/>
    <w:rsid w:val="00BD3551"/>
    <w:rsid w:val="00BD3C9D"/>
    <w:rsid w:val="00BD3FDD"/>
    <w:rsid w:val="00BD4512"/>
    <w:rsid w:val="00BD5230"/>
    <w:rsid w:val="00BD531D"/>
    <w:rsid w:val="00BD5703"/>
    <w:rsid w:val="00BD5EDB"/>
    <w:rsid w:val="00BD655E"/>
    <w:rsid w:val="00BD658A"/>
    <w:rsid w:val="00BD6FC0"/>
    <w:rsid w:val="00BD72AF"/>
    <w:rsid w:val="00BD7514"/>
    <w:rsid w:val="00BD779E"/>
    <w:rsid w:val="00BD7801"/>
    <w:rsid w:val="00BD793A"/>
    <w:rsid w:val="00BD7BA8"/>
    <w:rsid w:val="00BE01A1"/>
    <w:rsid w:val="00BE06F6"/>
    <w:rsid w:val="00BE0A1F"/>
    <w:rsid w:val="00BE0BE4"/>
    <w:rsid w:val="00BE0D1C"/>
    <w:rsid w:val="00BE12AA"/>
    <w:rsid w:val="00BE1643"/>
    <w:rsid w:val="00BE16F3"/>
    <w:rsid w:val="00BE192D"/>
    <w:rsid w:val="00BE1C25"/>
    <w:rsid w:val="00BE1E8E"/>
    <w:rsid w:val="00BE1EE1"/>
    <w:rsid w:val="00BE201C"/>
    <w:rsid w:val="00BE214C"/>
    <w:rsid w:val="00BE2BEB"/>
    <w:rsid w:val="00BE2DC9"/>
    <w:rsid w:val="00BE3287"/>
    <w:rsid w:val="00BE355B"/>
    <w:rsid w:val="00BE3CC8"/>
    <w:rsid w:val="00BE3E85"/>
    <w:rsid w:val="00BE3EDA"/>
    <w:rsid w:val="00BE4AE0"/>
    <w:rsid w:val="00BE4F32"/>
    <w:rsid w:val="00BE5154"/>
    <w:rsid w:val="00BE59AB"/>
    <w:rsid w:val="00BE5B70"/>
    <w:rsid w:val="00BE5D3B"/>
    <w:rsid w:val="00BE5DE5"/>
    <w:rsid w:val="00BE5FB8"/>
    <w:rsid w:val="00BE63C6"/>
    <w:rsid w:val="00BE6B91"/>
    <w:rsid w:val="00BE6E48"/>
    <w:rsid w:val="00BE711A"/>
    <w:rsid w:val="00BE71BF"/>
    <w:rsid w:val="00BE73D2"/>
    <w:rsid w:val="00BE7A77"/>
    <w:rsid w:val="00BE7D69"/>
    <w:rsid w:val="00BF06D3"/>
    <w:rsid w:val="00BF075D"/>
    <w:rsid w:val="00BF0EAB"/>
    <w:rsid w:val="00BF0FA8"/>
    <w:rsid w:val="00BF1087"/>
    <w:rsid w:val="00BF1699"/>
    <w:rsid w:val="00BF1DD2"/>
    <w:rsid w:val="00BF1E8E"/>
    <w:rsid w:val="00BF23D8"/>
    <w:rsid w:val="00BF25E8"/>
    <w:rsid w:val="00BF27AE"/>
    <w:rsid w:val="00BF2C38"/>
    <w:rsid w:val="00BF360E"/>
    <w:rsid w:val="00BF382F"/>
    <w:rsid w:val="00BF3A49"/>
    <w:rsid w:val="00BF42DC"/>
    <w:rsid w:val="00BF46BA"/>
    <w:rsid w:val="00BF4ADB"/>
    <w:rsid w:val="00BF4F47"/>
    <w:rsid w:val="00BF52B5"/>
    <w:rsid w:val="00BF541E"/>
    <w:rsid w:val="00BF578C"/>
    <w:rsid w:val="00BF5B92"/>
    <w:rsid w:val="00BF5F76"/>
    <w:rsid w:val="00BF5FC8"/>
    <w:rsid w:val="00BF622E"/>
    <w:rsid w:val="00BF6B40"/>
    <w:rsid w:val="00BF6C5D"/>
    <w:rsid w:val="00BF6F68"/>
    <w:rsid w:val="00BF7336"/>
    <w:rsid w:val="00BF7985"/>
    <w:rsid w:val="00BF7A5D"/>
    <w:rsid w:val="00BF7A9B"/>
    <w:rsid w:val="00C001D9"/>
    <w:rsid w:val="00C00788"/>
    <w:rsid w:val="00C00EE6"/>
    <w:rsid w:val="00C0119A"/>
    <w:rsid w:val="00C01C53"/>
    <w:rsid w:val="00C02430"/>
    <w:rsid w:val="00C02927"/>
    <w:rsid w:val="00C029EE"/>
    <w:rsid w:val="00C02C54"/>
    <w:rsid w:val="00C02DC9"/>
    <w:rsid w:val="00C02DFF"/>
    <w:rsid w:val="00C03333"/>
    <w:rsid w:val="00C033A8"/>
    <w:rsid w:val="00C03F54"/>
    <w:rsid w:val="00C0404A"/>
    <w:rsid w:val="00C04161"/>
    <w:rsid w:val="00C050FF"/>
    <w:rsid w:val="00C05703"/>
    <w:rsid w:val="00C05C9E"/>
    <w:rsid w:val="00C05D9B"/>
    <w:rsid w:val="00C05EFB"/>
    <w:rsid w:val="00C05FD2"/>
    <w:rsid w:val="00C065C5"/>
    <w:rsid w:val="00C067D4"/>
    <w:rsid w:val="00C06C19"/>
    <w:rsid w:val="00C06E12"/>
    <w:rsid w:val="00C07392"/>
    <w:rsid w:val="00C074DE"/>
    <w:rsid w:val="00C07E0D"/>
    <w:rsid w:val="00C07E47"/>
    <w:rsid w:val="00C100EA"/>
    <w:rsid w:val="00C1066A"/>
    <w:rsid w:val="00C1082D"/>
    <w:rsid w:val="00C108DC"/>
    <w:rsid w:val="00C10B48"/>
    <w:rsid w:val="00C10B67"/>
    <w:rsid w:val="00C10F4C"/>
    <w:rsid w:val="00C11255"/>
    <w:rsid w:val="00C1182D"/>
    <w:rsid w:val="00C1185C"/>
    <w:rsid w:val="00C11A1A"/>
    <w:rsid w:val="00C11E8C"/>
    <w:rsid w:val="00C121A6"/>
    <w:rsid w:val="00C12569"/>
    <w:rsid w:val="00C12628"/>
    <w:rsid w:val="00C126F5"/>
    <w:rsid w:val="00C12AC3"/>
    <w:rsid w:val="00C12E62"/>
    <w:rsid w:val="00C12E84"/>
    <w:rsid w:val="00C12EB1"/>
    <w:rsid w:val="00C12F3C"/>
    <w:rsid w:val="00C12FCF"/>
    <w:rsid w:val="00C135D8"/>
    <w:rsid w:val="00C13995"/>
    <w:rsid w:val="00C13A38"/>
    <w:rsid w:val="00C13DB7"/>
    <w:rsid w:val="00C1443A"/>
    <w:rsid w:val="00C148EE"/>
    <w:rsid w:val="00C14B52"/>
    <w:rsid w:val="00C14F6E"/>
    <w:rsid w:val="00C151B3"/>
    <w:rsid w:val="00C15230"/>
    <w:rsid w:val="00C152CD"/>
    <w:rsid w:val="00C152CF"/>
    <w:rsid w:val="00C15499"/>
    <w:rsid w:val="00C15A37"/>
    <w:rsid w:val="00C15CD7"/>
    <w:rsid w:val="00C1608A"/>
    <w:rsid w:val="00C1617D"/>
    <w:rsid w:val="00C1664F"/>
    <w:rsid w:val="00C1665C"/>
    <w:rsid w:val="00C16B15"/>
    <w:rsid w:val="00C16C0E"/>
    <w:rsid w:val="00C1708C"/>
    <w:rsid w:val="00C17651"/>
    <w:rsid w:val="00C17653"/>
    <w:rsid w:val="00C176FE"/>
    <w:rsid w:val="00C2033A"/>
    <w:rsid w:val="00C204EE"/>
    <w:rsid w:val="00C208C2"/>
    <w:rsid w:val="00C20BD8"/>
    <w:rsid w:val="00C20CB9"/>
    <w:rsid w:val="00C20EB6"/>
    <w:rsid w:val="00C227E5"/>
    <w:rsid w:val="00C2292A"/>
    <w:rsid w:val="00C22EFF"/>
    <w:rsid w:val="00C23A30"/>
    <w:rsid w:val="00C23A75"/>
    <w:rsid w:val="00C23E88"/>
    <w:rsid w:val="00C23EB3"/>
    <w:rsid w:val="00C2454A"/>
    <w:rsid w:val="00C245C1"/>
    <w:rsid w:val="00C24F1C"/>
    <w:rsid w:val="00C25287"/>
    <w:rsid w:val="00C2536E"/>
    <w:rsid w:val="00C25697"/>
    <w:rsid w:val="00C2598C"/>
    <w:rsid w:val="00C25E68"/>
    <w:rsid w:val="00C265C7"/>
    <w:rsid w:val="00C27145"/>
    <w:rsid w:val="00C274F9"/>
    <w:rsid w:val="00C2767E"/>
    <w:rsid w:val="00C2769F"/>
    <w:rsid w:val="00C278A3"/>
    <w:rsid w:val="00C278EE"/>
    <w:rsid w:val="00C27AAC"/>
    <w:rsid w:val="00C27BE4"/>
    <w:rsid w:val="00C27FBA"/>
    <w:rsid w:val="00C30405"/>
    <w:rsid w:val="00C30BE1"/>
    <w:rsid w:val="00C31D15"/>
    <w:rsid w:val="00C31F66"/>
    <w:rsid w:val="00C32702"/>
    <w:rsid w:val="00C327E0"/>
    <w:rsid w:val="00C32A8A"/>
    <w:rsid w:val="00C33577"/>
    <w:rsid w:val="00C3366F"/>
    <w:rsid w:val="00C33A41"/>
    <w:rsid w:val="00C34142"/>
    <w:rsid w:val="00C342B1"/>
    <w:rsid w:val="00C34D62"/>
    <w:rsid w:val="00C35AC4"/>
    <w:rsid w:val="00C35B95"/>
    <w:rsid w:val="00C35C1F"/>
    <w:rsid w:val="00C35F09"/>
    <w:rsid w:val="00C3604A"/>
    <w:rsid w:val="00C36E8C"/>
    <w:rsid w:val="00C37358"/>
    <w:rsid w:val="00C37659"/>
    <w:rsid w:val="00C37701"/>
    <w:rsid w:val="00C37770"/>
    <w:rsid w:val="00C400D0"/>
    <w:rsid w:val="00C40433"/>
    <w:rsid w:val="00C41134"/>
    <w:rsid w:val="00C4157C"/>
    <w:rsid w:val="00C415DA"/>
    <w:rsid w:val="00C418C8"/>
    <w:rsid w:val="00C41DEA"/>
    <w:rsid w:val="00C42EB0"/>
    <w:rsid w:val="00C42FE9"/>
    <w:rsid w:val="00C430FC"/>
    <w:rsid w:val="00C4345D"/>
    <w:rsid w:val="00C4375E"/>
    <w:rsid w:val="00C4393C"/>
    <w:rsid w:val="00C4401A"/>
    <w:rsid w:val="00C44225"/>
    <w:rsid w:val="00C44320"/>
    <w:rsid w:val="00C452A3"/>
    <w:rsid w:val="00C45F9B"/>
    <w:rsid w:val="00C4608A"/>
    <w:rsid w:val="00C46874"/>
    <w:rsid w:val="00C46A14"/>
    <w:rsid w:val="00C46BB5"/>
    <w:rsid w:val="00C47309"/>
    <w:rsid w:val="00C47648"/>
    <w:rsid w:val="00C4775C"/>
    <w:rsid w:val="00C4786C"/>
    <w:rsid w:val="00C47D4C"/>
    <w:rsid w:val="00C47E57"/>
    <w:rsid w:val="00C500A4"/>
    <w:rsid w:val="00C50F7C"/>
    <w:rsid w:val="00C5100F"/>
    <w:rsid w:val="00C51152"/>
    <w:rsid w:val="00C513EA"/>
    <w:rsid w:val="00C514B1"/>
    <w:rsid w:val="00C51540"/>
    <w:rsid w:val="00C51B74"/>
    <w:rsid w:val="00C51CEF"/>
    <w:rsid w:val="00C51D31"/>
    <w:rsid w:val="00C51E19"/>
    <w:rsid w:val="00C52087"/>
    <w:rsid w:val="00C526BC"/>
    <w:rsid w:val="00C52931"/>
    <w:rsid w:val="00C52A0C"/>
    <w:rsid w:val="00C52F31"/>
    <w:rsid w:val="00C541E5"/>
    <w:rsid w:val="00C5447F"/>
    <w:rsid w:val="00C545DA"/>
    <w:rsid w:val="00C548B7"/>
    <w:rsid w:val="00C54CCF"/>
    <w:rsid w:val="00C54D47"/>
    <w:rsid w:val="00C54FC0"/>
    <w:rsid w:val="00C5514B"/>
    <w:rsid w:val="00C55810"/>
    <w:rsid w:val="00C5581D"/>
    <w:rsid w:val="00C558E6"/>
    <w:rsid w:val="00C5590B"/>
    <w:rsid w:val="00C560E4"/>
    <w:rsid w:val="00C56157"/>
    <w:rsid w:val="00C56437"/>
    <w:rsid w:val="00C56C89"/>
    <w:rsid w:val="00C60176"/>
    <w:rsid w:val="00C6050C"/>
    <w:rsid w:val="00C60794"/>
    <w:rsid w:val="00C607B7"/>
    <w:rsid w:val="00C60A0C"/>
    <w:rsid w:val="00C60EA2"/>
    <w:rsid w:val="00C60EE9"/>
    <w:rsid w:val="00C614E3"/>
    <w:rsid w:val="00C61627"/>
    <w:rsid w:val="00C616E7"/>
    <w:rsid w:val="00C61A95"/>
    <w:rsid w:val="00C61ADD"/>
    <w:rsid w:val="00C61F18"/>
    <w:rsid w:val="00C61F3E"/>
    <w:rsid w:val="00C62567"/>
    <w:rsid w:val="00C62ACD"/>
    <w:rsid w:val="00C62CD1"/>
    <w:rsid w:val="00C62DA3"/>
    <w:rsid w:val="00C62F86"/>
    <w:rsid w:val="00C62F89"/>
    <w:rsid w:val="00C632CC"/>
    <w:rsid w:val="00C63822"/>
    <w:rsid w:val="00C63E51"/>
    <w:rsid w:val="00C63E75"/>
    <w:rsid w:val="00C63FC7"/>
    <w:rsid w:val="00C655F7"/>
    <w:rsid w:val="00C65799"/>
    <w:rsid w:val="00C6601A"/>
    <w:rsid w:val="00C66320"/>
    <w:rsid w:val="00C6641A"/>
    <w:rsid w:val="00C666C5"/>
    <w:rsid w:val="00C66714"/>
    <w:rsid w:val="00C66A50"/>
    <w:rsid w:val="00C66CA0"/>
    <w:rsid w:val="00C66D56"/>
    <w:rsid w:val="00C673D8"/>
    <w:rsid w:val="00C67684"/>
    <w:rsid w:val="00C7005F"/>
    <w:rsid w:val="00C700F9"/>
    <w:rsid w:val="00C7021A"/>
    <w:rsid w:val="00C702E1"/>
    <w:rsid w:val="00C70393"/>
    <w:rsid w:val="00C703B9"/>
    <w:rsid w:val="00C70595"/>
    <w:rsid w:val="00C70693"/>
    <w:rsid w:val="00C70818"/>
    <w:rsid w:val="00C71444"/>
    <w:rsid w:val="00C71A1F"/>
    <w:rsid w:val="00C71C9E"/>
    <w:rsid w:val="00C71EA7"/>
    <w:rsid w:val="00C721CD"/>
    <w:rsid w:val="00C72207"/>
    <w:rsid w:val="00C72329"/>
    <w:rsid w:val="00C7285E"/>
    <w:rsid w:val="00C7360E"/>
    <w:rsid w:val="00C7372A"/>
    <w:rsid w:val="00C73CFD"/>
    <w:rsid w:val="00C74340"/>
    <w:rsid w:val="00C74473"/>
    <w:rsid w:val="00C74A1E"/>
    <w:rsid w:val="00C74B11"/>
    <w:rsid w:val="00C74F62"/>
    <w:rsid w:val="00C75187"/>
    <w:rsid w:val="00C75488"/>
    <w:rsid w:val="00C75884"/>
    <w:rsid w:val="00C7598E"/>
    <w:rsid w:val="00C75AA2"/>
    <w:rsid w:val="00C75ADB"/>
    <w:rsid w:val="00C75DE0"/>
    <w:rsid w:val="00C75E9B"/>
    <w:rsid w:val="00C75F86"/>
    <w:rsid w:val="00C75F89"/>
    <w:rsid w:val="00C76019"/>
    <w:rsid w:val="00C761A4"/>
    <w:rsid w:val="00C761FA"/>
    <w:rsid w:val="00C7620E"/>
    <w:rsid w:val="00C76475"/>
    <w:rsid w:val="00C764EE"/>
    <w:rsid w:val="00C76579"/>
    <w:rsid w:val="00C77208"/>
    <w:rsid w:val="00C7720D"/>
    <w:rsid w:val="00C7794B"/>
    <w:rsid w:val="00C77B75"/>
    <w:rsid w:val="00C802AE"/>
    <w:rsid w:val="00C80317"/>
    <w:rsid w:val="00C80351"/>
    <w:rsid w:val="00C80864"/>
    <w:rsid w:val="00C80ADD"/>
    <w:rsid w:val="00C80C5C"/>
    <w:rsid w:val="00C80D7E"/>
    <w:rsid w:val="00C80EDD"/>
    <w:rsid w:val="00C81099"/>
    <w:rsid w:val="00C8134D"/>
    <w:rsid w:val="00C8172F"/>
    <w:rsid w:val="00C81890"/>
    <w:rsid w:val="00C81E5B"/>
    <w:rsid w:val="00C825F6"/>
    <w:rsid w:val="00C82796"/>
    <w:rsid w:val="00C82899"/>
    <w:rsid w:val="00C8300B"/>
    <w:rsid w:val="00C83291"/>
    <w:rsid w:val="00C83312"/>
    <w:rsid w:val="00C83844"/>
    <w:rsid w:val="00C83E80"/>
    <w:rsid w:val="00C840DB"/>
    <w:rsid w:val="00C84353"/>
    <w:rsid w:val="00C84993"/>
    <w:rsid w:val="00C84A1A"/>
    <w:rsid w:val="00C8537C"/>
    <w:rsid w:val="00C855D5"/>
    <w:rsid w:val="00C8585E"/>
    <w:rsid w:val="00C86019"/>
    <w:rsid w:val="00C864A4"/>
    <w:rsid w:val="00C86A68"/>
    <w:rsid w:val="00C86A91"/>
    <w:rsid w:val="00C87327"/>
    <w:rsid w:val="00C8769E"/>
    <w:rsid w:val="00C87B5D"/>
    <w:rsid w:val="00C87E2A"/>
    <w:rsid w:val="00C87F96"/>
    <w:rsid w:val="00C87FA7"/>
    <w:rsid w:val="00C907D6"/>
    <w:rsid w:val="00C90903"/>
    <w:rsid w:val="00C90EA6"/>
    <w:rsid w:val="00C91195"/>
    <w:rsid w:val="00C915A7"/>
    <w:rsid w:val="00C915EA"/>
    <w:rsid w:val="00C91682"/>
    <w:rsid w:val="00C91929"/>
    <w:rsid w:val="00C91D11"/>
    <w:rsid w:val="00C92288"/>
    <w:rsid w:val="00C92467"/>
    <w:rsid w:val="00C9257E"/>
    <w:rsid w:val="00C9318F"/>
    <w:rsid w:val="00C93394"/>
    <w:rsid w:val="00C93476"/>
    <w:rsid w:val="00C93610"/>
    <w:rsid w:val="00C936F5"/>
    <w:rsid w:val="00C9400F"/>
    <w:rsid w:val="00C945FA"/>
    <w:rsid w:val="00C949BC"/>
    <w:rsid w:val="00C94A46"/>
    <w:rsid w:val="00C94D7C"/>
    <w:rsid w:val="00C9528E"/>
    <w:rsid w:val="00C95515"/>
    <w:rsid w:val="00C955BD"/>
    <w:rsid w:val="00C95835"/>
    <w:rsid w:val="00C95D71"/>
    <w:rsid w:val="00C95DFF"/>
    <w:rsid w:val="00C95F2F"/>
    <w:rsid w:val="00C9637A"/>
    <w:rsid w:val="00C964E4"/>
    <w:rsid w:val="00C96C94"/>
    <w:rsid w:val="00C96E1C"/>
    <w:rsid w:val="00C96E47"/>
    <w:rsid w:val="00C972E2"/>
    <w:rsid w:val="00C973C4"/>
    <w:rsid w:val="00C9751E"/>
    <w:rsid w:val="00C97E75"/>
    <w:rsid w:val="00CA01B0"/>
    <w:rsid w:val="00CA06B6"/>
    <w:rsid w:val="00CA077B"/>
    <w:rsid w:val="00CA0891"/>
    <w:rsid w:val="00CA0D9C"/>
    <w:rsid w:val="00CA0F06"/>
    <w:rsid w:val="00CA104A"/>
    <w:rsid w:val="00CA10A2"/>
    <w:rsid w:val="00CA1132"/>
    <w:rsid w:val="00CA1191"/>
    <w:rsid w:val="00CA11C2"/>
    <w:rsid w:val="00CA1CA5"/>
    <w:rsid w:val="00CA1E7F"/>
    <w:rsid w:val="00CA245E"/>
    <w:rsid w:val="00CA33B9"/>
    <w:rsid w:val="00CA33F8"/>
    <w:rsid w:val="00CA348C"/>
    <w:rsid w:val="00CA3B92"/>
    <w:rsid w:val="00CA3E76"/>
    <w:rsid w:val="00CA4013"/>
    <w:rsid w:val="00CA4216"/>
    <w:rsid w:val="00CA42EB"/>
    <w:rsid w:val="00CA4B23"/>
    <w:rsid w:val="00CA57A9"/>
    <w:rsid w:val="00CA5D3D"/>
    <w:rsid w:val="00CA5EB7"/>
    <w:rsid w:val="00CA6280"/>
    <w:rsid w:val="00CA635F"/>
    <w:rsid w:val="00CA6CDE"/>
    <w:rsid w:val="00CA7154"/>
    <w:rsid w:val="00CA7DF9"/>
    <w:rsid w:val="00CB007B"/>
    <w:rsid w:val="00CB09CC"/>
    <w:rsid w:val="00CB0BCF"/>
    <w:rsid w:val="00CB117A"/>
    <w:rsid w:val="00CB1516"/>
    <w:rsid w:val="00CB1906"/>
    <w:rsid w:val="00CB1C3A"/>
    <w:rsid w:val="00CB1F4D"/>
    <w:rsid w:val="00CB2119"/>
    <w:rsid w:val="00CB21D8"/>
    <w:rsid w:val="00CB22C8"/>
    <w:rsid w:val="00CB2F62"/>
    <w:rsid w:val="00CB2F99"/>
    <w:rsid w:val="00CB352C"/>
    <w:rsid w:val="00CB390E"/>
    <w:rsid w:val="00CB3CE1"/>
    <w:rsid w:val="00CB412B"/>
    <w:rsid w:val="00CB45A6"/>
    <w:rsid w:val="00CB4B5A"/>
    <w:rsid w:val="00CB510E"/>
    <w:rsid w:val="00CB5DC9"/>
    <w:rsid w:val="00CB6600"/>
    <w:rsid w:val="00CB6A73"/>
    <w:rsid w:val="00CB6AAD"/>
    <w:rsid w:val="00CB72C2"/>
    <w:rsid w:val="00CB7B9B"/>
    <w:rsid w:val="00CB7BFE"/>
    <w:rsid w:val="00CB7C30"/>
    <w:rsid w:val="00CB7F8A"/>
    <w:rsid w:val="00CC014A"/>
    <w:rsid w:val="00CC0757"/>
    <w:rsid w:val="00CC0D8E"/>
    <w:rsid w:val="00CC10B3"/>
    <w:rsid w:val="00CC10C0"/>
    <w:rsid w:val="00CC1410"/>
    <w:rsid w:val="00CC1C5E"/>
    <w:rsid w:val="00CC2305"/>
    <w:rsid w:val="00CC240D"/>
    <w:rsid w:val="00CC26EE"/>
    <w:rsid w:val="00CC2740"/>
    <w:rsid w:val="00CC285E"/>
    <w:rsid w:val="00CC2D7D"/>
    <w:rsid w:val="00CC3011"/>
    <w:rsid w:val="00CC3117"/>
    <w:rsid w:val="00CC319D"/>
    <w:rsid w:val="00CC32B1"/>
    <w:rsid w:val="00CC3333"/>
    <w:rsid w:val="00CC351B"/>
    <w:rsid w:val="00CC364E"/>
    <w:rsid w:val="00CC374C"/>
    <w:rsid w:val="00CC3B5B"/>
    <w:rsid w:val="00CC3C7B"/>
    <w:rsid w:val="00CC41BD"/>
    <w:rsid w:val="00CC4456"/>
    <w:rsid w:val="00CC4514"/>
    <w:rsid w:val="00CC470D"/>
    <w:rsid w:val="00CC48B9"/>
    <w:rsid w:val="00CC4A8F"/>
    <w:rsid w:val="00CC4D1A"/>
    <w:rsid w:val="00CC4E93"/>
    <w:rsid w:val="00CC541A"/>
    <w:rsid w:val="00CC57A8"/>
    <w:rsid w:val="00CC5992"/>
    <w:rsid w:val="00CC5BDA"/>
    <w:rsid w:val="00CC6B4B"/>
    <w:rsid w:val="00CC6DC9"/>
    <w:rsid w:val="00CC6EE4"/>
    <w:rsid w:val="00CC7545"/>
    <w:rsid w:val="00CC7619"/>
    <w:rsid w:val="00CC78AC"/>
    <w:rsid w:val="00CC7960"/>
    <w:rsid w:val="00CC7BB3"/>
    <w:rsid w:val="00CC7D99"/>
    <w:rsid w:val="00CD0117"/>
    <w:rsid w:val="00CD0406"/>
    <w:rsid w:val="00CD05E8"/>
    <w:rsid w:val="00CD0640"/>
    <w:rsid w:val="00CD073B"/>
    <w:rsid w:val="00CD0AE4"/>
    <w:rsid w:val="00CD0CA8"/>
    <w:rsid w:val="00CD0CC1"/>
    <w:rsid w:val="00CD1139"/>
    <w:rsid w:val="00CD114E"/>
    <w:rsid w:val="00CD16E8"/>
    <w:rsid w:val="00CD18F2"/>
    <w:rsid w:val="00CD1BEA"/>
    <w:rsid w:val="00CD200A"/>
    <w:rsid w:val="00CD21A0"/>
    <w:rsid w:val="00CD2414"/>
    <w:rsid w:val="00CD27CC"/>
    <w:rsid w:val="00CD2E35"/>
    <w:rsid w:val="00CD3418"/>
    <w:rsid w:val="00CD3899"/>
    <w:rsid w:val="00CD3948"/>
    <w:rsid w:val="00CD3BF7"/>
    <w:rsid w:val="00CD3BF9"/>
    <w:rsid w:val="00CD3D36"/>
    <w:rsid w:val="00CD3F41"/>
    <w:rsid w:val="00CD460F"/>
    <w:rsid w:val="00CD463B"/>
    <w:rsid w:val="00CD47EF"/>
    <w:rsid w:val="00CD4C1C"/>
    <w:rsid w:val="00CD4D2A"/>
    <w:rsid w:val="00CD4E64"/>
    <w:rsid w:val="00CD4F71"/>
    <w:rsid w:val="00CD551F"/>
    <w:rsid w:val="00CD55EB"/>
    <w:rsid w:val="00CD5E64"/>
    <w:rsid w:val="00CD64A1"/>
    <w:rsid w:val="00CD658C"/>
    <w:rsid w:val="00CD6FA4"/>
    <w:rsid w:val="00CD71CE"/>
    <w:rsid w:val="00CD7214"/>
    <w:rsid w:val="00CD73C2"/>
    <w:rsid w:val="00CD7951"/>
    <w:rsid w:val="00CD7ED4"/>
    <w:rsid w:val="00CE035C"/>
    <w:rsid w:val="00CE0485"/>
    <w:rsid w:val="00CE077B"/>
    <w:rsid w:val="00CE1201"/>
    <w:rsid w:val="00CE1280"/>
    <w:rsid w:val="00CE1501"/>
    <w:rsid w:val="00CE1986"/>
    <w:rsid w:val="00CE1A23"/>
    <w:rsid w:val="00CE203F"/>
    <w:rsid w:val="00CE2D55"/>
    <w:rsid w:val="00CE31AC"/>
    <w:rsid w:val="00CE35CD"/>
    <w:rsid w:val="00CE36AD"/>
    <w:rsid w:val="00CE393F"/>
    <w:rsid w:val="00CE3C16"/>
    <w:rsid w:val="00CE3CE4"/>
    <w:rsid w:val="00CE3EF7"/>
    <w:rsid w:val="00CE4064"/>
    <w:rsid w:val="00CE41E2"/>
    <w:rsid w:val="00CE4A4B"/>
    <w:rsid w:val="00CE4C5A"/>
    <w:rsid w:val="00CE4D0B"/>
    <w:rsid w:val="00CE5403"/>
    <w:rsid w:val="00CE5B66"/>
    <w:rsid w:val="00CE5CEE"/>
    <w:rsid w:val="00CE5DAE"/>
    <w:rsid w:val="00CE6472"/>
    <w:rsid w:val="00CE6B9F"/>
    <w:rsid w:val="00CE6D24"/>
    <w:rsid w:val="00CE6D2B"/>
    <w:rsid w:val="00CE6EA3"/>
    <w:rsid w:val="00CE70C8"/>
    <w:rsid w:val="00CE7169"/>
    <w:rsid w:val="00CE72F4"/>
    <w:rsid w:val="00CE7494"/>
    <w:rsid w:val="00CE782A"/>
    <w:rsid w:val="00CE7E6C"/>
    <w:rsid w:val="00CF0419"/>
    <w:rsid w:val="00CF06A1"/>
    <w:rsid w:val="00CF07FF"/>
    <w:rsid w:val="00CF0BE9"/>
    <w:rsid w:val="00CF155C"/>
    <w:rsid w:val="00CF16E9"/>
    <w:rsid w:val="00CF23B6"/>
    <w:rsid w:val="00CF268D"/>
    <w:rsid w:val="00CF26FB"/>
    <w:rsid w:val="00CF29D5"/>
    <w:rsid w:val="00CF2E4F"/>
    <w:rsid w:val="00CF3588"/>
    <w:rsid w:val="00CF3608"/>
    <w:rsid w:val="00CF3E34"/>
    <w:rsid w:val="00CF444D"/>
    <w:rsid w:val="00CF4A05"/>
    <w:rsid w:val="00CF532A"/>
    <w:rsid w:val="00CF53A1"/>
    <w:rsid w:val="00CF544A"/>
    <w:rsid w:val="00CF62A3"/>
    <w:rsid w:val="00CF6439"/>
    <w:rsid w:val="00CF64DC"/>
    <w:rsid w:val="00CF696B"/>
    <w:rsid w:val="00CF6972"/>
    <w:rsid w:val="00CF6D79"/>
    <w:rsid w:val="00CF73C6"/>
    <w:rsid w:val="00CF76F7"/>
    <w:rsid w:val="00CF7849"/>
    <w:rsid w:val="00CF7C26"/>
    <w:rsid w:val="00D00230"/>
    <w:rsid w:val="00D00601"/>
    <w:rsid w:val="00D0076F"/>
    <w:rsid w:val="00D007FA"/>
    <w:rsid w:val="00D01FEF"/>
    <w:rsid w:val="00D02098"/>
    <w:rsid w:val="00D02305"/>
    <w:rsid w:val="00D025C0"/>
    <w:rsid w:val="00D02711"/>
    <w:rsid w:val="00D02A68"/>
    <w:rsid w:val="00D02BB0"/>
    <w:rsid w:val="00D02C39"/>
    <w:rsid w:val="00D0301E"/>
    <w:rsid w:val="00D03515"/>
    <w:rsid w:val="00D03B68"/>
    <w:rsid w:val="00D04003"/>
    <w:rsid w:val="00D0432C"/>
    <w:rsid w:val="00D04424"/>
    <w:rsid w:val="00D047CC"/>
    <w:rsid w:val="00D04CA6"/>
    <w:rsid w:val="00D04DC8"/>
    <w:rsid w:val="00D05089"/>
    <w:rsid w:val="00D051E4"/>
    <w:rsid w:val="00D052C5"/>
    <w:rsid w:val="00D05A88"/>
    <w:rsid w:val="00D05B66"/>
    <w:rsid w:val="00D05C7A"/>
    <w:rsid w:val="00D065FC"/>
    <w:rsid w:val="00D06BB9"/>
    <w:rsid w:val="00D06DB1"/>
    <w:rsid w:val="00D06FFA"/>
    <w:rsid w:val="00D0741B"/>
    <w:rsid w:val="00D074F7"/>
    <w:rsid w:val="00D07D78"/>
    <w:rsid w:val="00D07E19"/>
    <w:rsid w:val="00D07F2A"/>
    <w:rsid w:val="00D07F2C"/>
    <w:rsid w:val="00D1020B"/>
    <w:rsid w:val="00D1030A"/>
    <w:rsid w:val="00D10367"/>
    <w:rsid w:val="00D103A8"/>
    <w:rsid w:val="00D10472"/>
    <w:rsid w:val="00D10614"/>
    <w:rsid w:val="00D10795"/>
    <w:rsid w:val="00D10938"/>
    <w:rsid w:val="00D109C3"/>
    <w:rsid w:val="00D112CF"/>
    <w:rsid w:val="00D11548"/>
    <w:rsid w:val="00D118A4"/>
    <w:rsid w:val="00D121CB"/>
    <w:rsid w:val="00D12577"/>
    <w:rsid w:val="00D1333F"/>
    <w:rsid w:val="00D13A03"/>
    <w:rsid w:val="00D13B0B"/>
    <w:rsid w:val="00D13E21"/>
    <w:rsid w:val="00D14A04"/>
    <w:rsid w:val="00D14C04"/>
    <w:rsid w:val="00D14D83"/>
    <w:rsid w:val="00D150C2"/>
    <w:rsid w:val="00D15651"/>
    <w:rsid w:val="00D156AE"/>
    <w:rsid w:val="00D15B2B"/>
    <w:rsid w:val="00D15B34"/>
    <w:rsid w:val="00D15E0E"/>
    <w:rsid w:val="00D1622A"/>
    <w:rsid w:val="00D1625F"/>
    <w:rsid w:val="00D167B0"/>
    <w:rsid w:val="00D1725B"/>
    <w:rsid w:val="00D17584"/>
    <w:rsid w:val="00D175AA"/>
    <w:rsid w:val="00D1765C"/>
    <w:rsid w:val="00D20A56"/>
    <w:rsid w:val="00D21159"/>
    <w:rsid w:val="00D212E7"/>
    <w:rsid w:val="00D212FF"/>
    <w:rsid w:val="00D2148B"/>
    <w:rsid w:val="00D21854"/>
    <w:rsid w:val="00D21983"/>
    <w:rsid w:val="00D21A63"/>
    <w:rsid w:val="00D21B26"/>
    <w:rsid w:val="00D21B39"/>
    <w:rsid w:val="00D21E1F"/>
    <w:rsid w:val="00D2264B"/>
    <w:rsid w:val="00D228F2"/>
    <w:rsid w:val="00D22B03"/>
    <w:rsid w:val="00D22B7B"/>
    <w:rsid w:val="00D22DFC"/>
    <w:rsid w:val="00D231D2"/>
    <w:rsid w:val="00D232CB"/>
    <w:rsid w:val="00D2351A"/>
    <w:rsid w:val="00D2366A"/>
    <w:rsid w:val="00D23B40"/>
    <w:rsid w:val="00D24501"/>
    <w:rsid w:val="00D247D4"/>
    <w:rsid w:val="00D2502C"/>
    <w:rsid w:val="00D25209"/>
    <w:rsid w:val="00D25671"/>
    <w:rsid w:val="00D25C23"/>
    <w:rsid w:val="00D25F3D"/>
    <w:rsid w:val="00D263D0"/>
    <w:rsid w:val="00D26408"/>
    <w:rsid w:val="00D2667A"/>
    <w:rsid w:val="00D26857"/>
    <w:rsid w:val="00D2691D"/>
    <w:rsid w:val="00D2693B"/>
    <w:rsid w:val="00D269D2"/>
    <w:rsid w:val="00D27205"/>
    <w:rsid w:val="00D27920"/>
    <w:rsid w:val="00D27B6C"/>
    <w:rsid w:val="00D304B0"/>
    <w:rsid w:val="00D3067B"/>
    <w:rsid w:val="00D30BE9"/>
    <w:rsid w:val="00D3100D"/>
    <w:rsid w:val="00D31172"/>
    <w:rsid w:val="00D31D81"/>
    <w:rsid w:val="00D3329D"/>
    <w:rsid w:val="00D336B7"/>
    <w:rsid w:val="00D336E2"/>
    <w:rsid w:val="00D3376A"/>
    <w:rsid w:val="00D339CC"/>
    <w:rsid w:val="00D33B84"/>
    <w:rsid w:val="00D33D4F"/>
    <w:rsid w:val="00D3435B"/>
    <w:rsid w:val="00D3444D"/>
    <w:rsid w:val="00D34C08"/>
    <w:rsid w:val="00D34D6A"/>
    <w:rsid w:val="00D35451"/>
    <w:rsid w:val="00D354FC"/>
    <w:rsid w:val="00D35631"/>
    <w:rsid w:val="00D3570D"/>
    <w:rsid w:val="00D35B4D"/>
    <w:rsid w:val="00D360A7"/>
    <w:rsid w:val="00D3656D"/>
    <w:rsid w:val="00D36A5D"/>
    <w:rsid w:val="00D36E08"/>
    <w:rsid w:val="00D36F89"/>
    <w:rsid w:val="00D3783E"/>
    <w:rsid w:val="00D37DB4"/>
    <w:rsid w:val="00D37F9A"/>
    <w:rsid w:val="00D4063C"/>
    <w:rsid w:val="00D407D6"/>
    <w:rsid w:val="00D40C4A"/>
    <w:rsid w:val="00D40E17"/>
    <w:rsid w:val="00D4104D"/>
    <w:rsid w:val="00D418BF"/>
    <w:rsid w:val="00D41F72"/>
    <w:rsid w:val="00D42084"/>
    <w:rsid w:val="00D423A0"/>
    <w:rsid w:val="00D424B6"/>
    <w:rsid w:val="00D429E3"/>
    <w:rsid w:val="00D42DC5"/>
    <w:rsid w:val="00D4328D"/>
    <w:rsid w:val="00D43614"/>
    <w:rsid w:val="00D43786"/>
    <w:rsid w:val="00D43796"/>
    <w:rsid w:val="00D437CE"/>
    <w:rsid w:val="00D43B7A"/>
    <w:rsid w:val="00D445DC"/>
    <w:rsid w:val="00D44C52"/>
    <w:rsid w:val="00D44FD0"/>
    <w:rsid w:val="00D45833"/>
    <w:rsid w:val="00D45B8D"/>
    <w:rsid w:val="00D45F62"/>
    <w:rsid w:val="00D467F5"/>
    <w:rsid w:val="00D46AE1"/>
    <w:rsid w:val="00D46D0A"/>
    <w:rsid w:val="00D47255"/>
    <w:rsid w:val="00D47272"/>
    <w:rsid w:val="00D4736B"/>
    <w:rsid w:val="00D4798C"/>
    <w:rsid w:val="00D47E72"/>
    <w:rsid w:val="00D47F3D"/>
    <w:rsid w:val="00D50024"/>
    <w:rsid w:val="00D5037C"/>
    <w:rsid w:val="00D503AD"/>
    <w:rsid w:val="00D50736"/>
    <w:rsid w:val="00D50882"/>
    <w:rsid w:val="00D50AB2"/>
    <w:rsid w:val="00D50E66"/>
    <w:rsid w:val="00D50EF9"/>
    <w:rsid w:val="00D5104C"/>
    <w:rsid w:val="00D51601"/>
    <w:rsid w:val="00D51AB9"/>
    <w:rsid w:val="00D52138"/>
    <w:rsid w:val="00D527DA"/>
    <w:rsid w:val="00D52E41"/>
    <w:rsid w:val="00D532DF"/>
    <w:rsid w:val="00D53C64"/>
    <w:rsid w:val="00D53EAA"/>
    <w:rsid w:val="00D54105"/>
    <w:rsid w:val="00D54375"/>
    <w:rsid w:val="00D5438F"/>
    <w:rsid w:val="00D543C9"/>
    <w:rsid w:val="00D5461B"/>
    <w:rsid w:val="00D547E7"/>
    <w:rsid w:val="00D5495F"/>
    <w:rsid w:val="00D54F33"/>
    <w:rsid w:val="00D5511A"/>
    <w:rsid w:val="00D55904"/>
    <w:rsid w:val="00D55F49"/>
    <w:rsid w:val="00D55FDC"/>
    <w:rsid w:val="00D56697"/>
    <w:rsid w:val="00D56DDD"/>
    <w:rsid w:val="00D56E51"/>
    <w:rsid w:val="00D5709E"/>
    <w:rsid w:val="00D572AB"/>
    <w:rsid w:val="00D57DB4"/>
    <w:rsid w:val="00D57E83"/>
    <w:rsid w:val="00D57F8E"/>
    <w:rsid w:val="00D60105"/>
    <w:rsid w:val="00D60489"/>
    <w:rsid w:val="00D611B6"/>
    <w:rsid w:val="00D61533"/>
    <w:rsid w:val="00D61733"/>
    <w:rsid w:val="00D6197D"/>
    <w:rsid w:val="00D61A71"/>
    <w:rsid w:val="00D61D49"/>
    <w:rsid w:val="00D61D66"/>
    <w:rsid w:val="00D61E09"/>
    <w:rsid w:val="00D620CC"/>
    <w:rsid w:val="00D621BE"/>
    <w:rsid w:val="00D622E7"/>
    <w:rsid w:val="00D62429"/>
    <w:rsid w:val="00D624A7"/>
    <w:rsid w:val="00D62BC0"/>
    <w:rsid w:val="00D634D3"/>
    <w:rsid w:val="00D6361B"/>
    <w:rsid w:val="00D6365C"/>
    <w:rsid w:val="00D63865"/>
    <w:rsid w:val="00D63DB1"/>
    <w:rsid w:val="00D63F1C"/>
    <w:rsid w:val="00D63FDC"/>
    <w:rsid w:val="00D64191"/>
    <w:rsid w:val="00D64246"/>
    <w:rsid w:val="00D64754"/>
    <w:rsid w:val="00D64C8E"/>
    <w:rsid w:val="00D64CCA"/>
    <w:rsid w:val="00D64E5E"/>
    <w:rsid w:val="00D64F76"/>
    <w:rsid w:val="00D650F1"/>
    <w:rsid w:val="00D655EC"/>
    <w:rsid w:val="00D6573A"/>
    <w:rsid w:val="00D65883"/>
    <w:rsid w:val="00D65966"/>
    <w:rsid w:val="00D65B16"/>
    <w:rsid w:val="00D66A1B"/>
    <w:rsid w:val="00D66EAF"/>
    <w:rsid w:val="00D671DB"/>
    <w:rsid w:val="00D672BE"/>
    <w:rsid w:val="00D6750D"/>
    <w:rsid w:val="00D678DE"/>
    <w:rsid w:val="00D67C73"/>
    <w:rsid w:val="00D67D79"/>
    <w:rsid w:val="00D7002C"/>
    <w:rsid w:val="00D700F0"/>
    <w:rsid w:val="00D7028D"/>
    <w:rsid w:val="00D703B5"/>
    <w:rsid w:val="00D706D0"/>
    <w:rsid w:val="00D707FC"/>
    <w:rsid w:val="00D70BC2"/>
    <w:rsid w:val="00D70FD2"/>
    <w:rsid w:val="00D70FD4"/>
    <w:rsid w:val="00D711B7"/>
    <w:rsid w:val="00D713E1"/>
    <w:rsid w:val="00D71440"/>
    <w:rsid w:val="00D7146F"/>
    <w:rsid w:val="00D71A9B"/>
    <w:rsid w:val="00D72429"/>
    <w:rsid w:val="00D725D9"/>
    <w:rsid w:val="00D726D9"/>
    <w:rsid w:val="00D7279B"/>
    <w:rsid w:val="00D727F9"/>
    <w:rsid w:val="00D73E0C"/>
    <w:rsid w:val="00D73EEA"/>
    <w:rsid w:val="00D741F9"/>
    <w:rsid w:val="00D74B3F"/>
    <w:rsid w:val="00D75090"/>
    <w:rsid w:val="00D75B99"/>
    <w:rsid w:val="00D75F50"/>
    <w:rsid w:val="00D76087"/>
    <w:rsid w:val="00D761D0"/>
    <w:rsid w:val="00D76243"/>
    <w:rsid w:val="00D763A4"/>
    <w:rsid w:val="00D76482"/>
    <w:rsid w:val="00D7667C"/>
    <w:rsid w:val="00D766FA"/>
    <w:rsid w:val="00D76C9E"/>
    <w:rsid w:val="00D771EC"/>
    <w:rsid w:val="00D77658"/>
    <w:rsid w:val="00D80175"/>
    <w:rsid w:val="00D803E6"/>
    <w:rsid w:val="00D8074C"/>
    <w:rsid w:val="00D80C6E"/>
    <w:rsid w:val="00D80D2D"/>
    <w:rsid w:val="00D811BB"/>
    <w:rsid w:val="00D81353"/>
    <w:rsid w:val="00D81606"/>
    <w:rsid w:val="00D81844"/>
    <w:rsid w:val="00D81CF5"/>
    <w:rsid w:val="00D81E3A"/>
    <w:rsid w:val="00D81E97"/>
    <w:rsid w:val="00D824D8"/>
    <w:rsid w:val="00D82AD5"/>
    <w:rsid w:val="00D82C99"/>
    <w:rsid w:val="00D82CCC"/>
    <w:rsid w:val="00D8337D"/>
    <w:rsid w:val="00D840C4"/>
    <w:rsid w:val="00D84157"/>
    <w:rsid w:val="00D84226"/>
    <w:rsid w:val="00D842F8"/>
    <w:rsid w:val="00D84774"/>
    <w:rsid w:val="00D84B3E"/>
    <w:rsid w:val="00D84DD7"/>
    <w:rsid w:val="00D84E47"/>
    <w:rsid w:val="00D84F70"/>
    <w:rsid w:val="00D85295"/>
    <w:rsid w:val="00D8530C"/>
    <w:rsid w:val="00D85988"/>
    <w:rsid w:val="00D85C45"/>
    <w:rsid w:val="00D85CCF"/>
    <w:rsid w:val="00D86354"/>
    <w:rsid w:val="00D86B06"/>
    <w:rsid w:val="00D86D56"/>
    <w:rsid w:val="00D86DFA"/>
    <w:rsid w:val="00D8707F"/>
    <w:rsid w:val="00D87443"/>
    <w:rsid w:val="00D87478"/>
    <w:rsid w:val="00D87574"/>
    <w:rsid w:val="00D875B2"/>
    <w:rsid w:val="00D87BED"/>
    <w:rsid w:val="00D87C50"/>
    <w:rsid w:val="00D90D77"/>
    <w:rsid w:val="00D910B8"/>
    <w:rsid w:val="00D91106"/>
    <w:rsid w:val="00D91266"/>
    <w:rsid w:val="00D91354"/>
    <w:rsid w:val="00D9151E"/>
    <w:rsid w:val="00D91913"/>
    <w:rsid w:val="00D91A91"/>
    <w:rsid w:val="00D91BF4"/>
    <w:rsid w:val="00D91D72"/>
    <w:rsid w:val="00D921EB"/>
    <w:rsid w:val="00D922E9"/>
    <w:rsid w:val="00D9239B"/>
    <w:rsid w:val="00D924D2"/>
    <w:rsid w:val="00D92785"/>
    <w:rsid w:val="00D934E7"/>
    <w:rsid w:val="00D938B8"/>
    <w:rsid w:val="00D93957"/>
    <w:rsid w:val="00D942DD"/>
    <w:rsid w:val="00D942F6"/>
    <w:rsid w:val="00D94AE5"/>
    <w:rsid w:val="00D94B50"/>
    <w:rsid w:val="00D94C1B"/>
    <w:rsid w:val="00D94CEB"/>
    <w:rsid w:val="00D94D93"/>
    <w:rsid w:val="00D94E62"/>
    <w:rsid w:val="00D95105"/>
    <w:rsid w:val="00D95335"/>
    <w:rsid w:val="00D95376"/>
    <w:rsid w:val="00D9561F"/>
    <w:rsid w:val="00D9565A"/>
    <w:rsid w:val="00D9570A"/>
    <w:rsid w:val="00D95DF2"/>
    <w:rsid w:val="00D96058"/>
    <w:rsid w:val="00D9611F"/>
    <w:rsid w:val="00D96702"/>
    <w:rsid w:val="00D9678E"/>
    <w:rsid w:val="00D9711F"/>
    <w:rsid w:val="00D971E7"/>
    <w:rsid w:val="00D9758B"/>
    <w:rsid w:val="00D9775F"/>
    <w:rsid w:val="00D97C44"/>
    <w:rsid w:val="00D97EDC"/>
    <w:rsid w:val="00DA0312"/>
    <w:rsid w:val="00DA0812"/>
    <w:rsid w:val="00DA11A5"/>
    <w:rsid w:val="00DA131E"/>
    <w:rsid w:val="00DA16A9"/>
    <w:rsid w:val="00DA1971"/>
    <w:rsid w:val="00DA1C4D"/>
    <w:rsid w:val="00DA1EFE"/>
    <w:rsid w:val="00DA1F51"/>
    <w:rsid w:val="00DA1FCE"/>
    <w:rsid w:val="00DA21DE"/>
    <w:rsid w:val="00DA2307"/>
    <w:rsid w:val="00DA27F8"/>
    <w:rsid w:val="00DA2823"/>
    <w:rsid w:val="00DA2E21"/>
    <w:rsid w:val="00DA2EF7"/>
    <w:rsid w:val="00DA3323"/>
    <w:rsid w:val="00DA34A4"/>
    <w:rsid w:val="00DA3A68"/>
    <w:rsid w:val="00DA3B6E"/>
    <w:rsid w:val="00DA43A5"/>
    <w:rsid w:val="00DA4A44"/>
    <w:rsid w:val="00DA4E11"/>
    <w:rsid w:val="00DA4E85"/>
    <w:rsid w:val="00DA560A"/>
    <w:rsid w:val="00DA5C42"/>
    <w:rsid w:val="00DA5D8E"/>
    <w:rsid w:val="00DA614E"/>
    <w:rsid w:val="00DA62F3"/>
    <w:rsid w:val="00DA679B"/>
    <w:rsid w:val="00DA6E33"/>
    <w:rsid w:val="00DA6FEF"/>
    <w:rsid w:val="00DB017A"/>
    <w:rsid w:val="00DB01CB"/>
    <w:rsid w:val="00DB037E"/>
    <w:rsid w:val="00DB04A6"/>
    <w:rsid w:val="00DB05EC"/>
    <w:rsid w:val="00DB0863"/>
    <w:rsid w:val="00DB12E9"/>
    <w:rsid w:val="00DB1384"/>
    <w:rsid w:val="00DB1A91"/>
    <w:rsid w:val="00DB1C84"/>
    <w:rsid w:val="00DB2887"/>
    <w:rsid w:val="00DB28BC"/>
    <w:rsid w:val="00DB31EF"/>
    <w:rsid w:val="00DB337C"/>
    <w:rsid w:val="00DB377C"/>
    <w:rsid w:val="00DB3C10"/>
    <w:rsid w:val="00DB41EC"/>
    <w:rsid w:val="00DB438C"/>
    <w:rsid w:val="00DB43B0"/>
    <w:rsid w:val="00DB516C"/>
    <w:rsid w:val="00DB63E9"/>
    <w:rsid w:val="00DB644F"/>
    <w:rsid w:val="00DB654C"/>
    <w:rsid w:val="00DB6769"/>
    <w:rsid w:val="00DB68A8"/>
    <w:rsid w:val="00DB6970"/>
    <w:rsid w:val="00DB6A58"/>
    <w:rsid w:val="00DB6CAB"/>
    <w:rsid w:val="00DB73CB"/>
    <w:rsid w:val="00DB775F"/>
    <w:rsid w:val="00DB781D"/>
    <w:rsid w:val="00DB7F1D"/>
    <w:rsid w:val="00DC013E"/>
    <w:rsid w:val="00DC0435"/>
    <w:rsid w:val="00DC0581"/>
    <w:rsid w:val="00DC0791"/>
    <w:rsid w:val="00DC0FC6"/>
    <w:rsid w:val="00DC119C"/>
    <w:rsid w:val="00DC17C6"/>
    <w:rsid w:val="00DC18DA"/>
    <w:rsid w:val="00DC1CBF"/>
    <w:rsid w:val="00DC2502"/>
    <w:rsid w:val="00DC2BF3"/>
    <w:rsid w:val="00DC3509"/>
    <w:rsid w:val="00DC3AC1"/>
    <w:rsid w:val="00DC3FEA"/>
    <w:rsid w:val="00DC439F"/>
    <w:rsid w:val="00DC4785"/>
    <w:rsid w:val="00DC47FE"/>
    <w:rsid w:val="00DC48A6"/>
    <w:rsid w:val="00DC4C84"/>
    <w:rsid w:val="00DC5324"/>
    <w:rsid w:val="00DC5862"/>
    <w:rsid w:val="00DC5D2D"/>
    <w:rsid w:val="00DC5D64"/>
    <w:rsid w:val="00DC6039"/>
    <w:rsid w:val="00DC61EC"/>
    <w:rsid w:val="00DC6390"/>
    <w:rsid w:val="00DC6A89"/>
    <w:rsid w:val="00DC6B57"/>
    <w:rsid w:val="00DC6C86"/>
    <w:rsid w:val="00DC72CE"/>
    <w:rsid w:val="00DC7562"/>
    <w:rsid w:val="00DC79DC"/>
    <w:rsid w:val="00DC7D9A"/>
    <w:rsid w:val="00DC7DE7"/>
    <w:rsid w:val="00DD00EE"/>
    <w:rsid w:val="00DD01C6"/>
    <w:rsid w:val="00DD0210"/>
    <w:rsid w:val="00DD0C85"/>
    <w:rsid w:val="00DD0DE5"/>
    <w:rsid w:val="00DD1192"/>
    <w:rsid w:val="00DD167A"/>
    <w:rsid w:val="00DD1873"/>
    <w:rsid w:val="00DD18DF"/>
    <w:rsid w:val="00DD205B"/>
    <w:rsid w:val="00DD28A6"/>
    <w:rsid w:val="00DD29B6"/>
    <w:rsid w:val="00DD2AA8"/>
    <w:rsid w:val="00DD311C"/>
    <w:rsid w:val="00DD3180"/>
    <w:rsid w:val="00DD32E9"/>
    <w:rsid w:val="00DD357F"/>
    <w:rsid w:val="00DD38C3"/>
    <w:rsid w:val="00DD42AC"/>
    <w:rsid w:val="00DD42F2"/>
    <w:rsid w:val="00DD43EC"/>
    <w:rsid w:val="00DD475C"/>
    <w:rsid w:val="00DD5720"/>
    <w:rsid w:val="00DD5C97"/>
    <w:rsid w:val="00DD6367"/>
    <w:rsid w:val="00DD66E5"/>
    <w:rsid w:val="00DD699B"/>
    <w:rsid w:val="00DD6B3D"/>
    <w:rsid w:val="00DD777A"/>
    <w:rsid w:val="00DD7AE0"/>
    <w:rsid w:val="00DD7C2D"/>
    <w:rsid w:val="00DE02AF"/>
    <w:rsid w:val="00DE03F8"/>
    <w:rsid w:val="00DE04CA"/>
    <w:rsid w:val="00DE0653"/>
    <w:rsid w:val="00DE06E8"/>
    <w:rsid w:val="00DE0960"/>
    <w:rsid w:val="00DE099E"/>
    <w:rsid w:val="00DE0D9B"/>
    <w:rsid w:val="00DE0DA3"/>
    <w:rsid w:val="00DE1607"/>
    <w:rsid w:val="00DE1986"/>
    <w:rsid w:val="00DE1BF6"/>
    <w:rsid w:val="00DE1E7D"/>
    <w:rsid w:val="00DE2B1F"/>
    <w:rsid w:val="00DE2B89"/>
    <w:rsid w:val="00DE2C8E"/>
    <w:rsid w:val="00DE2F0C"/>
    <w:rsid w:val="00DE3137"/>
    <w:rsid w:val="00DE319A"/>
    <w:rsid w:val="00DE39D8"/>
    <w:rsid w:val="00DE3B45"/>
    <w:rsid w:val="00DE3FC5"/>
    <w:rsid w:val="00DE431E"/>
    <w:rsid w:val="00DE4A54"/>
    <w:rsid w:val="00DE515B"/>
    <w:rsid w:val="00DE5308"/>
    <w:rsid w:val="00DE5547"/>
    <w:rsid w:val="00DE5E45"/>
    <w:rsid w:val="00DE5E63"/>
    <w:rsid w:val="00DE6141"/>
    <w:rsid w:val="00DE6388"/>
    <w:rsid w:val="00DE6772"/>
    <w:rsid w:val="00DE67C3"/>
    <w:rsid w:val="00DE6828"/>
    <w:rsid w:val="00DE6B4F"/>
    <w:rsid w:val="00DE6E7D"/>
    <w:rsid w:val="00DE74DF"/>
    <w:rsid w:val="00DE758F"/>
    <w:rsid w:val="00DE792B"/>
    <w:rsid w:val="00DE7EBA"/>
    <w:rsid w:val="00DE7F62"/>
    <w:rsid w:val="00DE7F81"/>
    <w:rsid w:val="00DF00C7"/>
    <w:rsid w:val="00DF0302"/>
    <w:rsid w:val="00DF07E5"/>
    <w:rsid w:val="00DF0992"/>
    <w:rsid w:val="00DF0A40"/>
    <w:rsid w:val="00DF0C2A"/>
    <w:rsid w:val="00DF122C"/>
    <w:rsid w:val="00DF1700"/>
    <w:rsid w:val="00DF1C0D"/>
    <w:rsid w:val="00DF1CDB"/>
    <w:rsid w:val="00DF1E0B"/>
    <w:rsid w:val="00DF2AE9"/>
    <w:rsid w:val="00DF2F26"/>
    <w:rsid w:val="00DF3061"/>
    <w:rsid w:val="00DF3384"/>
    <w:rsid w:val="00DF386B"/>
    <w:rsid w:val="00DF3A80"/>
    <w:rsid w:val="00DF3B4E"/>
    <w:rsid w:val="00DF4092"/>
    <w:rsid w:val="00DF4339"/>
    <w:rsid w:val="00DF442F"/>
    <w:rsid w:val="00DF5022"/>
    <w:rsid w:val="00DF542D"/>
    <w:rsid w:val="00DF545F"/>
    <w:rsid w:val="00DF54BC"/>
    <w:rsid w:val="00DF59FB"/>
    <w:rsid w:val="00DF5BFA"/>
    <w:rsid w:val="00DF5D5C"/>
    <w:rsid w:val="00DF5E43"/>
    <w:rsid w:val="00DF5F08"/>
    <w:rsid w:val="00DF62F5"/>
    <w:rsid w:val="00DF6315"/>
    <w:rsid w:val="00DF6464"/>
    <w:rsid w:val="00DF6783"/>
    <w:rsid w:val="00DF6B43"/>
    <w:rsid w:val="00DF6C56"/>
    <w:rsid w:val="00DF7613"/>
    <w:rsid w:val="00DF7CBD"/>
    <w:rsid w:val="00DF7E15"/>
    <w:rsid w:val="00DF7F80"/>
    <w:rsid w:val="00E001E7"/>
    <w:rsid w:val="00E00BB5"/>
    <w:rsid w:val="00E01319"/>
    <w:rsid w:val="00E01A26"/>
    <w:rsid w:val="00E01C90"/>
    <w:rsid w:val="00E01E6F"/>
    <w:rsid w:val="00E02101"/>
    <w:rsid w:val="00E02104"/>
    <w:rsid w:val="00E023AC"/>
    <w:rsid w:val="00E02488"/>
    <w:rsid w:val="00E02555"/>
    <w:rsid w:val="00E02685"/>
    <w:rsid w:val="00E02692"/>
    <w:rsid w:val="00E02B38"/>
    <w:rsid w:val="00E02CAB"/>
    <w:rsid w:val="00E02DF4"/>
    <w:rsid w:val="00E02F72"/>
    <w:rsid w:val="00E0308C"/>
    <w:rsid w:val="00E0374D"/>
    <w:rsid w:val="00E03809"/>
    <w:rsid w:val="00E0421F"/>
    <w:rsid w:val="00E0426A"/>
    <w:rsid w:val="00E047A5"/>
    <w:rsid w:val="00E04858"/>
    <w:rsid w:val="00E04A05"/>
    <w:rsid w:val="00E04A83"/>
    <w:rsid w:val="00E05242"/>
    <w:rsid w:val="00E0533F"/>
    <w:rsid w:val="00E0646D"/>
    <w:rsid w:val="00E06FC9"/>
    <w:rsid w:val="00E07099"/>
    <w:rsid w:val="00E070D4"/>
    <w:rsid w:val="00E07545"/>
    <w:rsid w:val="00E102B4"/>
    <w:rsid w:val="00E10A5C"/>
    <w:rsid w:val="00E10C5F"/>
    <w:rsid w:val="00E11959"/>
    <w:rsid w:val="00E11DB0"/>
    <w:rsid w:val="00E11DFC"/>
    <w:rsid w:val="00E1234A"/>
    <w:rsid w:val="00E1244A"/>
    <w:rsid w:val="00E1283E"/>
    <w:rsid w:val="00E12CA8"/>
    <w:rsid w:val="00E12F76"/>
    <w:rsid w:val="00E133E3"/>
    <w:rsid w:val="00E13513"/>
    <w:rsid w:val="00E136E7"/>
    <w:rsid w:val="00E13B3A"/>
    <w:rsid w:val="00E13BD7"/>
    <w:rsid w:val="00E13D3C"/>
    <w:rsid w:val="00E141E5"/>
    <w:rsid w:val="00E14207"/>
    <w:rsid w:val="00E146B9"/>
    <w:rsid w:val="00E1476C"/>
    <w:rsid w:val="00E147DE"/>
    <w:rsid w:val="00E1499D"/>
    <w:rsid w:val="00E14D17"/>
    <w:rsid w:val="00E1555E"/>
    <w:rsid w:val="00E159CE"/>
    <w:rsid w:val="00E166B9"/>
    <w:rsid w:val="00E167F8"/>
    <w:rsid w:val="00E169BC"/>
    <w:rsid w:val="00E172D2"/>
    <w:rsid w:val="00E17861"/>
    <w:rsid w:val="00E17AE5"/>
    <w:rsid w:val="00E17EEE"/>
    <w:rsid w:val="00E20161"/>
    <w:rsid w:val="00E20348"/>
    <w:rsid w:val="00E206BD"/>
    <w:rsid w:val="00E20A21"/>
    <w:rsid w:val="00E20AC4"/>
    <w:rsid w:val="00E21027"/>
    <w:rsid w:val="00E21156"/>
    <w:rsid w:val="00E211A7"/>
    <w:rsid w:val="00E212E4"/>
    <w:rsid w:val="00E21357"/>
    <w:rsid w:val="00E21890"/>
    <w:rsid w:val="00E21DD1"/>
    <w:rsid w:val="00E21F19"/>
    <w:rsid w:val="00E22209"/>
    <w:rsid w:val="00E22798"/>
    <w:rsid w:val="00E22ADC"/>
    <w:rsid w:val="00E22C49"/>
    <w:rsid w:val="00E231F9"/>
    <w:rsid w:val="00E233C8"/>
    <w:rsid w:val="00E236CE"/>
    <w:rsid w:val="00E237C8"/>
    <w:rsid w:val="00E23AB0"/>
    <w:rsid w:val="00E23DD2"/>
    <w:rsid w:val="00E23FDA"/>
    <w:rsid w:val="00E23FF8"/>
    <w:rsid w:val="00E240A9"/>
    <w:rsid w:val="00E241E4"/>
    <w:rsid w:val="00E2431C"/>
    <w:rsid w:val="00E247F4"/>
    <w:rsid w:val="00E25035"/>
    <w:rsid w:val="00E25555"/>
    <w:rsid w:val="00E2555F"/>
    <w:rsid w:val="00E2563E"/>
    <w:rsid w:val="00E25A80"/>
    <w:rsid w:val="00E25C28"/>
    <w:rsid w:val="00E25C46"/>
    <w:rsid w:val="00E25F6E"/>
    <w:rsid w:val="00E26365"/>
    <w:rsid w:val="00E26561"/>
    <w:rsid w:val="00E2658E"/>
    <w:rsid w:val="00E26634"/>
    <w:rsid w:val="00E26C9F"/>
    <w:rsid w:val="00E26F3F"/>
    <w:rsid w:val="00E27484"/>
    <w:rsid w:val="00E27ECE"/>
    <w:rsid w:val="00E27F9F"/>
    <w:rsid w:val="00E3044D"/>
    <w:rsid w:val="00E307E6"/>
    <w:rsid w:val="00E31088"/>
    <w:rsid w:val="00E31126"/>
    <w:rsid w:val="00E317F2"/>
    <w:rsid w:val="00E31CDB"/>
    <w:rsid w:val="00E31D99"/>
    <w:rsid w:val="00E32345"/>
    <w:rsid w:val="00E326B3"/>
    <w:rsid w:val="00E32A5C"/>
    <w:rsid w:val="00E32B44"/>
    <w:rsid w:val="00E32FB7"/>
    <w:rsid w:val="00E33297"/>
    <w:rsid w:val="00E33414"/>
    <w:rsid w:val="00E334C4"/>
    <w:rsid w:val="00E334E1"/>
    <w:rsid w:val="00E33783"/>
    <w:rsid w:val="00E33B71"/>
    <w:rsid w:val="00E346C3"/>
    <w:rsid w:val="00E347B0"/>
    <w:rsid w:val="00E348F6"/>
    <w:rsid w:val="00E34A79"/>
    <w:rsid w:val="00E34D79"/>
    <w:rsid w:val="00E3536E"/>
    <w:rsid w:val="00E35493"/>
    <w:rsid w:val="00E35735"/>
    <w:rsid w:val="00E3598E"/>
    <w:rsid w:val="00E35C38"/>
    <w:rsid w:val="00E360BA"/>
    <w:rsid w:val="00E364B0"/>
    <w:rsid w:val="00E3663A"/>
    <w:rsid w:val="00E36796"/>
    <w:rsid w:val="00E36A0F"/>
    <w:rsid w:val="00E36D40"/>
    <w:rsid w:val="00E36D81"/>
    <w:rsid w:val="00E36FA7"/>
    <w:rsid w:val="00E370E9"/>
    <w:rsid w:val="00E37137"/>
    <w:rsid w:val="00E378B1"/>
    <w:rsid w:val="00E37C31"/>
    <w:rsid w:val="00E37C8B"/>
    <w:rsid w:val="00E37CEC"/>
    <w:rsid w:val="00E37E1B"/>
    <w:rsid w:val="00E40195"/>
    <w:rsid w:val="00E40B36"/>
    <w:rsid w:val="00E4159B"/>
    <w:rsid w:val="00E4170D"/>
    <w:rsid w:val="00E4189D"/>
    <w:rsid w:val="00E41B96"/>
    <w:rsid w:val="00E41CF9"/>
    <w:rsid w:val="00E42070"/>
    <w:rsid w:val="00E420ED"/>
    <w:rsid w:val="00E421F2"/>
    <w:rsid w:val="00E4263C"/>
    <w:rsid w:val="00E42B8C"/>
    <w:rsid w:val="00E4397B"/>
    <w:rsid w:val="00E43DEA"/>
    <w:rsid w:val="00E43E94"/>
    <w:rsid w:val="00E441FE"/>
    <w:rsid w:val="00E4425E"/>
    <w:rsid w:val="00E45289"/>
    <w:rsid w:val="00E453ED"/>
    <w:rsid w:val="00E4548C"/>
    <w:rsid w:val="00E4591D"/>
    <w:rsid w:val="00E4597A"/>
    <w:rsid w:val="00E461CC"/>
    <w:rsid w:val="00E461E7"/>
    <w:rsid w:val="00E462ED"/>
    <w:rsid w:val="00E466A0"/>
    <w:rsid w:val="00E46A1D"/>
    <w:rsid w:val="00E46AAE"/>
    <w:rsid w:val="00E46ACA"/>
    <w:rsid w:val="00E46B9E"/>
    <w:rsid w:val="00E46C86"/>
    <w:rsid w:val="00E46F87"/>
    <w:rsid w:val="00E47029"/>
    <w:rsid w:val="00E500DE"/>
    <w:rsid w:val="00E50100"/>
    <w:rsid w:val="00E50379"/>
    <w:rsid w:val="00E505B0"/>
    <w:rsid w:val="00E50AEB"/>
    <w:rsid w:val="00E50B88"/>
    <w:rsid w:val="00E50D5E"/>
    <w:rsid w:val="00E50DEB"/>
    <w:rsid w:val="00E5157D"/>
    <w:rsid w:val="00E517B5"/>
    <w:rsid w:val="00E52075"/>
    <w:rsid w:val="00E52213"/>
    <w:rsid w:val="00E5223A"/>
    <w:rsid w:val="00E53D99"/>
    <w:rsid w:val="00E53E01"/>
    <w:rsid w:val="00E54400"/>
    <w:rsid w:val="00E546E0"/>
    <w:rsid w:val="00E54707"/>
    <w:rsid w:val="00E54718"/>
    <w:rsid w:val="00E54830"/>
    <w:rsid w:val="00E54A54"/>
    <w:rsid w:val="00E54ACB"/>
    <w:rsid w:val="00E54D69"/>
    <w:rsid w:val="00E54DA7"/>
    <w:rsid w:val="00E54E1F"/>
    <w:rsid w:val="00E54F70"/>
    <w:rsid w:val="00E55168"/>
    <w:rsid w:val="00E553BF"/>
    <w:rsid w:val="00E554F4"/>
    <w:rsid w:val="00E555DA"/>
    <w:rsid w:val="00E55AA2"/>
    <w:rsid w:val="00E56E54"/>
    <w:rsid w:val="00E56F1F"/>
    <w:rsid w:val="00E57119"/>
    <w:rsid w:val="00E5776D"/>
    <w:rsid w:val="00E57F60"/>
    <w:rsid w:val="00E57FFC"/>
    <w:rsid w:val="00E6030B"/>
    <w:rsid w:val="00E607DE"/>
    <w:rsid w:val="00E60893"/>
    <w:rsid w:val="00E608E1"/>
    <w:rsid w:val="00E60DFF"/>
    <w:rsid w:val="00E611C0"/>
    <w:rsid w:val="00E6137A"/>
    <w:rsid w:val="00E616D8"/>
    <w:rsid w:val="00E6174B"/>
    <w:rsid w:val="00E61A61"/>
    <w:rsid w:val="00E61B49"/>
    <w:rsid w:val="00E61FF6"/>
    <w:rsid w:val="00E621DE"/>
    <w:rsid w:val="00E6256C"/>
    <w:rsid w:val="00E629F1"/>
    <w:rsid w:val="00E62B83"/>
    <w:rsid w:val="00E62BA7"/>
    <w:rsid w:val="00E62C4D"/>
    <w:rsid w:val="00E62C5E"/>
    <w:rsid w:val="00E632A4"/>
    <w:rsid w:val="00E633B4"/>
    <w:rsid w:val="00E6387B"/>
    <w:rsid w:val="00E63BB6"/>
    <w:rsid w:val="00E640FD"/>
    <w:rsid w:val="00E64106"/>
    <w:rsid w:val="00E64EE2"/>
    <w:rsid w:val="00E64F76"/>
    <w:rsid w:val="00E650DD"/>
    <w:rsid w:val="00E65173"/>
    <w:rsid w:val="00E65465"/>
    <w:rsid w:val="00E654E9"/>
    <w:rsid w:val="00E655B4"/>
    <w:rsid w:val="00E6567A"/>
    <w:rsid w:val="00E65683"/>
    <w:rsid w:val="00E65B58"/>
    <w:rsid w:val="00E661F4"/>
    <w:rsid w:val="00E662BC"/>
    <w:rsid w:val="00E6649E"/>
    <w:rsid w:val="00E664B5"/>
    <w:rsid w:val="00E66992"/>
    <w:rsid w:val="00E669AA"/>
    <w:rsid w:val="00E66E54"/>
    <w:rsid w:val="00E67882"/>
    <w:rsid w:val="00E706C6"/>
    <w:rsid w:val="00E70EA3"/>
    <w:rsid w:val="00E70F9D"/>
    <w:rsid w:val="00E7100B"/>
    <w:rsid w:val="00E710E4"/>
    <w:rsid w:val="00E7199F"/>
    <w:rsid w:val="00E71ADF"/>
    <w:rsid w:val="00E72418"/>
    <w:rsid w:val="00E724ED"/>
    <w:rsid w:val="00E72659"/>
    <w:rsid w:val="00E72AC1"/>
    <w:rsid w:val="00E73392"/>
    <w:rsid w:val="00E737E1"/>
    <w:rsid w:val="00E73B5B"/>
    <w:rsid w:val="00E74610"/>
    <w:rsid w:val="00E746E0"/>
    <w:rsid w:val="00E757AD"/>
    <w:rsid w:val="00E75916"/>
    <w:rsid w:val="00E759DE"/>
    <w:rsid w:val="00E75A92"/>
    <w:rsid w:val="00E75F91"/>
    <w:rsid w:val="00E76047"/>
    <w:rsid w:val="00E7646D"/>
    <w:rsid w:val="00E7650E"/>
    <w:rsid w:val="00E76615"/>
    <w:rsid w:val="00E7689C"/>
    <w:rsid w:val="00E772DB"/>
    <w:rsid w:val="00E7754C"/>
    <w:rsid w:val="00E777D7"/>
    <w:rsid w:val="00E77996"/>
    <w:rsid w:val="00E804B3"/>
    <w:rsid w:val="00E80895"/>
    <w:rsid w:val="00E80A40"/>
    <w:rsid w:val="00E80C0F"/>
    <w:rsid w:val="00E80C97"/>
    <w:rsid w:val="00E81436"/>
    <w:rsid w:val="00E81481"/>
    <w:rsid w:val="00E815BE"/>
    <w:rsid w:val="00E81E7B"/>
    <w:rsid w:val="00E82480"/>
    <w:rsid w:val="00E8264C"/>
    <w:rsid w:val="00E826B6"/>
    <w:rsid w:val="00E82781"/>
    <w:rsid w:val="00E82ABA"/>
    <w:rsid w:val="00E82DFA"/>
    <w:rsid w:val="00E82E34"/>
    <w:rsid w:val="00E82F7A"/>
    <w:rsid w:val="00E8307D"/>
    <w:rsid w:val="00E83A86"/>
    <w:rsid w:val="00E83C34"/>
    <w:rsid w:val="00E83F61"/>
    <w:rsid w:val="00E846E8"/>
    <w:rsid w:val="00E847E5"/>
    <w:rsid w:val="00E8487B"/>
    <w:rsid w:val="00E84FC3"/>
    <w:rsid w:val="00E84FDB"/>
    <w:rsid w:val="00E852A8"/>
    <w:rsid w:val="00E85582"/>
    <w:rsid w:val="00E85B46"/>
    <w:rsid w:val="00E85D94"/>
    <w:rsid w:val="00E85E38"/>
    <w:rsid w:val="00E86062"/>
    <w:rsid w:val="00E86206"/>
    <w:rsid w:val="00E86685"/>
    <w:rsid w:val="00E8686C"/>
    <w:rsid w:val="00E86F32"/>
    <w:rsid w:val="00E86F84"/>
    <w:rsid w:val="00E8757D"/>
    <w:rsid w:val="00E87913"/>
    <w:rsid w:val="00E87B2E"/>
    <w:rsid w:val="00E87F96"/>
    <w:rsid w:val="00E9032F"/>
    <w:rsid w:val="00E907DE"/>
    <w:rsid w:val="00E90856"/>
    <w:rsid w:val="00E90857"/>
    <w:rsid w:val="00E909F1"/>
    <w:rsid w:val="00E90A84"/>
    <w:rsid w:val="00E90B4E"/>
    <w:rsid w:val="00E90ECB"/>
    <w:rsid w:val="00E91364"/>
    <w:rsid w:val="00E91587"/>
    <w:rsid w:val="00E916ED"/>
    <w:rsid w:val="00E91BA9"/>
    <w:rsid w:val="00E9246F"/>
    <w:rsid w:val="00E929AE"/>
    <w:rsid w:val="00E92EB6"/>
    <w:rsid w:val="00E93A29"/>
    <w:rsid w:val="00E93AC8"/>
    <w:rsid w:val="00E93B05"/>
    <w:rsid w:val="00E93EB5"/>
    <w:rsid w:val="00E942F1"/>
    <w:rsid w:val="00E94753"/>
    <w:rsid w:val="00E948FC"/>
    <w:rsid w:val="00E94A7E"/>
    <w:rsid w:val="00E94B60"/>
    <w:rsid w:val="00E94B70"/>
    <w:rsid w:val="00E94D21"/>
    <w:rsid w:val="00E9520C"/>
    <w:rsid w:val="00E955C3"/>
    <w:rsid w:val="00E9563A"/>
    <w:rsid w:val="00E95921"/>
    <w:rsid w:val="00E95D85"/>
    <w:rsid w:val="00E9618A"/>
    <w:rsid w:val="00E96C9A"/>
    <w:rsid w:val="00E96DA1"/>
    <w:rsid w:val="00E96E7F"/>
    <w:rsid w:val="00E97D05"/>
    <w:rsid w:val="00EA021E"/>
    <w:rsid w:val="00EA0817"/>
    <w:rsid w:val="00EA0860"/>
    <w:rsid w:val="00EA0969"/>
    <w:rsid w:val="00EA09DF"/>
    <w:rsid w:val="00EA0F7B"/>
    <w:rsid w:val="00EA11B3"/>
    <w:rsid w:val="00EA1321"/>
    <w:rsid w:val="00EA1763"/>
    <w:rsid w:val="00EA179B"/>
    <w:rsid w:val="00EA18F6"/>
    <w:rsid w:val="00EA1983"/>
    <w:rsid w:val="00EA1C12"/>
    <w:rsid w:val="00EA1CBA"/>
    <w:rsid w:val="00EA203F"/>
    <w:rsid w:val="00EA267A"/>
    <w:rsid w:val="00EA26C1"/>
    <w:rsid w:val="00EA275F"/>
    <w:rsid w:val="00EA2BF6"/>
    <w:rsid w:val="00EA303E"/>
    <w:rsid w:val="00EA30DA"/>
    <w:rsid w:val="00EA33DB"/>
    <w:rsid w:val="00EA3466"/>
    <w:rsid w:val="00EA3553"/>
    <w:rsid w:val="00EA3B6E"/>
    <w:rsid w:val="00EA3C3F"/>
    <w:rsid w:val="00EA4067"/>
    <w:rsid w:val="00EA413D"/>
    <w:rsid w:val="00EA46E3"/>
    <w:rsid w:val="00EA495B"/>
    <w:rsid w:val="00EA4D82"/>
    <w:rsid w:val="00EA500B"/>
    <w:rsid w:val="00EA529C"/>
    <w:rsid w:val="00EA56DB"/>
    <w:rsid w:val="00EA5797"/>
    <w:rsid w:val="00EA5F21"/>
    <w:rsid w:val="00EA5F35"/>
    <w:rsid w:val="00EA6033"/>
    <w:rsid w:val="00EA6213"/>
    <w:rsid w:val="00EA641D"/>
    <w:rsid w:val="00EA68C2"/>
    <w:rsid w:val="00EA6B34"/>
    <w:rsid w:val="00EA7130"/>
    <w:rsid w:val="00EA731D"/>
    <w:rsid w:val="00EA73A1"/>
    <w:rsid w:val="00EA74A6"/>
    <w:rsid w:val="00EA790A"/>
    <w:rsid w:val="00EA7D0B"/>
    <w:rsid w:val="00EB0466"/>
    <w:rsid w:val="00EB06E3"/>
    <w:rsid w:val="00EB0D5C"/>
    <w:rsid w:val="00EB0FAC"/>
    <w:rsid w:val="00EB167C"/>
    <w:rsid w:val="00EB1ED2"/>
    <w:rsid w:val="00EB1F5E"/>
    <w:rsid w:val="00EB23A0"/>
    <w:rsid w:val="00EB24B6"/>
    <w:rsid w:val="00EB2896"/>
    <w:rsid w:val="00EB29E6"/>
    <w:rsid w:val="00EB2B16"/>
    <w:rsid w:val="00EB31A9"/>
    <w:rsid w:val="00EB36BC"/>
    <w:rsid w:val="00EB3935"/>
    <w:rsid w:val="00EB3AF3"/>
    <w:rsid w:val="00EB4087"/>
    <w:rsid w:val="00EB48C1"/>
    <w:rsid w:val="00EB4C7F"/>
    <w:rsid w:val="00EB4DEF"/>
    <w:rsid w:val="00EB4E32"/>
    <w:rsid w:val="00EB4E6C"/>
    <w:rsid w:val="00EB538F"/>
    <w:rsid w:val="00EB5439"/>
    <w:rsid w:val="00EB5B75"/>
    <w:rsid w:val="00EB6A9C"/>
    <w:rsid w:val="00EB6AA6"/>
    <w:rsid w:val="00EB6EDB"/>
    <w:rsid w:val="00EB7163"/>
    <w:rsid w:val="00EB76A2"/>
    <w:rsid w:val="00EB79E3"/>
    <w:rsid w:val="00EB7CD1"/>
    <w:rsid w:val="00EC007B"/>
    <w:rsid w:val="00EC0220"/>
    <w:rsid w:val="00EC03A4"/>
    <w:rsid w:val="00EC0409"/>
    <w:rsid w:val="00EC07BC"/>
    <w:rsid w:val="00EC0C3E"/>
    <w:rsid w:val="00EC0F99"/>
    <w:rsid w:val="00EC10F9"/>
    <w:rsid w:val="00EC198A"/>
    <w:rsid w:val="00EC1F15"/>
    <w:rsid w:val="00EC25F2"/>
    <w:rsid w:val="00EC26A8"/>
    <w:rsid w:val="00EC294E"/>
    <w:rsid w:val="00EC35FC"/>
    <w:rsid w:val="00EC36B2"/>
    <w:rsid w:val="00EC3A38"/>
    <w:rsid w:val="00EC3A47"/>
    <w:rsid w:val="00EC3A73"/>
    <w:rsid w:val="00EC3BAB"/>
    <w:rsid w:val="00EC3D1D"/>
    <w:rsid w:val="00EC3DF7"/>
    <w:rsid w:val="00EC42CB"/>
    <w:rsid w:val="00EC4678"/>
    <w:rsid w:val="00EC4DE0"/>
    <w:rsid w:val="00EC5887"/>
    <w:rsid w:val="00EC58BE"/>
    <w:rsid w:val="00EC599B"/>
    <w:rsid w:val="00EC6078"/>
    <w:rsid w:val="00EC69D0"/>
    <w:rsid w:val="00EC6A27"/>
    <w:rsid w:val="00EC6C40"/>
    <w:rsid w:val="00EC6C97"/>
    <w:rsid w:val="00EC6FF4"/>
    <w:rsid w:val="00EC77B0"/>
    <w:rsid w:val="00EC7BE4"/>
    <w:rsid w:val="00ED0014"/>
    <w:rsid w:val="00ED02D5"/>
    <w:rsid w:val="00ED03A2"/>
    <w:rsid w:val="00ED066A"/>
    <w:rsid w:val="00ED06D7"/>
    <w:rsid w:val="00ED10CE"/>
    <w:rsid w:val="00ED1645"/>
    <w:rsid w:val="00ED1844"/>
    <w:rsid w:val="00ED18B9"/>
    <w:rsid w:val="00ED192D"/>
    <w:rsid w:val="00ED1D9C"/>
    <w:rsid w:val="00ED21F1"/>
    <w:rsid w:val="00ED224E"/>
    <w:rsid w:val="00ED278F"/>
    <w:rsid w:val="00ED28C6"/>
    <w:rsid w:val="00ED2BAC"/>
    <w:rsid w:val="00ED2D03"/>
    <w:rsid w:val="00ED35C1"/>
    <w:rsid w:val="00ED36FE"/>
    <w:rsid w:val="00ED3B98"/>
    <w:rsid w:val="00ED400C"/>
    <w:rsid w:val="00ED40EF"/>
    <w:rsid w:val="00ED41D4"/>
    <w:rsid w:val="00ED441A"/>
    <w:rsid w:val="00ED4D6B"/>
    <w:rsid w:val="00ED5CD6"/>
    <w:rsid w:val="00ED5DB3"/>
    <w:rsid w:val="00ED6013"/>
    <w:rsid w:val="00ED6182"/>
    <w:rsid w:val="00ED6277"/>
    <w:rsid w:val="00ED6456"/>
    <w:rsid w:val="00ED648A"/>
    <w:rsid w:val="00ED67D6"/>
    <w:rsid w:val="00ED69BE"/>
    <w:rsid w:val="00ED6AB9"/>
    <w:rsid w:val="00ED6D64"/>
    <w:rsid w:val="00ED6F96"/>
    <w:rsid w:val="00ED72C2"/>
    <w:rsid w:val="00ED7432"/>
    <w:rsid w:val="00ED74C2"/>
    <w:rsid w:val="00ED7550"/>
    <w:rsid w:val="00ED7557"/>
    <w:rsid w:val="00ED7A48"/>
    <w:rsid w:val="00ED7B7F"/>
    <w:rsid w:val="00ED7E86"/>
    <w:rsid w:val="00EE10FE"/>
    <w:rsid w:val="00EE12C1"/>
    <w:rsid w:val="00EE1320"/>
    <w:rsid w:val="00EE14A7"/>
    <w:rsid w:val="00EE171B"/>
    <w:rsid w:val="00EE22B6"/>
    <w:rsid w:val="00EE2429"/>
    <w:rsid w:val="00EE2454"/>
    <w:rsid w:val="00EE2749"/>
    <w:rsid w:val="00EE2BFC"/>
    <w:rsid w:val="00EE2F71"/>
    <w:rsid w:val="00EE2FDD"/>
    <w:rsid w:val="00EE3051"/>
    <w:rsid w:val="00EE3DD6"/>
    <w:rsid w:val="00EE4308"/>
    <w:rsid w:val="00EE46B0"/>
    <w:rsid w:val="00EE5131"/>
    <w:rsid w:val="00EE5339"/>
    <w:rsid w:val="00EE6530"/>
    <w:rsid w:val="00EE684A"/>
    <w:rsid w:val="00EE695C"/>
    <w:rsid w:val="00EE6B68"/>
    <w:rsid w:val="00EE7280"/>
    <w:rsid w:val="00EE7566"/>
    <w:rsid w:val="00EE7F6C"/>
    <w:rsid w:val="00EF0070"/>
    <w:rsid w:val="00EF07D6"/>
    <w:rsid w:val="00EF0818"/>
    <w:rsid w:val="00EF0912"/>
    <w:rsid w:val="00EF0B0B"/>
    <w:rsid w:val="00EF0D88"/>
    <w:rsid w:val="00EF1286"/>
    <w:rsid w:val="00EF1560"/>
    <w:rsid w:val="00EF17CD"/>
    <w:rsid w:val="00EF18BC"/>
    <w:rsid w:val="00EF20FF"/>
    <w:rsid w:val="00EF21E3"/>
    <w:rsid w:val="00EF2540"/>
    <w:rsid w:val="00EF2A68"/>
    <w:rsid w:val="00EF2F83"/>
    <w:rsid w:val="00EF310A"/>
    <w:rsid w:val="00EF3166"/>
    <w:rsid w:val="00EF31A6"/>
    <w:rsid w:val="00EF36AD"/>
    <w:rsid w:val="00EF3C1C"/>
    <w:rsid w:val="00EF3C48"/>
    <w:rsid w:val="00EF51C1"/>
    <w:rsid w:val="00EF51DE"/>
    <w:rsid w:val="00EF5225"/>
    <w:rsid w:val="00EF5579"/>
    <w:rsid w:val="00EF57FC"/>
    <w:rsid w:val="00EF583A"/>
    <w:rsid w:val="00EF5E0C"/>
    <w:rsid w:val="00EF603C"/>
    <w:rsid w:val="00EF62BD"/>
    <w:rsid w:val="00EF67B0"/>
    <w:rsid w:val="00EF6A64"/>
    <w:rsid w:val="00EF6F8C"/>
    <w:rsid w:val="00EF6FDE"/>
    <w:rsid w:val="00EF7063"/>
    <w:rsid w:val="00EF726B"/>
    <w:rsid w:val="00EF7A33"/>
    <w:rsid w:val="00EF7B3E"/>
    <w:rsid w:val="00F00DFF"/>
    <w:rsid w:val="00F0109D"/>
    <w:rsid w:val="00F0141A"/>
    <w:rsid w:val="00F0146F"/>
    <w:rsid w:val="00F0147C"/>
    <w:rsid w:val="00F01D99"/>
    <w:rsid w:val="00F027AB"/>
    <w:rsid w:val="00F0290D"/>
    <w:rsid w:val="00F029F5"/>
    <w:rsid w:val="00F02E98"/>
    <w:rsid w:val="00F03730"/>
    <w:rsid w:val="00F0397F"/>
    <w:rsid w:val="00F03D38"/>
    <w:rsid w:val="00F0437B"/>
    <w:rsid w:val="00F043D4"/>
    <w:rsid w:val="00F049ED"/>
    <w:rsid w:val="00F04A61"/>
    <w:rsid w:val="00F04EF3"/>
    <w:rsid w:val="00F0523E"/>
    <w:rsid w:val="00F0584D"/>
    <w:rsid w:val="00F06314"/>
    <w:rsid w:val="00F065A4"/>
    <w:rsid w:val="00F06B42"/>
    <w:rsid w:val="00F06B4E"/>
    <w:rsid w:val="00F06C6A"/>
    <w:rsid w:val="00F06ECE"/>
    <w:rsid w:val="00F07906"/>
    <w:rsid w:val="00F07953"/>
    <w:rsid w:val="00F10464"/>
    <w:rsid w:val="00F107ED"/>
    <w:rsid w:val="00F108B7"/>
    <w:rsid w:val="00F10A73"/>
    <w:rsid w:val="00F10C43"/>
    <w:rsid w:val="00F10DC1"/>
    <w:rsid w:val="00F111C0"/>
    <w:rsid w:val="00F111C3"/>
    <w:rsid w:val="00F1121D"/>
    <w:rsid w:val="00F114A8"/>
    <w:rsid w:val="00F115AB"/>
    <w:rsid w:val="00F11BB3"/>
    <w:rsid w:val="00F12459"/>
    <w:rsid w:val="00F125CA"/>
    <w:rsid w:val="00F12861"/>
    <w:rsid w:val="00F12B0D"/>
    <w:rsid w:val="00F12BFE"/>
    <w:rsid w:val="00F12E19"/>
    <w:rsid w:val="00F12EFB"/>
    <w:rsid w:val="00F1302D"/>
    <w:rsid w:val="00F131FD"/>
    <w:rsid w:val="00F13794"/>
    <w:rsid w:val="00F13A2F"/>
    <w:rsid w:val="00F13CC0"/>
    <w:rsid w:val="00F13E02"/>
    <w:rsid w:val="00F1415A"/>
    <w:rsid w:val="00F1471C"/>
    <w:rsid w:val="00F147D7"/>
    <w:rsid w:val="00F14AE5"/>
    <w:rsid w:val="00F14DD5"/>
    <w:rsid w:val="00F14FC1"/>
    <w:rsid w:val="00F15060"/>
    <w:rsid w:val="00F150FD"/>
    <w:rsid w:val="00F15506"/>
    <w:rsid w:val="00F156BD"/>
    <w:rsid w:val="00F15E63"/>
    <w:rsid w:val="00F15EF8"/>
    <w:rsid w:val="00F16126"/>
    <w:rsid w:val="00F16432"/>
    <w:rsid w:val="00F1690F"/>
    <w:rsid w:val="00F17A37"/>
    <w:rsid w:val="00F17E81"/>
    <w:rsid w:val="00F17EAF"/>
    <w:rsid w:val="00F2011D"/>
    <w:rsid w:val="00F201C7"/>
    <w:rsid w:val="00F2035E"/>
    <w:rsid w:val="00F20776"/>
    <w:rsid w:val="00F208CF"/>
    <w:rsid w:val="00F20AEF"/>
    <w:rsid w:val="00F20F8E"/>
    <w:rsid w:val="00F20FA9"/>
    <w:rsid w:val="00F21859"/>
    <w:rsid w:val="00F218DA"/>
    <w:rsid w:val="00F220FB"/>
    <w:rsid w:val="00F2283C"/>
    <w:rsid w:val="00F22847"/>
    <w:rsid w:val="00F2290A"/>
    <w:rsid w:val="00F22B24"/>
    <w:rsid w:val="00F23745"/>
    <w:rsid w:val="00F23A4F"/>
    <w:rsid w:val="00F23AF2"/>
    <w:rsid w:val="00F23E3B"/>
    <w:rsid w:val="00F24566"/>
    <w:rsid w:val="00F24BF7"/>
    <w:rsid w:val="00F24F06"/>
    <w:rsid w:val="00F25105"/>
    <w:rsid w:val="00F252BD"/>
    <w:rsid w:val="00F25404"/>
    <w:rsid w:val="00F2564D"/>
    <w:rsid w:val="00F2579A"/>
    <w:rsid w:val="00F25ED4"/>
    <w:rsid w:val="00F25FB5"/>
    <w:rsid w:val="00F26057"/>
    <w:rsid w:val="00F262BF"/>
    <w:rsid w:val="00F2657B"/>
    <w:rsid w:val="00F268B8"/>
    <w:rsid w:val="00F26B72"/>
    <w:rsid w:val="00F26B83"/>
    <w:rsid w:val="00F27560"/>
    <w:rsid w:val="00F27767"/>
    <w:rsid w:val="00F27859"/>
    <w:rsid w:val="00F27962"/>
    <w:rsid w:val="00F27A9C"/>
    <w:rsid w:val="00F27F26"/>
    <w:rsid w:val="00F27F5A"/>
    <w:rsid w:val="00F3004F"/>
    <w:rsid w:val="00F3039A"/>
    <w:rsid w:val="00F307EB"/>
    <w:rsid w:val="00F30B1B"/>
    <w:rsid w:val="00F30B93"/>
    <w:rsid w:val="00F30CA0"/>
    <w:rsid w:val="00F30E19"/>
    <w:rsid w:val="00F30E41"/>
    <w:rsid w:val="00F30F7A"/>
    <w:rsid w:val="00F31753"/>
    <w:rsid w:val="00F319D8"/>
    <w:rsid w:val="00F32573"/>
    <w:rsid w:val="00F32996"/>
    <w:rsid w:val="00F32B9E"/>
    <w:rsid w:val="00F32DFA"/>
    <w:rsid w:val="00F3342B"/>
    <w:rsid w:val="00F3353B"/>
    <w:rsid w:val="00F3358A"/>
    <w:rsid w:val="00F335B3"/>
    <w:rsid w:val="00F3363B"/>
    <w:rsid w:val="00F3374D"/>
    <w:rsid w:val="00F337C3"/>
    <w:rsid w:val="00F337D1"/>
    <w:rsid w:val="00F33D92"/>
    <w:rsid w:val="00F345BC"/>
    <w:rsid w:val="00F3460C"/>
    <w:rsid w:val="00F34E65"/>
    <w:rsid w:val="00F35259"/>
    <w:rsid w:val="00F35382"/>
    <w:rsid w:val="00F35424"/>
    <w:rsid w:val="00F354D5"/>
    <w:rsid w:val="00F35533"/>
    <w:rsid w:val="00F36C7B"/>
    <w:rsid w:val="00F37714"/>
    <w:rsid w:val="00F37895"/>
    <w:rsid w:val="00F378B9"/>
    <w:rsid w:val="00F37E1E"/>
    <w:rsid w:val="00F40147"/>
    <w:rsid w:val="00F402BB"/>
    <w:rsid w:val="00F403E0"/>
    <w:rsid w:val="00F40759"/>
    <w:rsid w:val="00F40B5F"/>
    <w:rsid w:val="00F40D0E"/>
    <w:rsid w:val="00F41266"/>
    <w:rsid w:val="00F41434"/>
    <w:rsid w:val="00F41A6D"/>
    <w:rsid w:val="00F41D12"/>
    <w:rsid w:val="00F41FB0"/>
    <w:rsid w:val="00F41FFD"/>
    <w:rsid w:val="00F42EC6"/>
    <w:rsid w:val="00F432F8"/>
    <w:rsid w:val="00F43469"/>
    <w:rsid w:val="00F43481"/>
    <w:rsid w:val="00F438D0"/>
    <w:rsid w:val="00F43EA4"/>
    <w:rsid w:val="00F43EC1"/>
    <w:rsid w:val="00F43FA2"/>
    <w:rsid w:val="00F4435A"/>
    <w:rsid w:val="00F444DC"/>
    <w:rsid w:val="00F447AE"/>
    <w:rsid w:val="00F447D9"/>
    <w:rsid w:val="00F449FF"/>
    <w:rsid w:val="00F44B31"/>
    <w:rsid w:val="00F44DB6"/>
    <w:rsid w:val="00F453E7"/>
    <w:rsid w:val="00F458F8"/>
    <w:rsid w:val="00F45B29"/>
    <w:rsid w:val="00F46593"/>
    <w:rsid w:val="00F465D5"/>
    <w:rsid w:val="00F466A3"/>
    <w:rsid w:val="00F46752"/>
    <w:rsid w:val="00F46944"/>
    <w:rsid w:val="00F469FB"/>
    <w:rsid w:val="00F46A5B"/>
    <w:rsid w:val="00F46AC2"/>
    <w:rsid w:val="00F47CE6"/>
    <w:rsid w:val="00F50185"/>
    <w:rsid w:val="00F50921"/>
    <w:rsid w:val="00F50CFF"/>
    <w:rsid w:val="00F511D3"/>
    <w:rsid w:val="00F5124B"/>
    <w:rsid w:val="00F51942"/>
    <w:rsid w:val="00F519B9"/>
    <w:rsid w:val="00F51D6A"/>
    <w:rsid w:val="00F52266"/>
    <w:rsid w:val="00F52928"/>
    <w:rsid w:val="00F529A3"/>
    <w:rsid w:val="00F53285"/>
    <w:rsid w:val="00F53326"/>
    <w:rsid w:val="00F53CBA"/>
    <w:rsid w:val="00F53CFE"/>
    <w:rsid w:val="00F54090"/>
    <w:rsid w:val="00F54227"/>
    <w:rsid w:val="00F5443E"/>
    <w:rsid w:val="00F54514"/>
    <w:rsid w:val="00F545A2"/>
    <w:rsid w:val="00F54AB9"/>
    <w:rsid w:val="00F550F7"/>
    <w:rsid w:val="00F554D2"/>
    <w:rsid w:val="00F566EF"/>
    <w:rsid w:val="00F56949"/>
    <w:rsid w:val="00F56EF0"/>
    <w:rsid w:val="00F573AE"/>
    <w:rsid w:val="00F57490"/>
    <w:rsid w:val="00F57658"/>
    <w:rsid w:val="00F57AEB"/>
    <w:rsid w:val="00F60127"/>
    <w:rsid w:val="00F6019C"/>
    <w:rsid w:val="00F603E6"/>
    <w:rsid w:val="00F6065E"/>
    <w:rsid w:val="00F60822"/>
    <w:rsid w:val="00F60958"/>
    <w:rsid w:val="00F60BE3"/>
    <w:rsid w:val="00F60E3F"/>
    <w:rsid w:val="00F614C6"/>
    <w:rsid w:val="00F616E6"/>
    <w:rsid w:val="00F61835"/>
    <w:rsid w:val="00F620C9"/>
    <w:rsid w:val="00F625B4"/>
    <w:rsid w:val="00F62604"/>
    <w:rsid w:val="00F62B03"/>
    <w:rsid w:val="00F62B58"/>
    <w:rsid w:val="00F632EE"/>
    <w:rsid w:val="00F636F1"/>
    <w:rsid w:val="00F63772"/>
    <w:rsid w:val="00F63AB0"/>
    <w:rsid w:val="00F64346"/>
    <w:rsid w:val="00F64587"/>
    <w:rsid w:val="00F64F2A"/>
    <w:rsid w:val="00F65080"/>
    <w:rsid w:val="00F654B7"/>
    <w:rsid w:val="00F65ABA"/>
    <w:rsid w:val="00F65FF8"/>
    <w:rsid w:val="00F660F9"/>
    <w:rsid w:val="00F66929"/>
    <w:rsid w:val="00F66BBC"/>
    <w:rsid w:val="00F66D34"/>
    <w:rsid w:val="00F67862"/>
    <w:rsid w:val="00F67880"/>
    <w:rsid w:val="00F67AC6"/>
    <w:rsid w:val="00F67F3E"/>
    <w:rsid w:val="00F705BE"/>
    <w:rsid w:val="00F70649"/>
    <w:rsid w:val="00F707D1"/>
    <w:rsid w:val="00F708CB"/>
    <w:rsid w:val="00F709BE"/>
    <w:rsid w:val="00F70AD3"/>
    <w:rsid w:val="00F70E42"/>
    <w:rsid w:val="00F7121D"/>
    <w:rsid w:val="00F712F3"/>
    <w:rsid w:val="00F71611"/>
    <w:rsid w:val="00F719CD"/>
    <w:rsid w:val="00F71AFA"/>
    <w:rsid w:val="00F71D96"/>
    <w:rsid w:val="00F71F97"/>
    <w:rsid w:val="00F72053"/>
    <w:rsid w:val="00F7211D"/>
    <w:rsid w:val="00F72235"/>
    <w:rsid w:val="00F72AA5"/>
    <w:rsid w:val="00F72F12"/>
    <w:rsid w:val="00F72F1F"/>
    <w:rsid w:val="00F73350"/>
    <w:rsid w:val="00F738BB"/>
    <w:rsid w:val="00F73A5F"/>
    <w:rsid w:val="00F73F57"/>
    <w:rsid w:val="00F73F78"/>
    <w:rsid w:val="00F74010"/>
    <w:rsid w:val="00F740E3"/>
    <w:rsid w:val="00F74257"/>
    <w:rsid w:val="00F74260"/>
    <w:rsid w:val="00F747A6"/>
    <w:rsid w:val="00F74BF7"/>
    <w:rsid w:val="00F751E3"/>
    <w:rsid w:val="00F754E8"/>
    <w:rsid w:val="00F7579E"/>
    <w:rsid w:val="00F757BF"/>
    <w:rsid w:val="00F75E45"/>
    <w:rsid w:val="00F75EFD"/>
    <w:rsid w:val="00F761DC"/>
    <w:rsid w:val="00F764CF"/>
    <w:rsid w:val="00F76BFE"/>
    <w:rsid w:val="00F7740A"/>
    <w:rsid w:val="00F7748B"/>
    <w:rsid w:val="00F77E09"/>
    <w:rsid w:val="00F77E30"/>
    <w:rsid w:val="00F77F32"/>
    <w:rsid w:val="00F806A3"/>
    <w:rsid w:val="00F80CA1"/>
    <w:rsid w:val="00F80EF8"/>
    <w:rsid w:val="00F80F97"/>
    <w:rsid w:val="00F81094"/>
    <w:rsid w:val="00F81265"/>
    <w:rsid w:val="00F81425"/>
    <w:rsid w:val="00F81A7B"/>
    <w:rsid w:val="00F81D39"/>
    <w:rsid w:val="00F82104"/>
    <w:rsid w:val="00F828F1"/>
    <w:rsid w:val="00F82E22"/>
    <w:rsid w:val="00F82E2C"/>
    <w:rsid w:val="00F830F7"/>
    <w:rsid w:val="00F83489"/>
    <w:rsid w:val="00F83B64"/>
    <w:rsid w:val="00F83C58"/>
    <w:rsid w:val="00F84199"/>
    <w:rsid w:val="00F841EE"/>
    <w:rsid w:val="00F84453"/>
    <w:rsid w:val="00F8457A"/>
    <w:rsid w:val="00F8458A"/>
    <w:rsid w:val="00F8483C"/>
    <w:rsid w:val="00F8496C"/>
    <w:rsid w:val="00F8509C"/>
    <w:rsid w:val="00F85666"/>
    <w:rsid w:val="00F85BD4"/>
    <w:rsid w:val="00F85F96"/>
    <w:rsid w:val="00F86696"/>
    <w:rsid w:val="00F8680E"/>
    <w:rsid w:val="00F869B6"/>
    <w:rsid w:val="00F869C1"/>
    <w:rsid w:val="00F86B59"/>
    <w:rsid w:val="00F86DA1"/>
    <w:rsid w:val="00F86E41"/>
    <w:rsid w:val="00F87052"/>
    <w:rsid w:val="00F871DF"/>
    <w:rsid w:val="00F87393"/>
    <w:rsid w:val="00F877DB"/>
    <w:rsid w:val="00F877DC"/>
    <w:rsid w:val="00F87878"/>
    <w:rsid w:val="00F87D91"/>
    <w:rsid w:val="00F87EDD"/>
    <w:rsid w:val="00F9006A"/>
    <w:rsid w:val="00F901AD"/>
    <w:rsid w:val="00F902C7"/>
    <w:rsid w:val="00F906AD"/>
    <w:rsid w:val="00F90912"/>
    <w:rsid w:val="00F90CC5"/>
    <w:rsid w:val="00F91068"/>
    <w:rsid w:val="00F912EF"/>
    <w:rsid w:val="00F91AE8"/>
    <w:rsid w:val="00F91C70"/>
    <w:rsid w:val="00F91E8C"/>
    <w:rsid w:val="00F91F6F"/>
    <w:rsid w:val="00F920A6"/>
    <w:rsid w:val="00F924FE"/>
    <w:rsid w:val="00F92C25"/>
    <w:rsid w:val="00F92C96"/>
    <w:rsid w:val="00F93031"/>
    <w:rsid w:val="00F932CB"/>
    <w:rsid w:val="00F933CD"/>
    <w:rsid w:val="00F94036"/>
    <w:rsid w:val="00F9413B"/>
    <w:rsid w:val="00F94607"/>
    <w:rsid w:val="00F94936"/>
    <w:rsid w:val="00F94C84"/>
    <w:rsid w:val="00F94EFB"/>
    <w:rsid w:val="00F9581D"/>
    <w:rsid w:val="00F95938"/>
    <w:rsid w:val="00F95BC9"/>
    <w:rsid w:val="00F95ED8"/>
    <w:rsid w:val="00F96042"/>
    <w:rsid w:val="00F96607"/>
    <w:rsid w:val="00F96768"/>
    <w:rsid w:val="00F96B54"/>
    <w:rsid w:val="00F96C62"/>
    <w:rsid w:val="00F96D49"/>
    <w:rsid w:val="00F971D6"/>
    <w:rsid w:val="00F97605"/>
    <w:rsid w:val="00F977FC"/>
    <w:rsid w:val="00FA03CF"/>
    <w:rsid w:val="00FA095B"/>
    <w:rsid w:val="00FA0D07"/>
    <w:rsid w:val="00FA188D"/>
    <w:rsid w:val="00FA1A07"/>
    <w:rsid w:val="00FA1AD9"/>
    <w:rsid w:val="00FA1D35"/>
    <w:rsid w:val="00FA1D5B"/>
    <w:rsid w:val="00FA202E"/>
    <w:rsid w:val="00FA218B"/>
    <w:rsid w:val="00FA26CE"/>
    <w:rsid w:val="00FA2733"/>
    <w:rsid w:val="00FA2AC8"/>
    <w:rsid w:val="00FA2D59"/>
    <w:rsid w:val="00FA2F23"/>
    <w:rsid w:val="00FA3654"/>
    <w:rsid w:val="00FA3841"/>
    <w:rsid w:val="00FA3933"/>
    <w:rsid w:val="00FA3C0B"/>
    <w:rsid w:val="00FA3F34"/>
    <w:rsid w:val="00FA48BF"/>
    <w:rsid w:val="00FA4CF0"/>
    <w:rsid w:val="00FA4E62"/>
    <w:rsid w:val="00FA4FEB"/>
    <w:rsid w:val="00FA50BF"/>
    <w:rsid w:val="00FA52E5"/>
    <w:rsid w:val="00FA543C"/>
    <w:rsid w:val="00FA569B"/>
    <w:rsid w:val="00FA58B9"/>
    <w:rsid w:val="00FA5AC5"/>
    <w:rsid w:val="00FA5BA7"/>
    <w:rsid w:val="00FA5C63"/>
    <w:rsid w:val="00FA6465"/>
    <w:rsid w:val="00FA6683"/>
    <w:rsid w:val="00FA74CA"/>
    <w:rsid w:val="00FA7A17"/>
    <w:rsid w:val="00FA7BD7"/>
    <w:rsid w:val="00FA7E49"/>
    <w:rsid w:val="00FA7F6F"/>
    <w:rsid w:val="00FB0178"/>
    <w:rsid w:val="00FB02DF"/>
    <w:rsid w:val="00FB0310"/>
    <w:rsid w:val="00FB0516"/>
    <w:rsid w:val="00FB0BF8"/>
    <w:rsid w:val="00FB0C45"/>
    <w:rsid w:val="00FB0D81"/>
    <w:rsid w:val="00FB0FCD"/>
    <w:rsid w:val="00FB144C"/>
    <w:rsid w:val="00FB188F"/>
    <w:rsid w:val="00FB227B"/>
    <w:rsid w:val="00FB23A3"/>
    <w:rsid w:val="00FB2735"/>
    <w:rsid w:val="00FB2E33"/>
    <w:rsid w:val="00FB2E75"/>
    <w:rsid w:val="00FB33CC"/>
    <w:rsid w:val="00FB35D6"/>
    <w:rsid w:val="00FB392B"/>
    <w:rsid w:val="00FB3958"/>
    <w:rsid w:val="00FB3A37"/>
    <w:rsid w:val="00FB3C20"/>
    <w:rsid w:val="00FB3F00"/>
    <w:rsid w:val="00FB421F"/>
    <w:rsid w:val="00FB48FD"/>
    <w:rsid w:val="00FB4C2E"/>
    <w:rsid w:val="00FB4CFF"/>
    <w:rsid w:val="00FB4D85"/>
    <w:rsid w:val="00FB4F7D"/>
    <w:rsid w:val="00FB50F9"/>
    <w:rsid w:val="00FB58BE"/>
    <w:rsid w:val="00FB5D47"/>
    <w:rsid w:val="00FB5FAE"/>
    <w:rsid w:val="00FB6499"/>
    <w:rsid w:val="00FB685F"/>
    <w:rsid w:val="00FB716A"/>
    <w:rsid w:val="00FB77D1"/>
    <w:rsid w:val="00FB7935"/>
    <w:rsid w:val="00FB7BB4"/>
    <w:rsid w:val="00FC01BB"/>
    <w:rsid w:val="00FC050F"/>
    <w:rsid w:val="00FC07E9"/>
    <w:rsid w:val="00FC0922"/>
    <w:rsid w:val="00FC21B1"/>
    <w:rsid w:val="00FC269F"/>
    <w:rsid w:val="00FC27DA"/>
    <w:rsid w:val="00FC28C6"/>
    <w:rsid w:val="00FC2D40"/>
    <w:rsid w:val="00FC325C"/>
    <w:rsid w:val="00FC3369"/>
    <w:rsid w:val="00FC36A1"/>
    <w:rsid w:val="00FC36FC"/>
    <w:rsid w:val="00FC3A8F"/>
    <w:rsid w:val="00FC471B"/>
    <w:rsid w:val="00FC4907"/>
    <w:rsid w:val="00FC4D78"/>
    <w:rsid w:val="00FC506B"/>
    <w:rsid w:val="00FC553C"/>
    <w:rsid w:val="00FC5E05"/>
    <w:rsid w:val="00FC6163"/>
    <w:rsid w:val="00FC64E6"/>
    <w:rsid w:val="00FC65B6"/>
    <w:rsid w:val="00FC67A4"/>
    <w:rsid w:val="00FC68EF"/>
    <w:rsid w:val="00FC6A1D"/>
    <w:rsid w:val="00FC6B7F"/>
    <w:rsid w:val="00FC6C90"/>
    <w:rsid w:val="00FC6CBB"/>
    <w:rsid w:val="00FC6F70"/>
    <w:rsid w:val="00FC72F8"/>
    <w:rsid w:val="00FC77B3"/>
    <w:rsid w:val="00FC7C00"/>
    <w:rsid w:val="00FC7FFD"/>
    <w:rsid w:val="00FD042B"/>
    <w:rsid w:val="00FD0606"/>
    <w:rsid w:val="00FD074A"/>
    <w:rsid w:val="00FD07C1"/>
    <w:rsid w:val="00FD0BA6"/>
    <w:rsid w:val="00FD1619"/>
    <w:rsid w:val="00FD17EB"/>
    <w:rsid w:val="00FD1CCB"/>
    <w:rsid w:val="00FD1EC0"/>
    <w:rsid w:val="00FD1F90"/>
    <w:rsid w:val="00FD2056"/>
    <w:rsid w:val="00FD218B"/>
    <w:rsid w:val="00FD2555"/>
    <w:rsid w:val="00FD28FF"/>
    <w:rsid w:val="00FD2B30"/>
    <w:rsid w:val="00FD2C13"/>
    <w:rsid w:val="00FD3105"/>
    <w:rsid w:val="00FD31D9"/>
    <w:rsid w:val="00FD3536"/>
    <w:rsid w:val="00FD3837"/>
    <w:rsid w:val="00FD3926"/>
    <w:rsid w:val="00FD3DA3"/>
    <w:rsid w:val="00FD404B"/>
    <w:rsid w:val="00FD4050"/>
    <w:rsid w:val="00FD40A9"/>
    <w:rsid w:val="00FD4214"/>
    <w:rsid w:val="00FD43C3"/>
    <w:rsid w:val="00FD43EA"/>
    <w:rsid w:val="00FD44EF"/>
    <w:rsid w:val="00FD4600"/>
    <w:rsid w:val="00FD471F"/>
    <w:rsid w:val="00FD4874"/>
    <w:rsid w:val="00FD4D78"/>
    <w:rsid w:val="00FD4DA8"/>
    <w:rsid w:val="00FD567B"/>
    <w:rsid w:val="00FD56C7"/>
    <w:rsid w:val="00FD5940"/>
    <w:rsid w:val="00FD5AC0"/>
    <w:rsid w:val="00FD5D09"/>
    <w:rsid w:val="00FD5D73"/>
    <w:rsid w:val="00FD621A"/>
    <w:rsid w:val="00FD624A"/>
    <w:rsid w:val="00FD6339"/>
    <w:rsid w:val="00FD63C9"/>
    <w:rsid w:val="00FD6D66"/>
    <w:rsid w:val="00FD6E7D"/>
    <w:rsid w:val="00FD7479"/>
    <w:rsid w:val="00FD7B7B"/>
    <w:rsid w:val="00FD7CB0"/>
    <w:rsid w:val="00FD7E41"/>
    <w:rsid w:val="00FE003B"/>
    <w:rsid w:val="00FE06F1"/>
    <w:rsid w:val="00FE0845"/>
    <w:rsid w:val="00FE09E2"/>
    <w:rsid w:val="00FE0A2F"/>
    <w:rsid w:val="00FE0A64"/>
    <w:rsid w:val="00FE0CC4"/>
    <w:rsid w:val="00FE0F97"/>
    <w:rsid w:val="00FE12AE"/>
    <w:rsid w:val="00FE1621"/>
    <w:rsid w:val="00FE1AFC"/>
    <w:rsid w:val="00FE23F3"/>
    <w:rsid w:val="00FE2985"/>
    <w:rsid w:val="00FE2B95"/>
    <w:rsid w:val="00FE2BFF"/>
    <w:rsid w:val="00FE30FF"/>
    <w:rsid w:val="00FE31EF"/>
    <w:rsid w:val="00FE32EC"/>
    <w:rsid w:val="00FE3324"/>
    <w:rsid w:val="00FE3452"/>
    <w:rsid w:val="00FE34B9"/>
    <w:rsid w:val="00FE38F9"/>
    <w:rsid w:val="00FE3A8E"/>
    <w:rsid w:val="00FE3AEE"/>
    <w:rsid w:val="00FE3C6B"/>
    <w:rsid w:val="00FE3E1A"/>
    <w:rsid w:val="00FE40A1"/>
    <w:rsid w:val="00FE4196"/>
    <w:rsid w:val="00FE4271"/>
    <w:rsid w:val="00FE4C77"/>
    <w:rsid w:val="00FE51F4"/>
    <w:rsid w:val="00FE5224"/>
    <w:rsid w:val="00FE525A"/>
    <w:rsid w:val="00FE5916"/>
    <w:rsid w:val="00FE5974"/>
    <w:rsid w:val="00FE5BCD"/>
    <w:rsid w:val="00FE5FC4"/>
    <w:rsid w:val="00FE6058"/>
    <w:rsid w:val="00FE6D68"/>
    <w:rsid w:val="00FE79A9"/>
    <w:rsid w:val="00FF01CF"/>
    <w:rsid w:val="00FF02E0"/>
    <w:rsid w:val="00FF081A"/>
    <w:rsid w:val="00FF08B5"/>
    <w:rsid w:val="00FF0CA5"/>
    <w:rsid w:val="00FF0D43"/>
    <w:rsid w:val="00FF0E71"/>
    <w:rsid w:val="00FF0F0A"/>
    <w:rsid w:val="00FF15BA"/>
    <w:rsid w:val="00FF1DDF"/>
    <w:rsid w:val="00FF20CB"/>
    <w:rsid w:val="00FF2601"/>
    <w:rsid w:val="00FF2CC7"/>
    <w:rsid w:val="00FF34E4"/>
    <w:rsid w:val="00FF352A"/>
    <w:rsid w:val="00FF3636"/>
    <w:rsid w:val="00FF392B"/>
    <w:rsid w:val="00FF3A12"/>
    <w:rsid w:val="00FF3ABA"/>
    <w:rsid w:val="00FF3D8C"/>
    <w:rsid w:val="00FF3EB7"/>
    <w:rsid w:val="00FF3F3A"/>
    <w:rsid w:val="00FF40DA"/>
    <w:rsid w:val="00FF4645"/>
    <w:rsid w:val="00FF48E8"/>
    <w:rsid w:val="00FF5246"/>
    <w:rsid w:val="00FF5828"/>
    <w:rsid w:val="00FF5980"/>
    <w:rsid w:val="00FF59A9"/>
    <w:rsid w:val="00FF59D0"/>
    <w:rsid w:val="00FF5A4D"/>
    <w:rsid w:val="00FF5D11"/>
    <w:rsid w:val="00FF617C"/>
    <w:rsid w:val="00FF6456"/>
    <w:rsid w:val="00FF6885"/>
    <w:rsid w:val="00FF69EE"/>
    <w:rsid w:val="00FF6B85"/>
    <w:rsid w:val="00FF6F17"/>
    <w:rsid w:val="0120FFB1"/>
    <w:rsid w:val="012F93B6"/>
    <w:rsid w:val="013967E9"/>
    <w:rsid w:val="013E81FB"/>
    <w:rsid w:val="01568789"/>
    <w:rsid w:val="015D663E"/>
    <w:rsid w:val="01691A19"/>
    <w:rsid w:val="01760A0B"/>
    <w:rsid w:val="018198E6"/>
    <w:rsid w:val="0185DD42"/>
    <w:rsid w:val="019377D9"/>
    <w:rsid w:val="01B95CF0"/>
    <w:rsid w:val="01BC5B35"/>
    <w:rsid w:val="01BF6D1B"/>
    <w:rsid w:val="01FAD53F"/>
    <w:rsid w:val="01FC0788"/>
    <w:rsid w:val="02318FF6"/>
    <w:rsid w:val="025C0309"/>
    <w:rsid w:val="025C6752"/>
    <w:rsid w:val="0263724B"/>
    <w:rsid w:val="0285E26F"/>
    <w:rsid w:val="02BFDAE6"/>
    <w:rsid w:val="02D82A8A"/>
    <w:rsid w:val="02FC6EAD"/>
    <w:rsid w:val="0342CED4"/>
    <w:rsid w:val="0362AD0D"/>
    <w:rsid w:val="0374A6E0"/>
    <w:rsid w:val="03866276"/>
    <w:rsid w:val="03DBB20A"/>
    <w:rsid w:val="04165074"/>
    <w:rsid w:val="041D352A"/>
    <w:rsid w:val="042835F1"/>
    <w:rsid w:val="047A2E44"/>
    <w:rsid w:val="04A31FB3"/>
    <w:rsid w:val="04D8A7ED"/>
    <w:rsid w:val="04E9EE0E"/>
    <w:rsid w:val="04FF090E"/>
    <w:rsid w:val="05082E49"/>
    <w:rsid w:val="05234DCA"/>
    <w:rsid w:val="055C20A2"/>
    <w:rsid w:val="0598D686"/>
    <w:rsid w:val="05C3AF22"/>
    <w:rsid w:val="05CC3397"/>
    <w:rsid w:val="0626CD21"/>
    <w:rsid w:val="06488F3B"/>
    <w:rsid w:val="0678FE41"/>
    <w:rsid w:val="067C3655"/>
    <w:rsid w:val="06EEFE3B"/>
    <w:rsid w:val="06F436B5"/>
    <w:rsid w:val="072019D9"/>
    <w:rsid w:val="0737F73F"/>
    <w:rsid w:val="075B8F6C"/>
    <w:rsid w:val="075E033B"/>
    <w:rsid w:val="0793ED55"/>
    <w:rsid w:val="07CC39AC"/>
    <w:rsid w:val="07DD4696"/>
    <w:rsid w:val="083CB9DF"/>
    <w:rsid w:val="0873B99D"/>
    <w:rsid w:val="088B5896"/>
    <w:rsid w:val="08BB612B"/>
    <w:rsid w:val="08E609BB"/>
    <w:rsid w:val="09021454"/>
    <w:rsid w:val="09152A1A"/>
    <w:rsid w:val="095B7519"/>
    <w:rsid w:val="09906F0A"/>
    <w:rsid w:val="09BFE19C"/>
    <w:rsid w:val="09C22FA7"/>
    <w:rsid w:val="09C732B2"/>
    <w:rsid w:val="09D32237"/>
    <w:rsid w:val="09D5009B"/>
    <w:rsid w:val="0A1B7BC5"/>
    <w:rsid w:val="0A4315B6"/>
    <w:rsid w:val="0A7C1428"/>
    <w:rsid w:val="0A957DA3"/>
    <w:rsid w:val="0AB6E4C1"/>
    <w:rsid w:val="0AE1C21D"/>
    <w:rsid w:val="0AE6ECF5"/>
    <w:rsid w:val="0B119B0B"/>
    <w:rsid w:val="0B2CA381"/>
    <w:rsid w:val="0B45A08F"/>
    <w:rsid w:val="0BA96F9A"/>
    <w:rsid w:val="0BABF8F2"/>
    <w:rsid w:val="0BD8876A"/>
    <w:rsid w:val="0C12DEB4"/>
    <w:rsid w:val="0C1FE2D8"/>
    <w:rsid w:val="0C9524DC"/>
    <w:rsid w:val="0CA684E0"/>
    <w:rsid w:val="0CB8CB2A"/>
    <w:rsid w:val="0CC09B81"/>
    <w:rsid w:val="0CD10F52"/>
    <w:rsid w:val="0CD450EB"/>
    <w:rsid w:val="0CE1CC85"/>
    <w:rsid w:val="0D045849"/>
    <w:rsid w:val="0D4AA6C5"/>
    <w:rsid w:val="0D825D3F"/>
    <w:rsid w:val="0D8AC93F"/>
    <w:rsid w:val="0DB72DF1"/>
    <w:rsid w:val="0DB93461"/>
    <w:rsid w:val="0E11A731"/>
    <w:rsid w:val="0E2B0BE0"/>
    <w:rsid w:val="0E44DD67"/>
    <w:rsid w:val="0E52D714"/>
    <w:rsid w:val="0EB59381"/>
    <w:rsid w:val="0EDC3CFC"/>
    <w:rsid w:val="0F039051"/>
    <w:rsid w:val="0F3D85C9"/>
    <w:rsid w:val="0F55B0A6"/>
    <w:rsid w:val="0F885876"/>
    <w:rsid w:val="0FA2B6AD"/>
    <w:rsid w:val="0FC492C7"/>
    <w:rsid w:val="105BF1C1"/>
    <w:rsid w:val="10670852"/>
    <w:rsid w:val="108A3335"/>
    <w:rsid w:val="112C0132"/>
    <w:rsid w:val="115B7765"/>
    <w:rsid w:val="119263EE"/>
    <w:rsid w:val="11976383"/>
    <w:rsid w:val="119F7AFB"/>
    <w:rsid w:val="11A42560"/>
    <w:rsid w:val="11CAAD5F"/>
    <w:rsid w:val="11D0EEDF"/>
    <w:rsid w:val="11D693AC"/>
    <w:rsid w:val="12032E5D"/>
    <w:rsid w:val="127ACB13"/>
    <w:rsid w:val="12B755DF"/>
    <w:rsid w:val="131ABA76"/>
    <w:rsid w:val="131FEB49"/>
    <w:rsid w:val="1396D571"/>
    <w:rsid w:val="13DD1519"/>
    <w:rsid w:val="140DB998"/>
    <w:rsid w:val="141BC66B"/>
    <w:rsid w:val="14655073"/>
    <w:rsid w:val="14B0EC69"/>
    <w:rsid w:val="14D94060"/>
    <w:rsid w:val="14E6D875"/>
    <w:rsid w:val="14EA0120"/>
    <w:rsid w:val="1550D432"/>
    <w:rsid w:val="15BDDABE"/>
    <w:rsid w:val="15FB72A5"/>
    <w:rsid w:val="160E51E1"/>
    <w:rsid w:val="168A193C"/>
    <w:rsid w:val="1691E6D7"/>
    <w:rsid w:val="16BE086B"/>
    <w:rsid w:val="175E32F4"/>
    <w:rsid w:val="175E75EE"/>
    <w:rsid w:val="187146D0"/>
    <w:rsid w:val="18C1D5E1"/>
    <w:rsid w:val="18C4F156"/>
    <w:rsid w:val="18C54C8E"/>
    <w:rsid w:val="191BE5FE"/>
    <w:rsid w:val="19897458"/>
    <w:rsid w:val="1995506B"/>
    <w:rsid w:val="19B4A801"/>
    <w:rsid w:val="1A03D69B"/>
    <w:rsid w:val="1A62F829"/>
    <w:rsid w:val="1A6C6E03"/>
    <w:rsid w:val="1A93CA34"/>
    <w:rsid w:val="1AA40C20"/>
    <w:rsid w:val="1AF24CC9"/>
    <w:rsid w:val="1B2216B5"/>
    <w:rsid w:val="1B776BC7"/>
    <w:rsid w:val="1BB3972A"/>
    <w:rsid w:val="1BB4E50F"/>
    <w:rsid w:val="1BE514C5"/>
    <w:rsid w:val="1BFBCCD7"/>
    <w:rsid w:val="1C032996"/>
    <w:rsid w:val="1CA23179"/>
    <w:rsid w:val="1CE1F91C"/>
    <w:rsid w:val="1CE9E2C7"/>
    <w:rsid w:val="1D097859"/>
    <w:rsid w:val="1D3D15A8"/>
    <w:rsid w:val="1D3D6180"/>
    <w:rsid w:val="1D498461"/>
    <w:rsid w:val="1D5D4DF3"/>
    <w:rsid w:val="1D922A44"/>
    <w:rsid w:val="1DAFC493"/>
    <w:rsid w:val="1DC25E12"/>
    <w:rsid w:val="1E20EA6C"/>
    <w:rsid w:val="1E60D653"/>
    <w:rsid w:val="1E68E216"/>
    <w:rsid w:val="1EA82FA3"/>
    <w:rsid w:val="1EE485E1"/>
    <w:rsid w:val="1F247C6A"/>
    <w:rsid w:val="1F476D93"/>
    <w:rsid w:val="1F4D9B23"/>
    <w:rsid w:val="1F4E330A"/>
    <w:rsid w:val="1F69EEF5"/>
    <w:rsid w:val="1F7C281E"/>
    <w:rsid w:val="1FBAC126"/>
    <w:rsid w:val="1FBC1229"/>
    <w:rsid w:val="1FCA5474"/>
    <w:rsid w:val="1FEC057D"/>
    <w:rsid w:val="203774E3"/>
    <w:rsid w:val="206CBB01"/>
    <w:rsid w:val="207732C5"/>
    <w:rsid w:val="20B08F18"/>
    <w:rsid w:val="20B75D00"/>
    <w:rsid w:val="20BC0329"/>
    <w:rsid w:val="20C5B4E4"/>
    <w:rsid w:val="20D54347"/>
    <w:rsid w:val="20E16D91"/>
    <w:rsid w:val="210B6420"/>
    <w:rsid w:val="210CA38D"/>
    <w:rsid w:val="2110F95B"/>
    <w:rsid w:val="2113F0BD"/>
    <w:rsid w:val="216AFDE2"/>
    <w:rsid w:val="21721A04"/>
    <w:rsid w:val="2176FAB4"/>
    <w:rsid w:val="220A4597"/>
    <w:rsid w:val="221C822D"/>
    <w:rsid w:val="222DE8C2"/>
    <w:rsid w:val="223E8FF5"/>
    <w:rsid w:val="229ACA41"/>
    <w:rsid w:val="22A30739"/>
    <w:rsid w:val="23036872"/>
    <w:rsid w:val="2384A4C0"/>
    <w:rsid w:val="2415E93A"/>
    <w:rsid w:val="241B3ADD"/>
    <w:rsid w:val="244538E9"/>
    <w:rsid w:val="24521465"/>
    <w:rsid w:val="245DAE9C"/>
    <w:rsid w:val="24A2B5C0"/>
    <w:rsid w:val="24AC2C74"/>
    <w:rsid w:val="24B4A864"/>
    <w:rsid w:val="24BB141F"/>
    <w:rsid w:val="24D8349E"/>
    <w:rsid w:val="24E72D70"/>
    <w:rsid w:val="24EB263E"/>
    <w:rsid w:val="24FDB5DC"/>
    <w:rsid w:val="254C5C9B"/>
    <w:rsid w:val="2567AF42"/>
    <w:rsid w:val="259B8910"/>
    <w:rsid w:val="25FB4B92"/>
    <w:rsid w:val="2635B4CE"/>
    <w:rsid w:val="263E2969"/>
    <w:rsid w:val="263E6797"/>
    <w:rsid w:val="263EC5E3"/>
    <w:rsid w:val="264BCD2D"/>
    <w:rsid w:val="265966CD"/>
    <w:rsid w:val="2663CAA2"/>
    <w:rsid w:val="26FFC0E8"/>
    <w:rsid w:val="2703891C"/>
    <w:rsid w:val="271D3370"/>
    <w:rsid w:val="27327F94"/>
    <w:rsid w:val="276B42CD"/>
    <w:rsid w:val="276B9F01"/>
    <w:rsid w:val="277AE66B"/>
    <w:rsid w:val="279F51DF"/>
    <w:rsid w:val="27C4D6C8"/>
    <w:rsid w:val="27DEA826"/>
    <w:rsid w:val="27E7B906"/>
    <w:rsid w:val="2888DD19"/>
    <w:rsid w:val="28891432"/>
    <w:rsid w:val="28A0E7F1"/>
    <w:rsid w:val="28AA09F1"/>
    <w:rsid w:val="28BCCEA5"/>
    <w:rsid w:val="28D9BBA7"/>
    <w:rsid w:val="28E8EE39"/>
    <w:rsid w:val="28F8729F"/>
    <w:rsid w:val="29CDF484"/>
    <w:rsid w:val="29CF8301"/>
    <w:rsid w:val="29DBB149"/>
    <w:rsid w:val="2A349467"/>
    <w:rsid w:val="2A34C365"/>
    <w:rsid w:val="2A38F23F"/>
    <w:rsid w:val="2A59C8D6"/>
    <w:rsid w:val="2AA6A3FE"/>
    <w:rsid w:val="2ACB98E5"/>
    <w:rsid w:val="2ADA76FC"/>
    <w:rsid w:val="2AFD1C04"/>
    <w:rsid w:val="2B515CF6"/>
    <w:rsid w:val="2B873903"/>
    <w:rsid w:val="2B887913"/>
    <w:rsid w:val="2BBA406A"/>
    <w:rsid w:val="2C473A4D"/>
    <w:rsid w:val="2C61D259"/>
    <w:rsid w:val="2C74BCF1"/>
    <w:rsid w:val="2C7D4CDD"/>
    <w:rsid w:val="2C80CE21"/>
    <w:rsid w:val="2CD77B62"/>
    <w:rsid w:val="2D17CBFD"/>
    <w:rsid w:val="2D2B5F9D"/>
    <w:rsid w:val="2D2DD6D3"/>
    <w:rsid w:val="2D471D80"/>
    <w:rsid w:val="2D6C1482"/>
    <w:rsid w:val="2D89BDDE"/>
    <w:rsid w:val="2DBBC664"/>
    <w:rsid w:val="2DCA9040"/>
    <w:rsid w:val="2DF8E2D6"/>
    <w:rsid w:val="2DF9677F"/>
    <w:rsid w:val="2E065C46"/>
    <w:rsid w:val="2E477F9A"/>
    <w:rsid w:val="2E5F4BD7"/>
    <w:rsid w:val="2E90237A"/>
    <w:rsid w:val="2EA1F728"/>
    <w:rsid w:val="2EC50839"/>
    <w:rsid w:val="2F1B4880"/>
    <w:rsid w:val="2F353571"/>
    <w:rsid w:val="2F43BF4D"/>
    <w:rsid w:val="2F724AC3"/>
    <w:rsid w:val="2FA65891"/>
    <w:rsid w:val="2FD22424"/>
    <w:rsid w:val="2FDDEBD2"/>
    <w:rsid w:val="30165634"/>
    <w:rsid w:val="3030D1E5"/>
    <w:rsid w:val="3057C46C"/>
    <w:rsid w:val="30650581"/>
    <w:rsid w:val="3071CBB8"/>
    <w:rsid w:val="30AF7FA8"/>
    <w:rsid w:val="30E668DC"/>
    <w:rsid w:val="30F6A593"/>
    <w:rsid w:val="3134F2DF"/>
    <w:rsid w:val="316D424B"/>
    <w:rsid w:val="316F599B"/>
    <w:rsid w:val="317C03EF"/>
    <w:rsid w:val="31963EE9"/>
    <w:rsid w:val="31985402"/>
    <w:rsid w:val="31B21207"/>
    <w:rsid w:val="31C46600"/>
    <w:rsid w:val="323BB976"/>
    <w:rsid w:val="32854D5A"/>
    <w:rsid w:val="33105CA5"/>
    <w:rsid w:val="334FB9CD"/>
    <w:rsid w:val="3350EAE0"/>
    <w:rsid w:val="3360A574"/>
    <w:rsid w:val="33D895C2"/>
    <w:rsid w:val="3402EA19"/>
    <w:rsid w:val="34096F93"/>
    <w:rsid w:val="3416193C"/>
    <w:rsid w:val="345C81F3"/>
    <w:rsid w:val="346063C8"/>
    <w:rsid w:val="3469CD99"/>
    <w:rsid w:val="347ADBD6"/>
    <w:rsid w:val="348379B4"/>
    <w:rsid w:val="34A9DA80"/>
    <w:rsid w:val="34DA2A3B"/>
    <w:rsid w:val="34DFC180"/>
    <w:rsid w:val="34E686AE"/>
    <w:rsid w:val="3514B75B"/>
    <w:rsid w:val="35219936"/>
    <w:rsid w:val="352C3642"/>
    <w:rsid w:val="3531846F"/>
    <w:rsid w:val="3540D1CA"/>
    <w:rsid w:val="35728773"/>
    <w:rsid w:val="357AA296"/>
    <w:rsid w:val="35AB0C12"/>
    <w:rsid w:val="36961725"/>
    <w:rsid w:val="36AAEDCD"/>
    <w:rsid w:val="36BA1590"/>
    <w:rsid w:val="36C8730B"/>
    <w:rsid w:val="3739E3D1"/>
    <w:rsid w:val="37AEE613"/>
    <w:rsid w:val="38CF18D8"/>
    <w:rsid w:val="3912DAAE"/>
    <w:rsid w:val="392714D3"/>
    <w:rsid w:val="3942DD19"/>
    <w:rsid w:val="3947047C"/>
    <w:rsid w:val="3962A509"/>
    <w:rsid w:val="396BFAD3"/>
    <w:rsid w:val="3978072B"/>
    <w:rsid w:val="39783915"/>
    <w:rsid w:val="39AAA0C9"/>
    <w:rsid w:val="39B43279"/>
    <w:rsid w:val="3A1D5828"/>
    <w:rsid w:val="3A3B3316"/>
    <w:rsid w:val="3A573FAC"/>
    <w:rsid w:val="3AA56BD4"/>
    <w:rsid w:val="3AAF9FF9"/>
    <w:rsid w:val="3AC90A42"/>
    <w:rsid w:val="3B591431"/>
    <w:rsid w:val="3B88699D"/>
    <w:rsid w:val="3B9CEC2F"/>
    <w:rsid w:val="3B9F428A"/>
    <w:rsid w:val="3BAB074C"/>
    <w:rsid w:val="3BAB5F6E"/>
    <w:rsid w:val="3BEAC1D0"/>
    <w:rsid w:val="3C2B1FB7"/>
    <w:rsid w:val="3C2FDAB2"/>
    <w:rsid w:val="3C383ECF"/>
    <w:rsid w:val="3C4E7157"/>
    <w:rsid w:val="3C521582"/>
    <w:rsid w:val="3C724496"/>
    <w:rsid w:val="3C87F807"/>
    <w:rsid w:val="3CE1F938"/>
    <w:rsid w:val="3D123F15"/>
    <w:rsid w:val="3D14C890"/>
    <w:rsid w:val="3D5FA603"/>
    <w:rsid w:val="3D5FBBF6"/>
    <w:rsid w:val="3D7F8C76"/>
    <w:rsid w:val="3D8A95B5"/>
    <w:rsid w:val="3D996FF0"/>
    <w:rsid w:val="3DE216B6"/>
    <w:rsid w:val="3DE22F3B"/>
    <w:rsid w:val="3E68E200"/>
    <w:rsid w:val="3ECD5289"/>
    <w:rsid w:val="3ECF0729"/>
    <w:rsid w:val="3F9C9D1B"/>
    <w:rsid w:val="3FA047F3"/>
    <w:rsid w:val="3FAC78DE"/>
    <w:rsid w:val="3FC10AAD"/>
    <w:rsid w:val="4005D4C1"/>
    <w:rsid w:val="403D3811"/>
    <w:rsid w:val="4052AB5B"/>
    <w:rsid w:val="407977AC"/>
    <w:rsid w:val="4081E7C4"/>
    <w:rsid w:val="40DAF331"/>
    <w:rsid w:val="40F11A90"/>
    <w:rsid w:val="40F1AFED"/>
    <w:rsid w:val="414EABA7"/>
    <w:rsid w:val="41B75FEA"/>
    <w:rsid w:val="41F3EDF4"/>
    <w:rsid w:val="42098DFE"/>
    <w:rsid w:val="4225730F"/>
    <w:rsid w:val="4242B276"/>
    <w:rsid w:val="4256F531"/>
    <w:rsid w:val="4291CF42"/>
    <w:rsid w:val="4294452A"/>
    <w:rsid w:val="42FCFEB7"/>
    <w:rsid w:val="4309B044"/>
    <w:rsid w:val="43233EF2"/>
    <w:rsid w:val="432E86FC"/>
    <w:rsid w:val="44017FBA"/>
    <w:rsid w:val="44568D9C"/>
    <w:rsid w:val="44580E6F"/>
    <w:rsid w:val="44A42656"/>
    <w:rsid w:val="44BA9641"/>
    <w:rsid w:val="44D69D64"/>
    <w:rsid w:val="44D9D229"/>
    <w:rsid w:val="44F84105"/>
    <w:rsid w:val="450B1C64"/>
    <w:rsid w:val="4514DF95"/>
    <w:rsid w:val="451F2C77"/>
    <w:rsid w:val="45394B8B"/>
    <w:rsid w:val="455D6BBA"/>
    <w:rsid w:val="455F6B8D"/>
    <w:rsid w:val="45E01FF2"/>
    <w:rsid w:val="45ECD0A3"/>
    <w:rsid w:val="46417751"/>
    <w:rsid w:val="4671FB95"/>
    <w:rsid w:val="469D8C17"/>
    <w:rsid w:val="46C10728"/>
    <w:rsid w:val="47034246"/>
    <w:rsid w:val="47B53D90"/>
    <w:rsid w:val="48253A54"/>
    <w:rsid w:val="484E346F"/>
    <w:rsid w:val="485D2422"/>
    <w:rsid w:val="488C5C9D"/>
    <w:rsid w:val="48A289B9"/>
    <w:rsid w:val="48BD83C6"/>
    <w:rsid w:val="48BE420A"/>
    <w:rsid w:val="48D06920"/>
    <w:rsid w:val="48E6B19A"/>
    <w:rsid w:val="491B0290"/>
    <w:rsid w:val="4920EA5A"/>
    <w:rsid w:val="49340D54"/>
    <w:rsid w:val="4941A6AE"/>
    <w:rsid w:val="49F95516"/>
    <w:rsid w:val="49FA7544"/>
    <w:rsid w:val="4A06201F"/>
    <w:rsid w:val="4A2E6CDE"/>
    <w:rsid w:val="4A37BD0C"/>
    <w:rsid w:val="4A53F682"/>
    <w:rsid w:val="4A72C6A4"/>
    <w:rsid w:val="4A801EEA"/>
    <w:rsid w:val="4A89F2E3"/>
    <w:rsid w:val="4A971B78"/>
    <w:rsid w:val="4ACBF07E"/>
    <w:rsid w:val="4AE46BD7"/>
    <w:rsid w:val="4AF9A771"/>
    <w:rsid w:val="4B196ADC"/>
    <w:rsid w:val="4B1C7DBA"/>
    <w:rsid w:val="4B56799B"/>
    <w:rsid w:val="4B6C0B91"/>
    <w:rsid w:val="4BEE2D48"/>
    <w:rsid w:val="4C011530"/>
    <w:rsid w:val="4C059A49"/>
    <w:rsid w:val="4C1144C3"/>
    <w:rsid w:val="4C157950"/>
    <w:rsid w:val="4C8124D4"/>
    <w:rsid w:val="4C8D3AC3"/>
    <w:rsid w:val="4CB283AA"/>
    <w:rsid w:val="4CCF56D0"/>
    <w:rsid w:val="4CEFCEA4"/>
    <w:rsid w:val="4CF05BA7"/>
    <w:rsid w:val="4CFCF23A"/>
    <w:rsid w:val="4D4FA7F8"/>
    <w:rsid w:val="4D5489AA"/>
    <w:rsid w:val="4D711463"/>
    <w:rsid w:val="4DD89A01"/>
    <w:rsid w:val="4DF2B111"/>
    <w:rsid w:val="4E256119"/>
    <w:rsid w:val="4E49F682"/>
    <w:rsid w:val="4E4B8225"/>
    <w:rsid w:val="4E5B5EEB"/>
    <w:rsid w:val="4E7CF4C1"/>
    <w:rsid w:val="4EA82844"/>
    <w:rsid w:val="4EA872D9"/>
    <w:rsid w:val="4EB38396"/>
    <w:rsid w:val="4EC7826C"/>
    <w:rsid w:val="4ED2B8BE"/>
    <w:rsid w:val="4F0C066D"/>
    <w:rsid w:val="4F2CF1D5"/>
    <w:rsid w:val="4F4C57EE"/>
    <w:rsid w:val="4F5E09A9"/>
    <w:rsid w:val="4F5EE39B"/>
    <w:rsid w:val="4F7BEED1"/>
    <w:rsid w:val="4F8069BB"/>
    <w:rsid w:val="4FA84F1F"/>
    <w:rsid w:val="4FAEEC1D"/>
    <w:rsid w:val="502F05EE"/>
    <w:rsid w:val="504C2FF8"/>
    <w:rsid w:val="50C2A7E9"/>
    <w:rsid w:val="50CBEB34"/>
    <w:rsid w:val="50FD94AE"/>
    <w:rsid w:val="512CF84B"/>
    <w:rsid w:val="514CDC7F"/>
    <w:rsid w:val="5184F291"/>
    <w:rsid w:val="5187F34C"/>
    <w:rsid w:val="51B217B3"/>
    <w:rsid w:val="51B5A86F"/>
    <w:rsid w:val="51B8CB37"/>
    <w:rsid w:val="51C7264C"/>
    <w:rsid w:val="51F6FA9F"/>
    <w:rsid w:val="51FD4E37"/>
    <w:rsid w:val="51FFB5F1"/>
    <w:rsid w:val="520DAF70"/>
    <w:rsid w:val="52135EC2"/>
    <w:rsid w:val="522F3AAC"/>
    <w:rsid w:val="5240B3D2"/>
    <w:rsid w:val="524C7B42"/>
    <w:rsid w:val="5278E368"/>
    <w:rsid w:val="52B714AC"/>
    <w:rsid w:val="52C542C0"/>
    <w:rsid w:val="52E287D6"/>
    <w:rsid w:val="5313C95E"/>
    <w:rsid w:val="5318CDF9"/>
    <w:rsid w:val="532FAB2C"/>
    <w:rsid w:val="533F4B0F"/>
    <w:rsid w:val="53C069E1"/>
    <w:rsid w:val="53CC27DC"/>
    <w:rsid w:val="53E1E328"/>
    <w:rsid w:val="53EBDE81"/>
    <w:rsid w:val="53FB4BB2"/>
    <w:rsid w:val="5412A96C"/>
    <w:rsid w:val="5415C220"/>
    <w:rsid w:val="54397630"/>
    <w:rsid w:val="543C433D"/>
    <w:rsid w:val="5460AA0B"/>
    <w:rsid w:val="546376C0"/>
    <w:rsid w:val="5473355B"/>
    <w:rsid w:val="547A71AB"/>
    <w:rsid w:val="54CE760E"/>
    <w:rsid w:val="54D814A4"/>
    <w:rsid w:val="54F345B8"/>
    <w:rsid w:val="55065321"/>
    <w:rsid w:val="55160E1A"/>
    <w:rsid w:val="5549CA53"/>
    <w:rsid w:val="554DFB81"/>
    <w:rsid w:val="5569DB85"/>
    <w:rsid w:val="5584409A"/>
    <w:rsid w:val="55A9A2C5"/>
    <w:rsid w:val="55C224BA"/>
    <w:rsid w:val="55F8EC9D"/>
    <w:rsid w:val="56093F23"/>
    <w:rsid w:val="565074B0"/>
    <w:rsid w:val="56D58E98"/>
    <w:rsid w:val="56D84623"/>
    <w:rsid w:val="56F77775"/>
    <w:rsid w:val="56FA2E84"/>
    <w:rsid w:val="57303AB8"/>
    <w:rsid w:val="573B1919"/>
    <w:rsid w:val="574D9BD6"/>
    <w:rsid w:val="57D041CA"/>
    <w:rsid w:val="57F0E71E"/>
    <w:rsid w:val="5880984C"/>
    <w:rsid w:val="58BF7D3E"/>
    <w:rsid w:val="58FCC8A3"/>
    <w:rsid w:val="5955462D"/>
    <w:rsid w:val="5972F0C4"/>
    <w:rsid w:val="5978971F"/>
    <w:rsid w:val="59991AD9"/>
    <w:rsid w:val="59A30B30"/>
    <w:rsid w:val="59DB54DD"/>
    <w:rsid w:val="59FABD3B"/>
    <w:rsid w:val="5A19C79F"/>
    <w:rsid w:val="5A30488E"/>
    <w:rsid w:val="5A3650C3"/>
    <w:rsid w:val="5A409C91"/>
    <w:rsid w:val="5A51D07C"/>
    <w:rsid w:val="5A5BDC08"/>
    <w:rsid w:val="5A625014"/>
    <w:rsid w:val="5A8B755B"/>
    <w:rsid w:val="5A9C74AC"/>
    <w:rsid w:val="5AB9B5EC"/>
    <w:rsid w:val="5AC586A0"/>
    <w:rsid w:val="5AEDF82E"/>
    <w:rsid w:val="5B00AE5A"/>
    <w:rsid w:val="5B52F8A4"/>
    <w:rsid w:val="5B6A50AB"/>
    <w:rsid w:val="5B985D31"/>
    <w:rsid w:val="5BA15338"/>
    <w:rsid w:val="5BC9D0FB"/>
    <w:rsid w:val="5BD0E9A0"/>
    <w:rsid w:val="5C1C73A8"/>
    <w:rsid w:val="5C1D69F7"/>
    <w:rsid w:val="5C25A0D3"/>
    <w:rsid w:val="5C426348"/>
    <w:rsid w:val="5C5F60C4"/>
    <w:rsid w:val="5CAADB9B"/>
    <w:rsid w:val="5CC3131B"/>
    <w:rsid w:val="5D36ABB3"/>
    <w:rsid w:val="5D3BAC55"/>
    <w:rsid w:val="5D5C41A3"/>
    <w:rsid w:val="5D7C5720"/>
    <w:rsid w:val="5D8DE095"/>
    <w:rsid w:val="5E0BBD5E"/>
    <w:rsid w:val="5E6F7C13"/>
    <w:rsid w:val="5EC9E10F"/>
    <w:rsid w:val="5ECFED4E"/>
    <w:rsid w:val="5EEB0A94"/>
    <w:rsid w:val="5F25987A"/>
    <w:rsid w:val="5F4F8B98"/>
    <w:rsid w:val="5F501763"/>
    <w:rsid w:val="5F569039"/>
    <w:rsid w:val="5F7BEC43"/>
    <w:rsid w:val="5F9FA8DA"/>
    <w:rsid w:val="60025C9F"/>
    <w:rsid w:val="60677B52"/>
    <w:rsid w:val="609F99CB"/>
    <w:rsid w:val="60A3CA88"/>
    <w:rsid w:val="60A5AE00"/>
    <w:rsid w:val="60A6ED73"/>
    <w:rsid w:val="60C17AF2"/>
    <w:rsid w:val="60D3FE27"/>
    <w:rsid w:val="60DDE173"/>
    <w:rsid w:val="6113D25C"/>
    <w:rsid w:val="6158A525"/>
    <w:rsid w:val="61D0431C"/>
    <w:rsid w:val="62222B25"/>
    <w:rsid w:val="622AD91E"/>
    <w:rsid w:val="6230E30E"/>
    <w:rsid w:val="624FC25A"/>
    <w:rsid w:val="62624CF2"/>
    <w:rsid w:val="6271A5D6"/>
    <w:rsid w:val="62B33B77"/>
    <w:rsid w:val="6301A86A"/>
    <w:rsid w:val="6308A63B"/>
    <w:rsid w:val="631A1DB2"/>
    <w:rsid w:val="633C21C2"/>
    <w:rsid w:val="634F78E6"/>
    <w:rsid w:val="636873DF"/>
    <w:rsid w:val="638B4A52"/>
    <w:rsid w:val="63919B35"/>
    <w:rsid w:val="63A4899D"/>
    <w:rsid w:val="63C6F96C"/>
    <w:rsid w:val="63FBC289"/>
    <w:rsid w:val="63FE9163"/>
    <w:rsid w:val="6504E7EA"/>
    <w:rsid w:val="652124A0"/>
    <w:rsid w:val="6539B516"/>
    <w:rsid w:val="655B2A15"/>
    <w:rsid w:val="65615157"/>
    <w:rsid w:val="65BD3928"/>
    <w:rsid w:val="660B856A"/>
    <w:rsid w:val="669CE935"/>
    <w:rsid w:val="66B510B6"/>
    <w:rsid w:val="67312E23"/>
    <w:rsid w:val="6739B30F"/>
    <w:rsid w:val="67602605"/>
    <w:rsid w:val="6764AD8C"/>
    <w:rsid w:val="6781C751"/>
    <w:rsid w:val="67C868FF"/>
    <w:rsid w:val="686FA16B"/>
    <w:rsid w:val="687C0A4F"/>
    <w:rsid w:val="68D26281"/>
    <w:rsid w:val="693B966D"/>
    <w:rsid w:val="6963CF85"/>
    <w:rsid w:val="697DD059"/>
    <w:rsid w:val="6985EA55"/>
    <w:rsid w:val="69934C9B"/>
    <w:rsid w:val="699DAB96"/>
    <w:rsid w:val="69BC1025"/>
    <w:rsid w:val="69C4562F"/>
    <w:rsid w:val="69D2B245"/>
    <w:rsid w:val="69DDCF93"/>
    <w:rsid w:val="69EA5368"/>
    <w:rsid w:val="6A32222C"/>
    <w:rsid w:val="6A4093CE"/>
    <w:rsid w:val="6A413518"/>
    <w:rsid w:val="6A450D3A"/>
    <w:rsid w:val="6A52799C"/>
    <w:rsid w:val="6A545180"/>
    <w:rsid w:val="6A5CA0A4"/>
    <w:rsid w:val="6A61D551"/>
    <w:rsid w:val="6A80439D"/>
    <w:rsid w:val="6A8A9120"/>
    <w:rsid w:val="6A8EC5AC"/>
    <w:rsid w:val="6ADE509E"/>
    <w:rsid w:val="6B1750BB"/>
    <w:rsid w:val="6B70119E"/>
    <w:rsid w:val="6BA9FB73"/>
    <w:rsid w:val="6C6608F4"/>
    <w:rsid w:val="6CACF85C"/>
    <w:rsid w:val="6CADAEA8"/>
    <w:rsid w:val="6CCB4D60"/>
    <w:rsid w:val="6CD266E2"/>
    <w:rsid w:val="6CDE2040"/>
    <w:rsid w:val="6D01C885"/>
    <w:rsid w:val="6D55E9FE"/>
    <w:rsid w:val="6D58B7EB"/>
    <w:rsid w:val="6DD6A027"/>
    <w:rsid w:val="6E2E1F54"/>
    <w:rsid w:val="6E32A3A3"/>
    <w:rsid w:val="6E3FC030"/>
    <w:rsid w:val="6E5F699C"/>
    <w:rsid w:val="6E70CD50"/>
    <w:rsid w:val="6E981715"/>
    <w:rsid w:val="6EB99E95"/>
    <w:rsid w:val="6EF371FB"/>
    <w:rsid w:val="6F0AF361"/>
    <w:rsid w:val="6F255A14"/>
    <w:rsid w:val="6F46953D"/>
    <w:rsid w:val="6F93ED88"/>
    <w:rsid w:val="6F9E8BB0"/>
    <w:rsid w:val="6FCDFC9F"/>
    <w:rsid w:val="701B6536"/>
    <w:rsid w:val="70963025"/>
    <w:rsid w:val="70983ADB"/>
    <w:rsid w:val="70AD9512"/>
    <w:rsid w:val="70D56E61"/>
    <w:rsid w:val="70E8F547"/>
    <w:rsid w:val="710ACDB6"/>
    <w:rsid w:val="714B2DB9"/>
    <w:rsid w:val="716037E6"/>
    <w:rsid w:val="717EEFA2"/>
    <w:rsid w:val="718EDC35"/>
    <w:rsid w:val="71CDB688"/>
    <w:rsid w:val="71E4D372"/>
    <w:rsid w:val="7204DAE4"/>
    <w:rsid w:val="720F2F10"/>
    <w:rsid w:val="7216C078"/>
    <w:rsid w:val="7227FE63"/>
    <w:rsid w:val="7235569C"/>
    <w:rsid w:val="72558836"/>
    <w:rsid w:val="7262458E"/>
    <w:rsid w:val="72742D49"/>
    <w:rsid w:val="727ADEBC"/>
    <w:rsid w:val="7297F545"/>
    <w:rsid w:val="729DF07E"/>
    <w:rsid w:val="72BA5E80"/>
    <w:rsid w:val="72BB07AD"/>
    <w:rsid w:val="72C3927C"/>
    <w:rsid w:val="73075CF2"/>
    <w:rsid w:val="7312D271"/>
    <w:rsid w:val="733AC098"/>
    <w:rsid w:val="734E5A4E"/>
    <w:rsid w:val="736DB80C"/>
    <w:rsid w:val="73775B84"/>
    <w:rsid w:val="73C85DDE"/>
    <w:rsid w:val="73CAD98D"/>
    <w:rsid w:val="73CFF45D"/>
    <w:rsid w:val="73F28D62"/>
    <w:rsid w:val="7474981E"/>
    <w:rsid w:val="74B1EC05"/>
    <w:rsid w:val="74E753A8"/>
    <w:rsid w:val="74EB9664"/>
    <w:rsid w:val="75412643"/>
    <w:rsid w:val="7548128A"/>
    <w:rsid w:val="7623EAA1"/>
    <w:rsid w:val="7624C320"/>
    <w:rsid w:val="764A895B"/>
    <w:rsid w:val="76826A0D"/>
    <w:rsid w:val="7687F38C"/>
    <w:rsid w:val="76C6CD60"/>
    <w:rsid w:val="76E5DADD"/>
    <w:rsid w:val="76E6E481"/>
    <w:rsid w:val="771D247D"/>
    <w:rsid w:val="7763AE2D"/>
    <w:rsid w:val="7763E00F"/>
    <w:rsid w:val="779051BE"/>
    <w:rsid w:val="77987F4C"/>
    <w:rsid w:val="77AE3187"/>
    <w:rsid w:val="77EE44B0"/>
    <w:rsid w:val="77F1E709"/>
    <w:rsid w:val="77F57161"/>
    <w:rsid w:val="782269D6"/>
    <w:rsid w:val="785E9D25"/>
    <w:rsid w:val="789F78F7"/>
    <w:rsid w:val="78D76A8C"/>
    <w:rsid w:val="7900DDC5"/>
    <w:rsid w:val="79022FEF"/>
    <w:rsid w:val="79522197"/>
    <w:rsid w:val="79CB4931"/>
    <w:rsid w:val="79D0823E"/>
    <w:rsid w:val="79FA339E"/>
    <w:rsid w:val="7A04E171"/>
    <w:rsid w:val="7A338667"/>
    <w:rsid w:val="7A3D57B0"/>
    <w:rsid w:val="7A91F23A"/>
    <w:rsid w:val="7AB56B01"/>
    <w:rsid w:val="7ABB2391"/>
    <w:rsid w:val="7AD841E2"/>
    <w:rsid w:val="7AEB39D2"/>
    <w:rsid w:val="7AF3EE09"/>
    <w:rsid w:val="7B2F0027"/>
    <w:rsid w:val="7B686B67"/>
    <w:rsid w:val="7B97A11B"/>
    <w:rsid w:val="7B97CBC4"/>
    <w:rsid w:val="7C03F199"/>
    <w:rsid w:val="7C0FE1FA"/>
    <w:rsid w:val="7C109C25"/>
    <w:rsid w:val="7C1F60D3"/>
    <w:rsid w:val="7C2D39F6"/>
    <w:rsid w:val="7C350C31"/>
    <w:rsid w:val="7C840221"/>
    <w:rsid w:val="7CB7E06B"/>
    <w:rsid w:val="7CDEB036"/>
    <w:rsid w:val="7CFC1E2F"/>
    <w:rsid w:val="7D1525B3"/>
    <w:rsid w:val="7D43D66C"/>
    <w:rsid w:val="7D511299"/>
    <w:rsid w:val="7D544A31"/>
    <w:rsid w:val="7D5BCD1A"/>
    <w:rsid w:val="7D83A086"/>
    <w:rsid w:val="7D8993AC"/>
    <w:rsid w:val="7DE566B4"/>
    <w:rsid w:val="7DEA6CA9"/>
    <w:rsid w:val="7E804B3D"/>
    <w:rsid w:val="7EB2C030"/>
    <w:rsid w:val="7EFCC905"/>
    <w:rsid w:val="7EFDBD75"/>
    <w:rsid w:val="7F4F189C"/>
    <w:rsid w:val="7F72C6D2"/>
    <w:rsid w:val="7F86F4E3"/>
    <w:rsid w:val="7FE32EE9"/>
    <w:rsid w:val="7FF6D8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7CFB3"/>
  <w15:docId w15:val="{3CE3A25B-6AB0-400B-AD68-6CE7FF8E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6A"/>
  </w:style>
  <w:style w:type="paragraph" w:styleId="Heading1">
    <w:name w:val="heading 1"/>
    <w:basedOn w:val="Normal"/>
    <w:next w:val="Normal"/>
    <w:link w:val="Heading1Char"/>
    <w:autoRedefine/>
    <w:uiPriority w:val="9"/>
    <w:qFormat/>
    <w:rsid w:val="00B955F9"/>
    <w:pPr>
      <w:keepNext/>
      <w:keepLines/>
      <w:spacing w:after="0" w:line="264" w:lineRule="auto"/>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B05231"/>
    <w:pPr>
      <w:keepNext/>
      <w:keepLines/>
      <w:suppressAutoHyphens/>
      <w:spacing w:after="0" w:line="264" w:lineRule="auto"/>
      <w:outlineLvl w:val="1"/>
    </w:pPr>
    <w:rPr>
      <w:rFonts w:ascii="Arial" w:eastAsia="Arial" w:hAnsi="Arial" w:cs="Arial"/>
      <w:b/>
      <w:bCs/>
      <w:sz w:val="32"/>
      <w:szCs w:val="32"/>
      <w:lang w:val="en-AU"/>
    </w:rPr>
  </w:style>
  <w:style w:type="paragraph" w:styleId="Heading3">
    <w:name w:val="heading 3"/>
    <w:basedOn w:val="Normal"/>
    <w:next w:val="Normal"/>
    <w:link w:val="Heading3Char"/>
    <w:autoRedefine/>
    <w:uiPriority w:val="9"/>
    <w:unhideWhenUsed/>
    <w:qFormat/>
    <w:rsid w:val="005E0B15"/>
    <w:pPr>
      <w:keepNext/>
      <w:keepLines/>
      <w:spacing w:after="0" w:line="276" w:lineRule="auto"/>
      <w:jc w:val="both"/>
      <w:outlineLvl w:val="2"/>
    </w:pPr>
    <w:rPr>
      <w:rFonts w:ascii="Arial" w:eastAsiaTheme="majorEastAsia" w:hAnsi="Arial" w:cs="Arial"/>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6D8"/>
    <w:pPr>
      <w:ind w:left="720"/>
      <w:contextualSpacing/>
    </w:pPr>
  </w:style>
  <w:style w:type="character" w:customStyle="1" w:styleId="Heading1Char">
    <w:name w:val="Heading 1 Char"/>
    <w:basedOn w:val="DefaultParagraphFont"/>
    <w:link w:val="Heading1"/>
    <w:uiPriority w:val="9"/>
    <w:rsid w:val="00B955F9"/>
    <w:rPr>
      <w:rFonts w:ascii="Arial" w:eastAsia="Arial" w:hAnsi="Arial" w:cs="Arial"/>
      <w:b/>
      <w:sz w:val="36"/>
      <w:szCs w:val="36"/>
    </w:rPr>
  </w:style>
  <w:style w:type="character" w:customStyle="1" w:styleId="Heading2Char">
    <w:name w:val="Heading 2 Char"/>
    <w:basedOn w:val="DefaultParagraphFont"/>
    <w:link w:val="Heading2"/>
    <w:uiPriority w:val="9"/>
    <w:rsid w:val="00B05231"/>
    <w:rPr>
      <w:rFonts w:ascii="Arial" w:eastAsia="Arial" w:hAnsi="Arial" w:cs="Arial"/>
      <w:b/>
      <w:bCs/>
      <w:sz w:val="32"/>
      <w:szCs w:val="32"/>
      <w:lang w:val="en-AU"/>
    </w:rPr>
  </w:style>
  <w:style w:type="character" w:customStyle="1" w:styleId="Heading3Char">
    <w:name w:val="Heading 3 Char"/>
    <w:basedOn w:val="DefaultParagraphFont"/>
    <w:link w:val="Heading3"/>
    <w:uiPriority w:val="9"/>
    <w:rsid w:val="005E0B15"/>
    <w:rPr>
      <w:rFonts w:ascii="Arial" w:eastAsiaTheme="majorEastAsia" w:hAnsi="Arial" w:cs="Arial"/>
      <w:b/>
      <w:color w:val="000000" w:themeColor="text1"/>
      <w:sz w:val="28"/>
      <w:szCs w:val="26"/>
    </w:rPr>
  </w:style>
  <w:style w:type="paragraph" w:styleId="Header">
    <w:name w:val="header"/>
    <w:basedOn w:val="Normal"/>
    <w:link w:val="HeaderChar"/>
    <w:unhideWhenUsed/>
    <w:rsid w:val="005E0B15"/>
    <w:pPr>
      <w:tabs>
        <w:tab w:val="center" w:pos="4513"/>
        <w:tab w:val="right" w:pos="9026"/>
      </w:tabs>
      <w:spacing w:after="0" w:line="240" w:lineRule="auto"/>
    </w:pPr>
  </w:style>
  <w:style w:type="character" w:customStyle="1" w:styleId="HeaderChar">
    <w:name w:val="Header Char"/>
    <w:basedOn w:val="DefaultParagraphFont"/>
    <w:link w:val="Header"/>
    <w:rsid w:val="005E0B15"/>
  </w:style>
  <w:style w:type="paragraph" w:styleId="Footer">
    <w:name w:val="footer"/>
    <w:basedOn w:val="Normal"/>
    <w:link w:val="FooterChar"/>
    <w:uiPriority w:val="99"/>
    <w:unhideWhenUsed/>
    <w:rsid w:val="005E0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5"/>
  </w:style>
  <w:style w:type="table" w:styleId="TableGrid">
    <w:name w:val="Table Grid"/>
    <w:basedOn w:val="TableNormal"/>
    <w:uiPriority w:val="39"/>
    <w:rsid w:val="005E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B15"/>
    <w:pPr>
      <w:spacing w:after="0" w:line="240" w:lineRule="auto"/>
    </w:pPr>
    <w:rPr>
      <w:rFonts w:eastAsiaTheme="minorEastAsia"/>
      <w:lang w:eastAsia="zh-CN"/>
    </w:rPr>
  </w:style>
  <w:style w:type="paragraph" w:styleId="TOCHeading">
    <w:name w:val="TOC Heading"/>
    <w:basedOn w:val="Heading1"/>
    <w:next w:val="Normal"/>
    <w:uiPriority w:val="39"/>
    <w:unhideWhenUsed/>
    <w:qFormat/>
    <w:rsid w:val="005E0B15"/>
    <w:pPr>
      <w:outlineLvl w:val="9"/>
    </w:pPr>
    <w:rPr>
      <w:lang w:val="en-US"/>
    </w:rPr>
  </w:style>
  <w:style w:type="paragraph" w:styleId="TOC2">
    <w:name w:val="toc 2"/>
    <w:basedOn w:val="Normal"/>
    <w:next w:val="Normal"/>
    <w:autoRedefine/>
    <w:uiPriority w:val="39"/>
    <w:unhideWhenUsed/>
    <w:rsid w:val="00281D0F"/>
    <w:pPr>
      <w:tabs>
        <w:tab w:val="left" w:pos="709"/>
        <w:tab w:val="right" w:leader="dot" w:pos="9016"/>
      </w:tabs>
      <w:spacing w:after="100"/>
      <w:ind w:left="220"/>
    </w:pPr>
    <w:rPr>
      <w:rFonts w:ascii="Arial" w:eastAsiaTheme="minorEastAsia" w:hAnsi="Arial" w:cs="Arial"/>
      <w:noProof/>
      <w:sz w:val="24"/>
      <w:lang w:val="en-US"/>
    </w:rPr>
  </w:style>
  <w:style w:type="paragraph" w:styleId="TOC1">
    <w:name w:val="toc 1"/>
    <w:basedOn w:val="Normal"/>
    <w:next w:val="Normal"/>
    <w:autoRedefine/>
    <w:uiPriority w:val="39"/>
    <w:unhideWhenUsed/>
    <w:rsid w:val="00281D0F"/>
    <w:pPr>
      <w:tabs>
        <w:tab w:val="right" w:leader="dot" w:pos="9016"/>
      </w:tabs>
      <w:spacing w:after="0"/>
    </w:pPr>
    <w:rPr>
      <w:rFonts w:ascii="Arial" w:eastAsiaTheme="minorEastAsia" w:hAnsi="Arial" w:cs="Times New Roman"/>
      <w:b/>
      <w:sz w:val="24"/>
      <w:lang w:val="en-US"/>
    </w:rPr>
  </w:style>
  <w:style w:type="paragraph" w:styleId="TOC3">
    <w:name w:val="toc 3"/>
    <w:basedOn w:val="Normal"/>
    <w:next w:val="Normal"/>
    <w:autoRedefine/>
    <w:uiPriority w:val="39"/>
    <w:unhideWhenUsed/>
    <w:rsid w:val="00281D0F"/>
    <w:pPr>
      <w:tabs>
        <w:tab w:val="right" w:leader="dot" w:pos="9016"/>
      </w:tabs>
      <w:spacing w:after="100"/>
      <w:ind w:left="440"/>
    </w:pPr>
    <w:rPr>
      <w:rFonts w:ascii="Arial" w:eastAsiaTheme="minorEastAsia" w:hAnsi="Arial" w:cs="Times New Roman"/>
      <w:sz w:val="24"/>
      <w:lang w:val="en-US"/>
    </w:rPr>
  </w:style>
  <w:style w:type="character" w:styleId="Hyperlink">
    <w:name w:val="Hyperlink"/>
    <w:basedOn w:val="DefaultParagraphFont"/>
    <w:uiPriority w:val="99"/>
    <w:unhideWhenUsed/>
    <w:rsid w:val="005E0B15"/>
    <w:rPr>
      <w:color w:val="0563C1" w:themeColor="hyperlink"/>
      <w:u w:val="single"/>
    </w:rPr>
  </w:style>
  <w:style w:type="character" w:styleId="CommentReference">
    <w:name w:val="annotation reference"/>
    <w:basedOn w:val="DefaultParagraphFont"/>
    <w:uiPriority w:val="99"/>
    <w:unhideWhenUsed/>
    <w:rsid w:val="005E0B15"/>
    <w:rPr>
      <w:sz w:val="16"/>
      <w:szCs w:val="16"/>
    </w:rPr>
  </w:style>
  <w:style w:type="paragraph" w:styleId="CommentText">
    <w:name w:val="annotation text"/>
    <w:basedOn w:val="Normal"/>
    <w:link w:val="CommentTextChar"/>
    <w:uiPriority w:val="99"/>
    <w:unhideWhenUsed/>
    <w:rsid w:val="005E0B15"/>
    <w:pPr>
      <w:spacing w:line="240" w:lineRule="auto"/>
    </w:pPr>
    <w:rPr>
      <w:sz w:val="20"/>
      <w:szCs w:val="20"/>
    </w:rPr>
  </w:style>
  <w:style w:type="character" w:customStyle="1" w:styleId="CommentTextChar">
    <w:name w:val="Comment Text Char"/>
    <w:basedOn w:val="DefaultParagraphFont"/>
    <w:link w:val="CommentText"/>
    <w:uiPriority w:val="99"/>
    <w:rsid w:val="005E0B15"/>
    <w:rPr>
      <w:sz w:val="20"/>
      <w:szCs w:val="20"/>
    </w:rPr>
  </w:style>
  <w:style w:type="character" w:customStyle="1" w:styleId="ListParagraphChar">
    <w:name w:val="List Paragraph Char"/>
    <w:basedOn w:val="DefaultParagraphFont"/>
    <w:link w:val="ListParagraph"/>
    <w:uiPriority w:val="34"/>
    <w:rsid w:val="005E0B15"/>
  </w:style>
  <w:style w:type="paragraph" w:styleId="BalloonText">
    <w:name w:val="Balloon Text"/>
    <w:basedOn w:val="Normal"/>
    <w:link w:val="BalloonTextChar"/>
    <w:uiPriority w:val="99"/>
    <w:semiHidden/>
    <w:unhideWhenUsed/>
    <w:rsid w:val="005E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15"/>
    <w:rPr>
      <w:rFonts w:ascii="Segoe UI" w:hAnsi="Segoe UI" w:cs="Segoe UI"/>
      <w:sz w:val="18"/>
      <w:szCs w:val="18"/>
    </w:rPr>
  </w:style>
  <w:style w:type="paragraph" w:customStyle="1" w:styleId="paragraph">
    <w:name w:val="paragraph"/>
    <w:basedOn w:val="Normal"/>
    <w:rsid w:val="005E0B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5E0B15"/>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5E0B15"/>
    <w:pPr>
      <w:spacing w:after="0" w:line="240" w:lineRule="auto"/>
    </w:pPr>
    <w:rPr>
      <w:rFonts w:ascii="Calibri" w:eastAsia="DengXi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5E0B15"/>
    <w:pPr>
      <w:numPr>
        <w:numId w:val="10"/>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5E0B15"/>
    <w:pPr>
      <w:numPr>
        <w:numId w:val="9"/>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5E0B15"/>
    <w:rPr>
      <w:rFonts w:cs="Arial"/>
      <w:sz w:val="24"/>
      <w:szCs w:val="24"/>
    </w:rPr>
  </w:style>
  <w:style w:type="character" w:customStyle="1" w:styleId="Style1Char">
    <w:name w:val="Style1 Char"/>
    <w:basedOn w:val="DefaultParagraphFont"/>
    <w:link w:val="Style1"/>
    <w:rsid w:val="005E0B15"/>
    <w:rPr>
      <w:rFonts w:cstheme="minorHAnsi"/>
      <w:sz w:val="24"/>
    </w:rPr>
  </w:style>
  <w:style w:type="paragraph" w:customStyle="1" w:styleId="Default">
    <w:name w:val="Default"/>
    <w:rsid w:val="005E0B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0B15"/>
    <w:rPr>
      <w:color w:val="808080"/>
    </w:rPr>
  </w:style>
  <w:style w:type="paragraph" w:styleId="CommentSubject">
    <w:name w:val="annotation subject"/>
    <w:basedOn w:val="CommentText"/>
    <w:next w:val="CommentText"/>
    <w:link w:val="CommentSubjectChar"/>
    <w:uiPriority w:val="99"/>
    <w:semiHidden/>
    <w:unhideWhenUsed/>
    <w:rsid w:val="005E0B15"/>
    <w:rPr>
      <w:b/>
      <w:bCs/>
    </w:rPr>
  </w:style>
  <w:style w:type="character" w:customStyle="1" w:styleId="CommentSubjectChar">
    <w:name w:val="Comment Subject Char"/>
    <w:basedOn w:val="CommentTextChar"/>
    <w:link w:val="CommentSubject"/>
    <w:uiPriority w:val="99"/>
    <w:semiHidden/>
    <w:rsid w:val="005E0B15"/>
    <w:rPr>
      <w:b/>
      <w:bCs/>
      <w:sz w:val="20"/>
      <w:szCs w:val="20"/>
    </w:rPr>
  </w:style>
  <w:style w:type="character" w:customStyle="1" w:styleId="normaltextrun1">
    <w:name w:val="normaltextrun1"/>
    <w:basedOn w:val="DefaultParagraphFont"/>
    <w:rsid w:val="005E0B15"/>
  </w:style>
  <w:style w:type="character" w:customStyle="1" w:styleId="eop">
    <w:name w:val="eop"/>
    <w:basedOn w:val="DefaultParagraphFont"/>
    <w:rsid w:val="005E0B15"/>
  </w:style>
  <w:style w:type="paragraph" w:styleId="Revision">
    <w:name w:val="Revision"/>
    <w:hidden/>
    <w:uiPriority w:val="99"/>
    <w:semiHidden/>
    <w:rsid w:val="005E0B15"/>
    <w:pPr>
      <w:spacing w:after="0" w:line="240" w:lineRule="auto"/>
    </w:pPr>
  </w:style>
  <w:style w:type="paragraph" w:styleId="TOC4">
    <w:name w:val="toc 4"/>
    <w:basedOn w:val="Normal"/>
    <w:next w:val="Normal"/>
    <w:autoRedefine/>
    <w:uiPriority w:val="39"/>
    <w:unhideWhenUsed/>
    <w:rsid w:val="005E0B15"/>
    <w:pPr>
      <w:spacing w:after="100"/>
      <w:ind w:left="660"/>
    </w:pPr>
    <w:rPr>
      <w:rFonts w:eastAsiaTheme="minorEastAsia"/>
      <w:lang w:eastAsia="en-GB"/>
    </w:rPr>
  </w:style>
  <w:style w:type="paragraph" w:styleId="TOC5">
    <w:name w:val="toc 5"/>
    <w:basedOn w:val="Normal"/>
    <w:next w:val="Normal"/>
    <w:autoRedefine/>
    <w:uiPriority w:val="39"/>
    <w:unhideWhenUsed/>
    <w:rsid w:val="005E0B15"/>
    <w:pPr>
      <w:spacing w:after="100"/>
      <w:ind w:left="880"/>
    </w:pPr>
    <w:rPr>
      <w:rFonts w:eastAsiaTheme="minorEastAsia"/>
      <w:lang w:eastAsia="en-GB"/>
    </w:rPr>
  </w:style>
  <w:style w:type="paragraph" w:styleId="TOC6">
    <w:name w:val="toc 6"/>
    <w:basedOn w:val="Normal"/>
    <w:next w:val="Normal"/>
    <w:autoRedefine/>
    <w:uiPriority w:val="39"/>
    <w:unhideWhenUsed/>
    <w:rsid w:val="005E0B15"/>
    <w:pPr>
      <w:spacing w:after="100"/>
      <w:ind w:left="1100"/>
    </w:pPr>
    <w:rPr>
      <w:rFonts w:eastAsiaTheme="minorEastAsia"/>
      <w:lang w:eastAsia="en-GB"/>
    </w:rPr>
  </w:style>
  <w:style w:type="paragraph" w:styleId="TOC7">
    <w:name w:val="toc 7"/>
    <w:basedOn w:val="Normal"/>
    <w:next w:val="Normal"/>
    <w:autoRedefine/>
    <w:uiPriority w:val="39"/>
    <w:unhideWhenUsed/>
    <w:rsid w:val="005E0B15"/>
    <w:pPr>
      <w:spacing w:after="100"/>
      <w:ind w:left="1320"/>
    </w:pPr>
    <w:rPr>
      <w:rFonts w:eastAsiaTheme="minorEastAsia"/>
      <w:lang w:eastAsia="en-GB"/>
    </w:rPr>
  </w:style>
  <w:style w:type="paragraph" w:styleId="TOC8">
    <w:name w:val="toc 8"/>
    <w:basedOn w:val="Normal"/>
    <w:next w:val="Normal"/>
    <w:autoRedefine/>
    <w:uiPriority w:val="39"/>
    <w:unhideWhenUsed/>
    <w:rsid w:val="005E0B15"/>
    <w:pPr>
      <w:spacing w:after="100"/>
      <w:ind w:left="1540"/>
    </w:pPr>
    <w:rPr>
      <w:rFonts w:eastAsiaTheme="minorEastAsia"/>
      <w:lang w:eastAsia="en-GB"/>
    </w:rPr>
  </w:style>
  <w:style w:type="paragraph" w:styleId="TOC9">
    <w:name w:val="toc 9"/>
    <w:basedOn w:val="Normal"/>
    <w:next w:val="Normal"/>
    <w:autoRedefine/>
    <w:uiPriority w:val="39"/>
    <w:unhideWhenUsed/>
    <w:rsid w:val="005E0B15"/>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5E0B15"/>
    <w:rPr>
      <w:color w:val="605E5C"/>
      <w:shd w:val="clear" w:color="auto" w:fill="E1DFDD"/>
    </w:rPr>
  </w:style>
  <w:style w:type="character" w:styleId="FollowedHyperlink">
    <w:name w:val="FollowedHyperlink"/>
    <w:basedOn w:val="DefaultParagraphFont"/>
    <w:uiPriority w:val="99"/>
    <w:semiHidden/>
    <w:unhideWhenUsed/>
    <w:rsid w:val="005E0B15"/>
    <w:rPr>
      <w:color w:val="954F72" w:themeColor="followedHyperlink"/>
      <w:u w:val="single"/>
    </w:rPr>
  </w:style>
  <w:style w:type="paragraph" w:customStyle="1" w:styleId="legp1paratext">
    <w:name w:val="legp1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62BD6"/>
  </w:style>
  <w:style w:type="paragraph" w:customStyle="1" w:styleId="legp2paratext">
    <w:name w:val="legp2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2BD6"/>
  </w:style>
  <w:style w:type="character" w:customStyle="1" w:styleId="Mention1">
    <w:name w:val="Mention1"/>
    <w:basedOn w:val="DefaultParagraphFont"/>
    <w:uiPriority w:val="99"/>
    <w:unhideWhenUsed/>
    <w:rsid w:val="007401A0"/>
    <w:rPr>
      <w:color w:val="2B579A"/>
      <w:shd w:val="clear" w:color="auto" w:fill="E6E6E6"/>
    </w:rPr>
  </w:style>
  <w:style w:type="paragraph" w:styleId="NormalWeb">
    <w:name w:val="Normal (Web)"/>
    <w:basedOn w:val="Normal"/>
    <w:uiPriority w:val="99"/>
    <w:semiHidden/>
    <w:unhideWhenUsed/>
    <w:rsid w:val="00BB5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rsid w:val="00394582"/>
  </w:style>
  <w:style w:type="character" w:customStyle="1" w:styleId="scxw181033038">
    <w:name w:val="scxw181033038"/>
    <w:basedOn w:val="DefaultParagraphFont"/>
    <w:rsid w:val="00394582"/>
  </w:style>
  <w:style w:type="character" w:styleId="UnresolvedMention">
    <w:name w:val="Unresolved Mention"/>
    <w:basedOn w:val="DefaultParagraphFont"/>
    <w:uiPriority w:val="99"/>
    <w:unhideWhenUsed/>
    <w:rsid w:val="00F345B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ListTable3-Accent1">
    <w:name w:val="List Table 3 Accent 1"/>
    <w:basedOn w:val="TableNormal"/>
    <w:uiPriority w:val="48"/>
    <w:rsid w:val="00BB65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AF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418">
      <w:bodyDiv w:val="1"/>
      <w:marLeft w:val="0"/>
      <w:marRight w:val="0"/>
      <w:marTop w:val="0"/>
      <w:marBottom w:val="0"/>
      <w:divBdr>
        <w:top w:val="none" w:sz="0" w:space="0" w:color="auto"/>
        <w:left w:val="none" w:sz="0" w:space="0" w:color="auto"/>
        <w:bottom w:val="none" w:sz="0" w:space="0" w:color="auto"/>
        <w:right w:val="none" w:sz="0" w:space="0" w:color="auto"/>
      </w:divBdr>
    </w:div>
    <w:div w:id="28800954">
      <w:bodyDiv w:val="1"/>
      <w:marLeft w:val="0"/>
      <w:marRight w:val="0"/>
      <w:marTop w:val="0"/>
      <w:marBottom w:val="0"/>
      <w:divBdr>
        <w:top w:val="none" w:sz="0" w:space="0" w:color="auto"/>
        <w:left w:val="none" w:sz="0" w:space="0" w:color="auto"/>
        <w:bottom w:val="none" w:sz="0" w:space="0" w:color="auto"/>
        <w:right w:val="none" w:sz="0" w:space="0" w:color="auto"/>
      </w:divBdr>
    </w:div>
    <w:div w:id="227691568">
      <w:bodyDiv w:val="1"/>
      <w:marLeft w:val="0"/>
      <w:marRight w:val="0"/>
      <w:marTop w:val="0"/>
      <w:marBottom w:val="0"/>
      <w:divBdr>
        <w:top w:val="none" w:sz="0" w:space="0" w:color="auto"/>
        <w:left w:val="none" w:sz="0" w:space="0" w:color="auto"/>
        <w:bottom w:val="none" w:sz="0" w:space="0" w:color="auto"/>
        <w:right w:val="none" w:sz="0" w:space="0" w:color="auto"/>
      </w:divBdr>
    </w:div>
    <w:div w:id="244919896">
      <w:bodyDiv w:val="1"/>
      <w:marLeft w:val="0"/>
      <w:marRight w:val="0"/>
      <w:marTop w:val="0"/>
      <w:marBottom w:val="0"/>
      <w:divBdr>
        <w:top w:val="none" w:sz="0" w:space="0" w:color="auto"/>
        <w:left w:val="none" w:sz="0" w:space="0" w:color="auto"/>
        <w:bottom w:val="none" w:sz="0" w:space="0" w:color="auto"/>
        <w:right w:val="none" w:sz="0" w:space="0" w:color="auto"/>
      </w:divBdr>
    </w:div>
    <w:div w:id="256794834">
      <w:bodyDiv w:val="1"/>
      <w:marLeft w:val="0"/>
      <w:marRight w:val="0"/>
      <w:marTop w:val="0"/>
      <w:marBottom w:val="0"/>
      <w:divBdr>
        <w:top w:val="none" w:sz="0" w:space="0" w:color="auto"/>
        <w:left w:val="none" w:sz="0" w:space="0" w:color="auto"/>
        <w:bottom w:val="none" w:sz="0" w:space="0" w:color="auto"/>
        <w:right w:val="none" w:sz="0" w:space="0" w:color="auto"/>
      </w:divBdr>
    </w:div>
    <w:div w:id="298385468">
      <w:bodyDiv w:val="1"/>
      <w:marLeft w:val="0"/>
      <w:marRight w:val="0"/>
      <w:marTop w:val="0"/>
      <w:marBottom w:val="0"/>
      <w:divBdr>
        <w:top w:val="none" w:sz="0" w:space="0" w:color="auto"/>
        <w:left w:val="none" w:sz="0" w:space="0" w:color="auto"/>
        <w:bottom w:val="none" w:sz="0" w:space="0" w:color="auto"/>
        <w:right w:val="none" w:sz="0" w:space="0" w:color="auto"/>
      </w:divBdr>
    </w:div>
    <w:div w:id="327951463">
      <w:bodyDiv w:val="1"/>
      <w:marLeft w:val="0"/>
      <w:marRight w:val="0"/>
      <w:marTop w:val="0"/>
      <w:marBottom w:val="0"/>
      <w:divBdr>
        <w:top w:val="none" w:sz="0" w:space="0" w:color="auto"/>
        <w:left w:val="none" w:sz="0" w:space="0" w:color="auto"/>
        <w:bottom w:val="none" w:sz="0" w:space="0" w:color="auto"/>
        <w:right w:val="none" w:sz="0" w:space="0" w:color="auto"/>
      </w:divBdr>
    </w:div>
    <w:div w:id="389184668">
      <w:bodyDiv w:val="1"/>
      <w:marLeft w:val="0"/>
      <w:marRight w:val="0"/>
      <w:marTop w:val="0"/>
      <w:marBottom w:val="0"/>
      <w:divBdr>
        <w:top w:val="none" w:sz="0" w:space="0" w:color="auto"/>
        <w:left w:val="none" w:sz="0" w:space="0" w:color="auto"/>
        <w:bottom w:val="none" w:sz="0" w:space="0" w:color="auto"/>
        <w:right w:val="none" w:sz="0" w:space="0" w:color="auto"/>
      </w:divBdr>
    </w:div>
    <w:div w:id="412438827">
      <w:bodyDiv w:val="1"/>
      <w:marLeft w:val="0"/>
      <w:marRight w:val="0"/>
      <w:marTop w:val="0"/>
      <w:marBottom w:val="0"/>
      <w:divBdr>
        <w:top w:val="none" w:sz="0" w:space="0" w:color="auto"/>
        <w:left w:val="none" w:sz="0" w:space="0" w:color="auto"/>
        <w:bottom w:val="none" w:sz="0" w:space="0" w:color="auto"/>
        <w:right w:val="none" w:sz="0" w:space="0" w:color="auto"/>
      </w:divBdr>
    </w:div>
    <w:div w:id="505364658">
      <w:bodyDiv w:val="1"/>
      <w:marLeft w:val="0"/>
      <w:marRight w:val="0"/>
      <w:marTop w:val="0"/>
      <w:marBottom w:val="0"/>
      <w:divBdr>
        <w:top w:val="none" w:sz="0" w:space="0" w:color="auto"/>
        <w:left w:val="none" w:sz="0" w:space="0" w:color="auto"/>
        <w:bottom w:val="none" w:sz="0" w:space="0" w:color="auto"/>
        <w:right w:val="none" w:sz="0" w:space="0" w:color="auto"/>
      </w:divBdr>
    </w:div>
    <w:div w:id="550307648">
      <w:bodyDiv w:val="1"/>
      <w:marLeft w:val="0"/>
      <w:marRight w:val="0"/>
      <w:marTop w:val="0"/>
      <w:marBottom w:val="0"/>
      <w:divBdr>
        <w:top w:val="none" w:sz="0" w:space="0" w:color="auto"/>
        <w:left w:val="none" w:sz="0" w:space="0" w:color="auto"/>
        <w:bottom w:val="none" w:sz="0" w:space="0" w:color="auto"/>
        <w:right w:val="none" w:sz="0" w:space="0" w:color="auto"/>
      </w:divBdr>
    </w:div>
    <w:div w:id="6962706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96">
          <w:marLeft w:val="-75"/>
          <w:marRight w:val="0"/>
          <w:marTop w:val="30"/>
          <w:marBottom w:val="30"/>
          <w:divBdr>
            <w:top w:val="none" w:sz="0" w:space="0" w:color="auto"/>
            <w:left w:val="none" w:sz="0" w:space="0" w:color="auto"/>
            <w:bottom w:val="none" w:sz="0" w:space="0" w:color="auto"/>
            <w:right w:val="none" w:sz="0" w:space="0" w:color="auto"/>
          </w:divBdr>
          <w:divsChild>
            <w:div w:id="168370332">
              <w:marLeft w:val="0"/>
              <w:marRight w:val="0"/>
              <w:marTop w:val="0"/>
              <w:marBottom w:val="0"/>
              <w:divBdr>
                <w:top w:val="none" w:sz="0" w:space="0" w:color="auto"/>
                <w:left w:val="none" w:sz="0" w:space="0" w:color="auto"/>
                <w:bottom w:val="none" w:sz="0" w:space="0" w:color="auto"/>
                <w:right w:val="none" w:sz="0" w:space="0" w:color="auto"/>
              </w:divBdr>
              <w:divsChild>
                <w:div w:id="2032679700">
                  <w:marLeft w:val="0"/>
                  <w:marRight w:val="0"/>
                  <w:marTop w:val="0"/>
                  <w:marBottom w:val="0"/>
                  <w:divBdr>
                    <w:top w:val="none" w:sz="0" w:space="0" w:color="auto"/>
                    <w:left w:val="none" w:sz="0" w:space="0" w:color="auto"/>
                    <w:bottom w:val="none" w:sz="0" w:space="0" w:color="auto"/>
                    <w:right w:val="none" w:sz="0" w:space="0" w:color="auto"/>
                  </w:divBdr>
                </w:div>
              </w:divsChild>
            </w:div>
            <w:div w:id="185602308">
              <w:marLeft w:val="0"/>
              <w:marRight w:val="0"/>
              <w:marTop w:val="0"/>
              <w:marBottom w:val="0"/>
              <w:divBdr>
                <w:top w:val="none" w:sz="0" w:space="0" w:color="auto"/>
                <w:left w:val="none" w:sz="0" w:space="0" w:color="auto"/>
                <w:bottom w:val="none" w:sz="0" w:space="0" w:color="auto"/>
                <w:right w:val="none" w:sz="0" w:space="0" w:color="auto"/>
              </w:divBdr>
              <w:divsChild>
                <w:div w:id="310596874">
                  <w:marLeft w:val="0"/>
                  <w:marRight w:val="0"/>
                  <w:marTop w:val="0"/>
                  <w:marBottom w:val="0"/>
                  <w:divBdr>
                    <w:top w:val="none" w:sz="0" w:space="0" w:color="auto"/>
                    <w:left w:val="none" w:sz="0" w:space="0" w:color="auto"/>
                    <w:bottom w:val="none" w:sz="0" w:space="0" w:color="auto"/>
                    <w:right w:val="none" w:sz="0" w:space="0" w:color="auto"/>
                  </w:divBdr>
                </w:div>
              </w:divsChild>
            </w:div>
            <w:div w:id="196892430">
              <w:marLeft w:val="0"/>
              <w:marRight w:val="0"/>
              <w:marTop w:val="0"/>
              <w:marBottom w:val="0"/>
              <w:divBdr>
                <w:top w:val="none" w:sz="0" w:space="0" w:color="auto"/>
                <w:left w:val="none" w:sz="0" w:space="0" w:color="auto"/>
                <w:bottom w:val="none" w:sz="0" w:space="0" w:color="auto"/>
                <w:right w:val="none" w:sz="0" w:space="0" w:color="auto"/>
              </w:divBdr>
              <w:divsChild>
                <w:div w:id="387460923">
                  <w:marLeft w:val="0"/>
                  <w:marRight w:val="0"/>
                  <w:marTop w:val="0"/>
                  <w:marBottom w:val="0"/>
                  <w:divBdr>
                    <w:top w:val="none" w:sz="0" w:space="0" w:color="auto"/>
                    <w:left w:val="none" w:sz="0" w:space="0" w:color="auto"/>
                    <w:bottom w:val="none" w:sz="0" w:space="0" w:color="auto"/>
                    <w:right w:val="none" w:sz="0" w:space="0" w:color="auto"/>
                  </w:divBdr>
                </w:div>
              </w:divsChild>
            </w:div>
            <w:div w:id="277756663">
              <w:marLeft w:val="0"/>
              <w:marRight w:val="0"/>
              <w:marTop w:val="0"/>
              <w:marBottom w:val="0"/>
              <w:divBdr>
                <w:top w:val="none" w:sz="0" w:space="0" w:color="auto"/>
                <w:left w:val="none" w:sz="0" w:space="0" w:color="auto"/>
                <w:bottom w:val="none" w:sz="0" w:space="0" w:color="auto"/>
                <w:right w:val="none" w:sz="0" w:space="0" w:color="auto"/>
              </w:divBdr>
              <w:divsChild>
                <w:div w:id="2037847709">
                  <w:marLeft w:val="0"/>
                  <w:marRight w:val="0"/>
                  <w:marTop w:val="0"/>
                  <w:marBottom w:val="0"/>
                  <w:divBdr>
                    <w:top w:val="none" w:sz="0" w:space="0" w:color="auto"/>
                    <w:left w:val="none" w:sz="0" w:space="0" w:color="auto"/>
                    <w:bottom w:val="none" w:sz="0" w:space="0" w:color="auto"/>
                    <w:right w:val="none" w:sz="0" w:space="0" w:color="auto"/>
                  </w:divBdr>
                </w:div>
              </w:divsChild>
            </w:div>
            <w:div w:id="462845166">
              <w:marLeft w:val="0"/>
              <w:marRight w:val="0"/>
              <w:marTop w:val="0"/>
              <w:marBottom w:val="0"/>
              <w:divBdr>
                <w:top w:val="none" w:sz="0" w:space="0" w:color="auto"/>
                <w:left w:val="none" w:sz="0" w:space="0" w:color="auto"/>
                <w:bottom w:val="none" w:sz="0" w:space="0" w:color="auto"/>
                <w:right w:val="none" w:sz="0" w:space="0" w:color="auto"/>
              </w:divBdr>
              <w:divsChild>
                <w:div w:id="1658268122">
                  <w:marLeft w:val="0"/>
                  <w:marRight w:val="0"/>
                  <w:marTop w:val="0"/>
                  <w:marBottom w:val="0"/>
                  <w:divBdr>
                    <w:top w:val="none" w:sz="0" w:space="0" w:color="auto"/>
                    <w:left w:val="none" w:sz="0" w:space="0" w:color="auto"/>
                    <w:bottom w:val="none" w:sz="0" w:space="0" w:color="auto"/>
                    <w:right w:val="none" w:sz="0" w:space="0" w:color="auto"/>
                  </w:divBdr>
                </w:div>
              </w:divsChild>
            </w:div>
            <w:div w:id="594050737">
              <w:marLeft w:val="0"/>
              <w:marRight w:val="0"/>
              <w:marTop w:val="0"/>
              <w:marBottom w:val="0"/>
              <w:divBdr>
                <w:top w:val="none" w:sz="0" w:space="0" w:color="auto"/>
                <w:left w:val="none" w:sz="0" w:space="0" w:color="auto"/>
                <w:bottom w:val="none" w:sz="0" w:space="0" w:color="auto"/>
                <w:right w:val="none" w:sz="0" w:space="0" w:color="auto"/>
              </w:divBdr>
              <w:divsChild>
                <w:div w:id="1479609572">
                  <w:marLeft w:val="0"/>
                  <w:marRight w:val="0"/>
                  <w:marTop w:val="0"/>
                  <w:marBottom w:val="0"/>
                  <w:divBdr>
                    <w:top w:val="none" w:sz="0" w:space="0" w:color="auto"/>
                    <w:left w:val="none" w:sz="0" w:space="0" w:color="auto"/>
                    <w:bottom w:val="none" w:sz="0" w:space="0" w:color="auto"/>
                    <w:right w:val="none" w:sz="0" w:space="0" w:color="auto"/>
                  </w:divBdr>
                </w:div>
              </w:divsChild>
            </w:div>
            <w:div w:id="630936672">
              <w:marLeft w:val="0"/>
              <w:marRight w:val="0"/>
              <w:marTop w:val="0"/>
              <w:marBottom w:val="0"/>
              <w:divBdr>
                <w:top w:val="none" w:sz="0" w:space="0" w:color="auto"/>
                <w:left w:val="none" w:sz="0" w:space="0" w:color="auto"/>
                <w:bottom w:val="none" w:sz="0" w:space="0" w:color="auto"/>
                <w:right w:val="none" w:sz="0" w:space="0" w:color="auto"/>
              </w:divBdr>
              <w:divsChild>
                <w:div w:id="330791068">
                  <w:marLeft w:val="0"/>
                  <w:marRight w:val="0"/>
                  <w:marTop w:val="0"/>
                  <w:marBottom w:val="0"/>
                  <w:divBdr>
                    <w:top w:val="none" w:sz="0" w:space="0" w:color="auto"/>
                    <w:left w:val="none" w:sz="0" w:space="0" w:color="auto"/>
                    <w:bottom w:val="none" w:sz="0" w:space="0" w:color="auto"/>
                    <w:right w:val="none" w:sz="0" w:space="0" w:color="auto"/>
                  </w:divBdr>
                </w:div>
              </w:divsChild>
            </w:div>
            <w:div w:id="732509711">
              <w:marLeft w:val="0"/>
              <w:marRight w:val="0"/>
              <w:marTop w:val="0"/>
              <w:marBottom w:val="0"/>
              <w:divBdr>
                <w:top w:val="none" w:sz="0" w:space="0" w:color="auto"/>
                <w:left w:val="none" w:sz="0" w:space="0" w:color="auto"/>
                <w:bottom w:val="none" w:sz="0" w:space="0" w:color="auto"/>
                <w:right w:val="none" w:sz="0" w:space="0" w:color="auto"/>
              </w:divBdr>
              <w:divsChild>
                <w:div w:id="297959030">
                  <w:marLeft w:val="0"/>
                  <w:marRight w:val="0"/>
                  <w:marTop w:val="0"/>
                  <w:marBottom w:val="0"/>
                  <w:divBdr>
                    <w:top w:val="none" w:sz="0" w:space="0" w:color="auto"/>
                    <w:left w:val="none" w:sz="0" w:space="0" w:color="auto"/>
                    <w:bottom w:val="none" w:sz="0" w:space="0" w:color="auto"/>
                    <w:right w:val="none" w:sz="0" w:space="0" w:color="auto"/>
                  </w:divBdr>
                </w:div>
              </w:divsChild>
            </w:div>
            <w:div w:id="978264402">
              <w:marLeft w:val="0"/>
              <w:marRight w:val="0"/>
              <w:marTop w:val="0"/>
              <w:marBottom w:val="0"/>
              <w:divBdr>
                <w:top w:val="none" w:sz="0" w:space="0" w:color="auto"/>
                <w:left w:val="none" w:sz="0" w:space="0" w:color="auto"/>
                <w:bottom w:val="none" w:sz="0" w:space="0" w:color="auto"/>
                <w:right w:val="none" w:sz="0" w:space="0" w:color="auto"/>
              </w:divBdr>
              <w:divsChild>
                <w:div w:id="1861628513">
                  <w:marLeft w:val="0"/>
                  <w:marRight w:val="0"/>
                  <w:marTop w:val="0"/>
                  <w:marBottom w:val="0"/>
                  <w:divBdr>
                    <w:top w:val="none" w:sz="0" w:space="0" w:color="auto"/>
                    <w:left w:val="none" w:sz="0" w:space="0" w:color="auto"/>
                    <w:bottom w:val="none" w:sz="0" w:space="0" w:color="auto"/>
                    <w:right w:val="none" w:sz="0" w:space="0" w:color="auto"/>
                  </w:divBdr>
                </w:div>
              </w:divsChild>
            </w:div>
            <w:div w:id="1029573023">
              <w:marLeft w:val="0"/>
              <w:marRight w:val="0"/>
              <w:marTop w:val="0"/>
              <w:marBottom w:val="0"/>
              <w:divBdr>
                <w:top w:val="none" w:sz="0" w:space="0" w:color="auto"/>
                <w:left w:val="none" w:sz="0" w:space="0" w:color="auto"/>
                <w:bottom w:val="none" w:sz="0" w:space="0" w:color="auto"/>
                <w:right w:val="none" w:sz="0" w:space="0" w:color="auto"/>
              </w:divBdr>
              <w:divsChild>
                <w:div w:id="1661425805">
                  <w:marLeft w:val="0"/>
                  <w:marRight w:val="0"/>
                  <w:marTop w:val="0"/>
                  <w:marBottom w:val="0"/>
                  <w:divBdr>
                    <w:top w:val="none" w:sz="0" w:space="0" w:color="auto"/>
                    <w:left w:val="none" w:sz="0" w:space="0" w:color="auto"/>
                    <w:bottom w:val="none" w:sz="0" w:space="0" w:color="auto"/>
                    <w:right w:val="none" w:sz="0" w:space="0" w:color="auto"/>
                  </w:divBdr>
                </w:div>
              </w:divsChild>
            </w:div>
            <w:div w:id="1153983175">
              <w:marLeft w:val="0"/>
              <w:marRight w:val="0"/>
              <w:marTop w:val="0"/>
              <w:marBottom w:val="0"/>
              <w:divBdr>
                <w:top w:val="none" w:sz="0" w:space="0" w:color="auto"/>
                <w:left w:val="none" w:sz="0" w:space="0" w:color="auto"/>
                <w:bottom w:val="none" w:sz="0" w:space="0" w:color="auto"/>
                <w:right w:val="none" w:sz="0" w:space="0" w:color="auto"/>
              </w:divBdr>
              <w:divsChild>
                <w:div w:id="113408314">
                  <w:marLeft w:val="0"/>
                  <w:marRight w:val="0"/>
                  <w:marTop w:val="0"/>
                  <w:marBottom w:val="0"/>
                  <w:divBdr>
                    <w:top w:val="none" w:sz="0" w:space="0" w:color="auto"/>
                    <w:left w:val="none" w:sz="0" w:space="0" w:color="auto"/>
                    <w:bottom w:val="none" w:sz="0" w:space="0" w:color="auto"/>
                    <w:right w:val="none" w:sz="0" w:space="0" w:color="auto"/>
                  </w:divBdr>
                </w:div>
              </w:divsChild>
            </w:div>
            <w:div w:id="1196577447">
              <w:marLeft w:val="0"/>
              <w:marRight w:val="0"/>
              <w:marTop w:val="0"/>
              <w:marBottom w:val="0"/>
              <w:divBdr>
                <w:top w:val="none" w:sz="0" w:space="0" w:color="auto"/>
                <w:left w:val="none" w:sz="0" w:space="0" w:color="auto"/>
                <w:bottom w:val="none" w:sz="0" w:space="0" w:color="auto"/>
                <w:right w:val="none" w:sz="0" w:space="0" w:color="auto"/>
              </w:divBdr>
              <w:divsChild>
                <w:div w:id="114712728">
                  <w:marLeft w:val="0"/>
                  <w:marRight w:val="0"/>
                  <w:marTop w:val="0"/>
                  <w:marBottom w:val="0"/>
                  <w:divBdr>
                    <w:top w:val="none" w:sz="0" w:space="0" w:color="auto"/>
                    <w:left w:val="none" w:sz="0" w:space="0" w:color="auto"/>
                    <w:bottom w:val="none" w:sz="0" w:space="0" w:color="auto"/>
                    <w:right w:val="none" w:sz="0" w:space="0" w:color="auto"/>
                  </w:divBdr>
                </w:div>
              </w:divsChild>
            </w:div>
            <w:div w:id="1675261004">
              <w:marLeft w:val="0"/>
              <w:marRight w:val="0"/>
              <w:marTop w:val="0"/>
              <w:marBottom w:val="0"/>
              <w:divBdr>
                <w:top w:val="none" w:sz="0" w:space="0" w:color="auto"/>
                <w:left w:val="none" w:sz="0" w:space="0" w:color="auto"/>
                <w:bottom w:val="none" w:sz="0" w:space="0" w:color="auto"/>
                <w:right w:val="none" w:sz="0" w:space="0" w:color="auto"/>
              </w:divBdr>
              <w:divsChild>
                <w:div w:id="1860774277">
                  <w:marLeft w:val="0"/>
                  <w:marRight w:val="0"/>
                  <w:marTop w:val="0"/>
                  <w:marBottom w:val="0"/>
                  <w:divBdr>
                    <w:top w:val="none" w:sz="0" w:space="0" w:color="auto"/>
                    <w:left w:val="none" w:sz="0" w:space="0" w:color="auto"/>
                    <w:bottom w:val="none" w:sz="0" w:space="0" w:color="auto"/>
                    <w:right w:val="none" w:sz="0" w:space="0" w:color="auto"/>
                  </w:divBdr>
                </w:div>
              </w:divsChild>
            </w:div>
            <w:div w:id="1825931149">
              <w:marLeft w:val="0"/>
              <w:marRight w:val="0"/>
              <w:marTop w:val="0"/>
              <w:marBottom w:val="0"/>
              <w:divBdr>
                <w:top w:val="none" w:sz="0" w:space="0" w:color="auto"/>
                <w:left w:val="none" w:sz="0" w:space="0" w:color="auto"/>
                <w:bottom w:val="none" w:sz="0" w:space="0" w:color="auto"/>
                <w:right w:val="none" w:sz="0" w:space="0" w:color="auto"/>
              </w:divBdr>
              <w:divsChild>
                <w:div w:id="591403419">
                  <w:marLeft w:val="0"/>
                  <w:marRight w:val="0"/>
                  <w:marTop w:val="0"/>
                  <w:marBottom w:val="0"/>
                  <w:divBdr>
                    <w:top w:val="none" w:sz="0" w:space="0" w:color="auto"/>
                    <w:left w:val="none" w:sz="0" w:space="0" w:color="auto"/>
                    <w:bottom w:val="none" w:sz="0" w:space="0" w:color="auto"/>
                    <w:right w:val="none" w:sz="0" w:space="0" w:color="auto"/>
                  </w:divBdr>
                </w:div>
              </w:divsChild>
            </w:div>
            <w:div w:id="1866945633">
              <w:marLeft w:val="0"/>
              <w:marRight w:val="0"/>
              <w:marTop w:val="0"/>
              <w:marBottom w:val="0"/>
              <w:divBdr>
                <w:top w:val="none" w:sz="0" w:space="0" w:color="auto"/>
                <w:left w:val="none" w:sz="0" w:space="0" w:color="auto"/>
                <w:bottom w:val="none" w:sz="0" w:space="0" w:color="auto"/>
                <w:right w:val="none" w:sz="0" w:space="0" w:color="auto"/>
              </w:divBdr>
              <w:divsChild>
                <w:div w:id="686831546">
                  <w:marLeft w:val="0"/>
                  <w:marRight w:val="0"/>
                  <w:marTop w:val="0"/>
                  <w:marBottom w:val="0"/>
                  <w:divBdr>
                    <w:top w:val="none" w:sz="0" w:space="0" w:color="auto"/>
                    <w:left w:val="none" w:sz="0" w:space="0" w:color="auto"/>
                    <w:bottom w:val="none" w:sz="0" w:space="0" w:color="auto"/>
                    <w:right w:val="none" w:sz="0" w:space="0" w:color="auto"/>
                  </w:divBdr>
                </w:div>
              </w:divsChild>
            </w:div>
            <w:div w:id="1878470419">
              <w:marLeft w:val="0"/>
              <w:marRight w:val="0"/>
              <w:marTop w:val="0"/>
              <w:marBottom w:val="0"/>
              <w:divBdr>
                <w:top w:val="none" w:sz="0" w:space="0" w:color="auto"/>
                <w:left w:val="none" w:sz="0" w:space="0" w:color="auto"/>
                <w:bottom w:val="none" w:sz="0" w:space="0" w:color="auto"/>
                <w:right w:val="none" w:sz="0" w:space="0" w:color="auto"/>
              </w:divBdr>
              <w:divsChild>
                <w:div w:id="186335550">
                  <w:marLeft w:val="0"/>
                  <w:marRight w:val="0"/>
                  <w:marTop w:val="0"/>
                  <w:marBottom w:val="0"/>
                  <w:divBdr>
                    <w:top w:val="none" w:sz="0" w:space="0" w:color="auto"/>
                    <w:left w:val="none" w:sz="0" w:space="0" w:color="auto"/>
                    <w:bottom w:val="none" w:sz="0" w:space="0" w:color="auto"/>
                    <w:right w:val="none" w:sz="0" w:space="0" w:color="auto"/>
                  </w:divBdr>
                </w:div>
              </w:divsChild>
            </w:div>
            <w:div w:id="2066374420">
              <w:marLeft w:val="0"/>
              <w:marRight w:val="0"/>
              <w:marTop w:val="0"/>
              <w:marBottom w:val="0"/>
              <w:divBdr>
                <w:top w:val="none" w:sz="0" w:space="0" w:color="auto"/>
                <w:left w:val="none" w:sz="0" w:space="0" w:color="auto"/>
                <w:bottom w:val="none" w:sz="0" w:space="0" w:color="auto"/>
                <w:right w:val="none" w:sz="0" w:space="0" w:color="auto"/>
              </w:divBdr>
              <w:divsChild>
                <w:div w:id="763302963">
                  <w:marLeft w:val="0"/>
                  <w:marRight w:val="0"/>
                  <w:marTop w:val="0"/>
                  <w:marBottom w:val="0"/>
                  <w:divBdr>
                    <w:top w:val="none" w:sz="0" w:space="0" w:color="auto"/>
                    <w:left w:val="none" w:sz="0" w:space="0" w:color="auto"/>
                    <w:bottom w:val="none" w:sz="0" w:space="0" w:color="auto"/>
                    <w:right w:val="none" w:sz="0" w:space="0" w:color="auto"/>
                  </w:divBdr>
                </w:div>
              </w:divsChild>
            </w:div>
            <w:div w:id="2145585520">
              <w:marLeft w:val="0"/>
              <w:marRight w:val="0"/>
              <w:marTop w:val="0"/>
              <w:marBottom w:val="0"/>
              <w:divBdr>
                <w:top w:val="none" w:sz="0" w:space="0" w:color="auto"/>
                <w:left w:val="none" w:sz="0" w:space="0" w:color="auto"/>
                <w:bottom w:val="none" w:sz="0" w:space="0" w:color="auto"/>
                <w:right w:val="none" w:sz="0" w:space="0" w:color="auto"/>
              </w:divBdr>
              <w:divsChild>
                <w:div w:id="18755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22">
          <w:marLeft w:val="-75"/>
          <w:marRight w:val="0"/>
          <w:marTop w:val="30"/>
          <w:marBottom w:val="30"/>
          <w:divBdr>
            <w:top w:val="none" w:sz="0" w:space="0" w:color="auto"/>
            <w:left w:val="none" w:sz="0" w:space="0" w:color="auto"/>
            <w:bottom w:val="none" w:sz="0" w:space="0" w:color="auto"/>
            <w:right w:val="none" w:sz="0" w:space="0" w:color="auto"/>
          </w:divBdr>
          <w:divsChild>
            <w:div w:id="28263793">
              <w:marLeft w:val="0"/>
              <w:marRight w:val="0"/>
              <w:marTop w:val="0"/>
              <w:marBottom w:val="0"/>
              <w:divBdr>
                <w:top w:val="none" w:sz="0" w:space="0" w:color="auto"/>
                <w:left w:val="none" w:sz="0" w:space="0" w:color="auto"/>
                <w:bottom w:val="none" w:sz="0" w:space="0" w:color="auto"/>
                <w:right w:val="none" w:sz="0" w:space="0" w:color="auto"/>
              </w:divBdr>
              <w:divsChild>
                <w:div w:id="158811995">
                  <w:marLeft w:val="0"/>
                  <w:marRight w:val="0"/>
                  <w:marTop w:val="0"/>
                  <w:marBottom w:val="0"/>
                  <w:divBdr>
                    <w:top w:val="none" w:sz="0" w:space="0" w:color="auto"/>
                    <w:left w:val="none" w:sz="0" w:space="0" w:color="auto"/>
                    <w:bottom w:val="none" w:sz="0" w:space="0" w:color="auto"/>
                    <w:right w:val="none" w:sz="0" w:space="0" w:color="auto"/>
                  </w:divBdr>
                </w:div>
              </w:divsChild>
            </w:div>
            <w:div w:id="40906150">
              <w:marLeft w:val="0"/>
              <w:marRight w:val="0"/>
              <w:marTop w:val="0"/>
              <w:marBottom w:val="0"/>
              <w:divBdr>
                <w:top w:val="none" w:sz="0" w:space="0" w:color="auto"/>
                <w:left w:val="none" w:sz="0" w:space="0" w:color="auto"/>
                <w:bottom w:val="none" w:sz="0" w:space="0" w:color="auto"/>
                <w:right w:val="none" w:sz="0" w:space="0" w:color="auto"/>
              </w:divBdr>
              <w:divsChild>
                <w:div w:id="1795513687">
                  <w:marLeft w:val="0"/>
                  <w:marRight w:val="0"/>
                  <w:marTop w:val="0"/>
                  <w:marBottom w:val="0"/>
                  <w:divBdr>
                    <w:top w:val="none" w:sz="0" w:space="0" w:color="auto"/>
                    <w:left w:val="none" w:sz="0" w:space="0" w:color="auto"/>
                    <w:bottom w:val="none" w:sz="0" w:space="0" w:color="auto"/>
                    <w:right w:val="none" w:sz="0" w:space="0" w:color="auto"/>
                  </w:divBdr>
                </w:div>
              </w:divsChild>
            </w:div>
            <w:div w:id="84349748">
              <w:marLeft w:val="0"/>
              <w:marRight w:val="0"/>
              <w:marTop w:val="0"/>
              <w:marBottom w:val="0"/>
              <w:divBdr>
                <w:top w:val="none" w:sz="0" w:space="0" w:color="auto"/>
                <w:left w:val="none" w:sz="0" w:space="0" w:color="auto"/>
                <w:bottom w:val="none" w:sz="0" w:space="0" w:color="auto"/>
                <w:right w:val="none" w:sz="0" w:space="0" w:color="auto"/>
              </w:divBdr>
              <w:divsChild>
                <w:div w:id="1682319276">
                  <w:marLeft w:val="0"/>
                  <w:marRight w:val="0"/>
                  <w:marTop w:val="0"/>
                  <w:marBottom w:val="0"/>
                  <w:divBdr>
                    <w:top w:val="none" w:sz="0" w:space="0" w:color="auto"/>
                    <w:left w:val="none" w:sz="0" w:space="0" w:color="auto"/>
                    <w:bottom w:val="none" w:sz="0" w:space="0" w:color="auto"/>
                    <w:right w:val="none" w:sz="0" w:space="0" w:color="auto"/>
                  </w:divBdr>
                </w:div>
              </w:divsChild>
            </w:div>
            <w:div w:id="541525325">
              <w:marLeft w:val="0"/>
              <w:marRight w:val="0"/>
              <w:marTop w:val="0"/>
              <w:marBottom w:val="0"/>
              <w:divBdr>
                <w:top w:val="none" w:sz="0" w:space="0" w:color="auto"/>
                <w:left w:val="none" w:sz="0" w:space="0" w:color="auto"/>
                <w:bottom w:val="none" w:sz="0" w:space="0" w:color="auto"/>
                <w:right w:val="none" w:sz="0" w:space="0" w:color="auto"/>
              </w:divBdr>
              <w:divsChild>
                <w:div w:id="1212889139">
                  <w:marLeft w:val="0"/>
                  <w:marRight w:val="0"/>
                  <w:marTop w:val="0"/>
                  <w:marBottom w:val="0"/>
                  <w:divBdr>
                    <w:top w:val="none" w:sz="0" w:space="0" w:color="auto"/>
                    <w:left w:val="none" w:sz="0" w:space="0" w:color="auto"/>
                    <w:bottom w:val="none" w:sz="0" w:space="0" w:color="auto"/>
                    <w:right w:val="none" w:sz="0" w:space="0" w:color="auto"/>
                  </w:divBdr>
                </w:div>
              </w:divsChild>
            </w:div>
            <w:div w:id="729034256">
              <w:marLeft w:val="0"/>
              <w:marRight w:val="0"/>
              <w:marTop w:val="0"/>
              <w:marBottom w:val="0"/>
              <w:divBdr>
                <w:top w:val="none" w:sz="0" w:space="0" w:color="auto"/>
                <w:left w:val="none" w:sz="0" w:space="0" w:color="auto"/>
                <w:bottom w:val="none" w:sz="0" w:space="0" w:color="auto"/>
                <w:right w:val="none" w:sz="0" w:space="0" w:color="auto"/>
              </w:divBdr>
              <w:divsChild>
                <w:div w:id="1754162154">
                  <w:marLeft w:val="0"/>
                  <w:marRight w:val="0"/>
                  <w:marTop w:val="0"/>
                  <w:marBottom w:val="0"/>
                  <w:divBdr>
                    <w:top w:val="none" w:sz="0" w:space="0" w:color="auto"/>
                    <w:left w:val="none" w:sz="0" w:space="0" w:color="auto"/>
                    <w:bottom w:val="none" w:sz="0" w:space="0" w:color="auto"/>
                    <w:right w:val="none" w:sz="0" w:space="0" w:color="auto"/>
                  </w:divBdr>
                </w:div>
              </w:divsChild>
            </w:div>
            <w:div w:id="863135126">
              <w:marLeft w:val="0"/>
              <w:marRight w:val="0"/>
              <w:marTop w:val="0"/>
              <w:marBottom w:val="0"/>
              <w:divBdr>
                <w:top w:val="none" w:sz="0" w:space="0" w:color="auto"/>
                <w:left w:val="none" w:sz="0" w:space="0" w:color="auto"/>
                <w:bottom w:val="none" w:sz="0" w:space="0" w:color="auto"/>
                <w:right w:val="none" w:sz="0" w:space="0" w:color="auto"/>
              </w:divBdr>
              <w:divsChild>
                <w:div w:id="772360759">
                  <w:marLeft w:val="0"/>
                  <w:marRight w:val="0"/>
                  <w:marTop w:val="0"/>
                  <w:marBottom w:val="0"/>
                  <w:divBdr>
                    <w:top w:val="none" w:sz="0" w:space="0" w:color="auto"/>
                    <w:left w:val="none" w:sz="0" w:space="0" w:color="auto"/>
                    <w:bottom w:val="none" w:sz="0" w:space="0" w:color="auto"/>
                    <w:right w:val="none" w:sz="0" w:space="0" w:color="auto"/>
                  </w:divBdr>
                </w:div>
              </w:divsChild>
            </w:div>
            <w:div w:id="888305883">
              <w:marLeft w:val="0"/>
              <w:marRight w:val="0"/>
              <w:marTop w:val="0"/>
              <w:marBottom w:val="0"/>
              <w:divBdr>
                <w:top w:val="none" w:sz="0" w:space="0" w:color="auto"/>
                <w:left w:val="none" w:sz="0" w:space="0" w:color="auto"/>
                <w:bottom w:val="none" w:sz="0" w:space="0" w:color="auto"/>
                <w:right w:val="none" w:sz="0" w:space="0" w:color="auto"/>
              </w:divBdr>
              <w:divsChild>
                <w:div w:id="592011295">
                  <w:marLeft w:val="0"/>
                  <w:marRight w:val="0"/>
                  <w:marTop w:val="0"/>
                  <w:marBottom w:val="0"/>
                  <w:divBdr>
                    <w:top w:val="none" w:sz="0" w:space="0" w:color="auto"/>
                    <w:left w:val="none" w:sz="0" w:space="0" w:color="auto"/>
                    <w:bottom w:val="none" w:sz="0" w:space="0" w:color="auto"/>
                    <w:right w:val="none" w:sz="0" w:space="0" w:color="auto"/>
                  </w:divBdr>
                </w:div>
              </w:divsChild>
            </w:div>
            <w:div w:id="992758183">
              <w:marLeft w:val="0"/>
              <w:marRight w:val="0"/>
              <w:marTop w:val="0"/>
              <w:marBottom w:val="0"/>
              <w:divBdr>
                <w:top w:val="none" w:sz="0" w:space="0" w:color="auto"/>
                <w:left w:val="none" w:sz="0" w:space="0" w:color="auto"/>
                <w:bottom w:val="none" w:sz="0" w:space="0" w:color="auto"/>
                <w:right w:val="none" w:sz="0" w:space="0" w:color="auto"/>
              </w:divBdr>
              <w:divsChild>
                <w:div w:id="1730689143">
                  <w:marLeft w:val="0"/>
                  <w:marRight w:val="0"/>
                  <w:marTop w:val="0"/>
                  <w:marBottom w:val="0"/>
                  <w:divBdr>
                    <w:top w:val="none" w:sz="0" w:space="0" w:color="auto"/>
                    <w:left w:val="none" w:sz="0" w:space="0" w:color="auto"/>
                    <w:bottom w:val="none" w:sz="0" w:space="0" w:color="auto"/>
                    <w:right w:val="none" w:sz="0" w:space="0" w:color="auto"/>
                  </w:divBdr>
                </w:div>
              </w:divsChild>
            </w:div>
            <w:div w:id="1290431876">
              <w:marLeft w:val="0"/>
              <w:marRight w:val="0"/>
              <w:marTop w:val="0"/>
              <w:marBottom w:val="0"/>
              <w:divBdr>
                <w:top w:val="none" w:sz="0" w:space="0" w:color="auto"/>
                <w:left w:val="none" w:sz="0" w:space="0" w:color="auto"/>
                <w:bottom w:val="none" w:sz="0" w:space="0" w:color="auto"/>
                <w:right w:val="none" w:sz="0" w:space="0" w:color="auto"/>
              </w:divBdr>
              <w:divsChild>
                <w:div w:id="904222925">
                  <w:marLeft w:val="0"/>
                  <w:marRight w:val="0"/>
                  <w:marTop w:val="0"/>
                  <w:marBottom w:val="0"/>
                  <w:divBdr>
                    <w:top w:val="none" w:sz="0" w:space="0" w:color="auto"/>
                    <w:left w:val="none" w:sz="0" w:space="0" w:color="auto"/>
                    <w:bottom w:val="none" w:sz="0" w:space="0" w:color="auto"/>
                    <w:right w:val="none" w:sz="0" w:space="0" w:color="auto"/>
                  </w:divBdr>
                </w:div>
              </w:divsChild>
            </w:div>
            <w:div w:id="1294559339">
              <w:marLeft w:val="0"/>
              <w:marRight w:val="0"/>
              <w:marTop w:val="0"/>
              <w:marBottom w:val="0"/>
              <w:divBdr>
                <w:top w:val="none" w:sz="0" w:space="0" w:color="auto"/>
                <w:left w:val="none" w:sz="0" w:space="0" w:color="auto"/>
                <w:bottom w:val="none" w:sz="0" w:space="0" w:color="auto"/>
                <w:right w:val="none" w:sz="0" w:space="0" w:color="auto"/>
              </w:divBdr>
              <w:divsChild>
                <w:div w:id="1428621408">
                  <w:marLeft w:val="0"/>
                  <w:marRight w:val="0"/>
                  <w:marTop w:val="0"/>
                  <w:marBottom w:val="0"/>
                  <w:divBdr>
                    <w:top w:val="none" w:sz="0" w:space="0" w:color="auto"/>
                    <w:left w:val="none" w:sz="0" w:space="0" w:color="auto"/>
                    <w:bottom w:val="none" w:sz="0" w:space="0" w:color="auto"/>
                    <w:right w:val="none" w:sz="0" w:space="0" w:color="auto"/>
                  </w:divBdr>
                </w:div>
              </w:divsChild>
            </w:div>
            <w:div w:id="1303392066">
              <w:marLeft w:val="0"/>
              <w:marRight w:val="0"/>
              <w:marTop w:val="0"/>
              <w:marBottom w:val="0"/>
              <w:divBdr>
                <w:top w:val="none" w:sz="0" w:space="0" w:color="auto"/>
                <w:left w:val="none" w:sz="0" w:space="0" w:color="auto"/>
                <w:bottom w:val="none" w:sz="0" w:space="0" w:color="auto"/>
                <w:right w:val="none" w:sz="0" w:space="0" w:color="auto"/>
              </w:divBdr>
              <w:divsChild>
                <w:div w:id="746195280">
                  <w:marLeft w:val="0"/>
                  <w:marRight w:val="0"/>
                  <w:marTop w:val="0"/>
                  <w:marBottom w:val="0"/>
                  <w:divBdr>
                    <w:top w:val="none" w:sz="0" w:space="0" w:color="auto"/>
                    <w:left w:val="none" w:sz="0" w:space="0" w:color="auto"/>
                    <w:bottom w:val="none" w:sz="0" w:space="0" w:color="auto"/>
                    <w:right w:val="none" w:sz="0" w:space="0" w:color="auto"/>
                  </w:divBdr>
                </w:div>
              </w:divsChild>
            </w:div>
            <w:div w:id="1372807831">
              <w:marLeft w:val="0"/>
              <w:marRight w:val="0"/>
              <w:marTop w:val="0"/>
              <w:marBottom w:val="0"/>
              <w:divBdr>
                <w:top w:val="none" w:sz="0" w:space="0" w:color="auto"/>
                <w:left w:val="none" w:sz="0" w:space="0" w:color="auto"/>
                <w:bottom w:val="none" w:sz="0" w:space="0" w:color="auto"/>
                <w:right w:val="none" w:sz="0" w:space="0" w:color="auto"/>
              </w:divBdr>
              <w:divsChild>
                <w:div w:id="1475634449">
                  <w:marLeft w:val="0"/>
                  <w:marRight w:val="0"/>
                  <w:marTop w:val="0"/>
                  <w:marBottom w:val="0"/>
                  <w:divBdr>
                    <w:top w:val="none" w:sz="0" w:space="0" w:color="auto"/>
                    <w:left w:val="none" w:sz="0" w:space="0" w:color="auto"/>
                    <w:bottom w:val="none" w:sz="0" w:space="0" w:color="auto"/>
                    <w:right w:val="none" w:sz="0" w:space="0" w:color="auto"/>
                  </w:divBdr>
                </w:div>
              </w:divsChild>
            </w:div>
            <w:div w:id="1399789101">
              <w:marLeft w:val="0"/>
              <w:marRight w:val="0"/>
              <w:marTop w:val="0"/>
              <w:marBottom w:val="0"/>
              <w:divBdr>
                <w:top w:val="none" w:sz="0" w:space="0" w:color="auto"/>
                <w:left w:val="none" w:sz="0" w:space="0" w:color="auto"/>
                <w:bottom w:val="none" w:sz="0" w:space="0" w:color="auto"/>
                <w:right w:val="none" w:sz="0" w:space="0" w:color="auto"/>
              </w:divBdr>
              <w:divsChild>
                <w:div w:id="1159076948">
                  <w:marLeft w:val="0"/>
                  <w:marRight w:val="0"/>
                  <w:marTop w:val="0"/>
                  <w:marBottom w:val="0"/>
                  <w:divBdr>
                    <w:top w:val="none" w:sz="0" w:space="0" w:color="auto"/>
                    <w:left w:val="none" w:sz="0" w:space="0" w:color="auto"/>
                    <w:bottom w:val="none" w:sz="0" w:space="0" w:color="auto"/>
                    <w:right w:val="none" w:sz="0" w:space="0" w:color="auto"/>
                  </w:divBdr>
                </w:div>
              </w:divsChild>
            </w:div>
            <w:div w:id="1570843138">
              <w:marLeft w:val="0"/>
              <w:marRight w:val="0"/>
              <w:marTop w:val="0"/>
              <w:marBottom w:val="0"/>
              <w:divBdr>
                <w:top w:val="none" w:sz="0" w:space="0" w:color="auto"/>
                <w:left w:val="none" w:sz="0" w:space="0" w:color="auto"/>
                <w:bottom w:val="none" w:sz="0" w:space="0" w:color="auto"/>
                <w:right w:val="none" w:sz="0" w:space="0" w:color="auto"/>
              </w:divBdr>
              <w:divsChild>
                <w:div w:id="970209950">
                  <w:marLeft w:val="0"/>
                  <w:marRight w:val="0"/>
                  <w:marTop w:val="0"/>
                  <w:marBottom w:val="0"/>
                  <w:divBdr>
                    <w:top w:val="none" w:sz="0" w:space="0" w:color="auto"/>
                    <w:left w:val="none" w:sz="0" w:space="0" w:color="auto"/>
                    <w:bottom w:val="none" w:sz="0" w:space="0" w:color="auto"/>
                    <w:right w:val="none" w:sz="0" w:space="0" w:color="auto"/>
                  </w:divBdr>
                </w:div>
              </w:divsChild>
            </w:div>
            <w:div w:id="1648508051">
              <w:marLeft w:val="0"/>
              <w:marRight w:val="0"/>
              <w:marTop w:val="0"/>
              <w:marBottom w:val="0"/>
              <w:divBdr>
                <w:top w:val="none" w:sz="0" w:space="0" w:color="auto"/>
                <w:left w:val="none" w:sz="0" w:space="0" w:color="auto"/>
                <w:bottom w:val="none" w:sz="0" w:space="0" w:color="auto"/>
                <w:right w:val="none" w:sz="0" w:space="0" w:color="auto"/>
              </w:divBdr>
              <w:divsChild>
                <w:div w:id="2143617517">
                  <w:marLeft w:val="0"/>
                  <w:marRight w:val="0"/>
                  <w:marTop w:val="0"/>
                  <w:marBottom w:val="0"/>
                  <w:divBdr>
                    <w:top w:val="none" w:sz="0" w:space="0" w:color="auto"/>
                    <w:left w:val="none" w:sz="0" w:space="0" w:color="auto"/>
                    <w:bottom w:val="none" w:sz="0" w:space="0" w:color="auto"/>
                    <w:right w:val="none" w:sz="0" w:space="0" w:color="auto"/>
                  </w:divBdr>
                </w:div>
              </w:divsChild>
            </w:div>
            <w:div w:id="1839033367">
              <w:marLeft w:val="0"/>
              <w:marRight w:val="0"/>
              <w:marTop w:val="0"/>
              <w:marBottom w:val="0"/>
              <w:divBdr>
                <w:top w:val="none" w:sz="0" w:space="0" w:color="auto"/>
                <w:left w:val="none" w:sz="0" w:space="0" w:color="auto"/>
                <w:bottom w:val="none" w:sz="0" w:space="0" w:color="auto"/>
                <w:right w:val="none" w:sz="0" w:space="0" w:color="auto"/>
              </w:divBdr>
              <w:divsChild>
                <w:div w:id="760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802">
          <w:marLeft w:val="-75"/>
          <w:marRight w:val="0"/>
          <w:marTop w:val="30"/>
          <w:marBottom w:val="30"/>
          <w:divBdr>
            <w:top w:val="none" w:sz="0" w:space="0" w:color="auto"/>
            <w:left w:val="none" w:sz="0" w:space="0" w:color="auto"/>
            <w:bottom w:val="none" w:sz="0" w:space="0" w:color="auto"/>
            <w:right w:val="none" w:sz="0" w:space="0" w:color="auto"/>
          </w:divBdr>
          <w:divsChild>
            <w:div w:id="259215536">
              <w:marLeft w:val="0"/>
              <w:marRight w:val="0"/>
              <w:marTop w:val="0"/>
              <w:marBottom w:val="0"/>
              <w:divBdr>
                <w:top w:val="none" w:sz="0" w:space="0" w:color="auto"/>
                <w:left w:val="none" w:sz="0" w:space="0" w:color="auto"/>
                <w:bottom w:val="none" w:sz="0" w:space="0" w:color="auto"/>
                <w:right w:val="none" w:sz="0" w:space="0" w:color="auto"/>
              </w:divBdr>
              <w:divsChild>
                <w:div w:id="36005822">
                  <w:marLeft w:val="0"/>
                  <w:marRight w:val="0"/>
                  <w:marTop w:val="0"/>
                  <w:marBottom w:val="0"/>
                  <w:divBdr>
                    <w:top w:val="none" w:sz="0" w:space="0" w:color="auto"/>
                    <w:left w:val="none" w:sz="0" w:space="0" w:color="auto"/>
                    <w:bottom w:val="none" w:sz="0" w:space="0" w:color="auto"/>
                    <w:right w:val="none" w:sz="0" w:space="0" w:color="auto"/>
                  </w:divBdr>
                </w:div>
              </w:divsChild>
            </w:div>
            <w:div w:id="391394452">
              <w:marLeft w:val="0"/>
              <w:marRight w:val="0"/>
              <w:marTop w:val="0"/>
              <w:marBottom w:val="0"/>
              <w:divBdr>
                <w:top w:val="none" w:sz="0" w:space="0" w:color="auto"/>
                <w:left w:val="none" w:sz="0" w:space="0" w:color="auto"/>
                <w:bottom w:val="none" w:sz="0" w:space="0" w:color="auto"/>
                <w:right w:val="none" w:sz="0" w:space="0" w:color="auto"/>
              </w:divBdr>
              <w:divsChild>
                <w:div w:id="1293946471">
                  <w:marLeft w:val="0"/>
                  <w:marRight w:val="0"/>
                  <w:marTop w:val="0"/>
                  <w:marBottom w:val="0"/>
                  <w:divBdr>
                    <w:top w:val="none" w:sz="0" w:space="0" w:color="auto"/>
                    <w:left w:val="none" w:sz="0" w:space="0" w:color="auto"/>
                    <w:bottom w:val="none" w:sz="0" w:space="0" w:color="auto"/>
                    <w:right w:val="none" w:sz="0" w:space="0" w:color="auto"/>
                  </w:divBdr>
                </w:div>
              </w:divsChild>
            </w:div>
            <w:div w:id="477964765">
              <w:marLeft w:val="0"/>
              <w:marRight w:val="0"/>
              <w:marTop w:val="0"/>
              <w:marBottom w:val="0"/>
              <w:divBdr>
                <w:top w:val="none" w:sz="0" w:space="0" w:color="auto"/>
                <w:left w:val="none" w:sz="0" w:space="0" w:color="auto"/>
                <w:bottom w:val="none" w:sz="0" w:space="0" w:color="auto"/>
                <w:right w:val="none" w:sz="0" w:space="0" w:color="auto"/>
              </w:divBdr>
              <w:divsChild>
                <w:div w:id="749161448">
                  <w:marLeft w:val="0"/>
                  <w:marRight w:val="0"/>
                  <w:marTop w:val="0"/>
                  <w:marBottom w:val="0"/>
                  <w:divBdr>
                    <w:top w:val="none" w:sz="0" w:space="0" w:color="auto"/>
                    <w:left w:val="none" w:sz="0" w:space="0" w:color="auto"/>
                    <w:bottom w:val="none" w:sz="0" w:space="0" w:color="auto"/>
                    <w:right w:val="none" w:sz="0" w:space="0" w:color="auto"/>
                  </w:divBdr>
                </w:div>
              </w:divsChild>
            </w:div>
            <w:div w:id="618416726">
              <w:marLeft w:val="0"/>
              <w:marRight w:val="0"/>
              <w:marTop w:val="0"/>
              <w:marBottom w:val="0"/>
              <w:divBdr>
                <w:top w:val="none" w:sz="0" w:space="0" w:color="auto"/>
                <w:left w:val="none" w:sz="0" w:space="0" w:color="auto"/>
                <w:bottom w:val="none" w:sz="0" w:space="0" w:color="auto"/>
                <w:right w:val="none" w:sz="0" w:space="0" w:color="auto"/>
              </w:divBdr>
              <w:divsChild>
                <w:div w:id="843056997">
                  <w:marLeft w:val="0"/>
                  <w:marRight w:val="0"/>
                  <w:marTop w:val="0"/>
                  <w:marBottom w:val="0"/>
                  <w:divBdr>
                    <w:top w:val="none" w:sz="0" w:space="0" w:color="auto"/>
                    <w:left w:val="none" w:sz="0" w:space="0" w:color="auto"/>
                    <w:bottom w:val="none" w:sz="0" w:space="0" w:color="auto"/>
                    <w:right w:val="none" w:sz="0" w:space="0" w:color="auto"/>
                  </w:divBdr>
                </w:div>
              </w:divsChild>
            </w:div>
            <w:div w:id="683938540">
              <w:marLeft w:val="0"/>
              <w:marRight w:val="0"/>
              <w:marTop w:val="0"/>
              <w:marBottom w:val="0"/>
              <w:divBdr>
                <w:top w:val="none" w:sz="0" w:space="0" w:color="auto"/>
                <w:left w:val="none" w:sz="0" w:space="0" w:color="auto"/>
                <w:bottom w:val="none" w:sz="0" w:space="0" w:color="auto"/>
                <w:right w:val="none" w:sz="0" w:space="0" w:color="auto"/>
              </w:divBdr>
              <w:divsChild>
                <w:div w:id="1833638187">
                  <w:marLeft w:val="0"/>
                  <w:marRight w:val="0"/>
                  <w:marTop w:val="0"/>
                  <w:marBottom w:val="0"/>
                  <w:divBdr>
                    <w:top w:val="none" w:sz="0" w:space="0" w:color="auto"/>
                    <w:left w:val="none" w:sz="0" w:space="0" w:color="auto"/>
                    <w:bottom w:val="none" w:sz="0" w:space="0" w:color="auto"/>
                    <w:right w:val="none" w:sz="0" w:space="0" w:color="auto"/>
                  </w:divBdr>
                </w:div>
              </w:divsChild>
            </w:div>
            <w:div w:id="881089324">
              <w:marLeft w:val="0"/>
              <w:marRight w:val="0"/>
              <w:marTop w:val="0"/>
              <w:marBottom w:val="0"/>
              <w:divBdr>
                <w:top w:val="none" w:sz="0" w:space="0" w:color="auto"/>
                <w:left w:val="none" w:sz="0" w:space="0" w:color="auto"/>
                <w:bottom w:val="none" w:sz="0" w:space="0" w:color="auto"/>
                <w:right w:val="none" w:sz="0" w:space="0" w:color="auto"/>
              </w:divBdr>
              <w:divsChild>
                <w:div w:id="18052873">
                  <w:marLeft w:val="0"/>
                  <w:marRight w:val="0"/>
                  <w:marTop w:val="0"/>
                  <w:marBottom w:val="0"/>
                  <w:divBdr>
                    <w:top w:val="none" w:sz="0" w:space="0" w:color="auto"/>
                    <w:left w:val="none" w:sz="0" w:space="0" w:color="auto"/>
                    <w:bottom w:val="none" w:sz="0" w:space="0" w:color="auto"/>
                    <w:right w:val="none" w:sz="0" w:space="0" w:color="auto"/>
                  </w:divBdr>
                </w:div>
              </w:divsChild>
            </w:div>
            <w:div w:id="989482789">
              <w:marLeft w:val="0"/>
              <w:marRight w:val="0"/>
              <w:marTop w:val="0"/>
              <w:marBottom w:val="0"/>
              <w:divBdr>
                <w:top w:val="none" w:sz="0" w:space="0" w:color="auto"/>
                <w:left w:val="none" w:sz="0" w:space="0" w:color="auto"/>
                <w:bottom w:val="none" w:sz="0" w:space="0" w:color="auto"/>
                <w:right w:val="none" w:sz="0" w:space="0" w:color="auto"/>
              </w:divBdr>
              <w:divsChild>
                <w:div w:id="185604670">
                  <w:marLeft w:val="0"/>
                  <w:marRight w:val="0"/>
                  <w:marTop w:val="0"/>
                  <w:marBottom w:val="0"/>
                  <w:divBdr>
                    <w:top w:val="none" w:sz="0" w:space="0" w:color="auto"/>
                    <w:left w:val="none" w:sz="0" w:space="0" w:color="auto"/>
                    <w:bottom w:val="none" w:sz="0" w:space="0" w:color="auto"/>
                    <w:right w:val="none" w:sz="0" w:space="0" w:color="auto"/>
                  </w:divBdr>
                </w:div>
              </w:divsChild>
            </w:div>
            <w:div w:id="1114253372">
              <w:marLeft w:val="0"/>
              <w:marRight w:val="0"/>
              <w:marTop w:val="0"/>
              <w:marBottom w:val="0"/>
              <w:divBdr>
                <w:top w:val="none" w:sz="0" w:space="0" w:color="auto"/>
                <w:left w:val="none" w:sz="0" w:space="0" w:color="auto"/>
                <w:bottom w:val="none" w:sz="0" w:space="0" w:color="auto"/>
                <w:right w:val="none" w:sz="0" w:space="0" w:color="auto"/>
              </w:divBdr>
              <w:divsChild>
                <w:div w:id="1054887192">
                  <w:marLeft w:val="0"/>
                  <w:marRight w:val="0"/>
                  <w:marTop w:val="0"/>
                  <w:marBottom w:val="0"/>
                  <w:divBdr>
                    <w:top w:val="none" w:sz="0" w:space="0" w:color="auto"/>
                    <w:left w:val="none" w:sz="0" w:space="0" w:color="auto"/>
                    <w:bottom w:val="none" w:sz="0" w:space="0" w:color="auto"/>
                    <w:right w:val="none" w:sz="0" w:space="0" w:color="auto"/>
                  </w:divBdr>
                </w:div>
              </w:divsChild>
            </w:div>
            <w:div w:id="1338726773">
              <w:marLeft w:val="0"/>
              <w:marRight w:val="0"/>
              <w:marTop w:val="0"/>
              <w:marBottom w:val="0"/>
              <w:divBdr>
                <w:top w:val="none" w:sz="0" w:space="0" w:color="auto"/>
                <w:left w:val="none" w:sz="0" w:space="0" w:color="auto"/>
                <w:bottom w:val="none" w:sz="0" w:space="0" w:color="auto"/>
                <w:right w:val="none" w:sz="0" w:space="0" w:color="auto"/>
              </w:divBdr>
              <w:divsChild>
                <w:div w:id="722215143">
                  <w:marLeft w:val="0"/>
                  <w:marRight w:val="0"/>
                  <w:marTop w:val="0"/>
                  <w:marBottom w:val="0"/>
                  <w:divBdr>
                    <w:top w:val="none" w:sz="0" w:space="0" w:color="auto"/>
                    <w:left w:val="none" w:sz="0" w:space="0" w:color="auto"/>
                    <w:bottom w:val="none" w:sz="0" w:space="0" w:color="auto"/>
                    <w:right w:val="none" w:sz="0" w:space="0" w:color="auto"/>
                  </w:divBdr>
                </w:div>
              </w:divsChild>
            </w:div>
            <w:div w:id="1399473949">
              <w:marLeft w:val="0"/>
              <w:marRight w:val="0"/>
              <w:marTop w:val="0"/>
              <w:marBottom w:val="0"/>
              <w:divBdr>
                <w:top w:val="none" w:sz="0" w:space="0" w:color="auto"/>
                <w:left w:val="none" w:sz="0" w:space="0" w:color="auto"/>
                <w:bottom w:val="none" w:sz="0" w:space="0" w:color="auto"/>
                <w:right w:val="none" w:sz="0" w:space="0" w:color="auto"/>
              </w:divBdr>
              <w:divsChild>
                <w:div w:id="94450657">
                  <w:marLeft w:val="0"/>
                  <w:marRight w:val="0"/>
                  <w:marTop w:val="0"/>
                  <w:marBottom w:val="0"/>
                  <w:divBdr>
                    <w:top w:val="none" w:sz="0" w:space="0" w:color="auto"/>
                    <w:left w:val="none" w:sz="0" w:space="0" w:color="auto"/>
                    <w:bottom w:val="none" w:sz="0" w:space="0" w:color="auto"/>
                    <w:right w:val="none" w:sz="0" w:space="0" w:color="auto"/>
                  </w:divBdr>
                </w:div>
              </w:divsChild>
            </w:div>
            <w:div w:id="1431046644">
              <w:marLeft w:val="0"/>
              <w:marRight w:val="0"/>
              <w:marTop w:val="0"/>
              <w:marBottom w:val="0"/>
              <w:divBdr>
                <w:top w:val="none" w:sz="0" w:space="0" w:color="auto"/>
                <w:left w:val="none" w:sz="0" w:space="0" w:color="auto"/>
                <w:bottom w:val="none" w:sz="0" w:space="0" w:color="auto"/>
                <w:right w:val="none" w:sz="0" w:space="0" w:color="auto"/>
              </w:divBdr>
              <w:divsChild>
                <w:div w:id="439682607">
                  <w:marLeft w:val="0"/>
                  <w:marRight w:val="0"/>
                  <w:marTop w:val="0"/>
                  <w:marBottom w:val="0"/>
                  <w:divBdr>
                    <w:top w:val="none" w:sz="0" w:space="0" w:color="auto"/>
                    <w:left w:val="none" w:sz="0" w:space="0" w:color="auto"/>
                    <w:bottom w:val="none" w:sz="0" w:space="0" w:color="auto"/>
                    <w:right w:val="none" w:sz="0" w:space="0" w:color="auto"/>
                  </w:divBdr>
                </w:div>
              </w:divsChild>
            </w:div>
            <w:div w:id="1555893426">
              <w:marLeft w:val="0"/>
              <w:marRight w:val="0"/>
              <w:marTop w:val="0"/>
              <w:marBottom w:val="0"/>
              <w:divBdr>
                <w:top w:val="none" w:sz="0" w:space="0" w:color="auto"/>
                <w:left w:val="none" w:sz="0" w:space="0" w:color="auto"/>
                <w:bottom w:val="none" w:sz="0" w:space="0" w:color="auto"/>
                <w:right w:val="none" w:sz="0" w:space="0" w:color="auto"/>
              </w:divBdr>
              <w:divsChild>
                <w:div w:id="310404829">
                  <w:marLeft w:val="0"/>
                  <w:marRight w:val="0"/>
                  <w:marTop w:val="0"/>
                  <w:marBottom w:val="0"/>
                  <w:divBdr>
                    <w:top w:val="none" w:sz="0" w:space="0" w:color="auto"/>
                    <w:left w:val="none" w:sz="0" w:space="0" w:color="auto"/>
                    <w:bottom w:val="none" w:sz="0" w:space="0" w:color="auto"/>
                    <w:right w:val="none" w:sz="0" w:space="0" w:color="auto"/>
                  </w:divBdr>
                </w:div>
              </w:divsChild>
            </w:div>
            <w:div w:id="1730379558">
              <w:marLeft w:val="0"/>
              <w:marRight w:val="0"/>
              <w:marTop w:val="0"/>
              <w:marBottom w:val="0"/>
              <w:divBdr>
                <w:top w:val="none" w:sz="0" w:space="0" w:color="auto"/>
                <w:left w:val="none" w:sz="0" w:space="0" w:color="auto"/>
                <w:bottom w:val="none" w:sz="0" w:space="0" w:color="auto"/>
                <w:right w:val="none" w:sz="0" w:space="0" w:color="auto"/>
              </w:divBdr>
              <w:divsChild>
                <w:div w:id="1625034949">
                  <w:marLeft w:val="0"/>
                  <w:marRight w:val="0"/>
                  <w:marTop w:val="0"/>
                  <w:marBottom w:val="0"/>
                  <w:divBdr>
                    <w:top w:val="none" w:sz="0" w:space="0" w:color="auto"/>
                    <w:left w:val="none" w:sz="0" w:space="0" w:color="auto"/>
                    <w:bottom w:val="none" w:sz="0" w:space="0" w:color="auto"/>
                    <w:right w:val="none" w:sz="0" w:space="0" w:color="auto"/>
                  </w:divBdr>
                </w:div>
              </w:divsChild>
            </w:div>
            <w:div w:id="1873105262">
              <w:marLeft w:val="0"/>
              <w:marRight w:val="0"/>
              <w:marTop w:val="0"/>
              <w:marBottom w:val="0"/>
              <w:divBdr>
                <w:top w:val="none" w:sz="0" w:space="0" w:color="auto"/>
                <w:left w:val="none" w:sz="0" w:space="0" w:color="auto"/>
                <w:bottom w:val="none" w:sz="0" w:space="0" w:color="auto"/>
                <w:right w:val="none" w:sz="0" w:space="0" w:color="auto"/>
              </w:divBdr>
              <w:divsChild>
                <w:div w:id="274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315">
          <w:marLeft w:val="-75"/>
          <w:marRight w:val="0"/>
          <w:marTop w:val="30"/>
          <w:marBottom w:val="30"/>
          <w:divBdr>
            <w:top w:val="none" w:sz="0" w:space="0" w:color="auto"/>
            <w:left w:val="none" w:sz="0" w:space="0" w:color="auto"/>
            <w:bottom w:val="none" w:sz="0" w:space="0" w:color="auto"/>
            <w:right w:val="none" w:sz="0" w:space="0" w:color="auto"/>
          </w:divBdr>
          <w:divsChild>
            <w:div w:id="22220161">
              <w:marLeft w:val="0"/>
              <w:marRight w:val="0"/>
              <w:marTop w:val="0"/>
              <w:marBottom w:val="0"/>
              <w:divBdr>
                <w:top w:val="none" w:sz="0" w:space="0" w:color="auto"/>
                <w:left w:val="none" w:sz="0" w:space="0" w:color="auto"/>
                <w:bottom w:val="none" w:sz="0" w:space="0" w:color="auto"/>
                <w:right w:val="none" w:sz="0" w:space="0" w:color="auto"/>
              </w:divBdr>
              <w:divsChild>
                <w:div w:id="788398544">
                  <w:marLeft w:val="0"/>
                  <w:marRight w:val="0"/>
                  <w:marTop w:val="0"/>
                  <w:marBottom w:val="0"/>
                  <w:divBdr>
                    <w:top w:val="none" w:sz="0" w:space="0" w:color="auto"/>
                    <w:left w:val="none" w:sz="0" w:space="0" w:color="auto"/>
                    <w:bottom w:val="none" w:sz="0" w:space="0" w:color="auto"/>
                    <w:right w:val="none" w:sz="0" w:space="0" w:color="auto"/>
                  </w:divBdr>
                </w:div>
              </w:divsChild>
            </w:div>
            <w:div w:id="83308696">
              <w:marLeft w:val="0"/>
              <w:marRight w:val="0"/>
              <w:marTop w:val="0"/>
              <w:marBottom w:val="0"/>
              <w:divBdr>
                <w:top w:val="none" w:sz="0" w:space="0" w:color="auto"/>
                <w:left w:val="none" w:sz="0" w:space="0" w:color="auto"/>
                <w:bottom w:val="none" w:sz="0" w:space="0" w:color="auto"/>
                <w:right w:val="none" w:sz="0" w:space="0" w:color="auto"/>
              </w:divBdr>
              <w:divsChild>
                <w:div w:id="1940748990">
                  <w:marLeft w:val="0"/>
                  <w:marRight w:val="0"/>
                  <w:marTop w:val="0"/>
                  <w:marBottom w:val="0"/>
                  <w:divBdr>
                    <w:top w:val="none" w:sz="0" w:space="0" w:color="auto"/>
                    <w:left w:val="none" w:sz="0" w:space="0" w:color="auto"/>
                    <w:bottom w:val="none" w:sz="0" w:space="0" w:color="auto"/>
                    <w:right w:val="none" w:sz="0" w:space="0" w:color="auto"/>
                  </w:divBdr>
                </w:div>
              </w:divsChild>
            </w:div>
            <w:div w:id="138228862">
              <w:marLeft w:val="0"/>
              <w:marRight w:val="0"/>
              <w:marTop w:val="0"/>
              <w:marBottom w:val="0"/>
              <w:divBdr>
                <w:top w:val="none" w:sz="0" w:space="0" w:color="auto"/>
                <w:left w:val="none" w:sz="0" w:space="0" w:color="auto"/>
                <w:bottom w:val="none" w:sz="0" w:space="0" w:color="auto"/>
                <w:right w:val="none" w:sz="0" w:space="0" w:color="auto"/>
              </w:divBdr>
              <w:divsChild>
                <w:div w:id="1289821076">
                  <w:marLeft w:val="0"/>
                  <w:marRight w:val="0"/>
                  <w:marTop w:val="0"/>
                  <w:marBottom w:val="0"/>
                  <w:divBdr>
                    <w:top w:val="none" w:sz="0" w:space="0" w:color="auto"/>
                    <w:left w:val="none" w:sz="0" w:space="0" w:color="auto"/>
                    <w:bottom w:val="none" w:sz="0" w:space="0" w:color="auto"/>
                    <w:right w:val="none" w:sz="0" w:space="0" w:color="auto"/>
                  </w:divBdr>
                </w:div>
                <w:div w:id="2118599465">
                  <w:marLeft w:val="0"/>
                  <w:marRight w:val="0"/>
                  <w:marTop w:val="0"/>
                  <w:marBottom w:val="0"/>
                  <w:divBdr>
                    <w:top w:val="none" w:sz="0" w:space="0" w:color="auto"/>
                    <w:left w:val="none" w:sz="0" w:space="0" w:color="auto"/>
                    <w:bottom w:val="none" w:sz="0" w:space="0" w:color="auto"/>
                    <w:right w:val="none" w:sz="0" w:space="0" w:color="auto"/>
                  </w:divBdr>
                </w:div>
                <w:div w:id="2121294426">
                  <w:marLeft w:val="0"/>
                  <w:marRight w:val="0"/>
                  <w:marTop w:val="0"/>
                  <w:marBottom w:val="0"/>
                  <w:divBdr>
                    <w:top w:val="none" w:sz="0" w:space="0" w:color="auto"/>
                    <w:left w:val="none" w:sz="0" w:space="0" w:color="auto"/>
                    <w:bottom w:val="none" w:sz="0" w:space="0" w:color="auto"/>
                    <w:right w:val="none" w:sz="0" w:space="0" w:color="auto"/>
                  </w:divBdr>
                </w:div>
              </w:divsChild>
            </w:div>
            <w:div w:id="372968900">
              <w:marLeft w:val="0"/>
              <w:marRight w:val="0"/>
              <w:marTop w:val="0"/>
              <w:marBottom w:val="0"/>
              <w:divBdr>
                <w:top w:val="none" w:sz="0" w:space="0" w:color="auto"/>
                <w:left w:val="none" w:sz="0" w:space="0" w:color="auto"/>
                <w:bottom w:val="none" w:sz="0" w:space="0" w:color="auto"/>
                <w:right w:val="none" w:sz="0" w:space="0" w:color="auto"/>
              </w:divBdr>
              <w:divsChild>
                <w:div w:id="299380928">
                  <w:marLeft w:val="0"/>
                  <w:marRight w:val="0"/>
                  <w:marTop w:val="0"/>
                  <w:marBottom w:val="0"/>
                  <w:divBdr>
                    <w:top w:val="none" w:sz="0" w:space="0" w:color="auto"/>
                    <w:left w:val="none" w:sz="0" w:space="0" w:color="auto"/>
                    <w:bottom w:val="none" w:sz="0" w:space="0" w:color="auto"/>
                    <w:right w:val="none" w:sz="0" w:space="0" w:color="auto"/>
                  </w:divBdr>
                </w:div>
                <w:div w:id="795761588">
                  <w:marLeft w:val="0"/>
                  <w:marRight w:val="0"/>
                  <w:marTop w:val="0"/>
                  <w:marBottom w:val="0"/>
                  <w:divBdr>
                    <w:top w:val="none" w:sz="0" w:space="0" w:color="auto"/>
                    <w:left w:val="none" w:sz="0" w:space="0" w:color="auto"/>
                    <w:bottom w:val="none" w:sz="0" w:space="0" w:color="auto"/>
                    <w:right w:val="none" w:sz="0" w:space="0" w:color="auto"/>
                  </w:divBdr>
                </w:div>
                <w:div w:id="975378944">
                  <w:marLeft w:val="0"/>
                  <w:marRight w:val="0"/>
                  <w:marTop w:val="0"/>
                  <w:marBottom w:val="0"/>
                  <w:divBdr>
                    <w:top w:val="none" w:sz="0" w:space="0" w:color="auto"/>
                    <w:left w:val="none" w:sz="0" w:space="0" w:color="auto"/>
                    <w:bottom w:val="none" w:sz="0" w:space="0" w:color="auto"/>
                    <w:right w:val="none" w:sz="0" w:space="0" w:color="auto"/>
                  </w:divBdr>
                </w:div>
                <w:div w:id="1182668969">
                  <w:marLeft w:val="0"/>
                  <w:marRight w:val="0"/>
                  <w:marTop w:val="0"/>
                  <w:marBottom w:val="0"/>
                  <w:divBdr>
                    <w:top w:val="none" w:sz="0" w:space="0" w:color="auto"/>
                    <w:left w:val="none" w:sz="0" w:space="0" w:color="auto"/>
                    <w:bottom w:val="none" w:sz="0" w:space="0" w:color="auto"/>
                    <w:right w:val="none" w:sz="0" w:space="0" w:color="auto"/>
                  </w:divBdr>
                </w:div>
              </w:divsChild>
            </w:div>
            <w:div w:id="460000001">
              <w:marLeft w:val="0"/>
              <w:marRight w:val="0"/>
              <w:marTop w:val="0"/>
              <w:marBottom w:val="0"/>
              <w:divBdr>
                <w:top w:val="none" w:sz="0" w:space="0" w:color="auto"/>
                <w:left w:val="none" w:sz="0" w:space="0" w:color="auto"/>
                <w:bottom w:val="none" w:sz="0" w:space="0" w:color="auto"/>
                <w:right w:val="none" w:sz="0" w:space="0" w:color="auto"/>
              </w:divBdr>
              <w:divsChild>
                <w:div w:id="686717644">
                  <w:marLeft w:val="0"/>
                  <w:marRight w:val="0"/>
                  <w:marTop w:val="0"/>
                  <w:marBottom w:val="0"/>
                  <w:divBdr>
                    <w:top w:val="none" w:sz="0" w:space="0" w:color="auto"/>
                    <w:left w:val="none" w:sz="0" w:space="0" w:color="auto"/>
                    <w:bottom w:val="none" w:sz="0" w:space="0" w:color="auto"/>
                    <w:right w:val="none" w:sz="0" w:space="0" w:color="auto"/>
                  </w:divBdr>
                </w:div>
              </w:divsChild>
            </w:div>
            <w:div w:id="519586435">
              <w:marLeft w:val="0"/>
              <w:marRight w:val="0"/>
              <w:marTop w:val="0"/>
              <w:marBottom w:val="0"/>
              <w:divBdr>
                <w:top w:val="none" w:sz="0" w:space="0" w:color="auto"/>
                <w:left w:val="none" w:sz="0" w:space="0" w:color="auto"/>
                <w:bottom w:val="none" w:sz="0" w:space="0" w:color="auto"/>
                <w:right w:val="none" w:sz="0" w:space="0" w:color="auto"/>
              </w:divBdr>
              <w:divsChild>
                <w:div w:id="1115563799">
                  <w:marLeft w:val="0"/>
                  <w:marRight w:val="0"/>
                  <w:marTop w:val="0"/>
                  <w:marBottom w:val="0"/>
                  <w:divBdr>
                    <w:top w:val="none" w:sz="0" w:space="0" w:color="auto"/>
                    <w:left w:val="none" w:sz="0" w:space="0" w:color="auto"/>
                    <w:bottom w:val="none" w:sz="0" w:space="0" w:color="auto"/>
                    <w:right w:val="none" w:sz="0" w:space="0" w:color="auto"/>
                  </w:divBdr>
                </w:div>
              </w:divsChild>
            </w:div>
            <w:div w:id="658850498">
              <w:marLeft w:val="0"/>
              <w:marRight w:val="0"/>
              <w:marTop w:val="0"/>
              <w:marBottom w:val="0"/>
              <w:divBdr>
                <w:top w:val="none" w:sz="0" w:space="0" w:color="auto"/>
                <w:left w:val="none" w:sz="0" w:space="0" w:color="auto"/>
                <w:bottom w:val="none" w:sz="0" w:space="0" w:color="auto"/>
                <w:right w:val="none" w:sz="0" w:space="0" w:color="auto"/>
              </w:divBdr>
              <w:divsChild>
                <w:div w:id="716395523">
                  <w:marLeft w:val="0"/>
                  <w:marRight w:val="0"/>
                  <w:marTop w:val="0"/>
                  <w:marBottom w:val="0"/>
                  <w:divBdr>
                    <w:top w:val="none" w:sz="0" w:space="0" w:color="auto"/>
                    <w:left w:val="none" w:sz="0" w:space="0" w:color="auto"/>
                    <w:bottom w:val="none" w:sz="0" w:space="0" w:color="auto"/>
                    <w:right w:val="none" w:sz="0" w:space="0" w:color="auto"/>
                  </w:divBdr>
                </w:div>
              </w:divsChild>
            </w:div>
            <w:div w:id="855463423">
              <w:marLeft w:val="0"/>
              <w:marRight w:val="0"/>
              <w:marTop w:val="0"/>
              <w:marBottom w:val="0"/>
              <w:divBdr>
                <w:top w:val="none" w:sz="0" w:space="0" w:color="auto"/>
                <w:left w:val="none" w:sz="0" w:space="0" w:color="auto"/>
                <w:bottom w:val="none" w:sz="0" w:space="0" w:color="auto"/>
                <w:right w:val="none" w:sz="0" w:space="0" w:color="auto"/>
              </w:divBdr>
              <w:divsChild>
                <w:div w:id="911351771">
                  <w:marLeft w:val="0"/>
                  <w:marRight w:val="0"/>
                  <w:marTop w:val="0"/>
                  <w:marBottom w:val="0"/>
                  <w:divBdr>
                    <w:top w:val="none" w:sz="0" w:space="0" w:color="auto"/>
                    <w:left w:val="none" w:sz="0" w:space="0" w:color="auto"/>
                    <w:bottom w:val="none" w:sz="0" w:space="0" w:color="auto"/>
                    <w:right w:val="none" w:sz="0" w:space="0" w:color="auto"/>
                  </w:divBdr>
                </w:div>
              </w:divsChild>
            </w:div>
            <w:div w:id="1391612740">
              <w:marLeft w:val="0"/>
              <w:marRight w:val="0"/>
              <w:marTop w:val="0"/>
              <w:marBottom w:val="0"/>
              <w:divBdr>
                <w:top w:val="none" w:sz="0" w:space="0" w:color="auto"/>
                <w:left w:val="none" w:sz="0" w:space="0" w:color="auto"/>
                <w:bottom w:val="none" w:sz="0" w:space="0" w:color="auto"/>
                <w:right w:val="none" w:sz="0" w:space="0" w:color="auto"/>
              </w:divBdr>
              <w:divsChild>
                <w:div w:id="747964569">
                  <w:marLeft w:val="0"/>
                  <w:marRight w:val="0"/>
                  <w:marTop w:val="0"/>
                  <w:marBottom w:val="0"/>
                  <w:divBdr>
                    <w:top w:val="none" w:sz="0" w:space="0" w:color="auto"/>
                    <w:left w:val="none" w:sz="0" w:space="0" w:color="auto"/>
                    <w:bottom w:val="none" w:sz="0" w:space="0" w:color="auto"/>
                    <w:right w:val="none" w:sz="0" w:space="0" w:color="auto"/>
                  </w:divBdr>
                </w:div>
              </w:divsChild>
            </w:div>
            <w:div w:id="1466695931">
              <w:marLeft w:val="0"/>
              <w:marRight w:val="0"/>
              <w:marTop w:val="0"/>
              <w:marBottom w:val="0"/>
              <w:divBdr>
                <w:top w:val="none" w:sz="0" w:space="0" w:color="auto"/>
                <w:left w:val="none" w:sz="0" w:space="0" w:color="auto"/>
                <w:bottom w:val="none" w:sz="0" w:space="0" w:color="auto"/>
                <w:right w:val="none" w:sz="0" w:space="0" w:color="auto"/>
              </w:divBdr>
              <w:divsChild>
                <w:div w:id="1873879501">
                  <w:marLeft w:val="0"/>
                  <w:marRight w:val="0"/>
                  <w:marTop w:val="0"/>
                  <w:marBottom w:val="0"/>
                  <w:divBdr>
                    <w:top w:val="none" w:sz="0" w:space="0" w:color="auto"/>
                    <w:left w:val="none" w:sz="0" w:space="0" w:color="auto"/>
                    <w:bottom w:val="none" w:sz="0" w:space="0" w:color="auto"/>
                    <w:right w:val="none" w:sz="0" w:space="0" w:color="auto"/>
                  </w:divBdr>
                </w:div>
              </w:divsChild>
            </w:div>
            <w:div w:id="1635789498">
              <w:marLeft w:val="0"/>
              <w:marRight w:val="0"/>
              <w:marTop w:val="0"/>
              <w:marBottom w:val="0"/>
              <w:divBdr>
                <w:top w:val="none" w:sz="0" w:space="0" w:color="auto"/>
                <w:left w:val="none" w:sz="0" w:space="0" w:color="auto"/>
                <w:bottom w:val="none" w:sz="0" w:space="0" w:color="auto"/>
                <w:right w:val="none" w:sz="0" w:space="0" w:color="auto"/>
              </w:divBdr>
              <w:divsChild>
                <w:div w:id="708337706">
                  <w:marLeft w:val="0"/>
                  <w:marRight w:val="0"/>
                  <w:marTop w:val="0"/>
                  <w:marBottom w:val="0"/>
                  <w:divBdr>
                    <w:top w:val="none" w:sz="0" w:space="0" w:color="auto"/>
                    <w:left w:val="none" w:sz="0" w:space="0" w:color="auto"/>
                    <w:bottom w:val="none" w:sz="0" w:space="0" w:color="auto"/>
                    <w:right w:val="none" w:sz="0" w:space="0" w:color="auto"/>
                  </w:divBdr>
                </w:div>
              </w:divsChild>
            </w:div>
            <w:div w:id="2120105104">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7184">
      <w:bodyDiv w:val="1"/>
      <w:marLeft w:val="0"/>
      <w:marRight w:val="0"/>
      <w:marTop w:val="0"/>
      <w:marBottom w:val="0"/>
      <w:divBdr>
        <w:top w:val="none" w:sz="0" w:space="0" w:color="auto"/>
        <w:left w:val="none" w:sz="0" w:space="0" w:color="auto"/>
        <w:bottom w:val="none" w:sz="0" w:space="0" w:color="auto"/>
        <w:right w:val="none" w:sz="0" w:space="0" w:color="auto"/>
      </w:divBdr>
    </w:div>
    <w:div w:id="781730355">
      <w:bodyDiv w:val="1"/>
      <w:marLeft w:val="0"/>
      <w:marRight w:val="0"/>
      <w:marTop w:val="0"/>
      <w:marBottom w:val="0"/>
      <w:divBdr>
        <w:top w:val="none" w:sz="0" w:space="0" w:color="auto"/>
        <w:left w:val="none" w:sz="0" w:space="0" w:color="auto"/>
        <w:bottom w:val="none" w:sz="0" w:space="0" w:color="auto"/>
        <w:right w:val="none" w:sz="0" w:space="0" w:color="auto"/>
      </w:divBdr>
    </w:div>
    <w:div w:id="825364768">
      <w:bodyDiv w:val="1"/>
      <w:marLeft w:val="0"/>
      <w:marRight w:val="0"/>
      <w:marTop w:val="0"/>
      <w:marBottom w:val="0"/>
      <w:divBdr>
        <w:top w:val="none" w:sz="0" w:space="0" w:color="auto"/>
        <w:left w:val="none" w:sz="0" w:space="0" w:color="auto"/>
        <w:bottom w:val="none" w:sz="0" w:space="0" w:color="auto"/>
        <w:right w:val="none" w:sz="0" w:space="0" w:color="auto"/>
      </w:divBdr>
    </w:div>
    <w:div w:id="826018737">
      <w:bodyDiv w:val="1"/>
      <w:marLeft w:val="0"/>
      <w:marRight w:val="0"/>
      <w:marTop w:val="0"/>
      <w:marBottom w:val="0"/>
      <w:divBdr>
        <w:top w:val="none" w:sz="0" w:space="0" w:color="auto"/>
        <w:left w:val="none" w:sz="0" w:space="0" w:color="auto"/>
        <w:bottom w:val="none" w:sz="0" w:space="0" w:color="auto"/>
        <w:right w:val="none" w:sz="0" w:space="0" w:color="auto"/>
      </w:divBdr>
    </w:div>
    <w:div w:id="958532475">
      <w:bodyDiv w:val="1"/>
      <w:marLeft w:val="0"/>
      <w:marRight w:val="0"/>
      <w:marTop w:val="0"/>
      <w:marBottom w:val="0"/>
      <w:divBdr>
        <w:top w:val="none" w:sz="0" w:space="0" w:color="auto"/>
        <w:left w:val="none" w:sz="0" w:space="0" w:color="auto"/>
        <w:bottom w:val="none" w:sz="0" w:space="0" w:color="auto"/>
        <w:right w:val="none" w:sz="0" w:space="0" w:color="auto"/>
      </w:divBdr>
    </w:div>
    <w:div w:id="1000548538">
      <w:bodyDiv w:val="1"/>
      <w:marLeft w:val="0"/>
      <w:marRight w:val="0"/>
      <w:marTop w:val="0"/>
      <w:marBottom w:val="0"/>
      <w:divBdr>
        <w:top w:val="none" w:sz="0" w:space="0" w:color="auto"/>
        <w:left w:val="none" w:sz="0" w:space="0" w:color="auto"/>
        <w:bottom w:val="none" w:sz="0" w:space="0" w:color="auto"/>
        <w:right w:val="none" w:sz="0" w:space="0" w:color="auto"/>
      </w:divBdr>
    </w:div>
    <w:div w:id="1158493259">
      <w:bodyDiv w:val="1"/>
      <w:marLeft w:val="0"/>
      <w:marRight w:val="0"/>
      <w:marTop w:val="0"/>
      <w:marBottom w:val="0"/>
      <w:divBdr>
        <w:top w:val="none" w:sz="0" w:space="0" w:color="auto"/>
        <w:left w:val="none" w:sz="0" w:space="0" w:color="auto"/>
        <w:bottom w:val="none" w:sz="0" w:space="0" w:color="auto"/>
        <w:right w:val="none" w:sz="0" w:space="0" w:color="auto"/>
      </w:divBdr>
    </w:div>
    <w:div w:id="1325863816">
      <w:bodyDiv w:val="1"/>
      <w:marLeft w:val="0"/>
      <w:marRight w:val="0"/>
      <w:marTop w:val="0"/>
      <w:marBottom w:val="0"/>
      <w:divBdr>
        <w:top w:val="none" w:sz="0" w:space="0" w:color="auto"/>
        <w:left w:val="none" w:sz="0" w:space="0" w:color="auto"/>
        <w:bottom w:val="none" w:sz="0" w:space="0" w:color="auto"/>
        <w:right w:val="none" w:sz="0" w:space="0" w:color="auto"/>
      </w:divBdr>
    </w:div>
    <w:div w:id="1336571331">
      <w:bodyDiv w:val="1"/>
      <w:marLeft w:val="0"/>
      <w:marRight w:val="0"/>
      <w:marTop w:val="0"/>
      <w:marBottom w:val="0"/>
      <w:divBdr>
        <w:top w:val="none" w:sz="0" w:space="0" w:color="auto"/>
        <w:left w:val="none" w:sz="0" w:space="0" w:color="auto"/>
        <w:bottom w:val="none" w:sz="0" w:space="0" w:color="auto"/>
        <w:right w:val="none" w:sz="0" w:space="0" w:color="auto"/>
      </w:divBdr>
    </w:div>
    <w:div w:id="1392538428">
      <w:bodyDiv w:val="1"/>
      <w:marLeft w:val="0"/>
      <w:marRight w:val="0"/>
      <w:marTop w:val="0"/>
      <w:marBottom w:val="0"/>
      <w:divBdr>
        <w:top w:val="none" w:sz="0" w:space="0" w:color="auto"/>
        <w:left w:val="none" w:sz="0" w:space="0" w:color="auto"/>
        <w:bottom w:val="none" w:sz="0" w:space="0" w:color="auto"/>
        <w:right w:val="none" w:sz="0" w:space="0" w:color="auto"/>
      </w:divBdr>
    </w:div>
    <w:div w:id="1396977850">
      <w:bodyDiv w:val="1"/>
      <w:marLeft w:val="0"/>
      <w:marRight w:val="0"/>
      <w:marTop w:val="0"/>
      <w:marBottom w:val="0"/>
      <w:divBdr>
        <w:top w:val="none" w:sz="0" w:space="0" w:color="auto"/>
        <w:left w:val="none" w:sz="0" w:space="0" w:color="auto"/>
        <w:bottom w:val="none" w:sz="0" w:space="0" w:color="auto"/>
        <w:right w:val="none" w:sz="0" w:space="0" w:color="auto"/>
      </w:divBdr>
    </w:div>
    <w:div w:id="1408303518">
      <w:bodyDiv w:val="1"/>
      <w:marLeft w:val="0"/>
      <w:marRight w:val="0"/>
      <w:marTop w:val="0"/>
      <w:marBottom w:val="0"/>
      <w:divBdr>
        <w:top w:val="none" w:sz="0" w:space="0" w:color="auto"/>
        <w:left w:val="none" w:sz="0" w:space="0" w:color="auto"/>
        <w:bottom w:val="none" w:sz="0" w:space="0" w:color="auto"/>
        <w:right w:val="none" w:sz="0" w:space="0" w:color="auto"/>
      </w:divBdr>
    </w:div>
    <w:div w:id="1521430304">
      <w:bodyDiv w:val="1"/>
      <w:marLeft w:val="0"/>
      <w:marRight w:val="0"/>
      <w:marTop w:val="0"/>
      <w:marBottom w:val="0"/>
      <w:divBdr>
        <w:top w:val="none" w:sz="0" w:space="0" w:color="auto"/>
        <w:left w:val="none" w:sz="0" w:space="0" w:color="auto"/>
        <w:bottom w:val="none" w:sz="0" w:space="0" w:color="auto"/>
        <w:right w:val="none" w:sz="0" w:space="0" w:color="auto"/>
      </w:divBdr>
    </w:div>
    <w:div w:id="1650092535">
      <w:bodyDiv w:val="1"/>
      <w:marLeft w:val="0"/>
      <w:marRight w:val="0"/>
      <w:marTop w:val="0"/>
      <w:marBottom w:val="0"/>
      <w:divBdr>
        <w:top w:val="none" w:sz="0" w:space="0" w:color="auto"/>
        <w:left w:val="none" w:sz="0" w:space="0" w:color="auto"/>
        <w:bottom w:val="none" w:sz="0" w:space="0" w:color="auto"/>
        <w:right w:val="none" w:sz="0" w:space="0" w:color="auto"/>
      </w:divBdr>
      <w:divsChild>
        <w:div w:id="946548754">
          <w:marLeft w:val="0"/>
          <w:marRight w:val="0"/>
          <w:marTop w:val="0"/>
          <w:marBottom w:val="0"/>
          <w:divBdr>
            <w:top w:val="none" w:sz="0" w:space="0" w:color="auto"/>
            <w:left w:val="none" w:sz="0" w:space="0" w:color="auto"/>
            <w:bottom w:val="none" w:sz="0" w:space="0" w:color="auto"/>
            <w:right w:val="none" w:sz="0" w:space="0" w:color="auto"/>
          </w:divBdr>
        </w:div>
        <w:div w:id="1679425739">
          <w:marLeft w:val="0"/>
          <w:marRight w:val="0"/>
          <w:marTop w:val="0"/>
          <w:marBottom w:val="0"/>
          <w:divBdr>
            <w:top w:val="none" w:sz="0" w:space="0" w:color="auto"/>
            <w:left w:val="none" w:sz="0" w:space="0" w:color="auto"/>
            <w:bottom w:val="none" w:sz="0" w:space="0" w:color="auto"/>
            <w:right w:val="none" w:sz="0" w:space="0" w:color="auto"/>
          </w:divBdr>
        </w:div>
        <w:div w:id="1719041303">
          <w:marLeft w:val="0"/>
          <w:marRight w:val="0"/>
          <w:marTop w:val="0"/>
          <w:marBottom w:val="0"/>
          <w:divBdr>
            <w:top w:val="none" w:sz="0" w:space="0" w:color="auto"/>
            <w:left w:val="none" w:sz="0" w:space="0" w:color="auto"/>
            <w:bottom w:val="none" w:sz="0" w:space="0" w:color="auto"/>
            <w:right w:val="none" w:sz="0" w:space="0" w:color="auto"/>
          </w:divBdr>
        </w:div>
      </w:divsChild>
    </w:div>
    <w:div w:id="1650524327">
      <w:bodyDiv w:val="1"/>
      <w:marLeft w:val="0"/>
      <w:marRight w:val="0"/>
      <w:marTop w:val="0"/>
      <w:marBottom w:val="0"/>
      <w:divBdr>
        <w:top w:val="none" w:sz="0" w:space="0" w:color="auto"/>
        <w:left w:val="none" w:sz="0" w:space="0" w:color="auto"/>
        <w:bottom w:val="none" w:sz="0" w:space="0" w:color="auto"/>
        <w:right w:val="none" w:sz="0" w:space="0" w:color="auto"/>
      </w:divBdr>
    </w:div>
    <w:div w:id="1750422927">
      <w:bodyDiv w:val="1"/>
      <w:marLeft w:val="0"/>
      <w:marRight w:val="0"/>
      <w:marTop w:val="0"/>
      <w:marBottom w:val="0"/>
      <w:divBdr>
        <w:top w:val="none" w:sz="0" w:space="0" w:color="auto"/>
        <w:left w:val="none" w:sz="0" w:space="0" w:color="auto"/>
        <w:bottom w:val="none" w:sz="0" w:space="0" w:color="auto"/>
        <w:right w:val="none" w:sz="0" w:space="0" w:color="auto"/>
      </w:divBdr>
    </w:div>
    <w:div w:id="1796412503">
      <w:bodyDiv w:val="1"/>
      <w:marLeft w:val="0"/>
      <w:marRight w:val="0"/>
      <w:marTop w:val="0"/>
      <w:marBottom w:val="0"/>
      <w:divBdr>
        <w:top w:val="none" w:sz="0" w:space="0" w:color="auto"/>
        <w:left w:val="none" w:sz="0" w:space="0" w:color="auto"/>
        <w:bottom w:val="none" w:sz="0" w:space="0" w:color="auto"/>
        <w:right w:val="none" w:sz="0" w:space="0" w:color="auto"/>
      </w:divBdr>
    </w:div>
    <w:div w:id="1877306373">
      <w:bodyDiv w:val="1"/>
      <w:marLeft w:val="0"/>
      <w:marRight w:val="0"/>
      <w:marTop w:val="0"/>
      <w:marBottom w:val="0"/>
      <w:divBdr>
        <w:top w:val="none" w:sz="0" w:space="0" w:color="auto"/>
        <w:left w:val="none" w:sz="0" w:space="0" w:color="auto"/>
        <w:bottom w:val="none" w:sz="0" w:space="0" w:color="auto"/>
        <w:right w:val="none" w:sz="0" w:space="0" w:color="auto"/>
      </w:divBdr>
    </w:div>
    <w:div w:id="20173385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11">
          <w:marLeft w:val="-75"/>
          <w:marRight w:val="0"/>
          <w:marTop w:val="30"/>
          <w:marBottom w:val="30"/>
          <w:divBdr>
            <w:top w:val="none" w:sz="0" w:space="0" w:color="auto"/>
            <w:left w:val="none" w:sz="0" w:space="0" w:color="auto"/>
            <w:bottom w:val="none" w:sz="0" w:space="0" w:color="auto"/>
            <w:right w:val="none" w:sz="0" w:space="0" w:color="auto"/>
          </w:divBdr>
          <w:divsChild>
            <w:div w:id="160514833">
              <w:marLeft w:val="0"/>
              <w:marRight w:val="0"/>
              <w:marTop w:val="0"/>
              <w:marBottom w:val="0"/>
              <w:divBdr>
                <w:top w:val="none" w:sz="0" w:space="0" w:color="auto"/>
                <w:left w:val="none" w:sz="0" w:space="0" w:color="auto"/>
                <w:bottom w:val="none" w:sz="0" w:space="0" w:color="auto"/>
                <w:right w:val="none" w:sz="0" w:space="0" w:color="auto"/>
              </w:divBdr>
              <w:divsChild>
                <w:div w:id="357127718">
                  <w:marLeft w:val="0"/>
                  <w:marRight w:val="0"/>
                  <w:marTop w:val="0"/>
                  <w:marBottom w:val="0"/>
                  <w:divBdr>
                    <w:top w:val="none" w:sz="0" w:space="0" w:color="auto"/>
                    <w:left w:val="none" w:sz="0" w:space="0" w:color="auto"/>
                    <w:bottom w:val="none" w:sz="0" w:space="0" w:color="auto"/>
                    <w:right w:val="none" w:sz="0" w:space="0" w:color="auto"/>
                  </w:divBdr>
                </w:div>
              </w:divsChild>
            </w:div>
            <w:div w:id="194731282">
              <w:marLeft w:val="0"/>
              <w:marRight w:val="0"/>
              <w:marTop w:val="0"/>
              <w:marBottom w:val="0"/>
              <w:divBdr>
                <w:top w:val="none" w:sz="0" w:space="0" w:color="auto"/>
                <w:left w:val="none" w:sz="0" w:space="0" w:color="auto"/>
                <w:bottom w:val="none" w:sz="0" w:space="0" w:color="auto"/>
                <w:right w:val="none" w:sz="0" w:space="0" w:color="auto"/>
              </w:divBdr>
              <w:divsChild>
                <w:div w:id="1688405783">
                  <w:marLeft w:val="0"/>
                  <w:marRight w:val="0"/>
                  <w:marTop w:val="0"/>
                  <w:marBottom w:val="0"/>
                  <w:divBdr>
                    <w:top w:val="none" w:sz="0" w:space="0" w:color="auto"/>
                    <w:left w:val="none" w:sz="0" w:space="0" w:color="auto"/>
                    <w:bottom w:val="none" w:sz="0" w:space="0" w:color="auto"/>
                    <w:right w:val="none" w:sz="0" w:space="0" w:color="auto"/>
                  </w:divBdr>
                </w:div>
              </w:divsChild>
            </w:div>
            <w:div w:id="232468881">
              <w:marLeft w:val="0"/>
              <w:marRight w:val="0"/>
              <w:marTop w:val="0"/>
              <w:marBottom w:val="0"/>
              <w:divBdr>
                <w:top w:val="none" w:sz="0" w:space="0" w:color="auto"/>
                <w:left w:val="none" w:sz="0" w:space="0" w:color="auto"/>
                <w:bottom w:val="none" w:sz="0" w:space="0" w:color="auto"/>
                <w:right w:val="none" w:sz="0" w:space="0" w:color="auto"/>
              </w:divBdr>
              <w:divsChild>
                <w:div w:id="2134010768">
                  <w:marLeft w:val="0"/>
                  <w:marRight w:val="0"/>
                  <w:marTop w:val="0"/>
                  <w:marBottom w:val="0"/>
                  <w:divBdr>
                    <w:top w:val="none" w:sz="0" w:space="0" w:color="auto"/>
                    <w:left w:val="none" w:sz="0" w:space="0" w:color="auto"/>
                    <w:bottom w:val="none" w:sz="0" w:space="0" w:color="auto"/>
                    <w:right w:val="none" w:sz="0" w:space="0" w:color="auto"/>
                  </w:divBdr>
                </w:div>
              </w:divsChild>
            </w:div>
            <w:div w:id="280498663">
              <w:marLeft w:val="0"/>
              <w:marRight w:val="0"/>
              <w:marTop w:val="0"/>
              <w:marBottom w:val="0"/>
              <w:divBdr>
                <w:top w:val="none" w:sz="0" w:space="0" w:color="auto"/>
                <w:left w:val="none" w:sz="0" w:space="0" w:color="auto"/>
                <w:bottom w:val="none" w:sz="0" w:space="0" w:color="auto"/>
                <w:right w:val="none" w:sz="0" w:space="0" w:color="auto"/>
              </w:divBdr>
              <w:divsChild>
                <w:div w:id="40175620">
                  <w:marLeft w:val="0"/>
                  <w:marRight w:val="0"/>
                  <w:marTop w:val="0"/>
                  <w:marBottom w:val="0"/>
                  <w:divBdr>
                    <w:top w:val="none" w:sz="0" w:space="0" w:color="auto"/>
                    <w:left w:val="none" w:sz="0" w:space="0" w:color="auto"/>
                    <w:bottom w:val="none" w:sz="0" w:space="0" w:color="auto"/>
                    <w:right w:val="none" w:sz="0" w:space="0" w:color="auto"/>
                  </w:divBdr>
                </w:div>
              </w:divsChild>
            </w:div>
            <w:div w:id="300379409">
              <w:marLeft w:val="0"/>
              <w:marRight w:val="0"/>
              <w:marTop w:val="0"/>
              <w:marBottom w:val="0"/>
              <w:divBdr>
                <w:top w:val="none" w:sz="0" w:space="0" w:color="auto"/>
                <w:left w:val="none" w:sz="0" w:space="0" w:color="auto"/>
                <w:bottom w:val="none" w:sz="0" w:space="0" w:color="auto"/>
                <w:right w:val="none" w:sz="0" w:space="0" w:color="auto"/>
              </w:divBdr>
              <w:divsChild>
                <w:div w:id="1675952719">
                  <w:marLeft w:val="0"/>
                  <w:marRight w:val="0"/>
                  <w:marTop w:val="0"/>
                  <w:marBottom w:val="0"/>
                  <w:divBdr>
                    <w:top w:val="none" w:sz="0" w:space="0" w:color="auto"/>
                    <w:left w:val="none" w:sz="0" w:space="0" w:color="auto"/>
                    <w:bottom w:val="none" w:sz="0" w:space="0" w:color="auto"/>
                    <w:right w:val="none" w:sz="0" w:space="0" w:color="auto"/>
                  </w:divBdr>
                </w:div>
              </w:divsChild>
            </w:div>
            <w:div w:id="356854746">
              <w:marLeft w:val="0"/>
              <w:marRight w:val="0"/>
              <w:marTop w:val="0"/>
              <w:marBottom w:val="0"/>
              <w:divBdr>
                <w:top w:val="none" w:sz="0" w:space="0" w:color="auto"/>
                <w:left w:val="none" w:sz="0" w:space="0" w:color="auto"/>
                <w:bottom w:val="none" w:sz="0" w:space="0" w:color="auto"/>
                <w:right w:val="none" w:sz="0" w:space="0" w:color="auto"/>
              </w:divBdr>
              <w:divsChild>
                <w:div w:id="1926373342">
                  <w:marLeft w:val="0"/>
                  <w:marRight w:val="0"/>
                  <w:marTop w:val="0"/>
                  <w:marBottom w:val="0"/>
                  <w:divBdr>
                    <w:top w:val="none" w:sz="0" w:space="0" w:color="auto"/>
                    <w:left w:val="none" w:sz="0" w:space="0" w:color="auto"/>
                    <w:bottom w:val="none" w:sz="0" w:space="0" w:color="auto"/>
                    <w:right w:val="none" w:sz="0" w:space="0" w:color="auto"/>
                  </w:divBdr>
                </w:div>
              </w:divsChild>
            </w:div>
            <w:div w:id="418721302">
              <w:marLeft w:val="0"/>
              <w:marRight w:val="0"/>
              <w:marTop w:val="0"/>
              <w:marBottom w:val="0"/>
              <w:divBdr>
                <w:top w:val="none" w:sz="0" w:space="0" w:color="auto"/>
                <w:left w:val="none" w:sz="0" w:space="0" w:color="auto"/>
                <w:bottom w:val="none" w:sz="0" w:space="0" w:color="auto"/>
                <w:right w:val="none" w:sz="0" w:space="0" w:color="auto"/>
              </w:divBdr>
              <w:divsChild>
                <w:div w:id="574632854">
                  <w:marLeft w:val="0"/>
                  <w:marRight w:val="0"/>
                  <w:marTop w:val="0"/>
                  <w:marBottom w:val="0"/>
                  <w:divBdr>
                    <w:top w:val="none" w:sz="0" w:space="0" w:color="auto"/>
                    <w:left w:val="none" w:sz="0" w:space="0" w:color="auto"/>
                    <w:bottom w:val="none" w:sz="0" w:space="0" w:color="auto"/>
                    <w:right w:val="none" w:sz="0" w:space="0" w:color="auto"/>
                  </w:divBdr>
                </w:div>
              </w:divsChild>
            </w:div>
            <w:div w:id="500630174">
              <w:marLeft w:val="0"/>
              <w:marRight w:val="0"/>
              <w:marTop w:val="0"/>
              <w:marBottom w:val="0"/>
              <w:divBdr>
                <w:top w:val="none" w:sz="0" w:space="0" w:color="auto"/>
                <w:left w:val="none" w:sz="0" w:space="0" w:color="auto"/>
                <w:bottom w:val="none" w:sz="0" w:space="0" w:color="auto"/>
                <w:right w:val="none" w:sz="0" w:space="0" w:color="auto"/>
              </w:divBdr>
              <w:divsChild>
                <w:div w:id="1791627536">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544290067">
                  <w:marLeft w:val="0"/>
                  <w:marRight w:val="0"/>
                  <w:marTop w:val="0"/>
                  <w:marBottom w:val="0"/>
                  <w:divBdr>
                    <w:top w:val="none" w:sz="0" w:space="0" w:color="auto"/>
                    <w:left w:val="none" w:sz="0" w:space="0" w:color="auto"/>
                    <w:bottom w:val="none" w:sz="0" w:space="0" w:color="auto"/>
                    <w:right w:val="none" w:sz="0" w:space="0" w:color="auto"/>
                  </w:divBdr>
                </w:div>
              </w:divsChild>
            </w:div>
            <w:div w:id="561017650">
              <w:marLeft w:val="0"/>
              <w:marRight w:val="0"/>
              <w:marTop w:val="0"/>
              <w:marBottom w:val="0"/>
              <w:divBdr>
                <w:top w:val="none" w:sz="0" w:space="0" w:color="auto"/>
                <w:left w:val="none" w:sz="0" w:space="0" w:color="auto"/>
                <w:bottom w:val="none" w:sz="0" w:space="0" w:color="auto"/>
                <w:right w:val="none" w:sz="0" w:space="0" w:color="auto"/>
              </w:divBdr>
              <w:divsChild>
                <w:div w:id="1996757074">
                  <w:marLeft w:val="0"/>
                  <w:marRight w:val="0"/>
                  <w:marTop w:val="0"/>
                  <w:marBottom w:val="0"/>
                  <w:divBdr>
                    <w:top w:val="none" w:sz="0" w:space="0" w:color="auto"/>
                    <w:left w:val="none" w:sz="0" w:space="0" w:color="auto"/>
                    <w:bottom w:val="none" w:sz="0" w:space="0" w:color="auto"/>
                    <w:right w:val="none" w:sz="0" w:space="0" w:color="auto"/>
                  </w:divBdr>
                </w:div>
              </w:divsChild>
            </w:div>
            <w:div w:id="613171042">
              <w:marLeft w:val="0"/>
              <w:marRight w:val="0"/>
              <w:marTop w:val="0"/>
              <w:marBottom w:val="0"/>
              <w:divBdr>
                <w:top w:val="none" w:sz="0" w:space="0" w:color="auto"/>
                <w:left w:val="none" w:sz="0" w:space="0" w:color="auto"/>
                <w:bottom w:val="none" w:sz="0" w:space="0" w:color="auto"/>
                <w:right w:val="none" w:sz="0" w:space="0" w:color="auto"/>
              </w:divBdr>
              <w:divsChild>
                <w:div w:id="2119979748">
                  <w:marLeft w:val="0"/>
                  <w:marRight w:val="0"/>
                  <w:marTop w:val="0"/>
                  <w:marBottom w:val="0"/>
                  <w:divBdr>
                    <w:top w:val="none" w:sz="0" w:space="0" w:color="auto"/>
                    <w:left w:val="none" w:sz="0" w:space="0" w:color="auto"/>
                    <w:bottom w:val="none" w:sz="0" w:space="0" w:color="auto"/>
                    <w:right w:val="none" w:sz="0" w:space="0" w:color="auto"/>
                  </w:divBdr>
                </w:div>
              </w:divsChild>
            </w:div>
            <w:div w:id="640892429">
              <w:marLeft w:val="0"/>
              <w:marRight w:val="0"/>
              <w:marTop w:val="0"/>
              <w:marBottom w:val="0"/>
              <w:divBdr>
                <w:top w:val="none" w:sz="0" w:space="0" w:color="auto"/>
                <w:left w:val="none" w:sz="0" w:space="0" w:color="auto"/>
                <w:bottom w:val="none" w:sz="0" w:space="0" w:color="auto"/>
                <w:right w:val="none" w:sz="0" w:space="0" w:color="auto"/>
              </w:divBdr>
              <w:divsChild>
                <w:div w:id="1158810732">
                  <w:marLeft w:val="0"/>
                  <w:marRight w:val="0"/>
                  <w:marTop w:val="0"/>
                  <w:marBottom w:val="0"/>
                  <w:divBdr>
                    <w:top w:val="none" w:sz="0" w:space="0" w:color="auto"/>
                    <w:left w:val="none" w:sz="0" w:space="0" w:color="auto"/>
                    <w:bottom w:val="none" w:sz="0" w:space="0" w:color="auto"/>
                    <w:right w:val="none" w:sz="0" w:space="0" w:color="auto"/>
                  </w:divBdr>
                </w:div>
              </w:divsChild>
            </w:div>
            <w:div w:id="688528063">
              <w:marLeft w:val="0"/>
              <w:marRight w:val="0"/>
              <w:marTop w:val="0"/>
              <w:marBottom w:val="0"/>
              <w:divBdr>
                <w:top w:val="none" w:sz="0" w:space="0" w:color="auto"/>
                <w:left w:val="none" w:sz="0" w:space="0" w:color="auto"/>
                <w:bottom w:val="none" w:sz="0" w:space="0" w:color="auto"/>
                <w:right w:val="none" w:sz="0" w:space="0" w:color="auto"/>
              </w:divBdr>
              <w:divsChild>
                <w:div w:id="48119343">
                  <w:marLeft w:val="0"/>
                  <w:marRight w:val="0"/>
                  <w:marTop w:val="0"/>
                  <w:marBottom w:val="0"/>
                  <w:divBdr>
                    <w:top w:val="none" w:sz="0" w:space="0" w:color="auto"/>
                    <w:left w:val="none" w:sz="0" w:space="0" w:color="auto"/>
                    <w:bottom w:val="none" w:sz="0" w:space="0" w:color="auto"/>
                    <w:right w:val="none" w:sz="0" w:space="0" w:color="auto"/>
                  </w:divBdr>
                </w:div>
              </w:divsChild>
            </w:div>
            <w:div w:id="704529062">
              <w:marLeft w:val="0"/>
              <w:marRight w:val="0"/>
              <w:marTop w:val="0"/>
              <w:marBottom w:val="0"/>
              <w:divBdr>
                <w:top w:val="none" w:sz="0" w:space="0" w:color="auto"/>
                <w:left w:val="none" w:sz="0" w:space="0" w:color="auto"/>
                <w:bottom w:val="none" w:sz="0" w:space="0" w:color="auto"/>
                <w:right w:val="none" w:sz="0" w:space="0" w:color="auto"/>
              </w:divBdr>
              <w:divsChild>
                <w:div w:id="1113985293">
                  <w:marLeft w:val="0"/>
                  <w:marRight w:val="0"/>
                  <w:marTop w:val="0"/>
                  <w:marBottom w:val="0"/>
                  <w:divBdr>
                    <w:top w:val="none" w:sz="0" w:space="0" w:color="auto"/>
                    <w:left w:val="none" w:sz="0" w:space="0" w:color="auto"/>
                    <w:bottom w:val="none" w:sz="0" w:space="0" w:color="auto"/>
                    <w:right w:val="none" w:sz="0" w:space="0" w:color="auto"/>
                  </w:divBdr>
                </w:div>
              </w:divsChild>
            </w:div>
            <w:div w:id="774328504">
              <w:marLeft w:val="0"/>
              <w:marRight w:val="0"/>
              <w:marTop w:val="0"/>
              <w:marBottom w:val="0"/>
              <w:divBdr>
                <w:top w:val="none" w:sz="0" w:space="0" w:color="auto"/>
                <w:left w:val="none" w:sz="0" w:space="0" w:color="auto"/>
                <w:bottom w:val="none" w:sz="0" w:space="0" w:color="auto"/>
                <w:right w:val="none" w:sz="0" w:space="0" w:color="auto"/>
              </w:divBdr>
              <w:divsChild>
                <w:div w:id="416289951">
                  <w:marLeft w:val="0"/>
                  <w:marRight w:val="0"/>
                  <w:marTop w:val="0"/>
                  <w:marBottom w:val="0"/>
                  <w:divBdr>
                    <w:top w:val="none" w:sz="0" w:space="0" w:color="auto"/>
                    <w:left w:val="none" w:sz="0" w:space="0" w:color="auto"/>
                    <w:bottom w:val="none" w:sz="0" w:space="0" w:color="auto"/>
                    <w:right w:val="none" w:sz="0" w:space="0" w:color="auto"/>
                  </w:divBdr>
                </w:div>
              </w:divsChild>
            </w:div>
            <w:div w:id="1063454793">
              <w:marLeft w:val="0"/>
              <w:marRight w:val="0"/>
              <w:marTop w:val="0"/>
              <w:marBottom w:val="0"/>
              <w:divBdr>
                <w:top w:val="none" w:sz="0" w:space="0" w:color="auto"/>
                <w:left w:val="none" w:sz="0" w:space="0" w:color="auto"/>
                <w:bottom w:val="none" w:sz="0" w:space="0" w:color="auto"/>
                <w:right w:val="none" w:sz="0" w:space="0" w:color="auto"/>
              </w:divBdr>
              <w:divsChild>
                <w:div w:id="1855070655">
                  <w:marLeft w:val="0"/>
                  <w:marRight w:val="0"/>
                  <w:marTop w:val="0"/>
                  <w:marBottom w:val="0"/>
                  <w:divBdr>
                    <w:top w:val="none" w:sz="0" w:space="0" w:color="auto"/>
                    <w:left w:val="none" w:sz="0" w:space="0" w:color="auto"/>
                    <w:bottom w:val="none" w:sz="0" w:space="0" w:color="auto"/>
                    <w:right w:val="none" w:sz="0" w:space="0" w:color="auto"/>
                  </w:divBdr>
                </w:div>
              </w:divsChild>
            </w:div>
            <w:div w:id="1082532348">
              <w:marLeft w:val="0"/>
              <w:marRight w:val="0"/>
              <w:marTop w:val="0"/>
              <w:marBottom w:val="0"/>
              <w:divBdr>
                <w:top w:val="none" w:sz="0" w:space="0" w:color="auto"/>
                <w:left w:val="none" w:sz="0" w:space="0" w:color="auto"/>
                <w:bottom w:val="none" w:sz="0" w:space="0" w:color="auto"/>
                <w:right w:val="none" w:sz="0" w:space="0" w:color="auto"/>
              </w:divBdr>
              <w:divsChild>
                <w:div w:id="1651400679">
                  <w:marLeft w:val="0"/>
                  <w:marRight w:val="0"/>
                  <w:marTop w:val="0"/>
                  <w:marBottom w:val="0"/>
                  <w:divBdr>
                    <w:top w:val="none" w:sz="0" w:space="0" w:color="auto"/>
                    <w:left w:val="none" w:sz="0" w:space="0" w:color="auto"/>
                    <w:bottom w:val="none" w:sz="0" w:space="0" w:color="auto"/>
                    <w:right w:val="none" w:sz="0" w:space="0" w:color="auto"/>
                  </w:divBdr>
                </w:div>
              </w:divsChild>
            </w:div>
            <w:div w:id="1102064702">
              <w:marLeft w:val="0"/>
              <w:marRight w:val="0"/>
              <w:marTop w:val="0"/>
              <w:marBottom w:val="0"/>
              <w:divBdr>
                <w:top w:val="none" w:sz="0" w:space="0" w:color="auto"/>
                <w:left w:val="none" w:sz="0" w:space="0" w:color="auto"/>
                <w:bottom w:val="none" w:sz="0" w:space="0" w:color="auto"/>
                <w:right w:val="none" w:sz="0" w:space="0" w:color="auto"/>
              </w:divBdr>
              <w:divsChild>
                <w:div w:id="606691229">
                  <w:marLeft w:val="0"/>
                  <w:marRight w:val="0"/>
                  <w:marTop w:val="0"/>
                  <w:marBottom w:val="0"/>
                  <w:divBdr>
                    <w:top w:val="none" w:sz="0" w:space="0" w:color="auto"/>
                    <w:left w:val="none" w:sz="0" w:space="0" w:color="auto"/>
                    <w:bottom w:val="none" w:sz="0" w:space="0" w:color="auto"/>
                    <w:right w:val="none" w:sz="0" w:space="0" w:color="auto"/>
                  </w:divBdr>
                </w:div>
              </w:divsChild>
            </w:div>
            <w:div w:id="1107307816">
              <w:marLeft w:val="0"/>
              <w:marRight w:val="0"/>
              <w:marTop w:val="0"/>
              <w:marBottom w:val="0"/>
              <w:divBdr>
                <w:top w:val="none" w:sz="0" w:space="0" w:color="auto"/>
                <w:left w:val="none" w:sz="0" w:space="0" w:color="auto"/>
                <w:bottom w:val="none" w:sz="0" w:space="0" w:color="auto"/>
                <w:right w:val="none" w:sz="0" w:space="0" w:color="auto"/>
              </w:divBdr>
              <w:divsChild>
                <w:div w:id="231624935">
                  <w:marLeft w:val="0"/>
                  <w:marRight w:val="0"/>
                  <w:marTop w:val="0"/>
                  <w:marBottom w:val="0"/>
                  <w:divBdr>
                    <w:top w:val="none" w:sz="0" w:space="0" w:color="auto"/>
                    <w:left w:val="none" w:sz="0" w:space="0" w:color="auto"/>
                    <w:bottom w:val="none" w:sz="0" w:space="0" w:color="auto"/>
                    <w:right w:val="none" w:sz="0" w:space="0" w:color="auto"/>
                  </w:divBdr>
                </w:div>
              </w:divsChild>
            </w:div>
            <w:div w:id="1161239818">
              <w:marLeft w:val="0"/>
              <w:marRight w:val="0"/>
              <w:marTop w:val="0"/>
              <w:marBottom w:val="0"/>
              <w:divBdr>
                <w:top w:val="none" w:sz="0" w:space="0" w:color="auto"/>
                <w:left w:val="none" w:sz="0" w:space="0" w:color="auto"/>
                <w:bottom w:val="none" w:sz="0" w:space="0" w:color="auto"/>
                <w:right w:val="none" w:sz="0" w:space="0" w:color="auto"/>
              </w:divBdr>
              <w:divsChild>
                <w:div w:id="587033903">
                  <w:marLeft w:val="0"/>
                  <w:marRight w:val="0"/>
                  <w:marTop w:val="0"/>
                  <w:marBottom w:val="0"/>
                  <w:divBdr>
                    <w:top w:val="none" w:sz="0" w:space="0" w:color="auto"/>
                    <w:left w:val="none" w:sz="0" w:space="0" w:color="auto"/>
                    <w:bottom w:val="none" w:sz="0" w:space="0" w:color="auto"/>
                    <w:right w:val="none" w:sz="0" w:space="0" w:color="auto"/>
                  </w:divBdr>
                </w:div>
              </w:divsChild>
            </w:div>
            <w:div w:id="1253129825">
              <w:marLeft w:val="0"/>
              <w:marRight w:val="0"/>
              <w:marTop w:val="0"/>
              <w:marBottom w:val="0"/>
              <w:divBdr>
                <w:top w:val="none" w:sz="0" w:space="0" w:color="auto"/>
                <w:left w:val="none" w:sz="0" w:space="0" w:color="auto"/>
                <w:bottom w:val="none" w:sz="0" w:space="0" w:color="auto"/>
                <w:right w:val="none" w:sz="0" w:space="0" w:color="auto"/>
              </w:divBdr>
              <w:divsChild>
                <w:div w:id="2000767060">
                  <w:marLeft w:val="0"/>
                  <w:marRight w:val="0"/>
                  <w:marTop w:val="0"/>
                  <w:marBottom w:val="0"/>
                  <w:divBdr>
                    <w:top w:val="none" w:sz="0" w:space="0" w:color="auto"/>
                    <w:left w:val="none" w:sz="0" w:space="0" w:color="auto"/>
                    <w:bottom w:val="none" w:sz="0" w:space="0" w:color="auto"/>
                    <w:right w:val="none" w:sz="0" w:space="0" w:color="auto"/>
                  </w:divBdr>
                </w:div>
              </w:divsChild>
            </w:div>
            <w:div w:id="1268350205">
              <w:marLeft w:val="0"/>
              <w:marRight w:val="0"/>
              <w:marTop w:val="0"/>
              <w:marBottom w:val="0"/>
              <w:divBdr>
                <w:top w:val="none" w:sz="0" w:space="0" w:color="auto"/>
                <w:left w:val="none" w:sz="0" w:space="0" w:color="auto"/>
                <w:bottom w:val="none" w:sz="0" w:space="0" w:color="auto"/>
                <w:right w:val="none" w:sz="0" w:space="0" w:color="auto"/>
              </w:divBdr>
              <w:divsChild>
                <w:div w:id="950546911">
                  <w:marLeft w:val="0"/>
                  <w:marRight w:val="0"/>
                  <w:marTop w:val="0"/>
                  <w:marBottom w:val="0"/>
                  <w:divBdr>
                    <w:top w:val="none" w:sz="0" w:space="0" w:color="auto"/>
                    <w:left w:val="none" w:sz="0" w:space="0" w:color="auto"/>
                    <w:bottom w:val="none" w:sz="0" w:space="0" w:color="auto"/>
                    <w:right w:val="none" w:sz="0" w:space="0" w:color="auto"/>
                  </w:divBdr>
                </w:div>
              </w:divsChild>
            </w:div>
            <w:div w:id="1288395880">
              <w:marLeft w:val="0"/>
              <w:marRight w:val="0"/>
              <w:marTop w:val="0"/>
              <w:marBottom w:val="0"/>
              <w:divBdr>
                <w:top w:val="none" w:sz="0" w:space="0" w:color="auto"/>
                <w:left w:val="none" w:sz="0" w:space="0" w:color="auto"/>
                <w:bottom w:val="none" w:sz="0" w:space="0" w:color="auto"/>
                <w:right w:val="none" w:sz="0" w:space="0" w:color="auto"/>
              </w:divBdr>
              <w:divsChild>
                <w:div w:id="189492997">
                  <w:marLeft w:val="0"/>
                  <w:marRight w:val="0"/>
                  <w:marTop w:val="0"/>
                  <w:marBottom w:val="0"/>
                  <w:divBdr>
                    <w:top w:val="none" w:sz="0" w:space="0" w:color="auto"/>
                    <w:left w:val="none" w:sz="0" w:space="0" w:color="auto"/>
                    <w:bottom w:val="none" w:sz="0" w:space="0" w:color="auto"/>
                    <w:right w:val="none" w:sz="0" w:space="0" w:color="auto"/>
                  </w:divBdr>
                </w:div>
              </w:divsChild>
            </w:div>
            <w:div w:id="1298100749">
              <w:marLeft w:val="0"/>
              <w:marRight w:val="0"/>
              <w:marTop w:val="0"/>
              <w:marBottom w:val="0"/>
              <w:divBdr>
                <w:top w:val="none" w:sz="0" w:space="0" w:color="auto"/>
                <w:left w:val="none" w:sz="0" w:space="0" w:color="auto"/>
                <w:bottom w:val="none" w:sz="0" w:space="0" w:color="auto"/>
                <w:right w:val="none" w:sz="0" w:space="0" w:color="auto"/>
              </w:divBdr>
              <w:divsChild>
                <w:div w:id="737822260">
                  <w:marLeft w:val="0"/>
                  <w:marRight w:val="0"/>
                  <w:marTop w:val="0"/>
                  <w:marBottom w:val="0"/>
                  <w:divBdr>
                    <w:top w:val="none" w:sz="0" w:space="0" w:color="auto"/>
                    <w:left w:val="none" w:sz="0" w:space="0" w:color="auto"/>
                    <w:bottom w:val="none" w:sz="0" w:space="0" w:color="auto"/>
                    <w:right w:val="none" w:sz="0" w:space="0" w:color="auto"/>
                  </w:divBdr>
                </w:div>
              </w:divsChild>
            </w:div>
            <w:div w:id="1341816345">
              <w:marLeft w:val="0"/>
              <w:marRight w:val="0"/>
              <w:marTop w:val="0"/>
              <w:marBottom w:val="0"/>
              <w:divBdr>
                <w:top w:val="none" w:sz="0" w:space="0" w:color="auto"/>
                <w:left w:val="none" w:sz="0" w:space="0" w:color="auto"/>
                <w:bottom w:val="none" w:sz="0" w:space="0" w:color="auto"/>
                <w:right w:val="none" w:sz="0" w:space="0" w:color="auto"/>
              </w:divBdr>
              <w:divsChild>
                <w:div w:id="1128670826">
                  <w:marLeft w:val="0"/>
                  <w:marRight w:val="0"/>
                  <w:marTop w:val="0"/>
                  <w:marBottom w:val="0"/>
                  <w:divBdr>
                    <w:top w:val="none" w:sz="0" w:space="0" w:color="auto"/>
                    <w:left w:val="none" w:sz="0" w:space="0" w:color="auto"/>
                    <w:bottom w:val="none" w:sz="0" w:space="0" w:color="auto"/>
                    <w:right w:val="none" w:sz="0" w:space="0" w:color="auto"/>
                  </w:divBdr>
                </w:div>
              </w:divsChild>
            </w:div>
            <w:div w:id="1367176767">
              <w:marLeft w:val="0"/>
              <w:marRight w:val="0"/>
              <w:marTop w:val="0"/>
              <w:marBottom w:val="0"/>
              <w:divBdr>
                <w:top w:val="none" w:sz="0" w:space="0" w:color="auto"/>
                <w:left w:val="none" w:sz="0" w:space="0" w:color="auto"/>
                <w:bottom w:val="none" w:sz="0" w:space="0" w:color="auto"/>
                <w:right w:val="none" w:sz="0" w:space="0" w:color="auto"/>
              </w:divBdr>
              <w:divsChild>
                <w:div w:id="1941444879">
                  <w:marLeft w:val="0"/>
                  <w:marRight w:val="0"/>
                  <w:marTop w:val="0"/>
                  <w:marBottom w:val="0"/>
                  <w:divBdr>
                    <w:top w:val="none" w:sz="0" w:space="0" w:color="auto"/>
                    <w:left w:val="none" w:sz="0" w:space="0" w:color="auto"/>
                    <w:bottom w:val="none" w:sz="0" w:space="0" w:color="auto"/>
                    <w:right w:val="none" w:sz="0" w:space="0" w:color="auto"/>
                  </w:divBdr>
                </w:div>
              </w:divsChild>
            </w:div>
            <w:div w:id="1406226314">
              <w:marLeft w:val="0"/>
              <w:marRight w:val="0"/>
              <w:marTop w:val="0"/>
              <w:marBottom w:val="0"/>
              <w:divBdr>
                <w:top w:val="none" w:sz="0" w:space="0" w:color="auto"/>
                <w:left w:val="none" w:sz="0" w:space="0" w:color="auto"/>
                <w:bottom w:val="none" w:sz="0" w:space="0" w:color="auto"/>
                <w:right w:val="none" w:sz="0" w:space="0" w:color="auto"/>
              </w:divBdr>
              <w:divsChild>
                <w:div w:id="418212473">
                  <w:marLeft w:val="0"/>
                  <w:marRight w:val="0"/>
                  <w:marTop w:val="0"/>
                  <w:marBottom w:val="0"/>
                  <w:divBdr>
                    <w:top w:val="none" w:sz="0" w:space="0" w:color="auto"/>
                    <w:left w:val="none" w:sz="0" w:space="0" w:color="auto"/>
                    <w:bottom w:val="none" w:sz="0" w:space="0" w:color="auto"/>
                    <w:right w:val="none" w:sz="0" w:space="0" w:color="auto"/>
                  </w:divBdr>
                </w:div>
              </w:divsChild>
            </w:div>
            <w:div w:id="1431700120">
              <w:marLeft w:val="0"/>
              <w:marRight w:val="0"/>
              <w:marTop w:val="0"/>
              <w:marBottom w:val="0"/>
              <w:divBdr>
                <w:top w:val="none" w:sz="0" w:space="0" w:color="auto"/>
                <w:left w:val="none" w:sz="0" w:space="0" w:color="auto"/>
                <w:bottom w:val="none" w:sz="0" w:space="0" w:color="auto"/>
                <w:right w:val="none" w:sz="0" w:space="0" w:color="auto"/>
              </w:divBdr>
              <w:divsChild>
                <w:div w:id="2119448428">
                  <w:marLeft w:val="0"/>
                  <w:marRight w:val="0"/>
                  <w:marTop w:val="0"/>
                  <w:marBottom w:val="0"/>
                  <w:divBdr>
                    <w:top w:val="none" w:sz="0" w:space="0" w:color="auto"/>
                    <w:left w:val="none" w:sz="0" w:space="0" w:color="auto"/>
                    <w:bottom w:val="none" w:sz="0" w:space="0" w:color="auto"/>
                    <w:right w:val="none" w:sz="0" w:space="0" w:color="auto"/>
                  </w:divBdr>
                </w:div>
              </w:divsChild>
            </w:div>
            <w:div w:id="1506827325">
              <w:marLeft w:val="0"/>
              <w:marRight w:val="0"/>
              <w:marTop w:val="0"/>
              <w:marBottom w:val="0"/>
              <w:divBdr>
                <w:top w:val="none" w:sz="0" w:space="0" w:color="auto"/>
                <w:left w:val="none" w:sz="0" w:space="0" w:color="auto"/>
                <w:bottom w:val="none" w:sz="0" w:space="0" w:color="auto"/>
                <w:right w:val="none" w:sz="0" w:space="0" w:color="auto"/>
              </w:divBdr>
              <w:divsChild>
                <w:div w:id="912543288">
                  <w:marLeft w:val="0"/>
                  <w:marRight w:val="0"/>
                  <w:marTop w:val="0"/>
                  <w:marBottom w:val="0"/>
                  <w:divBdr>
                    <w:top w:val="none" w:sz="0" w:space="0" w:color="auto"/>
                    <w:left w:val="none" w:sz="0" w:space="0" w:color="auto"/>
                    <w:bottom w:val="none" w:sz="0" w:space="0" w:color="auto"/>
                    <w:right w:val="none" w:sz="0" w:space="0" w:color="auto"/>
                  </w:divBdr>
                </w:div>
              </w:divsChild>
            </w:div>
            <w:div w:id="1946189026">
              <w:marLeft w:val="0"/>
              <w:marRight w:val="0"/>
              <w:marTop w:val="0"/>
              <w:marBottom w:val="0"/>
              <w:divBdr>
                <w:top w:val="none" w:sz="0" w:space="0" w:color="auto"/>
                <w:left w:val="none" w:sz="0" w:space="0" w:color="auto"/>
                <w:bottom w:val="none" w:sz="0" w:space="0" w:color="auto"/>
                <w:right w:val="none" w:sz="0" w:space="0" w:color="auto"/>
              </w:divBdr>
              <w:divsChild>
                <w:div w:id="593244607">
                  <w:marLeft w:val="0"/>
                  <w:marRight w:val="0"/>
                  <w:marTop w:val="0"/>
                  <w:marBottom w:val="0"/>
                  <w:divBdr>
                    <w:top w:val="none" w:sz="0" w:space="0" w:color="auto"/>
                    <w:left w:val="none" w:sz="0" w:space="0" w:color="auto"/>
                    <w:bottom w:val="none" w:sz="0" w:space="0" w:color="auto"/>
                    <w:right w:val="none" w:sz="0" w:space="0" w:color="auto"/>
                  </w:divBdr>
                </w:div>
              </w:divsChild>
            </w:div>
            <w:div w:id="1962564267">
              <w:marLeft w:val="0"/>
              <w:marRight w:val="0"/>
              <w:marTop w:val="0"/>
              <w:marBottom w:val="0"/>
              <w:divBdr>
                <w:top w:val="none" w:sz="0" w:space="0" w:color="auto"/>
                <w:left w:val="none" w:sz="0" w:space="0" w:color="auto"/>
                <w:bottom w:val="none" w:sz="0" w:space="0" w:color="auto"/>
                <w:right w:val="none" w:sz="0" w:space="0" w:color="auto"/>
              </w:divBdr>
              <w:divsChild>
                <w:div w:id="433213649">
                  <w:marLeft w:val="0"/>
                  <w:marRight w:val="0"/>
                  <w:marTop w:val="0"/>
                  <w:marBottom w:val="0"/>
                  <w:divBdr>
                    <w:top w:val="none" w:sz="0" w:space="0" w:color="auto"/>
                    <w:left w:val="none" w:sz="0" w:space="0" w:color="auto"/>
                    <w:bottom w:val="none" w:sz="0" w:space="0" w:color="auto"/>
                    <w:right w:val="none" w:sz="0" w:space="0" w:color="auto"/>
                  </w:divBdr>
                </w:div>
              </w:divsChild>
            </w:div>
            <w:div w:id="1976258926">
              <w:marLeft w:val="0"/>
              <w:marRight w:val="0"/>
              <w:marTop w:val="0"/>
              <w:marBottom w:val="0"/>
              <w:divBdr>
                <w:top w:val="none" w:sz="0" w:space="0" w:color="auto"/>
                <w:left w:val="none" w:sz="0" w:space="0" w:color="auto"/>
                <w:bottom w:val="none" w:sz="0" w:space="0" w:color="auto"/>
                <w:right w:val="none" w:sz="0" w:space="0" w:color="auto"/>
              </w:divBdr>
              <w:divsChild>
                <w:div w:id="1085423663">
                  <w:marLeft w:val="0"/>
                  <w:marRight w:val="0"/>
                  <w:marTop w:val="0"/>
                  <w:marBottom w:val="0"/>
                  <w:divBdr>
                    <w:top w:val="none" w:sz="0" w:space="0" w:color="auto"/>
                    <w:left w:val="none" w:sz="0" w:space="0" w:color="auto"/>
                    <w:bottom w:val="none" w:sz="0" w:space="0" w:color="auto"/>
                    <w:right w:val="none" w:sz="0" w:space="0" w:color="auto"/>
                  </w:divBdr>
                </w:div>
              </w:divsChild>
            </w:div>
            <w:div w:id="1986007263">
              <w:marLeft w:val="0"/>
              <w:marRight w:val="0"/>
              <w:marTop w:val="0"/>
              <w:marBottom w:val="0"/>
              <w:divBdr>
                <w:top w:val="none" w:sz="0" w:space="0" w:color="auto"/>
                <w:left w:val="none" w:sz="0" w:space="0" w:color="auto"/>
                <w:bottom w:val="none" w:sz="0" w:space="0" w:color="auto"/>
                <w:right w:val="none" w:sz="0" w:space="0" w:color="auto"/>
              </w:divBdr>
              <w:divsChild>
                <w:div w:id="502940279">
                  <w:marLeft w:val="0"/>
                  <w:marRight w:val="0"/>
                  <w:marTop w:val="0"/>
                  <w:marBottom w:val="0"/>
                  <w:divBdr>
                    <w:top w:val="none" w:sz="0" w:space="0" w:color="auto"/>
                    <w:left w:val="none" w:sz="0" w:space="0" w:color="auto"/>
                    <w:bottom w:val="none" w:sz="0" w:space="0" w:color="auto"/>
                    <w:right w:val="none" w:sz="0" w:space="0" w:color="auto"/>
                  </w:divBdr>
                </w:div>
              </w:divsChild>
            </w:div>
            <w:div w:id="2017688790">
              <w:marLeft w:val="0"/>
              <w:marRight w:val="0"/>
              <w:marTop w:val="0"/>
              <w:marBottom w:val="0"/>
              <w:divBdr>
                <w:top w:val="none" w:sz="0" w:space="0" w:color="auto"/>
                <w:left w:val="none" w:sz="0" w:space="0" w:color="auto"/>
                <w:bottom w:val="none" w:sz="0" w:space="0" w:color="auto"/>
                <w:right w:val="none" w:sz="0" w:space="0" w:color="auto"/>
              </w:divBdr>
              <w:divsChild>
                <w:div w:id="740176492">
                  <w:marLeft w:val="0"/>
                  <w:marRight w:val="0"/>
                  <w:marTop w:val="0"/>
                  <w:marBottom w:val="0"/>
                  <w:divBdr>
                    <w:top w:val="none" w:sz="0" w:space="0" w:color="auto"/>
                    <w:left w:val="none" w:sz="0" w:space="0" w:color="auto"/>
                    <w:bottom w:val="none" w:sz="0" w:space="0" w:color="auto"/>
                    <w:right w:val="none" w:sz="0" w:space="0" w:color="auto"/>
                  </w:divBdr>
                </w:div>
              </w:divsChild>
            </w:div>
            <w:div w:id="2041664216">
              <w:marLeft w:val="0"/>
              <w:marRight w:val="0"/>
              <w:marTop w:val="0"/>
              <w:marBottom w:val="0"/>
              <w:divBdr>
                <w:top w:val="none" w:sz="0" w:space="0" w:color="auto"/>
                <w:left w:val="none" w:sz="0" w:space="0" w:color="auto"/>
                <w:bottom w:val="none" w:sz="0" w:space="0" w:color="auto"/>
                <w:right w:val="none" w:sz="0" w:space="0" w:color="auto"/>
              </w:divBdr>
              <w:divsChild>
                <w:div w:id="1857501341">
                  <w:marLeft w:val="0"/>
                  <w:marRight w:val="0"/>
                  <w:marTop w:val="0"/>
                  <w:marBottom w:val="0"/>
                  <w:divBdr>
                    <w:top w:val="none" w:sz="0" w:space="0" w:color="auto"/>
                    <w:left w:val="none" w:sz="0" w:space="0" w:color="auto"/>
                    <w:bottom w:val="none" w:sz="0" w:space="0" w:color="auto"/>
                    <w:right w:val="none" w:sz="0" w:space="0" w:color="auto"/>
                  </w:divBdr>
                </w:div>
              </w:divsChild>
            </w:div>
            <w:div w:id="2043702047">
              <w:marLeft w:val="0"/>
              <w:marRight w:val="0"/>
              <w:marTop w:val="0"/>
              <w:marBottom w:val="0"/>
              <w:divBdr>
                <w:top w:val="none" w:sz="0" w:space="0" w:color="auto"/>
                <w:left w:val="none" w:sz="0" w:space="0" w:color="auto"/>
                <w:bottom w:val="none" w:sz="0" w:space="0" w:color="auto"/>
                <w:right w:val="none" w:sz="0" w:space="0" w:color="auto"/>
              </w:divBdr>
              <w:divsChild>
                <w:div w:id="936016577">
                  <w:marLeft w:val="0"/>
                  <w:marRight w:val="0"/>
                  <w:marTop w:val="0"/>
                  <w:marBottom w:val="0"/>
                  <w:divBdr>
                    <w:top w:val="none" w:sz="0" w:space="0" w:color="auto"/>
                    <w:left w:val="none" w:sz="0" w:space="0" w:color="auto"/>
                    <w:bottom w:val="none" w:sz="0" w:space="0" w:color="auto"/>
                    <w:right w:val="none" w:sz="0" w:space="0" w:color="auto"/>
                  </w:divBdr>
                </w:div>
              </w:divsChild>
            </w:div>
            <w:div w:id="2061124666">
              <w:marLeft w:val="0"/>
              <w:marRight w:val="0"/>
              <w:marTop w:val="0"/>
              <w:marBottom w:val="0"/>
              <w:divBdr>
                <w:top w:val="none" w:sz="0" w:space="0" w:color="auto"/>
                <w:left w:val="none" w:sz="0" w:space="0" w:color="auto"/>
                <w:bottom w:val="none" w:sz="0" w:space="0" w:color="auto"/>
                <w:right w:val="none" w:sz="0" w:space="0" w:color="auto"/>
              </w:divBdr>
              <w:divsChild>
                <w:div w:id="1358774516">
                  <w:marLeft w:val="0"/>
                  <w:marRight w:val="0"/>
                  <w:marTop w:val="0"/>
                  <w:marBottom w:val="0"/>
                  <w:divBdr>
                    <w:top w:val="none" w:sz="0" w:space="0" w:color="auto"/>
                    <w:left w:val="none" w:sz="0" w:space="0" w:color="auto"/>
                    <w:bottom w:val="none" w:sz="0" w:space="0" w:color="auto"/>
                    <w:right w:val="none" w:sz="0" w:space="0" w:color="auto"/>
                  </w:divBdr>
                </w:div>
              </w:divsChild>
            </w:div>
            <w:div w:id="2112046308">
              <w:marLeft w:val="0"/>
              <w:marRight w:val="0"/>
              <w:marTop w:val="0"/>
              <w:marBottom w:val="0"/>
              <w:divBdr>
                <w:top w:val="none" w:sz="0" w:space="0" w:color="auto"/>
                <w:left w:val="none" w:sz="0" w:space="0" w:color="auto"/>
                <w:bottom w:val="none" w:sz="0" w:space="0" w:color="auto"/>
                <w:right w:val="none" w:sz="0" w:space="0" w:color="auto"/>
              </w:divBdr>
              <w:divsChild>
                <w:div w:id="1391999540">
                  <w:marLeft w:val="0"/>
                  <w:marRight w:val="0"/>
                  <w:marTop w:val="0"/>
                  <w:marBottom w:val="0"/>
                  <w:divBdr>
                    <w:top w:val="none" w:sz="0" w:space="0" w:color="auto"/>
                    <w:left w:val="none" w:sz="0" w:space="0" w:color="auto"/>
                    <w:bottom w:val="none" w:sz="0" w:space="0" w:color="auto"/>
                    <w:right w:val="none" w:sz="0" w:space="0" w:color="auto"/>
                  </w:divBdr>
                </w:div>
              </w:divsChild>
            </w:div>
            <w:div w:id="2115854658">
              <w:marLeft w:val="0"/>
              <w:marRight w:val="0"/>
              <w:marTop w:val="0"/>
              <w:marBottom w:val="0"/>
              <w:divBdr>
                <w:top w:val="none" w:sz="0" w:space="0" w:color="auto"/>
                <w:left w:val="none" w:sz="0" w:space="0" w:color="auto"/>
                <w:bottom w:val="none" w:sz="0" w:space="0" w:color="auto"/>
                <w:right w:val="none" w:sz="0" w:space="0" w:color="auto"/>
              </w:divBdr>
              <w:divsChild>
                <w:div w:id="217253868">
                  <w:marLeft w:val="0"/>
                  <w:marRight w:val="0"/>
                  <w:marTop w:val="0"/>
                  <w:marBottom w:val="0"/>
                  <w:divBdr>
                    <w:top w:val="none" w:sz="0" w:space="0" w:color="auto"/>
                    <w:left w:val="none" w:sz="0" w:space="0" w:color="auto"/>
                    <w:bottom w:val="none" w:sz="0" w:space="0" w:color="auto"/>
                    <w:right w:val="none" w:sz="0" w:space="0" w:color="auto"/>
                  </w:divBdr>
                </w:div>
              </w:divsChild>
            </w:div>
            <w:div w:id="2138602194">
              <w:marLeft w:val="0"/>
              <w:marRight w:val="0"/>
              <w:marTop w:val="0"/>
              <w:marBottom w:val="0"/>
              <w:divBdr>
                <w:top w:val="none" w:sz="0" w:space="0" w:color="auto"/>
                <w:left w:val="none" w:sz="0" w:space="0" w:color="auto"/>
                <w:bottom w:val="none" w:sz="0" w:space="0" w:color="auto"/>
                <w:right w:val="none" w:sz="0" w:space="0" w:color="auto"/>
              </w:divBdr>
              <w:divsChild>
                <w:div w:id="1794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346">
          <w:marLeft w:val="-75"/>
          <w:marRight w:val="0"/>
          <w:marTop w:val="30"/>
          <w:marBottom w:val="30"/>
          <w:divBdr>
            <w:top w:val="none" w:sz="0" w:space="0" w:color="auto"/>
            <w:left w:val="none" w:sz="0" w:space="0" w:color="auto"/>
            <w:bottom w:val="none" w:sz="0" w:space="0" w:color="auto"/>
            <w:right w:val="none" w:sz="0" w:space="0" w:color="auto"/>
          </w:divBdr>
          <w:divsChild>
            <w:div w:id="17858294">
              <w:marLeft w:val="0"/>
              <w:marRight w:val="0"/>
              <w:marTop w:val="0"/>
              <w:marBottom w:val="0"/>
              <w:divBdr>
                <w:top w:val="none" w:sz="0" w:space="0" w:color="auto"/>
                <w:left w:val="none" w:sz="0" w:space="0" w:color="auto"/>
                <w:bottom w:val="none" w:sz="0" w:space="0" w:color="auto"/>
                <w:right w:val="none" w:sz="0" w:space="0" w:color="auto"/>
              </w:divBdr>
              <w:divsChild>
                <w:div w:id="1578587662">
                  <w:marLeft w:val="0"/>
                  <w:marRight w:val="0"/>
                  <w:marTop w:val="0"/>
                  <w:marBottom w:val="0"/>
                  <w:divBdr>
                    <w:top w:val="none" w:sz="0" w:space="0" w:color="auto"/>
                    <w:left w:val="none" w:sz="0" w:space="0" w:color="auto"/>
                    <w:bottom w:val="none" w:sz="0" w:space="0" w:color="auto"/>
                    <w:right w:val="none" w:sz="0" w:space="0" w:color="auto"/>
                  </w:divBdr>
                </w:div>
              </w:divsChild>
            </w:div>
            <w:div w:id="158888603">
              <w:marLeft w:val="0"/>
              <w:marRight w:val="0"/>
              <w:marTop w:val="0"/>
              <w:marBottom w:val="0"/>
              <w:divBdr>
                <w:top w:val="none" w:sz="0" w:space="0" w:color="auto"/>
                <w:left w:val="none" w:sz="0" w:space="0" w:color="auto"/>
                <w:bottom w:val="none" w:sz="0" w:space="0" w:color="auto"/>
                <w:right w:val="none" w:sz="0" w:space="0" w:color="auto"/>
              </w:divBdr>
              <w:divsChild>
                <w:div w:id="760301109">
                  <w:marLeft w:val="0"/>
                  <w:marRight w:val="0"/>
                  <w:marTop w:val="0"/>
                  <w:marBottom w:val="0"/>
                  <w:divBdr>
                    <w:top w:val="none" w:sz="0" w:space="0" w:color="auto"/>
                    <w:left w:val="none" w:sz="0" w:space="0" w:color="auto"/>
                    <w:bottom w:val="none" w:sz="0" w:space="0" w:color="auto"/>
                    <w:right w:val="none" w:sz="0" w:space="0" w:color="auto"/>
                  </w:divBdr>
                </w:div>
              </w:divsChild>
            </w:div>
            <w:div w:id="364646977">
              <w:marLeft w:val="0"/>
              <w:marRight w:val="0"/>
              <w:marTop w:val="0"/>
              <w:marBottom w:val="0"/>
              <w:divBdr>
                <w:top w:val="none" w:sz="0" w:space="0" w:color="auto"/>
                <w:left w:val="none" w:sz="0" w:space="0" w:color="auto"/>
                <w:bottom w:val="none" w:sz="0" w:space="0" w:color="auto"/>
                <w:right w:val="none" w:sz="0" w:space="0" w:color="auto"/>
              </w:divBdr>
              <w:divsChild>
                <w:div w:id="440298864">
                  <w:marLeft w:val="0"/>
                  <w:marRight w:val="0"/>
                  <w:marTop w:val="0"/>
                  <w:marBottom w:val="0"/>
                  <w:divBdr>
                    <w:top w:val="none" w:sz="0" w:space="0" w:color="auto"/>
                    <w:left w:val="none" w:sz="0" w:space="0" w:color="auto"/>
                    <w:bottom w:val="none" w:sz="0" w:space="0" w:color="auto"/>
                    <w:right w:val="none" w:sz="0" w:space="0" w:color="auto"/>
                  </w:divBdr>
                </w:div>
              </w:divsChild>
            </w:div>
            <w:div w:id="457382197">
              <w:marLeft w:val="0"/>
              <w:marRight w:val="0"/>
              <w:marTop w:val="0"/>
              <w:marBottom w:val="0"/>
              <w:divBdr>
                <w:top w:val="none" w:sz="0" w:space="0" w:color="auto"/>
                <w:left w:val="none" w:sz="0" w:space="0" w:color="auto"/>
                <w:bottom w:val="none" w:sz="0" w:space="0" w:color="auto"/>
                <w:right w:val="none" w:sz="0" w:space="0" w:color="auto"/>
              </w:divBdr>
              <w:divsChild>
                <w:div w:id="1052844205">
                  <w:marLeft w:val="0"/>
                  <w:marRight w:val="0"/>
                  <w:marTop w:val="0"/>
                  <w:marBottom w:val="0"/>
                  <w:divBdr>
                    <w:top w:val="none" w:sz="0" w:space="0" w:color="auto"/>
                    <w:left w:val="none" w:sz="0" w:space="0" w:color="auto"/>
                    <w:bottom w:val="none" w:sz="0" w:space="0" w:color="auto"/>
                    <w:right w:val="none" w:sz="0" w:space="0" w:color="auto"/>
                  </w:divBdr>
                </w:div>
              </w:divsChild>
            </w:div>
            <w:div w:id="606351428">
              <w:marLeft w:val="0"/>
              <w:marRight w:val="0"/>
              <w:marTop w:val="0"/>
              <w:marBottom w:val="0"/>
              <w:divBdr>
                <w:top w:val="none" w:sz="0" w:space="0" w:color="auto"/>
                <w:left w:val="none" w:sz="0" w:space="0" w:color="auto"/>
                <w:bottom w:val="none" w:sz="0" w:space="0" w:color="auto"/>
                <w:right w:val="none" w:sz="0" w:space="0" w:color="auto"/>
              </w:divBdr>
              <w:divsChild>
                <w:div w:id="1119422032">
                  <w:marLeft w:val="0"/>
                  <w:marRight w:val="0"/>
                  <w:marTop w:val="0"/>
                  <w:marBottom w:val="0"/>
                  <w:divBdr>
                    <w:top w:val="none" w:sz="0" w:space="0" w:color="auto"/>
                    <w:left w:val="none" w:sz="0" w:space="0" w:color="auto"/>
                    <w:bottom w:val="none" w:sz="0" w:space="0" w:color="auto"/>
                    <w:right w:val="none" w:sz="0" w:space="0" w:color="auto"/>
                  </w:divBdr>
                </w:div>
              </w:divsChild>
            </w:div>
            <w:div w:id="665323016">
              <w:marLeft w:val="0"/>
              <w:marRight w:val="0"/>
              <w:marTop w:val="0"/>
              <w:marBottom w:val="0"/>
              <w:divBdr>
                <w:top w:val="none" w:sz="0" w:space="0" w:color="auto"/>
                <w:left w:val="none" w:sz="0" w:space="0" w:color="auto"/>
                <w:bottom w:val="none" w:sz="0" w:space="0" w:color="auto"/>
                <w:right w:val="none" w:sz="0" w:space="0" w:color="auto"/>
              </w:divBdr>
              <w:divsChild>
                <w:div w:id="78186971">
                  <w:marLeft w:val="0"/>
                  <w:marRight w:val="0"/>
                  <w:marTop w:val="0"/>
                  <w:marBottom w:val="0"/>
                  <w:divBdr>
                    <w:top w:val="none" w:sz="0" w:space="0" w:color="auto"/>
                    <w:left w:val="none" w:sz="0" w:space="0" w:color="auto"/>
                    <w:bottom w:val="none" w:sz="0" w:space="0" w:color="auto"/>
                    <w:right w:val="none" w:sz="0" w:space="0" w:color="auto"/>
                  </w:divBdr>
                </w:div>
              </w:divsChild>
            </w:div>
            <w:div w:id="768739793">
              <w:marLeft w:val="0"/>
              <w:marRight w:val="0"/>
              <w:marTop w:val="0"/>
              <w:marBottom w:val="0"/>
              <w:divBdr>
                <w:top w:val="none" w:sz="0" w:space="0" w:color="auto"/>
                <w:left w:val="none" w:sz="0" w:space="0" w:color="auto"/>
                <w:bottom w:val="none" w:sz="0" w:space="0" w:color="auto"/>
                <w:right w:val="none" w:sz="0" w:space="0" w:color="auto"/>
              </w:divBdr>
              <w:divsChild>
                <w:div w:id="587353905">
                  <w:marLeft w:val="0"/>
                  <w:marRight w:val="0"/>
                  <w:marTop w:val="0"/>
                  <w:marBottom w:val="0"/>
                  <w:divBdr>
                    <w:top w:val="none" w:sz="0" w:space="0" w:color="auto"/>
                    <w:left w:val="none" w:sz="0" w:space="0" w:color="auto"/>
                    <w:bottom w:val="none" w:sz="0" w:space="0" w:color="auto"/>
                    <w:right w:val="none" w:sz="0" w:space="0" w:color="auto"/>
                  </w:divBdr>
                </w:div>
              </w:divsChild>
            </w:div>
            <w:div w:id="923495753">
              <w:marLeft w:val="0"/>
              <w:marRight w:val="0"/>
              <w:marTop w:val="0"/>
              <w:marBottom w:val="0"/>
              <w:divBdr>
                <w:top w:val="none" w:sz="0" w:space="0" w:color="auto"/>
                <w:left w:val="none" w:sz="0" w:space="0" w:color="auto"/>
                <w:bottom w:val="none" w:sz="0" w:space="0" w:color="auto"/>
                <w:right w:val="none" w:sz="0" w:space="0" w:color="auto"/>
              </w:divBdr>
              <w:divsChild>
                <w:div w:id="1475416377">
                  <w:marLeft w:val="0"/>
                  <w:marRight w:val="0"/>
                  <w:marTop w:val="0"/>
                  <w:marBottom w:val="0"/>
                  <w:divBdr>
                    <w:top w:val="none" w:sz="0" w:space="0" w:color="auto"/>
                    <w:left w:val="none" w:sz="0" w:space="0" w:color="auto"/>
                    <w:bottom w:val="none" w:sz="0" w:space="0" w:color="auto"/>
                    <w:right w:val="none" w:sz="0" w:space="0" w:color="auto"/>
                  </w:divBdr>
                </w:div>
              </w:divsChild>
            </w:div>
            <w:div w:id="1125538919">
              <w:marLeft w:val="0"/>
              <w:marRight w:val="0"/>
              <w:marTop w:val="0"/>
              <w:marBottom w:val="0"/>
              <w:divBdr>
                <w:top w:val="none" w:sz="0" w:space="0" w:color="auto"/>
                <w:left w:val="none" w:sz="0" w:space="0" w:color="auto"/>
                <w:bottom w:val="none" w:sz="0" w:space="0" w:color="auto"/>
                <w:right w:val="none" w:sz="0" w:space="0" w:color="auto"/>
              </w:divBdr>
              <w:divsChild>
                <w:div w:id="1468010542">
                  <w:marLeft w:val="0"/>
                  <w:marRight w:val="0"/>
                  <w:marTop w:val="0"/>
                  <w:marBottom w:val="0"/>
                  <w:divBdr>
                    <w:top w:val="none" w:sz="0" w:space="0" w:color="auto"/>
                    <w:left w:val="none" w:sz="0" w:space="0" w:color="auto"/>
                    <w:bottom w:val="none" w:sz="0" w:space="0" w:color="auto"/>
                    <w:right w:val="none" w:sz="0" w:space="0" w:color="auto"/>
                  </w:divBdr>
                </w:div>
              </w:divsChild>
            </w:div>
            <w:div w:id="1277835431">
              <w:marLeft w:val="0"/>
              <w:marRight w:val="0"/>
              <w:marTop w:val="0"/>
              <w:marBottom w:val="0"/>
              <w:divBdr>
                <w:top w:val="none" w:sz="0" w:space="0" w:color="auto"/>
                <w:left w:val="none" w:sz="0" w:space="0" w:color="auto"/>
                <w:bottom w:val="none" w:sz="0" w:space="0" w:color="auto"/>
                <w:right w:val="none" w:sz="0" w:space="0" w:color="auto"/>
              </w:divBdr>
              <w:divsChild>
                <w:div w:id="1972589095">
                  <w:marLeft w:val="0"/>
                  <w:marRight w:val="0"/>
                  <w:marTop w:val="0"/>
                  <w:marBottom w:val="0"/>
                  <w:divBdr>
                    <w:top w:val="none" w:sz="0" w:space="0" w:color="auto"/>
                    <w:left w:val="none" w:sz="0" w:space="0" w:color="auto"/>
                    <w:bottom w:val="none" w:sz="0" w:space="0" w:color="auto"/>
                    <w:right w:val="none" w:sz="0" w:space="0" w:color="auto"/>
                  </w:divBdr>
                </w:div>
              </w:divsChild>
            </w:div>
            <w:div w:id="1460150945">
              <w:marLeft w:val="0"/>
              <w:marRight w:val="0"/>
              <w:marTop w:val="0"/>
              <w:marBottom w:val="0"/>
              <w:divBdr>
                <w:top w:val="none" w:sz="0" w:space="0" w:color="auto"/>
                <w:left w:val="none" w:sz="0" w:space="0" w:color="auto"/>
                <w:bottom w:val="none" w:sz="0" w:space="0" w:color="auto"/>
                <w:right w:val="none" w:sz="0" w:space="0" w:color="auto"/>
              </w:divBdr>
              <w:divsChild>
                <w:div w:id="430929430">
                  <w:marLeft w:val="0"/>
                  <w:marRight w:val="0"/>
                  <w:marTop w:val="0"/>
                  <w:marBottom w:val="0"/>
                  <w:divBdr>
                    <w:top w:val="none" w:sz="0" w:space="0" w:color="auto"/>
                    <w:left w:val="none" w:sz="0" w:space="0" w:color="auto"/>
                    <w:bottom w:val="none" w:sz="0" w:space="0" w:color="auto"/>
                    <w:right w:val="none" w:sz="0" w:space="0" w:color="auto"/>
                  </w:divBdr>
                </w:div>
              </w:divsChild>
            </w:div>
            <w:div w:id="2115711872">
              <w:marLeft w:val="0"/>
              <w:marRight w:val="0"/>
              <w:marTop w:val="0"/>
              <w:marBottom w:val="0"/>
              <w:divBdr>
                <w:top w:val="none" w:sz="0" w:space="0" w:color="auto"/>
                <w:left w:val="none" w:sz="0" w:space="0" w:color="auto"/>
                <w:bottom w:val="none" w:sz="0" w:space="0" w:color="auto"/>
                <w:right w:val="none" w:sz="0" w:space="0" w:color="auto"/>
              </w:divBdr>
              <w:divsChild>
                <w:div w:id="1887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0090@traderemedies.gov.uk" TargetMode="External"/><Relationship Id="rId18" Type="http://schemas.openxmlformats.org/officeDocument/2006/relationships/hyperlink" Target="https://www.gov.uk/government/publications/trade-remedies-notices-anti-dumping-duty-on-steel-reinforcing-bars-and-rods-from-china/trade-remedies-notice-202303-anti-dumping-duty-on-high-fatigue-performance-steel-concrete-reinforcement-bar-rebar-originating-in-the-peoples-repu" TargetMode="External"/><Relationship Id="rId26" Type="http://schemas.openxmlformats.org/officeDocument/2006/relationships/hyperlink" Target="http://www.trade-remedies.service.gov.uk/" TargetMode="External"/><Relationship Id="rId39" Type="http://schemas.openxmlformats.org/officeDocument/2006/relationships/fontTable" Target="fontTable.xml"/><Relationship Id="rId21" Type="http://schemas.openxmlformats.org/officeDocument/2006/relationships/hyperlink" Target="https://www.trade-remedies.service.gov.uk/public/case/ER0090/" TargetMode="External"/><Relationship Id="rId34" Type="http://schemas.openxmlformats.org/officeDocument/2006/relationships/hyperlink" Target="https://www.legislation.gov.uk/uksi/2019/450/regulation/3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www.legislation.gov.uk/uksi/2018/1248/regulation/128/made" TargetMode="External"/><Relationship Id="rId33" Type="http://schemas.openxmlformats.org/officeDocument/2006/relationships/hyperlink" Target="http://www.legislation.gov.uk/uksi/2018/1248/regulation/128/made"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ER0090@traderemedies.gov.uk" TargetMode="External"/><Relationship Id="rId29" Type="http://schemas.openxmlformats.org/officeDocument/2006/relationships/hyperlink" Target="https://www.trade-tariff.service.gov.uk/news/stories/update-to-commodity-code-structure-to-maintain-dynamic-alignment-with-the-eu---17-april-202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rade-remedies.service.gov.uk/public/cases" TargetMode="External"/><Relationship Id="rId32" Type="http://schemas.openxmlformats.org/officeDocument/2006/relationships/hyperlink" Target="https://www.legislation.gov.uk/ukpga/2010/15/section/149"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legislation.gov.uk/uksi/2019/450/regulation/46" TargetMode="External"/><Relationship Id="rId28" Type="http://schemas.openxmlformats.org/officeDocument/2006/relationships/hyperlink" Target="https://www.trade-tariff.service.gov.uk/news/stories/tariff-stop-press-notice-31-july-2024"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de-remedies.service.gov.uk/" TargetMode="External"/><Relationship Id="rId22" Type="http://schemas.openxmlformats.org/officeDocument/2006/relationships/hyperlink" Target="https://www.gov.uk/government/publications/the-uk-trade-remedies-investigations-process/an-introduction-to-our-investigations-process" TargetMode="External"/><Relationship Id="rId27" Type="http://schemas.openxmlformats.org/officeDocument/2006/relationships/hyperlink" Target="mailto:ER0090@traderemedies.gov.uk" TargetMode="External"/><Relationship Id="rId30" Type="http://schemas.openxmlformats.org/officeDocument/2006/relationships/hyperlink" Target="https://www.legislation.gov.uk/uksi/2018/1248/regulation/128" TargetMode="External"/><Relationship Id="rId35" Type="http://schemas.openxmlformats.org/officeDocument/2006/relationships/hyperlink" Target="https://www.legislation.gov.uk/uksi/2018/1248/regulation/128"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e40df2b-c156-4e70-b773-96d34ab3705a" ContentTypeId="0x010100BD08157E53159745B5B23790F58509580C"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19F6E-4DCE-4594-B3FD-2AB0D61FA831}">
  <ds:schemaRefs>
    <ds:schemaRef ds:uri="http://schemas.microsoft.com/sharepoint/v3/contenttype/forms"/>
  </ds:schemaRefs>
</ds:datastoreItem>
</file>

<file path=customXml/itemProps2.xml><?xml version="1.0" encoding="utf-8"?>
<ds:datastoreItem xmlns:ds="http://schemas.openxmlformats.org/officeDocument/2006/customXml" ds:itemID="{DCC25280-CC7B-4330-B1CA-721A1ADB4951}"/>
</file>

<file path=customXml/itemProps3.xml><?xml version="1.0" encoding="utf-8"?>
<ds:datastoreItem xmlns:ds="http://schemas.openxmlformats.org/officeDocument/2006/customXml" ds:itemID="{54DAEB44-04C5-4A5C-AAA0-67DF94334D32}">
  <ds:schemaRefs>
    <ds:schemaRef ds:uri="Microsoft.SharePoint.Taxonomy.ContentTypeSync"/>
  </ds:schemaRefs>
</ds:datastoreItem>
</file>

<file path=customXml/itemProps4.xml><?xml version="1.0" encoding="utf-8"?>
<ds:datastoreItem xmlns:ds="http://schemas.openxmlformats.org/officeDocument/2006/customXml" ds:itemID="{F081AF52-A1E6-4D14-BCB8-00AB9AE3A81E}">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5.xml><?xml version="1.0" encoding="utf-8"?>
<ds:datastoreItem xmlns:ds="http://schemas.openxmlformats.org/officeDocument/2006/customXml" ds:itemID="{8785FCA9-2BED-4B95-8A1F-CC494B57E877}">
  <ds:schemaRefs>
    <ds:schemaRef ds:uri="http://schemas.openxmlformats.org/officeDocument/2006/bibliography"/>
  </ds:schemaRefs>
</ds:datastoreItem>
</file>

<file path=docMetadata/LabelInfo.xml><?xml version="1.0" encoding="utf-8"?>
<clbl:labelList xmlns:clbl="http://schemas.microsoft.com/office/2020/mipLabelMetadata">
  <clbl:label id="{eb150e91-1403-4795-80a4-b7d1f9621190}" enabled="1" method="Privileged" siteId="{6d05c462-2956-4ec4-a0d4-480181c849f9}"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9036</Words>
  <Characters>51509</Characters>
  <Application>Microsoft Office Word</Application>
  <DocSecurity>0</DocSecurity>
  <Lines>429</Lines>
  <Paragraphs>120</Paragraphs>
  <ScaleCrop>false</ScaleCrop>
  <Company>Allied Publicity Services</Company>
  <LinksUpToDate>false</LinksUpToDate>
  <CharactersWithSpaces>60425</CharactersWithSpaces>
  <SharedDoc>false</SharedDoc>
  <HLinks>
    <vt:vector size="372" baseType="variant">
      <vt:variant>
        <vt:i4>4390990</vt:i4>
      </vt:variant>
      <vt:variant>
        <vt:i4>315</vt:i4>
      </vt:variant>
      <vt:variant>
        <vt:i4>0</vt:i4>
      </vt:variant>
      <vt:variant>
        <vt:i4>5</vt:i4>
      </vt:variant>
      <vt:variant>
        <vt:lpwstr>https://www.legislation.gov.uk/uksi/2018/1248/regulation/128</vt:lpwstr>
      </vt:variant>
      <vt:variant>
        <vt:lpwstr/>
      </vt:variant>
      <vt:variant>
        <vt:i4>7209060</vt:i4>
      </vt:variant>
      <vt:variant>
        <vt:i4>312</vt:i4>
      </vt:variant>
      <vt:variant>
        <vt:i4>0</vt:i4>
      </vt:variant>
      <vt:variant>
        <vt:i4>5</vt:i4>
      </vt:variant>
      <vt:variant>
        <vt:lpwstr>https://www.legislation.gov.uk/uksi/2019/450/regulation/30</vt:lpwstr>
      </vt:variant>
      <vt:variant>
        <vt:lpwstr/>
      </vt:variant>
      <vt:variant>
        <vt:i4>917586</vt:i4>
      </vt:variant>
      <vt:variant>
        <vt:i4>309</vt:i4>
      </vt:variant>
      <vt:variant>
        <vt:i4>0</vt:i4>
      </vt:variant>
      <vt:variant>
        <vt:i4>5</vt:i4>
      </vt:variant>
      <vt:variant>
        <vt:lpwstr>http://www.legislation.gov.uk/uksi/2018/1248/regulation/128/made</vt:lpwstr>
      </vt:variant>
      <vt:variant>
        <vt:lpwstr/>
      </vt:variant>
      <vt:variant>
        <vt:i4>5570637</vt:i4>
      </vt:variant>
      <vt:variant>
        <vt:i4>306</vt:i4>
      </vt:variant>
      <vt:variant>
        <vt:i4>0</vt:i4>
      </vt:variant>
      <vt:variant>
        <vt:i4>5</vt:i4>
      </vt:variant>
      <vt:variant>
        <vt:lpwstr>https://www.legislation.gov.uk/ukpga/2010/15/section/149</vt:lpwstr>
      </vt:variant>
      <vt:variant>
        <vt:lpwstr/>
      </vt:variant>
      <vt:variant>
        <vt:i4>4390990</vt:i4>
      </vt:variant>
      <vt:variant>
        <vt:i4>303</vt:i4>
      </vt:variant>
      <vt:variant>
        <vt:i4>0</vt:i4>
      </vt:variant>
      <vt:variant>
        <vt:i4>5</vt:i4>
      </vt:variant>
      <vt:variant>
        <vt:lpwstr>https://www.legislation.gov.uk/uksi/2018/1248/regulation/128</vt:lpwstr>
      </vt:variant>
      <vt:variant>
        <vt:lpwstr/>
      </vt:variant>
      <vt:variant>
        <vt:i4>131099</vt:i4>
      </vt:variant>
      <vt:variant>
        <vt:i4>300</vt:i4>
      </vt:variant>
      <vt:variant>
        <vt:i4>0</vt:i4>
      </vt:variant>
      <vt:variant>
        <vt:i4>5</vt:i4>
      </vt:variant>
      <vt:variant>
        <vt:lpwstr>https://www.trade-tariff.service.gov.uk/news/stories/update-to-commodity-code-structure-to-maintain-dynamic-alignment-with-the-eu---17-april-2026</vt:lpwstr>
      </vt:variant>
      <vt:variant>
        <vt:lpwstr/>
      </vt:variant>
      <vt:variant>
        <vt:i4>3014770</vt:i4>
      </vt:variant>
      <vt:variant>
        <vt:i4>297</vt:i4>
      </vt:variant>
      <vt:variant>
        <vt:i4>0</vt:i4>
      </vt:variant>
      <vt:variant>
        <vt:i4>5</vt:i4>
      </vt:variant>
      <vt:variant>
        <vt:lpwstr>https://www.trade-tariff.service.gov.uk/news/stories/tariff-stop-press-notice-31-july-2024</vt:lpwstr>
      </vt:variant>
      <vt:variant>
        <vt:lpwstr/>
      </vt:variant>
      <vt:variant>
        <vt:i4>4325430</vt:i4>
      </vt:variant>
      <vt:variant>
        <vt:i4>294</vt:i4>
      </vt:variant>
      <vt:variant>
        <vt:i4>0</vt:i4>
      </vt:variant>
      <vt:variant>
        <vt:i4>5</vt:i4>
      </vt:variant>
      <vt:variant>
        <vt:lpwstr>mailto:ER0090@traderemedies.gov.uk</vt:lpwstr>
      </vt:variant>
      <vt:variant>
        <vt:lpwstr/>
      </vt:variant>
      <vt:variant>
        <vt:i4>2031640</vt:i4>
      </vt:variant>
      <vt:variant>
        <vt:i4>291</vt:i4>
      </vt:variant>
      <vt:variant>
        <vt:i4>0</vt:i4>
      </vt:variant>
      <vt:variant>
        <vt:i4>5</vt:i4>
      </vt:variant>
      <vt:variant>
        <vt:lpwstr>http://www.trade-remedies.service.gov.uk/</vt:lpwstr>
      </vt:variant>
      <vt:variant>
        <vt:lpwstr/>
      </vt:variant>
      <vt:variant>
        <vt:i4>917586</vt:i4>
      </vt:variant>
      <vt:variant>
        <vt:i4>288</vt:i4>
      </vt:variant>
      <vt:variant>
        <vt:i4>0</vt:i4>
      </vt:variant>
      <vt:variant>
        <vt:i4>5</vt:i4>
      </vt:variant>
      <vt:variant>
        <vt:lpwstr>http://www.legislation.gov.uk/uksi/2018/1248/regulation/128/made</vt:lpwstr>
      </vt:variant>
      <vt:variant>
        <vt:lpwstr/>
      </vt:variant>
      <vt:variant>
        <vt:i4>5177437</vt:i4>
      </vt:variant>
      <vt:variant>
        <vt:i4>285</vt:i4>
      </vt:variant>
      <vt:variant>
        <vt:i4>0</vt:i4>
      </vt:variant>
      <vt:variant>
        <vt:i4>5</vt:i4>
      </vt:variant>
      <vt:variant>
        <vt:lpwstr>http://www.trade-remedies.service.gov.uk/public/cases</vt:lpwstr>
      </vt:variant>
      <vt:variant>
        <vt:lpwstr/>
      </vt:variant>
      <vt:variant>
        <vt:i4>6815843</vt:i4>
      </vt:variant>
      <vt:variant>
        <vt:i4>282</vt:i4>
      </vt:variant>
      <vt:variant>
        <vt:i4>0</vt:i4>
      </vt:variant>
      <vt:variant>
        <vt:i4>5</vt:i4>
      </vt:variant>
      <vt:variant>
        <vt:lpwstr>https://www.legislation.gov.uk/uksi/2019/450/regulation/46</vt:lpwstr>
      </vt:variant>
      <vt:variant>
        <vt:lpwstr/>
      </vt:variant>
      <vt:variant>
        <vt:i4>2621544</vt:i4>
      </vt:variant>
      <vt:variant>
        <vt:i4>279</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6815863</vt:i4>
      </vt:variant>
      <vt:variant>
        <vt:i4>276</vt:i4>
      </vt:variant>
      <vt:variant>
        <vt:i4>0</vt:i4>
      </vt:variant>
      <vt:variant>
        <vt:i4>5</vt:i4>
      </vt:variant>
      <vt:variant>
        <vt:lpwstr>https://www.trade-remedies.service.gov.uk/public/case/ER0090/</vt:lpwstr>
      </vt:variant>
      <vt:variant>
        <vt:lpwstr>public-file</vt:lpwstr>
      </vt:variant>
      <vt:variant>
        <vt:i4>4325430</vt:i4>
      </vt:variant>
      <vt:variant>
        <vt:i4>273</vt:i4>
      </vt:variant>
      <vt:variant>
        <vt:i4>0</vt:i4>
      </vt:variant>
      <vt:variant>
        <vt:i4>5</vt:i4>
      </vt:variant>
      <vt:variant>
        <vt:lpwstr>mailto:ER0090@traderemedies.gov.uk</vt:lpwstr>
      </vt:variant>
      <vt:variant>
        <vt:lpwstr/>
      </vt:variant>
      <vt:variant>
        <vt:i4>5570563</vt:i4>
      </vt:variant>
      <vt:variant>
        <vt:i4>270</vt:i4>
      </vt:variant>
      <vt:variant>
        <vt:i4>0</vt:i4>
      </vt:variant>
      <vt:variant>
        <vt:i4>5</vt:i4>
      </vt:variant>
      <vt:variant>
        <vt:lpwstr>https://www.gov.uk/government/publications/the-uk-trade-remedies-investigations-process/an-introduction-to-our-investigations-process</vt:lpwstr>
      </vt:variant>
      <vt:variant>
        <vt:lpwstr/>
      </vt:variant>
      <vt:variant>
        <vt:i4>7012459</vt:i4>
      </vt:variant>
      <vt:variant>
        <vt:i4>267</vt:i4>
      </vt:variant>
      <vt:variant>
        <vt:i4>0</vt:i4>
      </vt:variant>
      <vt:variant>
        <vt:i4>5</vt:i4>
      </vt:variant>
      <vt:variant>
        <vt:lpwstr>https://www.gov.uk/government/publications/trade-remedies-notices-anti-dumping-duty-on-steel-reinforcing-bars-and-rods-from-china/trade-remedies-notice-202303-anti-dumping-duty-on-high-fatigue-performance-steel-concrete-reinforcement-bar-rebar-originating-in-the-peoples-repu</vt:lpwstr>
      </vt:variant>
      <vt:variant>
        <vt:lpwstr/>
      </vt:variant>
      <vt:variant>
        <vt:i4>1900598</vt:i4>
      </vt:variant>
      <vt:variant>
        <vt:i4>260</vt:i4>
      </vt:variant>
      <vt:variant>
        <vt:i4>0</vt:i4>
      </vt:variant>
      <vt:variant>
        <vt:i4>5</vt:i4>
      </vt:variant>
      <vt:variant>
        <vt:lpwstr/>
      </vt:variant>
      <vt:variant>
        <vt:lpwstr>_Toc231820712</vt:lpwstr>
      </vt:variant>
      <vt:variant>
        <vt:i4>1900598</vt:i4>
      </vt:variant>
      <vt:variant>
        <vt:i4>254</vt:i4>
      </vt:variant>
      <vt:variant>
        <vt:i4>0</vt:i4>
      </vt:variant>
      <vt:variant>
        <vt:i4>5</vt:i4>
      </vt:variant>
      <vt:variant>
        <vt:lpwstr/>
      </vt:variant>
      <vt:variant>
        <vt:lpwstr>_Toc231820711</vt:lpwstr>
      </vt:variant>
      <vt:variant>
        <vt:i4>1900598</vt:i4>
      </vt:variant>
      <vt:variant>
        <vt:i4>248</vt:i4>
      </vt:variant>
      <vt:variant>
        <vt:i4>0</vt:i4>
      </vt:variant>
      <vt:variant>
        <vt:i4>5</vt:i4>
      </vt:variant>
      <vt:variant>
        <vt:lpwstr/>
      </vt:variant>
      <vt:variant>
        <vt:lpwstr>_Toc231820710</vt:lpwstr>
      </vt:variant>
      <vt:variant>
        <vt:i4>1835062</vt:i4>
      </vt:variant>
      <vt:variant>
        <vt:i4>242</vt:i4>
      </vt:variant>
      <vt:variant>
        <vt:i4>0</vt:i4>
      </vt:variant>
      <vt:variant>
        <vt:i4>5</vt:i4>
      </vt:variant>
      <vt:variant>
        <vt:lpwstr/>
      </vt:variant>
      <vt:variant>
        <vt:lpwstr>_Toc231820709</vt:lpwstr>
      </vt:variant>
      <vt:variant>
        <vt:i4>1835062</vt:i4>
      </vt:variant>
      <vt:variant>
        <vt:i4>236</vt:i4>
      </vt:variant>
      <vt:variant>
        <vt:i4>0</vt:i4>
      </vt:variant>
      <vt:variant>
        <vt:i4>5</vt:i4>
      </vt:variant>
      <vt:variant>
        <vt:lpwstr/>
      </vt:variant>
      <vt:variant>
        <vt:lpwstr>_Toc231820708</vt:lpwstr>
      </vt:variant>
      <vt:variant>
        <vt:i4>1835062</vt:i4>
      </vt:variant>
      <vt:variant>
        <vt:i4>230</vt:i4>
      </vt:variant>
      <vt:variant>
        <vt:i4>0</vt:i4>
      </vt:variant>
      <vt:variant>
        <vt:i4>5</vt:i4>
      </vt:variant>
      <vt:variant>
        <vt:lpwstr/>
      </vt:variant>
      <vt:variant>
        <vt:lpwstr>_Toc231820707</vt:lpwstr>
      </vt:variant>
      <vt:variant>
        <vt:i4>1835062</vt:i4>
      </vt:variant>
      <vt:variant>
        <vt:i4>224</vt:i4>
      </vt:variant>
      <vt:variant>
        <vt:i4>0</vt:i4>
      </vt:variant>
      <vt:variant>
        <vt:i4>5</vt:i4>
      </vt:variant>
      <vt:variant>
        <vt:lpwstr/>
      </vt:variant>
      <vt:variant>
        <vt:lpwstr>_Toc231820706</vt:lpwstr>
      </vt:variant>
      <vt:variant>
        <vt:i4>1835062</vt:i4>
      </vt:variant>
      <vt:variant>
        <vt:i4>218</vt:i4>
      </vt:variant>
      <vt:variant>
        <vt:i4>0</vt:i4>
      </vt:variant>
      <vt:variant>
        <vt:i4>5</vt:i4>
      </vt:variant>
      <vt:variant>
        <vt:lpwstr/>
      </vt:variant>
      <vt:variant>
        <vt:lpwstr>_Toc231820705</vt:lpwstr>
      </vt:variant>
      <vt:variant>
        <vt:i4>1835062</vt:i4>
      </vt:variant>
      <vt:variant>
        <vt:i4>212</vt:i4>
      </vt:variant>
      <vt:variant>
        <vt:i4>0</vt:i4>
      </vt:variant>
      <vt:variant>
        <vt:i4>5</vt:i4>
      </vt:variant>
      <vt:variant>
        <vt:lpwstr/>
      </vt:variant>
      <vt:variant>
        <vt:lpwstr>_Toc231820704</vt:lpwstr>
      </vt:variant>
      <vt:variant>
        <vt:i4>1835062</vt:i4>
      </vt:variant>
      <vt:variant>
        <vt:i4>206</vt:i4>
      </vt:variant>
      <vt:variant>
        <vt:i4>0</vt:i4>
      </vt:variant>
      <vt:variant>
        <vt:i4>5</vt:i4>
      </vt:variant>
      <vt:variant>
        <vt:lpwstr/>
      </vt:variant>
      <vt:variant>
        <vt:lpwstr>_Toc231820703</vt:lpwstr>
      </vt:variant>
      <vt:variant>
        <vt:i4>1835062</vt:i4>
      </vt:variant>
      <vt:variant>
        <vt:i4>200</vt:i4>
      </vt:variant>
      <vt:variant>
        <vt:i4>0</vt:i4>
      </vt:variant>
      <vt:variant>
        <vt:i4>5</vt:i4>
      </vt:variant>
      <vt:variant>
        <vt:lpwstr/>
      </vt:variant>
      <vt:variant>
        <vt:lpwstr>_Toc231820702</vt:lpwstr>
      </vt:variant>
      <vt:variant>
        <vt:i4>1835062</vt:i4>
      </vt:variant>
      <vt:variant>
        <vt:i4>194</vt:i4>
      </vt:variant>
      <vt:variant>
        <vt:i4>0</vt:i4>
      </vt:variant>
      <vt:variant>
        <vt:i4>5</vt:i4>
      </vt:variant>
      <vt:variant>
        <vt:lpwstr/>
      </vt:variant>
      <vt:variant>
        <vt:lpwstr>_Toc231820701</vt:lpwstr>
      </vt:variant>
      <vt:variant>
        <vt:i4>1835062</vt:i4>
      </vt:variant>
      <vt:variant>
        <vt:i4>188</vt:i4>
      </vt:variant>
      <vt:variant>
        <vt:i4>0</vt:i4>
      </vt:variant>
      <vt:variant>
        <vt:i4>5</vt:i4>
      </vt:variant>
      <vt:variant>
        <vt:lpwstr/>
      </vt:variant>
      <vt:variant>
        <vt:lpwstr>_Toc231820700</vt:lpwstr>
      </vt:variant>
      <vt:variant>
        <vt:i4>1376311</vt:i4>
      </vt:variant>
      <vt:variant>
        <vt:i4>182</vt:i4>
      </vt:variant>
      <vt:variant>
        <vt:i4>0</vt:i4>
      </vt:variant>
      <vt:variant>
        <vt:i4>5</vt:i4>
      </vt:variant>
      <vt:variant>
        <vt:lpwstr/>
      </vt:variant>
      <vt:variant>
        <vt:lpwstr>_Toc231820699</vt:lpwstr>
      </vt:variant>
      <vt:variant>
        <vt:i4>1376311</vt:i4>
      </vt:variant>
      <vt:variant>
        <vt:i4>176</vt:i4>
      </vt:variant>
      <vt:variant>
        <vt:i4>0</vt:i4>
      </vt:variant>
      <vt:variant>
        <vt:i4>5</vt:i4>
      </vt:variant>
      <vt:variant>
        <vt:lpwstr/>
      </vt:variant>
      <vt:variant>
        <vt:lpwstr>_Toc231820698</vt:lpwstr>
      </vt:variant>
      <vt:variant>
        <vt:i4>1376311</vt:i4>
      </vt:variant>
      <vt:variant>
        <vt:i4>170</vt:i4>
      </vt:variant>
      <vt:variant>
        <vt:i4>0</vt:i4>
      </vt:variant>
      <vt:variant>
        <vt:i4>5</vt:i4>
      </vt:variant>
      <vt:variant>
        <vt:lpwstr/>
      </vt:variant>
      <vt:variant>
        <vt:lpwstr>_Toc231820697</vt:lpwstr>
      </vt:variant>
      <vt:variant>
        <vt:i4>1376311</vt:i4>
      </vt:variant>
      <vt:variant>
        <vt:i4>164</vt:i4>
      </vt:variant>
      <vt:variant>
        <vt:i4>0</vt:i4>
      </vt:variant>
      <vt:variant>
        <vt:i4>5</vt:i4>
      </vt:variant>
      <vt:variant>
        <vt:lpwstr/>
      </vt:variant>
      <vt:variant>
        <vt:lpwstr>_Toc231820696</vt:lpwstr>
      </vt:variant>
      <vt:variant>
        <vt:i4>1376311</vt:i4>
      </vt:variant>
      <vt:variant>
        <vt:i4>158</vt:i4>
      </vt:variant>
      <vt:variant>
        <vt:i4>0</vt:i4>
      </vt:variant>
      <vt:variant>
        <vt:i4>5</vt:i4>
      </vt:variant>
      <vt:variant>
        <vt:lpwstr/>
      </vt:variant>
      <vt:variant>
        <vt:lpwstr>_Toc231820695</vt:lpwstr>
      </vt:variant>
      <vt:variant>
        <vt:i4>1376311</vt:i4>
      </vt:variant>
      <vt:variant>
        <vt:i4>152</vt:i4>
      </vt:variant>
      <vt:variant>
        <vt:i4>0</vt:i4>
      </vt:variant>
      <vt:variant>
        <vt:i4>5</vt:i4>
      </vt:variant>
      <vt:variant>
        <vt:lpwstr/>
      </vt:variant>
      <vt:variant>
        <vt:lpwstr>_Toc231820694</vt:lpwstr>
      </vt:variant>
      <vt:variant>
        <vt:i4>1376311</vt:i4>
      </vt:variant>
      <vt:variant>
        <vt:i4>146</vt:i4>
      </vt:variant>
      <vt:variant>
        <vt:i4>0</vt:i4>
      </vt:variant>
      <vt:variant>
        <vt:i4>5</vt:i4>
      </vt:variant>
      <vt:variant>
        <vt:lpwstr/>
      </vt:variant>
      <vt:variant>
        <vt:lpwstr>_Toc231820693</vt:lpwstr>
      </vt:variant>
      <vt:variant>
        <vt:i4>1376311</vt:i4>
      </vt:variant>
      <vt:variant>
        <vt:i4>140</vt:i4>
      </vt:variant>
      <vt:variant>
        <vt:i4>0</vt:i4>
      </vt:variant>
      <vt:variant>
        <vt:i4>5</vt:i4>
      </vt:variant>
      <vt:variant>
        <vt:lpwstr/>
      </vt:variant>
      <vt:variant>
        <vt:lpwstr>_Toc231820692</vt:lpwstr>
      </vt:variant>
      <vt:variant>
        <vt:i4>1376311</vt:i4>
      </vt:variant>
      <vt:variant>
        <vt:i4>134</vt:i4>
      </vt:variant>
      <vt:variant>
        <vt:i4>0</vt:i4>
      </vt:variant>
      <vt:variant>
        <vt:i4>5</vt:i4>
      </vt:variant>
      <vt:variant>
        <vt:lpwstr/>
      </vt:variant>
      <vt:variant>
        <vt:lpwstr>_Toc231820691</vt:lpwstr>
      </vt:variant>
      <vt:variant>
        <vt:i4>1376311</vt:i4>
      </vt:variant>
      <vt:variant>
        <vt:i4>128</vt:i4>
      </vt:variant>
      <vt:variant>
        <vt:i4>0</vt:i4>
      </vt:variant>
      <vt:variant>
        <vt:i4>5</vt:i4>
      </vt:variant>
      <vt:variant>
        <vt:lpwstr/>
      </vt:variant>
      <vt:variant>
        <vt:lpwstr>_Toc231820690</vt:lpwstr>
      </vt:variant>
      <vt:variant>
        <vt:i4>1310775</vt:i4>
      </vt:variant>
      <vt:variant>
        <vt:i4>122</vt:i4>
      </vt:variant>
      <vt:variant>
        <vt:i4>0</vt:i4>
      </vt:variant>
      <vt:variant>
        <vt:i4>5</vt:i4>
      </vt:variant>
      <vt:variant>
        <vt:lpwstr/>
      </vt:variant>
      <vt:variant>
        <vt:lpwstr>_Toc231820689</vt:lpwstr>
      </vt:variant>
      <vt:variant>
        <vt:i4>1310775</vt:i4>
      </vt:variant>
      <vt:variant>
        <vt:i4>116</vt:i4>
      </vt:variant>
      <vt:variant>
        <vt:i4>0</vt:i4>
      </vt:variant>
      <vt:variant>
        <vt:i4>5</vt:i4>
      </vt:variant>
      <vt:variant>
        <vt:lpwstr/>
      </vt:variant>
      <vt:variant>
        <vt:lpwstr>_Toc231820688</vt:lpwstr>
      </vt:variant>
      <vt:variant>
        <vt:i4>1310775</vt:i4>
      </vt:variant>
      <vt:variant>
        <vt:i4>110</vt:i4>
      </vt:variant>
      <vt:variant>
        <vt:i4>0</vt:i4>
      </vt:variant>
      <vt:variant>
        <vt:i4>5</vt:i4>
      </vt:variant>
      <vt:variant>
        <vt:lpwstr/>
      </vt:variant>
      <vt:variant>
        <vt:lpwstr>_Toc231820687</vt:lpwstr>
      </vt:variant>
      <vt:variant>
        <vt:i4>1310775</vt:i4>
      </vt:variant>
      <vt:variant>
        <vt:i4>104</vt:i4>
      </vt:variant>
      <vt:variant>
        <vt:i4>0</vt:i4>
      </vt:variant>
      <vt:variant>
        <vt:i4>5</vt:i4>
      </vt:variant>
      <vt:variant>
        <vt:lpwstr/>
      </vt:variant>
      <vt:variant>
        <vt:lpwstr>_Toc231820686</vt:lpwstr>
      </vt:variant>
      <vt:variant>
        <vt:i4>1310775</vt:i4>
      </vt:variant>
      <vt:variant>
        <vt:i4>98</vt:i4>
      </vt:variant>
      <vt:variant>
        <vt:i4>0</vt:i4>
      </vt:variant>
      <vt:variant>
        <vt:i4>5</vt:i4>
      </vt:variant>
      <vt:variant>
        <vt:lpwstr/>
      </vt:variant>
      <vt:variant>
        <vt:lpwstr>_Toc231820685</vt:lpwstr>
      </vt:variant>
      <vt:variant>
        <vt:i4>1310775</vt:i4>
      </vt:variant>
      <vt:variant>
        <vt:i4>92</vt:i4>
      </vt:variant>
      <vt:variant>
        <vt:i4>0</vt:i4>
      </vt:variant>
      <vt:variant>
        <vt:i4>5</vt:i4>
      </vt:variant>
      <vt:variant>
        <vt:lpwstr/>
      </vt:variant>
      <vt:variant>
        <vt:lpwstr>_Toc231820684</vt:lpwstr>
      </vt:variant>
      <vt:variant>
        <vt:i4>1310775</vt:i4>
      </vt:variant>
      <vt:variant>
        <vt:i4>86</vt:i4>
      </vt:variant>
      <vt:variant>
        <vt:i4>0</vt:i4>
      </vt:variant>
      <vt:variant>
        <vt:i4>5</vt:i4>
      </vt:variant>
      <vt:variant>
        <vt:lpwstr/>
      </vt:variant>
      <vt:variant>
        <vt:lpwstr>_Toc231820683</vt:lpwstr>
      </vt:variant>
      <vt:variant>
        <vt:i4>1310775</vt:i4>
      </vt:variant>
      <vt:variant>
        <vt:i4>80</vt:i4>
      </vt:variant>
      <vt:variant>
        <vt:i4>0</vt:i4>
      </vt:variant>
      <vt:variant>
        <vt:i4>5</vt:i4>
      </vt:variant>
      <vt:variant>
        <vt:lpwstr/>
      </vt:variant>
      <vt:variant>
        <vt:lpwstr>_Toc231820682</vt:lpwstr>
      </vt:variant>
      <vt:variant>
        <vt:i4>1310775</vt:i4>
      </vt:variant>
      <vt:variant>
        <vt:i4>74</vt:i4>
      </vt:variant>
      <vt:variant>
        <vt:i4>0</vt:i4>
      </vt:variant>
      <vt:variant>
        <vt:i4>5</vt:i4>
      </vt:variant>
      <vt:variant>
        <vt:lpwstr/>
      </vt:variant>
      <vt:variant>
        <vt:lpwstr>_Toc231820681</vt:lpwstr>
      </vt:variant>
      <vt:variant>
        <vt:i4>1310775</vt:i4>
      </vt:variant>
      <vt:variant>
        <vt:i4>68</vt:i4>
      </vt:variant>
      <vt:variant>
        <vt:i4>0</vt:i4>
      </vt:variant>
      <vt:variant>
        <vt:i4>5</vt:i4>
      </vt:variant>
      <vt:variant>
        <vt:lpwstr/>
      </vt:variant>
      <vt:variant>
        <vt:lpwstr>_Toc231820680</vt:lpwstr>
      </vt:variant>
      <vt:variant>
        <vt:i4>1769527</vt:i4>
      </vt:variant>
      <vt:variant>
        <vt:i4>62</vt:i4>
      </vt:variant>
      <vt:variant>
        <vt:i4>0</vt:i4>
      </vt:variant>
      <vt:variant>
        <vt:i4>5</vt:i4>
      </vt:variant>
      <vt:variant>
        <vt:lpwstr/>
      </vt:variant>
      <vt:variant>
        <vt:lpwstr>_Toc231820679</vt:lpwstr>
      </vt:variant>
      <vt:variant>
        <vt:i4>1769527</vt:i4>
      </vt:variant>
      <vt:variant>
        <vt:i4>56</vt:i4>
      </vt:variant>
      <vt:variant>
        <vt:i4>0</vt:i4>
      </vt:variant>
      <vt:variant>
        <vt:i4>5</vt:i4>
      </vt:variant>
      <vt:variant>
        <vt:lpwstr/>
      </vt:variant>
      <vt:variant>
        <vt:lpwstr>_Toc231820678</vt:lpwstr>
      </vt:variant>
      <vt:variant>
        <vt:i4>1769527</vt:i4>
      </vt:variant>
      <vt:variant>
        <vt:i4>50</vt:i4>
      </vt:variant>
      <vt:variant>
        <vt:i4>0</vt:i4>
      </vt:variant>
      <vt:variant>
        <vt:i4>5</vt:i4>
      </vt:variant>
      <vt:variant>
        <vt:lpwstr/>
      </vt:variant>
      <vt:variant>
        <vt:lpwstr>_Toc231820677</vt:lpwstr>
      </vt:variant>
      <vt:variant>
        <vt:i4>1769527</vt:i4>
      </vt:variant>
      <vt:variant>
        <vt:i4>44</vt:i4>
      </vt:variant>
      <vt:variant>
        <vt:i4>0</vt:i4>
      </vt:variant>
      <vt:variant>
        <vt:i4>5</vt:i4>
      </vt:variant>
      <vt:variant>
        <vt:lpwstr/>
      </vt:variant>
      <vt:variant>
        <vt:lpwstr>_Toc231820676</vt:lpwstr>
      </vt:variant>
      <vt:variant>
        <vt:i4>1769527</vt:i4>
      </vt:variant>
      <vt:variant>
        <vt:i4>38</vt:i4>
      </vt:variant>
      <vt:variant>
        <vt:i4>0</vt:i4>
      </vt:variant>
      <vt:variant>
        <vt:i4>5</vt:i4>
      </vt:variant>
      <vt:variant>
        <vt:lpwstr/>
      </vt:variant>
      <vt:variant>
        <vt:lpwstr>_Toc231820675</vt:lpwstr>
      </vt:variant>
      <vt:variant>
        <vt:i4>1769527</vt:i4>
      </vt:variant>
      <vt:variant>
        <vt:i4>32</vt:i4>
      </vt:variant>
      <vt:variant>
        <vt:i4>0</vt:i4>
      </vt:variant>
      <vt:variant>
        <vt:i4>5</vt:i4>
      </vt:variant>
      <vt:variant>
        <vt:lpwstr/>
      </vt:variant>
      <vt:variant>
        <vt:lpwstr>_Toc231820674</vt:lpwstr>
      </vt:variant>
      <vt:variant>
        <vt:i4>1769527</vt:i4>
      </vt:variant>
      <vt:variant>
        <vt:i4>26</vt:i4>
      </vt:variant>
      <vt:variant>
        <vt:i4>0</vt:i4>
      </vt:variant>
      <vt:variant>
        <vt:i4>5</vt:i4>
      </vt:variant>
      <vt:variant>
        <vt:lpwstr/>
      </vt:variant>
      <vt:variant>
        <vt:lpwstr>_Toc231820673</vt:lpwstr>
      </vt:variant>
      <vt:variant>
        <vt:i4>1769527</vt:i4>
      </vt:variant>
      <vt:variant>
        <vt:i4>20</vt:i4>
      </vt:variant>
      <vt:variant>
        <vt:i4>0</vt:i4>
      </vt:variant>
      <vt:variant>
        <vt:i4>5</vt:i4>
      </vt:variant>
      <vt:variant>
        <vt:lpwstr/>
      </vt:variant>
      <vt:variant>
        <vt:lpwstr>_Toc231820672</vt:lpwstr>
      </vt:variant>
      <vt:variant>
        <vt:i4>1769527</vt:i4>
      </vt:variant>
      <vt:variant>
        <vt:i4>14</vt:i4>
      </vt:variant>
      <vt:variant>
        <vt:i4>0</vt:i4>
      </vt:variant>
      <vt:variant>
        <vt:i4>5</vt:i4>
      </vt:variant>
      <vt:variant>
        <vt:lpwstr/>
      </vt:variant>
      <vt:variant>
        <vt:lpwstr>_Toc231820671</vt:lpwstr>
      </vt:variant>
      <vt:variant>
        <vt:i4>1769527</vt:i4>
      </vt:variant>
      <vt:variant>
        <vt:i4>8</vt:i4>
      </vt:variant>
      <vt:variant>
        <vt:i4>0</vt:i4>
      </vt:variant>
      <vt:variant>
        <vt:i4>5</vt:i4>
      </vt:variant>
      <vt:variant>
        <vt:lpwstr/>
      </vt:variant>
      <vt:variant>
        <vt:lpwstr>_Toc231820670</vt:lpwstr>
      </vt:variant>
      <vt:variant>
        <vt:i4>2031640</vt:i4>
      </vt:variant>
      <vt:variant>
        <vt:i4>3</vt:i4>
      </vt:variant>
      <vt:variant>
        <vt:i4>0</vt:i4>
      </vt:variant>
      <vt:variant>
        <vt:i4>5</vt:i4>
      </vt:variant>
      <vt:variant>
        <vt:lpwstr>http://www.trade-remedies.service.gov.uk/</vt:lpwstr>
      </vt:variant>
      <vt:variant>
        <vt:lpwstr/>
      </vt:variant>
      <vt:variant>
        <vt:i4>4325430</vt:i4>
      </vt:variant>
      <vt:variant>
        <vt:i4>0</vt:i4>
      </vt:variant>
      <vt:variant>
        <vt:i4>0</vt:i4>
      </vt:variant>
      <vt:variant>
        <vt:i4>5</vt:i4>
      </vt:variant>
      <vt:variant>
        <vt:lpwstr>mailto:ER0090@traderemedies.gov.uk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2020-02-15T20:03:00Z</cp:lastPrinted>
  <dcterms:created xsi:type="dcterms:W3CDTF">2026-06-15T10:53:00Z</dcterms:created>
  <dcterms:modified xsi:type="dcterms:W3CDTF">2026-06-15T10:53:00Z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Order">
    <vt:r8>2284100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52;#Questionnaire|231e7669-9f72-4a7b-8af6-208e4dbf6d44</vt:lpwstr>
  </property>
  <property fmtid="{D5CDD505-2E9C-101B-9397-08002B2CF9AE}" pid="23" name="TaxKeyword">
    <vt:lpwstr/>
  </property>
  <property fmtid="{D5CDD505-2E9C-101B-9397-08002B2CF9AE}" pid="24" name="MediaServiceImageTags">
    <vt:lpwstr/>
  </property>
  <property fmtid="{D5CDD505-2E9C-101B-9397-08002B2CF9AE}" pid="25" name="docLang">
    <vt:lpwstr>en</vt:lpwstr>
  </property>
  <property fmtid="{D5CDD505-2E9C-101B-9397-08002B2CF9AE}" pid="26" name="Reconsideration_x0020_Phase">
    <vt:lpwstr/>
  </property>
  <property fmtid="{D5CDD505-2E9C-101B-9397-08002B2CF9AE}" pid="27" name="Reconsideration Phase">
    <vt:lpwstr/>
  </property>
  <property fmtid="{D5CDD505-2E9C-101B-9397-08002B2CF9AE}" pid="28" name="QC Gate">
    <vt:lpwstr/>
  </property>
  <property fmtid="{D5CDD505-2E9C-101B-9397-08002B2CF9AE}" pid="29" name="RelatedCountry">
    <vt:lpwstr>226;#Egypt|7bebcf6a-9b35-49fe-bd92-1db41e721742</vt:lpwstr>
  </property>
  <property fmtid="{D5CDD505-2E9C-101B-9397-08002B2CF9AE}" pid="30" name="lcf76f155ced4ddcb4097134ff3c332f">
    <vt:lpwstr/>
  </property>
  <property fmtid="{D5CDD505-2E9C-101B-9397-08002B2CF9AE}" pid="31" name="QC_x0020_Gate">
    <vt:lpwstr/>
  </property>
  <property fmtid="{D5CDD505-2E9C-101B-9397-08002B2CF9AE}" pid="32" name="CaseCountry">
    <vt:lpwstr>31;#China|450f57c4-d239-451b-a905-81825d5a728d</vt:lpwstr>
  </property>
  <property fmtid="{D5CDD505-2E9C-101B-9397-08002B2CF9AE}" pid="33" name="_docset_NoMedatataSyncRequired">
    <vt:lpwstr>False</vt:lpwstr>
  </property>
  <property fmtid="{D5CDD505-2E9C-101B-9397-08002B2CF9AE}" pid="34" name="CaseProduct">
    <vt:lpwstr>134</vt:lpwstr>
  </property>
  <property fmtid="{D5CDD505-2E9C-101B-9397-08002B2CF9AE}" pid="35" name="CaseType">
    <vt:lpwstr>265</vt:lpwstr>
  </property>
</Properties>
</file>