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75BE" w14:textId="77777777" w:rsidR="0078309F" w:rsidRDefault="0078309F" w:rsidP="0078309F">
      <w:pPr>
        <w:pStyle w:val="Title"/>
        <w:spacing w:line="264" w:lineRule="auto"/>
        <w:jc w:val="center"/>
        <w:rPr>
          <w:rFonts w:ascii="Arial" w:hAnsi="Arial" w:cs="Arial"/>
          <w:b/>
          <w:sz w:val="36"/>
          <w:szCs w:val="36"/>
        </w:rPr>
      </w:pPr>
      <w:r>
        <w:rPr>
          <w:rFonts w:ascii="Arial" w:hAnsi="Arial" w:cs="Arial"/>
          <w:noProof/>
        </w:rPr>
        <w:drawing>
          <wp:anchor distT="0" distB="0" distL="114300" distR="114300" simplePos="0" relativeHeight="251658240" behindDoc="0" locked="0" layoutInCell="1" allowOverlap="1" wp14:anchorId="6370C8C0" wp14:editId="78D2524D">
            <wp:simplePos x="0" y="0"/>
            <wp:positionH relativeFrom="column">
              <wp:posOffset>-199390</wp:posOffset>
            </wp:positionH>
            <wp:positionV relativeFrom="paragraph">
              <wp:posOffset>0</wp:posOffset>
            </wp:positionV>
            <wp:extent cx="1993265" cy="1125220"/>
            <wp:effectExtent l="0" t="0" r="6985" b="0"/>
            <wp:wrapSquare wrapText="bothSides"/>
            <wp:docPr id="175852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270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265"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F44E" w14:textId="77777777" w:rsidR="0078309F" w:rsidRDefault="0078309F" w:rsidP="0078309F">
      <w:pPr>
        <w:pStyle w:val="Title"/>
        <w:spacing w:line="264" w:lineRule="auto"/>
        <w:jc w:val="center"/>
        <w:rPr>
          <w:rFonts w:ascii="Arial" w:hAnsi="Arial" w:cs="Arial"/>
          <w:b/>
          <w:sz w:val="36"/>
          <w:szCs w:val="36"/>
        </w:rPr>
      </w:pPr>
    </w:p>
    <w:p w14:paraId="5E3B3EF5" w14:textId="77777777" w:rsidR="0078309F" w:rsidRDefault="0078309F" w:rsidP="0078309F">
      <w:pPr>
        <w:pStyle w:val="Title"/>
        <w:spacing w:line="264" w:lineRule="auto"/>
        <w:jc w:val="center"/>
        <w:rPr>
          <w:rFonts w:ascii="Arial" w:hAnsi="Arial" w:cs="Arial"/>
          <w:b/>
          <w:sz w:val="36"/>
          <w:szCs w:val="36"/>
        </w:rPr>
      </w:pPr>
    </w:p>
    <w:p w14:paraId="21EB290D" w14:textId="77777777" w:rsidR="0078309F" w:rsidRDefault="0078309F" w:rsidP="0078309F">
      <w:pPr>
        <w:pStyle w:val="Title"/>
        <w:spacing w:line="264" w:lineRule="auto"/>
        <w:jc w:val="center"/>
        <w:rPr>
          <w:rFonts w:ascii="Arial" w:hAnsi="Arial" w:cs="Arial"/>
          <w:b/>
          <w:sz w:val="36"/>
          <w:szCs w:val="36"/>
        </w:rPr>
      </w:pPr>
    </w:p>
    <w:p w14:paraId="5592AEB7" w14:textId="77777777" w:rsidR="0078309F" w:rsidRDefault="0078309F" w:rsidP="0078309F">
      <w:pPr>
        <w:pStyle w:val="Title"/>
        <w:spacing w:line="264" w:lineRule="auto"/>
        <w:jc w:val="center"/>
        <w:rPr>
          <w:rFonts w:ascii="Arial" w:hAnsi="Arial" w:cs="Arial"/>
          <w:b/>
          <w:sz w:val="36"/>
          <w:szCs w:val="36"/>
        </w:rPr>
      </w:pPr>
    </w:p>
    <w:p w14:paraId="352AF0C6" w14:textId="77777777" w:rsidR="002049D0" w:rsidRPr="00241D03" w:rsidRDefault="002049D0" w:rsidP="002049D0">
      <w:pPr>
        <w:pStyle w:val="Title"/>
        <w:spacing w:line="264" w:lineRule="auto"/>
        <w:jc w:val="center"/>
        <w:rPr>
          <w:rFonts w:ascii="Arial" w:hAnsi="Arial" w:cs="Arial"/>
          <w:b/>
          <w:bCs/>
          <w:sz w:val="36"/>
          <w:szCs w:val="36"/>
        </w:rPr>
      </w:pPr>
      <w:r w:rsidRPr="21FDA5DD">
        <w:rPr>
          <w:rFonts w:ascii="Arial" w:hAnsi="Arial" w:cs="Arial"/>
          <w:b/>
          <w:bCs/>
          <w:sz w:val="36"/>
          <w:szCs w:val="36"/>
        </w:rPr>
        <w:t>Anti-Dumping Questionnaire</w:t>
      </w:r>
      <w:r>
        <w:rPr>
          <w:rFonts w:ascii="Arial" w:hAnsi="Arial" w:cs="Arial"/>
          <w:b/>
          <w:bCs/>
          <w:sz w:val="36"/>
          <w:szCs w:val="36"/>
        </w:rPr>
        <w:t>: Overseas Exporter</w:t>
      </w:r>
    </w:p>
    <w:p w14:paraId="4B63B0E6" w14:textId="00179FD5" w:rsidR="002049D0" w:rsidRPr="00C86740" w:rsidRDefault="002049D0" w:rsidP="002049D0">
      <w:pPr>
        <w:pStyle w:val="Title"/>
        <w:spacing w:line="264" w:lineRule="auto"/>
        <w:jc w:val="center"/>
        <w:rPr>
          <w:rStyle w:val="eop"/>
          <w:rFonts w:ascii="Arial" w:hAnsi="Arial" w:cs="Arial"/>
          <w:sz w:val="36"/>
          <w:szCs w:val="36"/>
          <w:shd w:val="clear" w:color="auto" w:fill="FFFFFF"/>
        </w:rPr>
      </w:pPr>
      <w:r w:rsidRPr="00EE0A97">
        <w:rPr>
          <w:rFonts w:ascii="Arial" w:hAnsi="Arial" w:cs="Arial"/>
          <w:b/>
          <w:sz w:val="36"/>
          <w:szCs w:val="36"/>
        </w:rPr>
        <w:t>Case</w:t>
      </w:r>
      <w:r w:rsidR="006A5358" w:rsidRPr="00BD06F6">
        <w:rPr>
          <w:rFonts w:ascii="Arial" w:hAnsi="Arial" w:cs="Arial"/>
          <w:b/>
          <w:sz w:val="36"/>
          <w:szCs w:val="36"/>
        </w:rPr>
        <w:t xml:space="preserve"> ER0081</w:t>
      </w:r>
      <w:r w:rsidRPr="00EE0A97">
        <w:rPr>
          <w:rFonts w:ascii="Arial" w:hAnsi="Arial" w:cs="Arial"/>
          <w:b/>
          <w:sz w:val="36"/>
          <w:szCs w:val="36"/>
        </w:rPr>
        <w:t xml:space="preserve">: Expiry Review of </w:t>
      </w:r>
      <w:r w:rsidR="0038763E" w:rsidRPr="00BD06F6">
        <w:rPr>
          <w:rFonts w:ascii="Arial" w:hAnsi="Arial" w:cs="Arial"/>
          <w:b/>
          <w:sz w:val="36"/>
          <w:szCs w:val="36"/>
        </w:rPr>
        <w:t>Welded Tubes and Pipes</w:t>
      </w:r>
      <w:r w:rsidRPr="00EE0A97">
        <w:rPr>
          <w:rFonts w:ascii="Arial" w:hAnsi="Arial" w:cs="Arial"/>
          <w:b/>
          <w:sz w:val="36"/>
          <w:szCs w:val="36"/>
        </w:rPr>
        <w:t xml:space="preserve"> </w:t>
      </w:r>
      <w:r w:rsidR="00596FEC" w:rsidRPr="00EE0A97">
        <w:rPr>
          <w:rFonts w:ascii="Arial" w:hAnsi="Arial" w:cs="Arial"/>
          <w:b/>
          <w:sz w:val="36"/>
          <w:szCs w:val="36"/>
        </w:rPr>
        <w:t xml:space="preserve">originating </w:t>
      </w:r>
      <w:r w:rsidR="00596FEC">
        <w:rPr>
          <w:rFonts w:ascii="Arial" w:hAnsi="Arial" w:cs="Arial"/>
          <w:b/>
          <w:sz w:val="36"/>
          <w:szCs w:val="36"/>
        </w:rPr>
        <w:t>in</w:t>
      </w:r>
      <w:r w:rsidRPr="00241D03">
        <w:rPr>
          <w:rFonts w:ascii="Arial" w:hAnsi="Arial" w:cs="Arial"/>
          <w:b/>
          <w:sz w:val="36"/>
          <w:szCs w:val="36"/>
        </w:rPr>
        <w:t xml:space="preserve"> </w:t>
      </w:r>
      <w:r w:rsidR="00614C6B">
        <w:rPr>
          <w:rFonts w:ascii="Arial" w:hAnsi="Arial" w:cs="Arial"/>
          <w:b/>
          <w:sz w:val="36"/>
          <w:szCs w:val="36"/>
        </w:rPr>
        <w:t xml:space="preserve">the </w:t>
      </w:r>
      <w:r w:rsidR="00614C6B">
        <w:rPr>
          <w:rFonts w:ascii="Arial" w:eastAsia="Arial" w:hAnsi="Arial" w:cs="Arial"/>
          <w:b/>
          <w:bCs/>
          <w:sz w:val="36"/>
          <w:szCs w:val="36"/>
        </w:rPr>
        <w:t xml:space="preserve">Republic of Belarus and the </w:t>
      </w:r>
      <w:r w:rsidR="00614C6B" w:rsidRPr="00BD7FA5">
        <w:rPr>
          <w:rFonts w:ascii="Arial" w:eastAsia="Arial" w:hAnsi="Arial" w:cs="Arial"/>
          <w:b/>
          <w:bCs/>
          <w:sz w:val="36"/>
          <w:szCs w:val="36"/>
        </w:rPr>
        <w:t xml:space="preserve">People’s Republic of </w:t>
      </w:r>
      <w:r w:rsidR="00614C6B" w:rsidRPr="00D343BB">
        <w:rPr>
          <w:rFonts w:ascii="Arial" w:eastAsia="Arial" w:hAnsi="Arial" w:cs="Arial"/>
          <w:b/>
          <w:sz w:val="36"/>
          <w:szCs w:val="36"/>
        </w:rPr>
        <w:t>China</w:t>
      </w:r>
    </w:p>
    <w:p w14:paraId="3F8892C3"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757329A4"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5E1165F9" w14:textId="77777777" w:rsidR="0078309F" w:rsidRPr="005F5656" w:rsidRDefault="0078309F" w:rsidP="0078309F">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5C81E2CA" w14:textId="77777777" w:rsidR="0078309F" w:rsidRPr="00C86740" w:rsidRDefault="0078309F" w:rsidP="0078309F">
      <w:pPr>
        <w:tabs>
          <w:tab w:val="left" w:pos="2130"/>
        </w:tabs>
        <w:suppressAutoHyphens/>
        <w:spacing w:after="0" w:line="264" w:lineRule="auto"/>
        <w:contextualSpacing/>
        <w:jc w:val="center"/>
        <w:rPr>
          <w:rFonts w:ascii="Arial" w:hAnsi="Arial" w:cs="Arial"/>
          <w:b/>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DE0792" w:rsidRPr="00241D03" w14:paraId="317D3870" w14:textId="77777777">
        <w:tc>
          <w:tcPr>
            <w:tcW w:w="3969" w:type="dxa"/>
            <w:tcBorders>
              <w:top w:val="nil"/>
              <w:left w:val="nil"/>
              <w:bottom w:val="nil"/>
              <w:right w:val="single" w:sz="4" w:space="0" w:color="auto"/>
            </w:tcBorders>
          </w:tcPr>
          <w:p w14:paraId="7DE63758" w14:textId="77777777" w:rsidR="00DE0792" w:rsidRPr="00241D03" w:rsidRDefault="00DE0792" w:rsidP="00DE0792">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03E6349E" w14:textId="3AD1E23F" w:rsidR="00DE0792" w:rsidRPr="00C86740" w:rsidRDefault="00DE0792" w:rsidP="00DE0792">
            <w:pPr>
              <w:tabs>
                <w:tab w:val="left" w:pos="2130"/>
              </w:tabs>
              <w:suppressAutoHyphens/>
              <w:spacing w:line="264" w:lineRule="auto"/>
              <w:contextualSpacing/>
              <w:rPr>
                <w:rFonts w:ascii="Arial" w:hAnsi="Arial" w:cs="Arial"/>
                <w:sz w:val="24"/>
                <w:szCs w:val="24"/>
              </w:rPr>
            </w:pPr>
            <w:r w:rsidRPr="00D343BB">
              <w:rPr>
                <w:rFonts w:ascii="Arial" w:eastAsia="Arial" w:hAnsi="Arial" w:cs="Arial"/>
                <w:sz w:val="24"/>
                <w:szCs w:val="24"/>
              </w:rPr>
              <w:t xml:space="preserve">01 October 2024 to 30 September 2025 </w:t>
            </w:r>
          </w:p>
        </w:tc>
      </w:tr>
      <w:tr w:rsidR="00DE0792" w:rsidRPr="00241D03" w14:paraId="4C929251" w14:textId="77777777">
        <w:tc>
          <w:tcPr>
            <w:tcW w:w="3969" w:type="dxa"/>
            <w:tcBorders>
              <w:top w:val="nil"/>
              <w:left w:val="nil"/>
              <w:bottom w:val="nil"/>
              <w:right w:val="nil"/>
            </w:tcBorders>
          </w:tcPr>
          <w:p w14:paraId="2BEAEC84" w14:textId="77777777" w:rsidR="00DE0792" w:rsidRPr="00241D03" w:rsidRDefault="00DE0792" w:rsidP="00DE0792">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6E8056E5" w14:textId="334AF33B" w:rsidR="00DE0792" w:rsidRPr="00C86740" w:rsidRDefault="00DE0792" w:rsidP="00DE0792">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DE0792" w:rsidRPr="00241D03" w14:paraId="1E7CFC44" w14:textId="77777777">
        <w:tc>
          <w:tcPr>
            <w:tcW w:w="3969" w:type="dxa"/>
            <w:tcBorders>
              <w:top w:val="nil"/>
              <w:left w:val="nil"/>
              <w:bottom w:val="nil"/>
              <w:right w:val="single" w:sz="4" w:space="0" w:color="auto"/>
            </w:tcBorders>
          </w:tcPr>
          <w:p w14:paraId="2E040279" w14:textId="77777777" w:rsidR="00DE0792" w:rsidRPr="00C86740" w:rsidRDefault="00DE0792" w:rsidP="00DE0792">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6ADF95A6" w14:textId="2C00558C" w:rsidR="00DE0792" w:rsidRPr="00C86740" w:rsidRDefault="00032E95" w:rsidP="00DE0792">
            <w:pPr>
              <w:tabs>
                <w:tab w:val="left" w:pos="2130"/>
              </w:tabs>
              <w:suppressAutoHyphens/>
              <w:spacing w:line="264" w:lineRule="auto"/>
              <w:contextualSpacing/>
              <w:rPr>
                <w:rFonts w:ascii="Arial" w:hAnsi="Arial" w:cs="Arial"/>
                <w:sz w:val="24"/>
                <w:szCs w:val="24"/>
              </w:rPr>
            </w:pPr>
            <w:r w:rsidRPr="00D343BB">
              <w:rPr>
                <w:rFonts w:ascii="Arial" w:eastAsia="Arial" w:hAnsi="Arial" w:cs="Arial"/>
                <w:sz w:val="24"/>
                <w:szCs w:val="24"/>
              </w:rPr>
              <w:t xml:space="preserve">01 October 2021 to 30 September 2025 </w:t>
            </w:r>
          </w:p>
        </w:tc>
      </w:tr>
      <w:tr w:rsidR="00DE0792" w:rsidRPr="00241D03" w14:paraId="755A4ED5" w14:textId="77777777">
        <w:tc>
          <w:tcPr>
            <w:tcW w:w="3969" w:type="dxa"/>
            <w:tcBorders>
              <w:top w:val="nil"/>
              <w:left w:val="nil"/>
              <w:bottom w:val="nil"/>
              <w:right w:val="nil"/>
            </w:tcBorders>
          </w:tcPr>
          <w:p w14:paraId="3BE67307" w14:textId="77777777" w:rsidR="00DE0792" w:rsidRPr="00C86740" w:rsidRDefault="00DE0792" w:rsidP="00DE0792">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2D7A179" w14:textId="02C4CCC6" w:rsidR="00DE0792" w:rsidRPr="00C86740" w:rsidRDefault="00DE0792" w:rsidP="00DE0792">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DE0792" w:rsidRPr="00241D03" w14:paraId="388B45C7" w14:textId="77777777">
        <w:tc>
          <w:tcPr>
            <w:tcW w:w="3969" w:type="dxa"/>
            <w:tcBorders>
              <w:top w:val="nil"/>
              <w:left w:val="nil"/>
              <w:bottom w:val="nil"/>
              <w:right w:val="single" w:sz="4" w:space="0" w:color="auto"/>
            </w:tcBorders>
          </w:tcPr>
          <w:p w14:paraId="248F4435" w14:textId="77777777" w:rsidR="00DE0792" w:rsidRPr="00241D03" w:rsidRDefault="00DE0792" w:rsidP="00DE0792">
            <w:pPr>
              <w:tabs>
                <w:tab w:val="left" w:pos="2130"/>
              </w:tabs>
              <w:suppressAutoHyphens/>
              <w:spacing w:line="264" w:lineRule="auto"/>
              <w:contextualSpacing/>
              <w:rPr>
                <w:rFonts w:ascii="Arial" w:hAnsi="Arial" w:cs="Arial"/>
                <w:b/>
                <w:sz w:val="24"/>
                <w:szCs w:val="24"/>
              </w:rPr>
            </w:pPr>
            <w:r w:rsidRPr="00241D03">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7385E6D" w14:textId="23DEA96A" w:rsidR="00DE0792" w:rsidRPr="00C86740" w:rsidRDefault="004C4E97" w:rsidP="00DE0792">
            <w:pPr>
              <w:tabs>
                <w:tab w:val="left" w:pos="2130"/>
              </w:tabs>
              <w:suppressAutoHyphens/>
              <w:spacing w:line="264" w:lineRule="auto"/>
              <w:contextualSpacing/>
              <w:rPr>
                <w:rFonts w:ascii="Arial" w:hAnsi="Arial" w:cs="Arial"/>
                <w:sz w:val="24"/>
                <w:szCs w:val="24"/>
              </w:rPr>
            </w:pPr>
            <w:r w:rsidRPr="00BD06F6">
              <w:rPr>
                <w:rFonts w:ascii="Arial" w:eastAsia="Arial" w:hAnsi="Arial" w:cs="Arial"/>
                <w:sz w:val="24"/>
                <w:szCs w:val="24"/>
              </w:rPr>
              <w:t>22 March 2026</w:t>
            </w:r>
          </w:p>
        </w:tc>
      </w:tr>
      <w:tr w:rsidR="00DE0792" w:rsidRPr="00241D03" w14:paraId="45A7EC69" w14:textId="77777777">
        <w:tc>
          <w:tcPr>
            <w:tcW w:w="3969" w:type="dxa"/>
            <w:tcBorders>
              <w:top w:val="nil"/>
              <w:left w:val="nil"/>
              <w:bottom w:val="nil"/>
              <w:right w:val="nil"/>
            </w:tcBorders>
          </w:tcPr>
          <w:p w14:paraId="5200B663" w14:textId="77777777" w:rsidR="00DE0792" w:rsidRPr="00C86740" w:rsidRDefault="00DE0792" w:rsidP="00DE0792">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0061DEAB" w14:textId="01042A2C" w:rsidR="00DE0792" w:rsidRPr="00C86740" w:rsidRDefault="00DE0792" w:rsidP="00DE0792">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DE0792" w:rsidRPr="00241D03" w14:paraId="10406713" w14:textId="77777777">
        <w:tc>
          <w:tcPr>
            <w:tcW w:w="3969" w:type="dxa"/>
            <w:tcBorders>
              <w:top w:val="nil"/>
              <w:left w:val="nil"/>
              <w:bottom w:val="nil"/>
              <w:right w:val="single" w:sz="4" w:space="0" w:color="auto"/>
            </w:tcBorders>
          </w:tcPr>
          <w:p w14:paraId="56254B04" w14:textId="77777777" w:rsidR="00DE0792" w:rsidRPr="00241D03" w:rsidRDefault="00DE0792" w:rsidP="00DE0792">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6FBBBCA1" w14:textId="3015FAE9" w:rsidR="00DE0792" w:rsidRPr="00C86740" w:rsidRDefault="00ED6FD2" w:rsidP="00DE0792">
            <w:pPr>
              <w:tabs>
                <w:tab w:val="left" w:pos="2130"/>
              </w:tabs>
              <w:suppressAutoHyphens/>
              <w:spacing w:line="264" w:lineRule="auto"/>
              <w:contextualSpacing/>
              <w:rPr>
                <w:rFonts w:ascii="Arial" w:hAnsi="Arial" w:cs="Arial"/>
                <w:sz w:val="24"/>
                <w:szCs w:val="24"/>
              </w:rPr>
            </w:pPr>
            <w:hyperlink r:id="rId13" w:history="1">
              <w:r w:rsidRPr="008E40D4">
                <w:rPr>
                  <w:rStyle w:val="Hyperlink"/>
                  <w:rFonts w:ascii="Arial" w:eastAsia="Arial" w:hAnsi="Arial" w:cs="Arial"/>
                  <w:sz w:val="24"/>
                  <w:szCs w:val="24"/>
                </w:rPr>
                <w:t>ER0081@traderemedies.gov.uk</w:t>
              </w:r>
            </w:hyperlink>
          </w:p>
        </w:tc>
      </w:tr>
      <w:tr w:rsidR="00DE0792" w:rsidRPr="00241D03" w14:paraId="66E123D9" w14:textId="77777777">
        <w:tc>
          <w:tcPr>
            <w:tcW w:w="3969" w:type="dxa"/>
            <w:tcBorders>
              <w:top w:val="nil"/>
              <w:left w:val="nil"/>
              <w:bottom w:val="nil"/>
              <w:right w:val="nil"/>
            </w:tcBorders>
          </w:tcPr>
          <w:p w14:paraId="11BEFDAD" w14:textId="77777777" w:rsidR="00DE0792" w:rsidRPr="00241D03" w:rsidRDefault="00DE0792" w:rsidP="00DE0792">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7168B0B" w14:textId="77777777" w:rsidR="00DE0792" w:rsidRPr="00C86740" w:rsidRDefault="00DE0792" w:rsidP="00DE0792">
            <w:pPr>
              <w:tabs>
                <w:tab w:val="left" w:pos="2130"/>
              </w:tabs>
              <w:suppressAutoHyphens/>
              <w:spacing w:line="264" w:lineRule="auto"/>
              <w:contextualSpacing/>
              <w:rPr>
                <w:rFonts w:ascii="Arial" w:hAnsi="Arial" w:cs="Arial"/>
                <w:sz w:val="24"/>
                <w:szCs w:val="24"/>
              </w:rPr>
            </w:pPr>
          </w:p>
        </w:tc>
      </w:tr>
      <w:tr w:rsidR="00DE0792" w:rsidRPr="00E52075" w14:paraId="0F4E29F3" w14:textId="77777777">
        <w:tc>
          <w:tcPr>
            <w:tcW w:w="3969" w:type="dxa"/>
            <w:tcBorders>
              <w:top w:val="nil"/>
              <w:left w:val="nil"/>
              <w:bottom w:val="nil"/>
              <w:right w:val="single" w:sz="4" w:space="0" w:color="auto"/>
            </w:tcBorders>
          </w:tcPr>
          <w:p w14:paraId="66292986" w14:textId="77777777" w:rsidR="00DE0792" w:rsidRPr="00E52075" w:rsidRDefault="00DE0792" w:rsidP="00DE0792">
            <w:pPr>
              <w:tabs>
                <w:tab w:val="left" w:pos="2130"/>
              </w:tabs>
              <w:suppressAutoHyphen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42AF6E2" w14:textId="77777777" w:rsidR="00DE0792" w:rsidRPr="00E52075" w:rsidRDefault="00DE0792" w:rsidP="00DE0792">
            <w:pPr>
              <w:tabs>
                <w:tab w:val="left" w:pos="2130"/>
              </w:tabs>
              <w:suppressAutoHyphen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44AC0DB1" w14:textId="77777777" w:rsidR="0078309F" w:rsidRPr="00F8348B" w:rsidRDefault="0078309F" w:rsidP="0078309F">
      <w:pPr>
        <w:spacing w:after="0" w:line="264" w:lineRule="auto"/>
        <w:contextualSpacing/>
        <w:rPr>
          <w:rFonts w:ascii="Arial" w:hAnsi="Arial" w:cs="Arial"/>
        </w:rPr>
      </w:pPr>
    </w:p>
    <w:p w14:paraId="179624E8" w14:textId="77777777" w:rsidR="0078309F" w:rsidRPr="00893FA6" w:rsidRDefault="0078309F" w:rsidP="0078309F">
      <w:pPr>
        <w:suppressAutoHyphens/>
        <w:spacing w:after="0" w:line="264" w:lineRule="auto"/>
        <w:contextualSpacing/>
        <w:rPr>
          <w:rFonts w:ascii="Arial" w:hAnsi="Arial" w:cs="Arial"/>
        </w:rPr>
      </w:pPr>
    </w:p>
    <w:p w14:paraId="4248CEF9" w14:textId="0B956ED2"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 xml:space="preserve">status </w:t>
      </w:r>
      <w:r w:rsidRPr="00FE31D5">
        <w:rPr>
          <w:rFonts w:ascii="Arial" w:eastAsia="Arial" w:hAnsi="Arial" w:cs="Arial"/>
          <w:color w:val="000000" w:themeColor="text1"/>
          <w:sz w:val="24"/>
          <w:szCs w:val="24"/>
        </w:rPr>
        <w:t>of this document by placing an X in the relevant box below:</w:t>
      </w:r>
    </w:p>
    <w:p w14:paraId="7E390949"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Confidential</w:t>
      </w:r>
    </w:p>
    <w:p w14:paraId="6D2625C2"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Non-confidential – will be made publicly available</w:t>
      </w:r>
    </w:p>
    <w:p w14:paraId="6B838793" w14:textId="77777777" w:rsidR="0078309F" w:rsidRPr="00FE31D5" w:rsidRDefault="0078309F" w:rsidP="0078309F">
      <w:pPr>
        <w:suppressAutoHyphens/>
        <w:spacing w:after="0" w:line="264" w:lineRule="auto"/>
        <w:contextualSpacing/>
        <w:rPr>
          <w:rFonts w:ascii="Arial" w:eastAsia="Arial" w:hAnsi="Arial" w:cs="Arial"/>
          <w:color w:val="000000" w:themeColor="text1"/>
          <w:sz w:val="24"/>
          <w:szCs w:val="24"/>
        </w:rPr>
      </w:pPr>
    </w:p>
    <w:p w14:paraId="0266511C" w14:textId="33DA951E" w:rsidR="000C2A8C" w:rsidRPr="00BD06F6" w:rsidRDefault="0078309F" w:rsidP="005F5656">
      <w:pPr>
        <w:spacing w:after="0" w:line="264" w:lineRule="auto"/>
        <w:rPr>
          <w:rFonts w:ascii="Arial" w:hAnsi="Arial" w:cs="Arial"/>
          <w:b/>
          <w:color w:val="FF0000"/>
          <w:sz w:val="24"/>
          <w:szCs w:val="24"/>
          <w:shd w:val="clear" w:color="auto" w:fill="E6E6E6"/>
        </w:rPr>
      </w:pPr>
      <w:r w:rsidRPr="00020959">
        <w:rPr>
          <w:rFonts w:ascii="Arial" w:eastAsia="Arial" w:hAnsi="Arial" w:cs="Arial"/>
          <w:color w:val="000000" w:themeColor="text1"/>
          <w:sz w:val="24"/>
          <w:szCs w:val="24"/>
        </w:rPr>
        <w:t xml:space="preserve">Your </w:t>
      </w:r>
      <w:r w:rsidRPr="00F927A4">
        <w:rPr>
          <w:rFonts w:ascii="Arial" w:eastAsia="Arial" w:hAnsi="Arial" w:cs="Arial"/>
          <w:color w:val="000000" w:themeColor="text1"/>
          <w:sz w:val="24"/>
          <w:szCs w:val="24"/>
        </w:rPr>
        <w:t xml:space="preserve">completed response must comprise this questionnaire and the corresponding annexes. Please note that you will have to provide </w:t>
      </w:r>
      <w:r w:rsidRPr="00F927A4">
        <w:rPr>
          <w:rFonts w:ascii="Arial" w:eastAsia="Arial" w:hAnsi="Arial" w:cs="Arial"/>
          <w:b/>
          <w:bCs/>
          <w:color w:val="000000" w:themeColor="text1"/>
          <w:sz w:val="24"/>
          <w:szCs w:val="24"/>
        </w:rPr>
        <w:t>Confidential</w:t>
      </w:r>
      <w:r w:rsidRPr="00F927A4">
        <w:rPr>
          <w:rFonts w:ascii="Arial" w:eastAsia="Arial" w:hAnsi="Arial" w:cs="Arial"/>
          <w:color w:val="000000" w:themeColor="text1"/>
          <w:sz w:val="24"/>
          <w:szCs w:val="24"/>
        </w:rPr>
        <w:t xml:space="preserve"> and </w:t>
      </w:r>
      <w:r w:rsidRPr="00F927A4">
        <w:rPr>
          <w:rFonts w:ascii="Arial" w:eastAsia="Arial" w:hAnsi="Arial" w:cs="Arial"/>
          <w:b/>
          <w:bCs/>
          <w:color w:val="000000" w:themeColor="text1"/>
          <w:sz w:val="24"/>
          <w:szCs w:val="24"/>
        </w:rPr>
        <w:t xml:space="preserve">Non-Confidential </w:t>
      </w:r>
      <w:r w:rsidRPr="00F927A4">
        <w:rPr>
          <w:rFonts w:ascii="Arial" w:eastAsia="Arial" w:hAnsi="Arial" w:cs="Arial"/>
          <w:color w:val="000000" w:themeColor="text1"/>
          <w:sz w:val="24"/>
          <w:szCs w:val="24"/>
        </w:rPr>
        <w:t xml:space="preserve">versions of the questionnaire and annexes, as well as any additional documents you append. All documents should be </w:t>
      </w:r>
      <w:r w:rsidRPr="00F927A4">
        <w:rPr>
          <w:rFonts w:ascii="Arial" w:eastAsia="Arial" w:hAnsi="Arial" w:cs="Arial"/>
          <w:sz w:val="24"/>
          <w:szCs w:val="24"/>
        </w:rPr>
        <w:t>uploaded to the Trade Remedies Service (</w:t>
      </w:r>
      <w:hyperlink r:id="rId14" w:history="1">
        <w:r w:rsidRPr="00BD06F6">
          <w:rPr>
            <w:rStyle w:val="Hyperlink"/>
            <w:rFonts w:ascii="Arial" w:eastAsia="Arial" w:hAnsi="Arial" w:cs="Arial"/>
            <w:sz w:val="24"/>
            <w:szCs w:val="24"/>
          </w:rPr>
          <w:t>www.trade-remedies.service.gov.uk</w:t>
        </w:r>
      </w:hyperlink>
      <w:r w:rsidRPr="00F927A4">
        <w:rPr>
          <w:rFonts w:ascii="Arial" w:eastAsia="Arial" w:hAnsi="Arial" w:cs="Arial"/>
          <w:sz w:val="24"/>
          <w:szCs w:val="24"/>
        </w:rPr>
        <w:t xml:space="preserve">) by </w:t>
      </w:r>
      <w:r w:rsidR="004C4E97" w:rsidRPr="00BD06F6">
        <w:rPr>
          <w:rFonts w:ascii="Arial" w:eastAsia="Arial" w:hAnsi="Arial" w:cs="Arial"/>
          <w:b/>
          <w:bCs/>
          <w:sz w:val="24"/>
          <w:szCs w:val="24"/>
        </w:rPr>
        <w:t>22 March 2026</w:t>
      </w:r>
      <w:r w:rsidRPr="00F927A4">
        <w:rPr>
          <w:rFonts w:ascii="Arial" w:eastAsia="Arial" w:hAnsi="Arial" w:cs="Arial"/>
          <w:sz w:val="24"/>
          <w:szCs w:val="24"/>
        </w:rPr>
        <w:t xml:space="preserve">. </w:t>
      </w:r>
    </w:p>
    <w:sdt>
      <w:sdtPr>
        <w:rPr>
          <w:rFonts w:asciiTheme="minorHAnsi" w:eastAsiaTheme="minorEastAsia" w:hAnsiTheme="minorHAnsi" w:cstheme="minorBidi"/>
          <w:b w:val="0"/>
          <w:sz w:val="22"/>
          <w:szCs w:val="22"/>
          <w:lang w:val="en-GB"/>
        </w:rPr>
        <w:id w:val="-2021151913"/>
        <w:docPartObj>
          <w:docPartGallery w:val="Table of Contents"/>
          <w:docPartUnique/>
        </w:docPartObj>
      </w:sdtPr>
      <w:sdtEndPr>
        <w:rPr>
          <w:sz w:val="24"/>
          <w:szCs w:val="24"/>
        </w:rPr>
      </w:sdtEndPr>
      <w:sdtContent>
        <w:p w14:paraId="0ED2B9C4" w14:textId="77777777" w:rsidR="00F927A4" w:rsidRDefault="00F927A4" w:rsidP="004F7C71">
          <w:pPr>
            <w:pStyle w:val="TOCHeading"/>
            <w:rPr>
              <w:rFonts w:asciiTheme="minorHAnsi" w:eastAsiaTheme="minorEastAsia" w:hAnsiTheme="minorHAnsi" w:cstheme="minorBidi"/>
              <w:b w:val="0"/>
              <w:sz w:val="22"/>
              <w:szCs w:val="22"/>
              <w:lang w:val="en-GB"/>
            </w:rPr>
          </w:pPr>
          <w:r>
            <w:rPr>
              <w:rFonts w:asciiTheme="minorHAnsi" w:eastAsiaTheme="minorEastAsia" w:hAnsiTheme="minorHAnsi" w:cstheme="minorBidi"/>
              <w:b w:val="0"/>
              <w:sz w:val="22"/>
              <w:szCs w:val="22"/>
              <w:lang w:val="en-GB"/>
            </w:rPr>
            <w:br w:type="page"/>
          </w:r>
        </w:p>
        <w:p w14:paraId="79C35E0F" w14:textId="31D33631" w:rsidR="005A7D5F" w:rsidRPr="00F54383" w:rsidRDefault="0008166D" w:rsidP="004F7C71">
          <w:pPr>
            <w:pStyle w:val="TOCHeading"/>
          </w:pPr>
          <w:r w:rsidRPr="00F54383">
            <w:lastRenderedPageBreak/>
            <w:t>Table of Contents</w:t>
          </w:r>
        </w:p>
        <w:p w14:paraId="3D6A3B34" w14:textId="77777777" w:rsidR="00A324B0" w:rsidRPr="00292B02" w:rsidRDefault="00A324B0" w:rsidP="005A7F9B">
          <w:pPr>
            <w:pStyle w:val="TOC1"/>
            <w:spacing w:line="264" w:lineRule="auto"/>
          </w:pPr>
        </w:p>
        <w:p w14:paraId="0BAFE8EA" w14:textId="47998032" w:rsidR="006D4149" w:rsidRDefault="007760B4">
          <w:pPr>
            <w:pStyle w:val="TOC1"/>
            <w:rPr>
              <w:rFonts w:asciiTheme="minorHAnsi" w:hAnsiTheme="minorHAnsi" w:cstheme="minorBidi"/>
              <w:b w:val="0"/>
              <w:noProof/>
              <w:kern w:val="2"/>
              <w:szCs w:val="24"/>
              <w:lang w:val="en-GB" w:eastAsia="en-GB"/>
              <w14:ligatures w14:val="standardContextual"/>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222474932" w:history="1">
            <w:r w:rsidR="006D4149" w:rsidRPr="006F6C60">
              <w:rPr>
                <w:rStyle w:val="Hyperlink"/>
                <w:noProof/>
              </w:rPr>
              <w:t>List of abbreviations</w:t>
            </w:r>
            <w:r w:rsidR="006D4149">
              <w:rPr>
                <w:noProof/>
                <w:webHidden/>
              </w:rPr>
              <w:tab/>
            </w:r>
            <w:r w:rsidR="006D4149">
              <w:rPr>
                <w:noProof/>
                <w:webHidden/>
              </w:rPr>
              <w:fldChar w:fldCharType="begin"/>
            </w:r>
            <w:r w:rsidR="006D4149">
              <w:rPr>
                <w:noProof/>
                <w:webHidden/>
              </w:rPr>
              <w:instrText xml:space="preserve"> PAGEREF _Toc222474932 \h </w:instrText>
            </w:r>
            <w:r w:rsidR="006D4149">
              <w:rPr>
                <w:noProof/>
                <w:webHidden/>
              </w:rPr>
            </w:r>
            <w:r w:rsidR="006D4149">
              <w:rPr>
                <w:noProof/>
                <w:webHidden/>
              </w:rPr>
              <w:fldChar w:fldCharType="separate"/>
            </w:r>
            <w:r w:rsidR="00224E44">
              <w:rPr>
                <w:noProof/>
                <w:webHidden/>
              </w:rPr>
              <w:t>1</w:t>
            </w:r>
            <w:r w:rsidR="006D4149">
              <w:rPr>
                <w:noProof/>
                <w:webHidden/>
              </w:rPr>
              <w:fldChar w:fldCharType="end"/>
            </w:r>
          </w:hyperlink>
        </w:p>
        <w:p w14:paraId="7686FFF8" w14:textId="42BD3EDE"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33" w:history="1">
            <w:r w:rsidRPr="006F6C60">
              <w:rPr>
                <w:rStyle w:val="Hyperlink"/>
                <w:noProof/>
              </w:rPr>
              <w:t>Introduction</w:t>
            </w:r>
            <w:r>
              <w:rPr>
                <w:noProof/>
                <w:webHidden/>
              </w:rPr>
              <w:tab/>
            </w:r>
            <w:r>
              <w:rPr>
                <w:noProof/>
                <w:webHidden/>
              </w:rPr>
              <w:fldChar w:fldCharType="begin"/>
            </w:r>
            <w:r>
              <w:rPr>
                <w:noProof/>
                <w:webHidden/>
              </w:rPr>
              <w:instrText xml:space="preserve"> PAGEREF _Toc222474933 \h </w:instrText>
            </w:r>
            <w:r>
              <w:rPr>
                <w:noProof/>
                <w:webHidden/>
              </w:rPr>
            </w:r>
            <w:r>
              <w:rPr>
                <w:noProof/>
                <w:webHidden/>
              </w:rPr>
              <w:fldChar w:fldCharType="separate"/>
            </w:r>
            <w:r w:rsidR="00224E44">
              <w:rPr>
                <w:noProof/>
                <w:webHidden/>
              </w:rPr>
              <w:t>2</w:t>
            </w:r>
            <w:r>
              <w:rPr>
                <w:noProof/>
                <w:webHidden/>
              </w:rPr>
              <w:fldChar w:fldCharType="end"/>
            </w:r>
          </w:hyperlink>
        </w:p>
        <w:p w14:paraId="3416B851" w14:textId="376D1883"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34" w:history="1">
            <w:r w:rsidRPr="006F6C60">
              <w:rPr>
                <w:rStyle w:val="Hyperlink"/>
                <w:noProof/>
              </w:rPr>
              <w:t>About us, this case and this questionnaire</w:t>
            </w:r>
            <w:r>
              <w:rPr>
                <w:noProof/>
                <w:webHidden/>
              </w:rPr>
              <w:tab/>
            </w:r>
            <w:r>
              <w:rPr>
                <w:noProof/>
                <w:webHidden/>
              </w:rPr>
              <w:fldChar w:fldCharType="begin"/>
            </w:r>
            <w:r>
              <w:rPr>
                <w:noProof/>
                <w:webHidden/>
              </w:rPr>
              <w:instrText xml:space="preserve"> PAGEREF _Toc222474934 \h </w:instrText>
            </w:r>
            <w:r>
              <w:rPr>
                <w:noProof/>
                <w:webHidden/>
              </w:rPr>
            </w:r>
            <w:r>
              <w:rPr>
                <w:noProof/>
                <w:webHidden/>
              </w:rPr>
              <w:fldChar w:fldCharType="separate"/>
            </w:r>
            <w:r w:rsidR="00224E44">
              <w:rPr>
                <w:noProof/>
                <w:webHidden/>
              </w:rPr>
              <w:t>2</w:t>
            </w:r>
            <w:r>
              <w:rPr>
                <w:noProof/>
                <w:webHidden/>
              </w:rPr>
              <w:fldChar w:fldCharType="end"/>
            </w:r>
          </w:hyperlink>
        </w:p>
        <w:p w14:paraId="66A9D291" w14:textId="612DE708" w:rsidR="006D4149" w:rsidRDefault="006D4149">
          <w:pPr>
            <w:pStyle w:val="TOC2"/>
            <w:rPr>
              <w:rFonts w:asciiTheme="minorHAnsi" w:hAnsiTheme="minorHAnsi" w:cstheme="minorBidi"/>
              <w:kern w:val="2"/>
              <w:szCs w:val="24"/>
              <w:lang w:val="en-GB" w:eastAsia="en-GB"/>
              <w14:ligatures w14:val="standardContextual"/>
            </w:rPr>
          </w:pPr>
          <w:hyperlink w:anchor="_Toc222474935" w:history="1">
            <w:r w:rsidRPr="006F6C60">
              <w:rPr>
                <w:rStyle w:val="Hyperlink"/>
                <w:rFonts w:eastAsiaTheme="majorEastAsia" w:cstheme="majorBidi"/>
              </w:rPr>
              <w:t>Why should I take part?</w:t>
            </w:r>
            <w:r>
              <w:rPr>
                <w:webHidden/>
              </w:rPr>
              <w:tab/>
            </w:r>
            <w:r>
              <w:rPr>
                <w:webHidden/>
              </w:rPr>
              <w:fldChar w:fldCharType="begin"/>
            </w:r>
            <w:r>
              <w:rPr>
                <w:webHidden/>
              </w:rPr>
              <w:instrText xml:space="preserve"> PAGEREF _Toc222474935 \h </w:instrText>
            </w:r>
            <w:r>
              <w:rPr>
                <w:webHidden/>
              </w:rPr>
            </w:r>
            <w:r>
              <w:rPr>
                <w:webHidden/>
              </w:rPr>
              <w:fldChar w:fldCharType="separate"/>
            </w:r>
            <w:r w:rsidR="00224E44">
              <w:rPr>
                <w:webHidden/>
              </w:rPr>
              <w:t>2</w:t>
            </w:r>
            <w:r>
              <w:rPr>
                <w:webHidden/>
              </w:rPr>
              <w:fldChar w:fldCharType="end"/>
            </w:r>
          </w:hyperlink>
        </w:p>
        <w:p w14:paraId="1BFFE809" w14:textId="2529B3BC" w:rsidR="006D4149" w:rsidRDefault="006D4149">
          <w:pPr>
            <w:pStyle w:val="TOC2"/>
            <w:rPr>
              <w:rFonts w:asciiTheme="minorHAnsi" w:hAnsiTheme="minorHAnsi" w:cstheme="minorBidi"/>
              <w:kern w:val="2"/>
              <w:szCs w:val="24"/>
              <w:lang w:val="en-GB" w:eastAsia="en-GB"/>
              <w14:ligatures w14:val="standardContextual"/>
            </w:rPr>
          </w:pPr>
          <w:hyperlink w:anchor="_Toc222474936" w:history="1">
            <w:r w:rsidRPr="006F6C60">
              <w:rPr>
                <w:rStyle w:val="Hyperlink"/>
                <w:rFonts w:eastAsiaTheme="majorEastAsia" w:cstheme="majorBidi"/>
              </w:rPr>
              <w:t>How do I respond?</w:t>
            </w:r>
            <w:r>
              <w:rPr>
                <w:webHidden/>
              </w:rPr>
              <w:tab/>
            </w:r>
            <w:r>
              <w:rPr>
                <w:webHidden/>
              </w:rPr>
              <w:fldChar w:fldCharType="begin"/>
            </w:r>
            <w:r>
              <w:rPr>
                <w:webHidden/>
              </w:rPr>
              <w:instrText xml:space="preserve"> PAGEREF _Toc222474936 \h </w:instrText>
            </w:r>
            <w:r>
              <w:rPr>
                <w:webHidden/>
              </w:rPr>
            </w:r>
            <w:r>
              <w:rPr>
                <w:webHidden/>
              </w:rPr>
              <w:fldChar w:fldCharType="separate"/>
            </w:r>
            <w:r w:rsidR="00224E44">
              <w:rPr>
                <w:webHidden/>
              </w:rPr>
              <w:t>2</w:t>
            </w:r>
            <w:r>
              <w:rPr>
                <w:webHidden/>
              </w:rPr>
              <w:fldChar w:fldCharType="end"/>
            </w:r>
          </w:hyperlink>
        </w:p>
        <w:p w14:paraId="43754F33" w14:textId="2A76F73D" w:rsidR="006D4149" w:rsidRDefault="006D4149">
          <w:pPr>
            <w:pStyle w:val="TOC2"/>
            <w:rPr>
              <w:rFonts w:asciiTheme="minorHAnsi" w:hAnsiTheme="minorHAnsi" w:cstheme="minorBidi"/>
              <w:kern w:val="2"/>
              <w:szCs w:val="24"/>
              <w:lang w:val="en-GB" w:eastAsia="en-GB"/>
              <w14:ligatures w14:val="standardContextual"/>
            </w:rPr>
          </w:pPr>
          <w:hyperlink w:anchor="_Toc222474937" w:history="1">
            <w:r w:rsidRPr="006F6C60">
              <w:rPr>
                <w:rStyle w:val="Hyperlink"/>
                <w:rFonts w:eastAsiaTheme="majorEastAsia" w:cstheme="majorBidi"/>
              </w:rPr>
              <w:t>Where can I find more information?</w:t>
            </w:r>
            <w:r>
              <w:rPr>
                <w:webHidden/>
              </w:rPr>
              <w:tab/>
            </w:r>
            <w:r>
              <w:rPr>
                <w:webHidden/>
              </w:rPr>
              <w:fldChar w:fldCharType="begin"/>
            </w:r>
            <w:r>
              <w:rPr>
                <w:webHidden/>
              </w:rPr>
              <w:instrText xml:space="preserve"> PAGEREF _Toc222474937 \h </w:instrText>
            </w:r>
            <w:r>
              <w:rPr>
                <w:webHidden/>
              </w:rPr>
            </w:r>
            <w:r>
              <w:rPr>
                <w:webHidden/>
              </w:rPr>
              <w:fldChar w:fldCharType="separate"/>
            </w:r>
            <w:r w:rsidR="00224E44">
              <w:rPr>
                <w:webHidden/>
              </w:rPr>
              <w:t>2</w:t>
            </w:r>
            <w:r>
              <w:rPr>
                <w:webHidden/>
              </w:rPr>
              <w:fldChar w:fldCharType="end"/>
            </w:r>
          </w:hyperlink>
        </w:p>
        <w:p w14:paraId="066C3EA2" w14:textId="7A375BCE"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38" w:history="1">
            <w:r w:rsidRPr="006F6C60">
              <w:rPr>
                <w:rStyle w:val="Hyperlink"/>
                <w:noProof/>
              </w:rPr>
              <w:t>Instructions on completing this questionnaire</w:t>
            </w:r>
            <w:r>
              <w:rPr>
                <w:noProof/>
                <w:webHidden/>
              </w:rPr>
              <w:tab/>
            </w:r>
            <w:r>
              <w:rPr>
                <w:noProof/>
                <w:webHidden/>
              </w:rPr>
              <w:fldChar w:fldCharType="begin"/>
            </w:r>
            <w:r>
              <w:rPr>
                <w:noProof/>
                <w:webHidden/>
              </w:rPr>
              <w:instrText xml:space="preserve"> PAGEREF _Toc222474938 \h </w:instrText>
            </w:r>
            <w:r>
              <w:rPr>
                <w:noProof/>
                <w:webHidden/>
              </w:rPr>
            </w:r>
            <w:r>
              <w:rPr>
                <w:noProof/>
                <w:webHidden/>
              </w:rPr>
              <w:fldChar w:fldCharType="separate"/>
            </w:r>
            <w:r w:rsidR="00224E44">
              <w:rPr>
                <w:noProof/>
                <w:webHidden/>
              </w:rPr>
              <w:t>3</w:t>
            </w:r>
            <w:r>
              <w:rPr>
                <w:noProof/>
                <w:webHidden/>
              </w:rPr>
              <w:fldChar w:fldCharType="end"/>
            </w:r>
          </w:hyperlink>
        </w:p>
        <w:p w14:paraId="01AB7DEF" w14:textId="1BEDD938" w:rsidR="006D4149" w:rsidRDefault="006D4149">
          <w:pPr>
            <w:pStyle w:val="TOC2"/>
            <w:rPr>
              <w:rFonts w:asciiTheme="minorHAnsi" w:hAnsiTheme="minorHAnsi" w:cstheme="minorBidi"/>
              <w:kern w:val="2"/>
              <w:szCs w:val="24"/>
              <w:lang w:val="en-GB" w:eastAsia="en-GB"/>
              <w14:ligatures w14:val="standardContextual"/>
            </w:rPr>
          </w:pPr>
          <w:hyperlink w:anchor="_Toc222474939" w:history="1">
            <w:r w:rsidRPr="006F6C60">
              <w:rPr>
                <w:rStyle w:val="Hyperlink"/>
                <w:rFonts w:eastAsiaTheme="majorEastAsia" w:cstheme="majorBidi"/>
              </w:rPr>
              <w:t>Preparing your response</w:t>
            </w:r>
            <w:r>
              <w:rPr>
                <w:webHidden/>
              </w:rPr>
              <w:tab/>
            </w:r>
            <w:r>
              <w:rPr>
                <w:webHidden/>
              </w:rPr>
              <w:fldChar w:fldCharType="begin"/>
            </w:r>
            <w:r>
              <w:rPr>
                <w:webHidden/>
              </w:rPr>
              <w:instrText xml:space="preserve"> PAGEREF _Toc222474939 \h </w:instrText>
            </w:r>
            <w:r>
              <w:rPr>
                <w:webHidden/>
              </w:rPr>
            </w:r>
            <w:r>
              <w:rPr>
                <w:webHidden/>
              </w:rPr>
              <w:fldChar w:fldCharType="separate"/>
            </w:r>
            <w:r w:rsidR="00224E44">
              <w:rPr>
                <w:webHidden/>
              </w:rPr>
              <w:t>3</w:t>
            </w:r>
            <w:r>
              <w:rPr>
                <w:webHidden/>
              </w:rPr>
              <w:fldChar w:fldCharType="end"/>
            </w:r>
          </w:hyperlink>
        </w:p>
        <w:p w14:paraId="2B0AEC54" w14:textId="14A1B575" w:rsidR="006D4149" w:rsidRDefault="006D4149">
          <w:pPr>
            <w:pStyle w:val="TOC2"/>
            <w:rPr>
              <w:rFonts w:asciiTheme="minorHAnsi" w:hAnsiTheme="minorHAnsi" w:cstheme="minorBidi"/>
              <w:kern w:val="2"/>
              <w:szCs w:val="24"/>
              <w:lang w:val="en-GB" w:eastAsia="en-GB"/>
              <w14:ligatures w14:val="standardContextual"/>
            </w:rPr>
          </w:pPr>
          <w:hyperlink w:anchor="_Toc222474940" w:history="1">
            <w:r w:rsidRPr="006F6C60">
              <w:rPr>
                <w:rStyle w:val="Hyperlink"/>
                <w:rFonts w:eastAsiaTheme="majorEastAsia" w:cstheme="majorBidi"/>
              </w:rPr>
              <w:t>How to answer the questions</w:t>
            </w:r>
            <w:r>
              <w:rPr>
                <w:webHidden/>
              </w:rPr>
              <w:tab/>
            </w:r>
            <w:r>
              <w:rPr>
                <w:webHidden/>
              </w:rPr>
              <w:fldChar w:fldCharType="begin"/>
            </w:r>
            <w:r>
              <w:rPr>
                <w:webHidden/>
              </w:rPr>
              <w:instrText xml:space="preserve"> PAGEREF _Toc222474940 \h </w:instrText>
            </w:r>
            <w:r>
              <w:rPr>
                <w:webHidden/>
              </w:rPr>
            </w:r>
            <w:r>
              <w:rPr>
                <w:webHidden/>
              </w:rPr>
              <w:fldChar w:fldCharType="separate"/>
            </w:r>
            <w:r w:rsidR="00224E44">
              <w:rPr>
                <w:webHidden/>
              </w:rPr>
              <w:t>3</w:t>
            </w:r>
            <w:r>
              <w:rPr>
                <w:webHidden/>
              </w:rPr>
              <w:fldChar w:fldCharType="end"/>
            </w:r>
          </w:hyperlink>
        </w:p>
        <w:p w14:paraId="5D191654" w14:textId="01FD601F" w:rsidR="006D4149" w:rsidRDefault="006D4149">
          <w:pPr>
            <w:pStyle w:val="TOC2"/>
            <w:rPr>
              <w:rFonts w:asciiTheme="minorHAnsi" w:hAnsiTheme="minorHAnsi" w:cstheme="minorBidi"/>
              <w:kern w:val="2"/>
              <w:szCs w:val="24"/>
              <w:lang w:val="en-GB" w:eastAsia="en-GB"/>
              <w14:ligatures w14:val="standardContextual"/>
            </w:rPr>
          </w:pPr>
          <w:hyperlink w:anchor="_Toc222474941" w:history="1">
            <w:r w:rsidRPr="006F6C60">
              <w:rPr>
                <w:rStyle w:val="Hyperlink"/>
                <w:rFonts w:eastAsiaTheme="majorEastAsia" w:cstheme="majorBidi"/>
              </w:rPr>
              <w:t>Preparing confidential and non-confidential copies</w:t>
            </w:r>
            <w:r>
              <w:rPr>
                <w:webHidden/>
              </w:rPr>
              <w:tab/>
            </w:r>
            <w:r>
              <w:rPr>
                <w:webHidden/>
              </w:rPr>
              <w:fldChar w:fldCharType="begin"/>
            </w:r>
            <w:r>
              <w:rPr>
                <w:webHidden/>
              </w:rPr>
              <w:instrText xml:space="preserve"> PAGEREF _Toc222474941 \h </w:instrText>
            </w:r>
            <w:r>
              <w:rPr>
                <w:webHidden/>
              </w:rPr>
            </w:r>
            <w:r>
              <w:rPr>
                <w:webHidden/>
              </w:rPr>
              <w:fldChar w:fldCharType="separate"/>
            </w:r>
            <w:r w:rsidR="00224E44">
              <w:rPr>
                <w:webHidden/>
              </w:rPr>
              <w:t>4</w:t>
            </w:r>
            <w:r>
              <w:rPr>
                <w:webHidden/>
              </w:rPr>
              <w:fldChar w:fldCharType="end"/>
            </w:r>
          </w:hyperlink>
        </w:p>
        <w:p w14:paraId="267A6DC2" w14:textId="274E528F" w:rsidR="006D4149" w:rsidRDefault="006D4149">
          <w:pPr>
            <w:pStyle w:val="TOC2"/>
            <w:rPr>
              <w:rFonts w:asciiTheme="minorHAnsi" w:hAnsiTheme="minorHAnsi" w:cstheme="minorBidi"/>
              <w:kern w:val="2"/>
              <w:szCs w:val="24"/>
              <w:lang w:val="en-GB" w:eastAsia="en-GB"/>
              <w14:ligatures w14:val="standardContextual"/>
            </w:rPr>
          </w:pPr>
          <w:hyperlink w:anchor="_Toc222474942" w:history="1">
            <w:r w:rsidRPr="006F6C60">
              <w:rPr>
                <w:rStyle w:val="Hyperlink"/>
                <w:rFonts w:eastAsiaTheme="majorEastAsia" w:cstheme="majorBidi"/>
              </w:rPr>
              <w:t>Providing information from subsidiaries or associated parties</w:t>
            </w:r>
            <w:r>
              <w:rPr>
                <w:webHidden/>
              </w:rPr>
              <w:tab/>
            </w:r>
            <w:r>
              <w:rPr>
                <w:webHidden/>
              </w:rPr>
              <w:fldChar w:fldCharType="begin"/>
            </w:r>
            <w:r>
              <w:rPr>
                <w:webHidden/>
              </w:rPr>
              <w:instrText xml:space="preserve"> PAGEREF _Toc222474942 \h </w:instrText>
            </w:r>
            <w:r>
              <w:rPr>
                <w:webHidden/>
              </w:rPr>
            </w:r>
            <w:r>
              <w:rPr>
                <w:webHidden/>
              </w:rPr>
              <w:fldChar w:fldCharType="separate"/>
            </w:r>
            <w:r w:rsidR="00224E44">
              <w:rPr>
                <w:webHidden/>
              </w:rPr>
              <w:t>4</w:t>
            </w:r>
            <w:r>
              <w:rPr>
                <w:webHidden/>
              </w:rPr>
              <w:fldChar w:fldCharType="end"/>
            </w:r>
          </w:hyperlink>
        </w:p>
        <w:p w14:paraId="41D16BC4" w14:textId="75ECCA86" w:rsidR="006D4149" w:rsidRDefault="006D4149">
          <w:pPr>
            <w:pStyle w:val="TOC2"/>
            <w:rPr>
              <w:rFonts w:asciiTheme="minorHAnsi" w:hAnsiTheme="minorHAnsi" w:cstheme="minorBidi"/>
              <w:kern w:val="2"/>
              <w:szCs w:val="24"/>
              <w:lang w:val="en-GB" w:eastAsia="en-GB"/>
              <w14:ligatures w14:val="standardContextual"/>
            </w:rPr>
          </w:pPr>
          <w:hyperlink w:anchor="_Toc222474943" w:history="1">
            <w:r w:rsidRPr="006F6C60">
              <w:rPr>
                <w:rStyle w:val="Hyperlink"/>
                <w:rFonts w:eastAsiaTheme="majorEastAsia" w:cstheme="majorBidi"/>
              </w:rPr>
              <w:t>What happens next</w:t>
            </w:r>
            <w:r>
              <w:rPr>
                <w:webHidden/>
              </w:rPr>
              <w:tab/>
            </w:r>
            <w:r>
              <w:rPr>
                <w:webHidden/>
              </w:rPr>
              <w:fldChar w:fldCharType="begin"/>
            </w:r>
            <w:r>
              <w:rPr>
                <w:webHidden/>
              </w:rPr>
              <w:instrText xml:space="preserve"> PAGEREF _Toc222474943 \h </w:instrText>
            </w:r>
            <w:r>
              <w:rPr>
                <w:webHidden/>
              </w:rPr>
            </w:r>
            <w:r>
              <w:rPr>
                <w:webHidden/>
              </w:rPr>
              <w:fldChar w:fldCharType="separate"/>
            </w:r>
            <w:r w:rsidR="00224E44">
              <w:rPr>
                <w:webHidden/>
              </w:rPr>
              <w:t>5</w:t>
            </w:r>
            <w:r>
              <w:rPr>
                <w:webHidden/>
              </w:rPr>
              <w:fldChar w:fldCharType="end"/>
            </w:r>
          </w:hyperlink>
        </w:p>
        <w:p w14:paraId="1A201233" w14:textId="30001018" w:rsidR="006D4149" w:rsidRDefault="006D4149">
          <w:pPr>
            <w:pStyle w:val="TOC2"/>
            <w:rPr>
              <w:rFonts w:asciiTheme="minorHAnsi" w:hAnsiTheme="minorHAnsi" w:cstheme="minorBidi"/>
              <w:kern w:val="2"/>
              <w:szCs w:val="24"/>
              <w:lang w:val="en-GB" w:eastAsia="en-GB"/>
              <w14:ligatures w14:val="standardContextual"/>
            </w:rPr>
          </w:pPr>
          <w:hyperlink w:anchor="_Toc222474944" w:history="1">
            <w:r w:rsidRPr="006F6C60">
              <w:rPr>
                <w:rStyle w:val="Hyperlink"/>
                <w:rFonts w:eastAsiaTheme="majorEastAsia" w:cstheme="majorBidi"/>
              </w:rPr>
              <w:t>Verifying the information you supply</w:t>
            </w:r>
            <w:r>
              <w:rPr>
                <w:webHidden/>
              </w:rPr>
              <w:tab/>
            </w:r>
            <w:r>
              <w:rPr>
                <w:webHidden/>
              </w:rPr>
              <w:fldChar w:fldCharType="begin"/>
            </w:r>
            <w:r>
              <w:rPr>
                <w:webHidden/>
              </w:rPr>
              <w:instrText xml:space="preserve"> PAGEREF _Toc222474944 \h </w:instrText>
            </w:r>
            <w:r>
              <w:rPr>
                <w:webHidden/>
              </w:rPr>
            </w:r>
            <w:r>
              <w:rPr>
                <w:webHidden/>
              </w:rPr>
              <w:fldChar w:fldCharType="separate"/>
            </w:r>
            <w:r w:rsidR="00224E44">
              <w:rPr>
                <w:webHidden/>
              </w:rPr>
              <w:t>5</w:t>
            </w:r>
            <w:r>
              <w:rPr>
                <w:webHidden/>
              </w:rPr>
              <w:fldChar w:fldCharType="end"/>
            </w:r>
          </w:hyperlink>
        </w:p>
        <w:p w14:paraId="5B66F9C1" w14:textId="392FFC44"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45" w:history="1">
            <w:r w:rsidRPr="006F6C60">
              <w:rPr>
                <w:rStyle w:val="Hyperlink"/>
                <w:noProof/>
              </w:rPr>
              <w:t>The scope of this review</w:t>
            </w:r>
            <w:r>
              <w:rPr>
                <w:noProof/>
                <w:webHidden/>
              </w:rPr>
              <w:tab/>
            </w:r>
            <w:r>
              <w:rPr>
                <w:noProof/>
                <w:webHidden/>
              </w:rPr>
              <w:fldChar w:fldCharType="begin"/>
            </w:r>
            <w:r>
              <w:rPr>
                <w:noProof/>
                <w:webHidden/>
              </w:rPr>
              <w:instrText xml:space="preserve"> PAGEREF _Toc222474945 \h </w:instrText>
            </w:r>
            <w:r>
              <w:rPr>
                <w:noProof/>
                <w:webHidden/>
              </w:rPr>
            </w:r>
            <w:r>
              <w:rPr>
                <w:noProof/>
                <w:webHidden/>
              </w:rPr>
              <w:fldChar w:fldCharType="separate"/>
            </w:r>
            <w:r w:rsidR="00224E44">
              <w:rPr>
                <w:noProof/>
                <w:webHidden/>
              </w:rPr>
              <w:t>6</w:t>
            </w:r>
            <w:r>
              <w:rPr>
                <w:noProof/>
                <w:webHidden/>
              </w:rPr>
              <w:fldChar w:fldCharType="end"/>
            </w:r>
          </w:hyperlink>
        </w:p>
        <w:p w14:paraId="1888490B" w14:textId="1D1AD97A" w:rsidR="006D4149" w:rsidRDefault="006D4149">
          <w:pPr>
            <w:pStyle w:val="TOC2"/>
            <w:rPr>
              <w:rFonts w:asciiTheme="minorHAnsi" w:hAnsiTheme="minorHAnsi" w:cstheme="minorBidi"/>
              <w:kern w:val="2"/>
              <w:szCs w:val="24"/>
              <w:lang w:val="en-GB" w:eastAsia="en-GB"/>
              <w14:ligatures w14:val="standardContextual"/>
            </w:rPr>
          </w:pPr>
          <w:hyperlink w:anchor="_Toc222474946" w:history="1">
            <w:r w:rsidRPr="006F6C60">
              <w:rPr>
                <w:rStyle w:val="Hyperlink"/>
              </w:rPr>
              <w:t>Goods subject to review</w:t>
            </w:r>
            <w:r>
              <w:rPr>
                <w:webHidden/>
              </w:rPr>
              <w:tab/>
            </w:r>
            <w:r>
              <w:rPr>
                <w:webHidden/>
              </w:rPr>
              <w:fldChar w:fldCharType="begin"/>
            </w:r>
            <w:r>
              <w:rPr>
                <w:webHidden/>
              </w:rPr>
              <w:instrText xml:space="preserve"> PAGEREF _Toc222474946 \h </w:instrText>
            </w:r>
            <w:r>
              <w:rPr>
                <w:webHidden/>
              </w:rPr>
            </w:r>
            <w:r>
              <w:rPr>
                <w:webHidden/>
              </w:rPr>
              <w:fldChar w:fldCharType="separate"/>
            </w:r>
            <w:r w:rsidR="00224E44">
              <w:rPr>
                <w:webHidden/>
              </w:rPr>
              <w:t>6</w:t>
            </w:r>
            <w:r>
              <w:rPr>
                <w:webHidden/>
              </w:rPr>
              <w:fldChar w:fldCharType="end"/>
            </w:r>
          </w:hyperlink>
        </w:p>
        <w:p w14:paraId="3F66DC00" w14:textId="2C6A878F" w:rsidR="006D4149" w:rsidRDefault="006D4149">
          <w:pPr>
            <w:pStyle w:val="TOC2"/>
            <w:rPr>
              <w:rFonts w:asciiTheme="minorHAnsi" w:hAnsiTheme="minorHAnsi" w:cstheme="minorBidi"/>
              <w:kern w:val="2"/>
              <w:szCs w:val="24"/>
              <w:lang w:val="en-GB" w:eastAsia="en-GB"/>
              <w14:ligatures w14:val="standardContextual"/>
            </w:rPr>
          </w:pPr>
          <w:hyperlink w:anchor="_Toc222474947" w:history="1">
            <w:r w:rsidRPr="006F6C60">
              <w:rPr>
                <w:rStyle w:val="Hyperlink"/>
              </w:rPr>
              <w:t>Like goods</w:t>
            </w:r>
            <w:r>
              <w:rPr>
                <w:webHidden/>
              </w:rPr>
              <w:tab/>
            </w:r>
            <w:r>
              <w:rPr>
                <w:webHidden/>
              </w:rPr>
              <w:fldChar w:fldCharType="begin"/>
            </w:r>
            <w:r>
              <w:rPr>
                <w:webHidden/>
              </w:rPr>
              <w:instrText xml:space="preserve"> PAGEREF _Toc222474947 \h </w:instrText>
            </w:r>
            <w:r>
              <w:rPr>
                <w:webHidden/>
              </w:rPr>
            </w:r>
            <w:r>
              <w:rPr>
                <w:webHidden/>
              </w:rPr>
              <w:fldChar w:fldCharType="separate"/>
            </w:r>
            <w:r w:rsidR="00224E44">
              <w:rPr>
                <w:webHidden/>
              </w:rPr>
              <w:t>6</w:t>
            </w:r>
            <w:r>
              <w:rPr>
                <w:webHidden/>
              </w:rPr>
              <w:fldChar w:fldCharType="end"/>
            </w:r>
          </w:hyperlink>
        </w:p>
        <w:p w14:paraId="6812BDE5" w14:textId="5CFADF6A" w:rsidR="006D4149" w:rsidRDefault="006D4149">
          <w:pPr>
            <w:pStyle w:val="TOC2"/>
            <w:rPr>
              <w:rFonts w:asciiTheme="minorHAnsi" w:hAnsiTheme="minorHAnsi" w:cstheme="minorBidi"/>
              <w:kern w:val="2"/>
              <w:szCs w:val="24"/>
              <w:lang w:val="en-GB" w:eastAsia="en-GB"/>
              <w14:ligatures w14:val="standardContextual"/>
            </w:rPr>
          </w:pPr>
          <w:hyperlink w:anchor="_Toc222474948" w:history="1">
            <w:r w:rsidRPr="006F6C60">
              <w:rPr>
                <w:rStyle w:val="Hyperlink"/>
              </w:rPr>
              <w:t>Product Control Numbers (PCN)</w:t>
            </w:r>
            <w:r>
              <w:rPr>
                <w:webHidden/>
              </w:rPr>
              <w:tab/>
            </w:r>
            <w:r>
              <w:rPr>
                <w:webHidden/>
              </w:rPr>
              <w:fldChar w:fldCharType="begin"/>
            </w:r>
            <w:r>
              <w:rPr>
                <w:webHidden/>
              </w:rPr>
              <w:instrText xml:space="preserve"> PAGEREF _Toc222474948 \h </w:instrText>
            </w:r>
            <w:r>
              <w:rPr>
                <w:webHidden/>
              </w:rPr>
            </w:r>
            <w:r>
              <w:rPr>
                <w:webHidden/>
              </w:rPr>
              <w:fldChar w:fldCharType="separate"/>
            </w:r>
            <w:r w:rsidR="00224E44">
              <w:rPr>
                <w:webHidden/>
              </w:rPr>
              <w:t>6</w:t>
            </w:r>
            <w:r>
              <w:rPr>
                <w:webHidden/>
              </w:rPr>
              <w:fldChar w:fldCharType="end"/>
            </w:r>
          </w:hyperlink>
        </w:p>
        <w:p w14:paraId="320BE87D" w14:textId="024D681F"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49" w:history="1">
            <w:r w:rsidRPr="006F6C60">
              <w:rPr>
                <w:rStyle w:val="Hyperlink"/>
                <w:noProof/>
              </w:rPr>
              <w:t>SECTION A: Company structure and operations</w:t>
            </w:r>
            <w:r>
              <w:rPr>
                <w:noProof/>
                <w:webHidden/>
              </w:rPr>
              <w:tab/>
            </w:r>
            <w:r>
              <w:rPr>
                <w:noProof/>
                <w:webHidden/>
              </w:rPr>
              <w:fldChar w:fldCharType="begin"/>
            </w:r>
            <w:r>
              <w:rPr>
                <w:noProof/>
                <w:webHidden/>
              </w:rPr>
              <w:instrText xml:space="preserve"> PAGEREF _Toc222474949 \h </w:instrText>
            </w:r>
            <w:r>
              <w:rPr>
                <w:noProof/>
                <w:webHidden/>
              </w:rPr>
            </w:r>
            <w:r>
              <w:rPr>
                <w:noProof/>
                <w:webHidden/>
              </w:rPr>
              <w:fldChar w:fldCharType="separate"/>
            </w:r>
            <w:r w:rsidR="00224E44">
              <w:rPr>
                <w:noProof/>
                <w:webHidden/>
              </w:rPr>
              <w:t>8</w:t>
            </w:r>
            <w:r>
              <w:rPr>
                <w:noProof/>
                <w:webHidden/>
              </w:rPr>
              <w:fldChar w:fldCharType="end"/>
            </w:r>
          </w:hyperlink>
        </w:p>
        <w:p w14:paraId="0DE2C547" w14:textId="5AFBCDA7" w:rsidR="006D4149" w:rsidRDefault="006D4149">
          <w:pPr>
            <w:pStyle w:val="TOC2"/>
            <w:rPr>
              <w:rFonts w:asciiTheme="minorHAnsi" w:hAnsiTheme="minorHAnsi" w:cstheme="minorBidi"/>
              <w:kern w:val="2"/>
              <w:szCs w:val="24"/>
              <w:lang w:val="en-GB" w:eastAsia="en-GB"/>
              <w14:ligatures w14:val="standardContextual"/>
            </w:rPr>
          </w:pPr>
          <w:hyperlink w:anchor="_Toc222474950" w:history="1">
            <w:r w:rsidRPr="006F6C60">
              <w:rPr>
                <w:rStyle w:val="Hyperlink"/>
              </w:rPr>
              <w:t>A1</w:t>
            </w:r>
            <w:r>
              <w:rPr>
                <w:rFonts w:asciiTheme="minorHAnsi" w:hAnsiTheme="minorHAnsi" w:cstheme="minorBidi"/>
                <w:kern w:val="2"/>
                <w:szCs w:val="24"/>
                <w:lang w:val="en-GB" w:eastAsia="en-GB"/>
                <w14:ligatures w14:val="standardContextual"/>
              </w:rPr>
              <w:tab/>
            </w:r>
            <w:r w:rsidRPr="006F6C60">
              <w:rPr>
                <w:rStyle w:val="Hyperlink"/>
              </w:rPr>
              <w:t>Identity and contact details</w:t>
            </w:r>
            <w:r>
              <w:rPr>
                <w:webHidden/>
              </w:rPr>
              <w:tab/>
            </w:r>
            <w:r>
              <w:rPr>
                <w:webHidden/>
              </w:rPr>
              <w:fldChar w:fldCharType="begin"/>
            </w:r>
            <w:r>
              <w:rPr>
                <w:webHidden/>
              </w:rPr>
              <w:instrText xml:space="preserve"> PAGEREF _Toc222474950 \h </w:instrText>
            </w:r>
            <w:r>
              <w:rPr>
                <w:webHidden/>
              </w:rPr>
            </w:r>
            <w:r>
              <w:rPr>
                <w:webHidden/>
              </w:rPr>
              <w:fldChar w:fldCharType="separate"/>
            </w:r>
            <w:r w:rsidR="00224E44">
              <w:rPr>
                <w:webHidden/>
              </w:rPr>
              <w:t>8</w:t>
            </w:r>
            <w:r>
              <w:rPr>
                <w:webHidden/>
              </w:rPr>
              <w:fldChar w:fldCharType="end"/>
            </w:r>
          </w:hyperlink>
        </w:p>
        <w:p w14:paraId="4FB6DB4E" w14:textId="1BFEF7B7" w:rsidR="006D4149" w:rsidRDefault="006D4149">
          <w:pPr>
            <w:pStyle w:val="TOC2"/>
            <w:rPr>
              <w:rFonts w:asciiTheme="minorHAnsi" w:hAnsiTheme="minorHAnsi" w:cstheme="minorBidi"/>
              <w:kern w:val="2"/>
              <w:szCs w:val="24"/>
              <w:lang w:val="en-GB" w:eastAsia="en-GB"/>
              <w14:ligatures w14:val="standardContextual"/>
            </w:rPr>
          </w:pPr>
          <w:hyperlink w:anchor="_Toc222474951" w:history="1">
            <w:r w:rsidRPr="006F6C60">
              <w:rPr>
                <w:rStyle w:val="Hyperlink"/>
              </w:rPr>
              <w:t>A2</w:t>
            </w:r>
            <w:r>
              <w:rPr>
                <w:rFonts w:asciiTheme="minorHAnsi" w:hAnsiTheme="minorHAnsi" w:cstheme="minorBidi"/>
                <w:kern w:val="2"/>
                <w:szCs w:val="24"/>
                <w:lang w:val="en-GB" w:eastAsia="en-GB"/>
                <w14:ligatures w14:val="standardContextual"/>
              </w:rPr>
              <w:tab/>
            </w:r>
            <w:r w:rsidRPr="006F6C60">
              <w:rPr>
                <w:rStyle w:val="Hyperlink"/>
              </w:rPr>
              <w:t>About your company</w:t>
            </w:r>
            <w:r>
              <w:rPr>
                <w:webHidden/>
              </w:rPr>
              <w:tab/>
            </w:r>
            <w:r>
              <w:rPr>
                <w:webHidden/>
              </w:rPr>
              <w:fldChar w:fldCharType="begin"/>
            </w:r>
            <w:r>
              <w:rPr>
                <w:webHidden/>
              </w:rPr>
              <w:instrText xml:space="preserve"> PAGEREF _Toc222474951 \h </w:instrText>
            </w:r>
            <w:r>
              <w:rPr>
                <w:webHidden/>
              </w:rPr>
            </w:r>
            <w:r>
              <w:rPr>
                <w:webHidden/>
              </w:rPr>
              <w:fldChar w:fldCharType="separate"/>
            </w:r>
            <w:r w:rsidR="00224E44">
              <w:rPr>
                <w:webHidden/>
              </w:rPr>
              <w:t>8</w:t>
            </w:r>
            <w:r>
              <w:rPr>
                <w:webHidden/>
              </w:rPr>
              <w:fldChar w:fldCharType="end"/>
            </w:r>
          </w:hyperlink>
        </w:p>
        <w:p w14:paraId="3508271D" w14:textId="77738460" w:rsidR="006D4149" w:rsidRDefault="006D4149">
          <w:pPr>
            <w:pStyle w:val="TOC2"/>
            <w:rPr>
              <w:rFonts w:asciiTheme="minorHAnsi" w:hAnsiTheme="minorHAnsi" w:cstheme="minorBidi"/>
              <w:kern w:val="2"/>
              <w:szCs w:val="24"/>
              <w:lang w:val="en-GB" w:eastAsia="en-GB"/>
              <w14:ligatures w14:val="standardContextual"/>
            </w:rPr>
          </w:pPr>
          <w:hyperlink w:anchor="_Toc222474952" w:history="1">
            <w:r w:rsidRPr="006F6C60">
              <w:rPr>
                <w:rStyle w:val="Hyperlink"/>
              </w:rPr>
              <w:t>A3</w:t>
            </w:r>
            <w:r>
              <w:rPr>
                <w:rFonts w:asciiTheme="minorHAnsi" w:hAnsiTheme="minorHAnsi" w:cstheme="minorBidi"/>
                <w:kern w:val="2"/>
                <w:szCs w:val="24"/>
                <w:lang w:val="en-GB" w:eastAsia="en-GB"/>
                <w14:ligatures w14:val="standardContextual"/>
              </w:rPr>
              <w:tab/>
            </w:r>
            <w:r w:rsidRPr="006F6C60">
              <w:rPr>
                <w:rStyle w:val="Hyperlink"/>
              </w:rPr>
              <w:t>Organisational structure</w:t>
            </w:r>
            <w:r>
              <w:rPr>
                <w:webHidden/>
              </w:rPr>
              <w:tab/>
            </w:r>
            <w:r>
              <w:rPr>
                <w:webHidden/>
              </w:rPr>
              <w:fldChar w:fldCharType="begin"/>
            </w:r>
            <w:r>
              <w:rPr>
                <w:webHidden/>
              </w:rPr>
              <w:instrText xml:space="preserve"> PAGEREF _Toc222474952 \h </w:instrText>
            </w:r>
            <w:r>
              <w:rPr>
                <w:webHidden/>
              </w:rPr>
            </w:r>
            <w:r>
              <w:rPr>
                <w:webHidden/>
              </w:rPr>
              <w:fldChar w:fldCharType="separate"/>
            </w:r>
            <w:r w:rsidR="00224E44">
              <w:rPr>
                <w:webHidden/>
              </w:rPr>
              <w:t>9</w:t>
            </w:r>
            <w:r>
              <w:rPr>
                <w:webHidden/>
              </w:rPr>
              <w:fldChar w:fldCharType="end"/>
            </w:r>
          </w:hyperlink>
        </w:p>
        <w:p w14:paraId="14D14CF8" w14:textId="5FB025F6" w:rsidR="006D4149" w:rsidRDefault="006D4149">
          <w:pPr>
            <w:pStyle w:val="TOC2"/>
            <w:rPr>
              <w:rFonts w:asciiTheme="minorHAnsi" w:hAnsiTheme="minorHAnsi" w:cstheme="minorBidi"/>
              <w:kern w:val="2"/>
              <w:szCs w:val="24"/>
              <w:lang w:val="en-GB" w:eastAsia="en-GB"/>
              <w14:ligatures w14:val="standardContextual"/>
            </w:rPr>
          </w:pPr>
          <w:hyperlink w:anchor="_Toc222474953" w:history="1">
            <w:r w:rsidRPr="006F6C60">
              <w:rPr>
                <w:rStyle w:val="Hyperlink"/>
              </w:rPr>
              <w:t>A4</w:t>
            </w:r>
            <w:r>
              <w:rPr>
                <w:rFonts w:asciiTheme="minorHAnsi" w:hAnsiTheme="minorHAnsi" w:cstheme="minorBidi"/>
                <w:kern w:val="2"/>
                <w:szCs w:val="24"/>
                <w:lang w:val="en-GB" w:eastAsia="en-GB"/>
                <w14:ligatures w14:val="standardContextual"/>
              </w:rPr>
              <w:tab/>
            </w:r>
            <w:r w:rsidRPr="006F6C60">
              <w:rPr>
                <w:rStyle w:val="Hyperlink"/>
              </w:rPr>
              <w:t>Board members and principal shareholders</w:t>
            </w:r>
            <w:r>
              <w:rPr>
                <w:webHidden/>
              </w:rPr>
              <w:tab/>
            </w:r>
            <w:r>
              <w:rPr>
                <w:webHidden/>
              </w:rPr>
              <w:fldChar w:fldCharType="begin"/>
            </w:r>
            <w:r>
              <w:rPr>
                <w:webHidden/>
              </w:rPr>
              <w:instrText xml:space="preserve"> PAGEREF _Toc222474953 \h </w:instrText>
            </w:r>
            <w:r>
              <w:rPr>
                <w:webHidden/>
              </w:rPr>
            </w:r>
            <w:r>
              <w:rPr>
                <w:webHidden/>
              </w:rPr>
              <w:fldChar w:fldCharType="separate"/>
            </w:r>
            <w:r w:rsidR="00224E44">
              <w:rPr>
                <w:webHidden/>
              </w:rPr>
              <w:t>9</w:t>
            </w:r>
            <w:r>
              <w:rPr>
                <w:webHidden/>
              </w:rPr>
              <w:fldChar w:fldCharType="end"/>
            </w:r>
          </w:hyperlink>
        </w:p>
        <w:p w14:paraId="3C8279DF" w14:textId="6969B659" w:rsidR="006D4149" w:rsidRDefault="006D4149">
          <w:pPr>
            <w:pStyle w:val="TOC2"/>
            <w:rPr>
              <w:rFonts w:asciiTheme="minorHAnsi" w:hAnsiTheme="minorHAnsi" w:cstheme="minorBidi"/>
              <w:kern w:val="2"/>
              <w:szCs w:val="24"/>
              <w:lang w:val="en-GB" w:eastAsia="en-GB"/>
              <w14:ligatures w14:val="standardContextual"/>
            </w:rPr>
          </w:pPr>
          <w:hyperlink w:anchor="_Toc222474954" w:history="1">
            <w:r w:rsidRPr="006F6C60">
              <w:rPr>
                <w:rStyle w:val="Hyperlink"/>
              </w:rPr>
              <w:t>A5</w:t>
            </w:r>
            <w:r>
              <w:rPr>
                <w:rFonts w:asciiTheme="minorHAnsi" w:hAnsiTheme="minorHAnsi" w:cstheme="minorBidi"/>
                <w:kern w:val="2"/>
                <w:szCs w:val="24"/>
                <w:lang w:val="en-GB" w:eastAsia="en-GB"/>
                <w14:ligatures w14:val="standardContextual"/>
              </w:rPr>
              <w:tab/>
            </w:r>
            <w:r w:rsidRPr="006F6C60">
              <w:rPr>
                <w:rStyle w:val="Hyperlink"/>
              </w:rPr>
              <w:t>Accounting practices</w:t>
            </w:r>
            <w:r>
              <w:rPr>
                <w:webHidden/>
              </w:rPr>
              <w:tab/>
            </w:r>
            <w:r>
              <w:rPr>
                <w:webHidden/>
              </w:rPr>
              <w:fldChar w:fldCharType="begin"/>
            </w:r>
            <w:r>
              <w:rPr>
                <w:webHidden/>
              </w:rPr>
              <w:instrText xml:space="preserve"> PAGEREF _Toc222474954 \h </w:instrText>
            </w:r>
            <w:r>
              <w:rPr>
                <w:webHidden/>
              </w:rPr>
            </w:r>
            <w:r>
              <w:rPr>
                <w:webHidden/>
              </w:rPr>
              <w:fldChar w:fldCharType="separate"/>
            </w:r>
            <w:r w:rsidR="00224E44">
              <w:rPr>
                <w:webHidden/>
              </w:rPr>
              <w:t>10</w:t>
            </w:r>
            <w:r>
              <w:rPr>
                <w:webHidden/>
              </w:rPr>
              <w:fldChar w:fldCharType="end"/>
            </w:r>
          </w:hyperlink>
        </w:p>
        <w:p w14:paraId="748A2731" w14:textId="1726E44A"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55" w:history="1">
            <w:r w:rsidRPr="006F6C60">
              <w:rPr>
                <w:rStyle w:val="Hyperlink"/>
                <w:noProof/>
              </w:rPr>
              <w:t>SECTION B: Understanding your goods</w:t>
            </w:r>
            <w:r>
              <w:rPr>
                <w:noProof/>
                <w:webHidden/>
              </w:rPr>
              <w:tab/>
            </w:r>
            <w:r>
              <w:rPr>
                <w:noProof/>
                <w:webHidden/>
              </w:rPr>
              <w:fldChar w:fldCharType="begin"/>
            </w:r>
            <w:r>
              <w:rPr>
                <w:noProof/>
                <w:webHidden/>
              </w:rPr>
              <w:instrText xml:space="preserve"> PAGEREF _Toc222474955 \h </w:instrText>
            </w:r>
            <w:r>
              <w:rPr>
                <w:noProof/>
                <w:webHidden/>
              </w:rPr>
            </w:r>
            <w:r>
              <w:rPr>
                <w:noProof/>
                <w:webHidden/>
              </w:rPr>
              <w:fldChar w:fldCharType="separate"/>
            </w:r>
            <w:r w:rsidR="00224E44">
              <w:rPr>
                <w:noProof/>
                <w:webHidden/>
              </w:rPr>
              <w:t>11</w:t>
            </w:r>
            <w:r>
              <w:rPr>
                <w:noProof/>
                <w:webHidden/>
              </w:rPr>
              <w:fldChar w:fldCharType="end"/>
            </w:r>
          </w:hyperlink>
        </w:p>
        <w:p w14:paraId="730E7211" w14:textId="738DA830"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56" w:history="1">
            <w:r w:rsidRPr="006F6C60">
              <w:rPr>
                <w:rStyle w:val="Hyperlink"/>
                <w:noProof/>
              </w:rPr>
              <w:t>SECTION C:Sales</w:t>
            </w:r>
            <w:r>
              <w:rPr>
                <w:noProof/>
                <w:webHidden/>
              </w:rPr>
              <w:tab/>
            </w:r>
            <w:r>
              <w:rPr>
                <w:noProof/>
                <w:webHidden/>
              </w:rPr>
              <w:fldChar w:fldCharType="begin"/>
            </w:r>
            <w:r>
              <w:rPr>
                <w:noProof/>
                <w:webHidden/>
              </w:rPr>
              <w:instrText xml:space="preserve"> PAGEREF _Toc222474956 \h </w:instrText>
            </w:r>
            <w:r>
              <w:rPr>
                <w:noProof/>
                <w:webHidden/>
              </w:rPr>
            </w:r>
            <w:r>
              <w:rPr>
                <w:noProof/>
                <w:webHidden/>
              </w:rPr>
              <w:fldChar w:fldCharType="separate"/>
            </w:r>
            <w:r w:rsidR="00224E44">
              <w:rPr>
                <w:noProof/>
                <w:webHidden/>
              </w:rPr>
              <w:t>13</w:t>
            </w:r>
            <w:r>
              <w:rPr>
                <w:noProof/>
                <w:webHidden/>
              </w:rPr>
              <w:fldChar w:fldCharType="end"/>
            </w:r>
          </w:hyperlink>
        </w:p>
        <w:p w14:paraId="0C3AEC57" w14:textId="3AB80654" w:rsidR="006D4149" w:rsidRDefault="006D4149">
          <w:pPr>
            <w:pStyle w:val="TOC2"/>
            <w:rPr>
              <w:rFonts w:asciiTheme="minorHAnsi" w:hAnsiTheme="minorHAnsi" w:cstheme="minorBidi"/>
              <w:kern w:val="2"/>
              <w:szCs w:val="24"/>
              <w:lang w:val="en-GB" w:eastAsia="en-GB"/>
              <w14:ligatures w14:val="standardContextual"/>
            </w:rPr>
          </w:pPr>
          <w:hyperlink w:anchor="_Toc222474957" w:history="1">
            <w:r w:rsidRPr="006F6C60">
              <w:rPr>
                <w:rStyle w:val="Hyperlink"/>
              </w:rPr>
              <w:t>C1</w:t>
            </w:r>
            <w:r>
              <w:rPr>
                <w:rFonts w:asciiTheme="minorHAnsi" w:hAnsiTheme="minorHAnsi" w:cstheme="minorBidi"/>
                <w:kern w:val="2"/>
                <w:szCs w:val="24"/>
                <w:lang w:val="en-GB" w:eastAsia="en-GB"/>
                <w14:ligatures w14:val="standardContextual"/>
              </w:rPr>
              <w:tab/>
            </w:r>
            <w:r w:rsidRPr="006F6C60">
              <w:rPr>
                <w:rStyle w:val="Hyperlink"/>
              </w:rPr>
              <w:t>Sales reconciliation</w:t>
            </w:r>
            <w:r>
              <w:rPr>
                <w:webHidden/>
              </w:rPr>
              <w:tab/>
            </w:r>
            <w:r>
              <w:rPr>
                <w:webHidden/>
              </w:rPr>
              <w:fldChar w:fldCharType="begin"/>
            </w:r>
            <w:r>
              <w:rPr>
                <w:webHidden/>
              </w:rPr>
              <w:instrText xml:space="preserve"> PAGEREF _Toc222474957 \h </w:instrText>
            </w:r>
            <w:r>
              <w:rPr>
                <w:webHidden/>
              </w:rPr>
            </w:r>
            <w:r>
              <w:rPr>
                <w:webHidden/>
              </w:rPr>
              <w:fldChar w:fldCharType="separate"/>
            </w:r>
            <w:r w:rsidR="00224E44">
              <w:rPr>
                <w:webHidden/>
              </w:rPr>
              <w:t>13</w:t>
            </w:r>
            <w:r>
              <w:rPr>
                <w:webHidden/>
              </w:rPr>
              <w:fldChar w:fldCharType="end"/>
            </w:r>
          </w:hyperlink>
        </w:p>
        <w:p w14:paraId="4B898A50" w14:textId="518A435E" w:rsidR="006D4149" w:rsidRDefault="006D4149">
          <w:pPr>
            <w:pStyle w:val="TOC2"/>
            <w:rPr>
              <w:rFonts w:asciiTheme="minorHAnsi" w:hAnsiTheme="minorHAnsi" w:cstheme="minorBidi"/>
              <w:kern w:val="2"/>
              <w:szCs w:val="24"/>
              <w:lang w:val="en-GB" w:eastAsia="en-GB"/>
              <w14:ligatures w14:val="standardContextual"/>
            </w:rPr>
          </w:pPr>
          <w:hyperlink w:anchor="_Toc222474958" w:history="1">
            <w:r w:rsidRPr="006F6C60">
              <w:rPr>
                <w:rStyle w:val="Hyperlink"/>
              </w:rPr>
              <w:t>C2</w:t>
            </w:r>
            <w:r>
              <w:rPr>
                <w:rFonts w:asciiTheme="minorHAnsi" w:hAnsiTheme="minorHAnsi" w:cstheme="minorBidi"/>
                <w:kern w:val="2"/>
                <w:szCs w:val="24"/>
                <w:lang w:val="en-GB" w:eastAsia="en-GB"/>
                <w14:ligatures w14:val="standardContextual"/>
              </w:rPr>
              <w:tab/>
            </w:r>
            <w:r w:rsidRPr="006F6C60">
              <w:rPr>
                <w:rStyle w:val="Hyperlink"/>
              </w:rPr>
              <w:t>Costs and performance</w:t>
            </w:r>
            <w:r>
              <w:rPr>
                <w:webHidden/>
              </w:rPr>
              <w:tab/>
            </w:r>
            <w:r>
              <w:rPr>
                <w:webHidden/>
              </w:rPr>
              <w:fldChar w:fldCharType="begin"/>
            </w:r>
            <w:r>
              <w:rPr>
                <w:webHidden/>
              </w:rPr>
              <w:instrText xml:space="preserve"> PAGEREF _Toc222474958 \h </w:instrText>
            </w:r>
            <w:r>
              <w:rPr>
                <w:webHidden/>
              </w:rPr>
            </w:r>
            <w:r>
              <w:rPr>
                <w:webHidden/>
              </w:rPr>
              <w:fldChar w:fldCharType="separate"/>
            </w:r>
            <w:r w:rsidR="00224E44">
              <w:rPr>
                <w:webHidden/>
              </w:rPr>
              <w:t>14</w:t>
            </w:r>
            <w:r>
              <w:rPr>
                <w:webHidden/>
              </w:rPr>
              <w:fldChar w:fldCharType="end"/>
            </w:r>
          </w:hyperlink>
        </w:p>
        <w:p w14:paraId="768C0E8E" w14:textId="465E2FE8" w:rsidR="006D4149" w:rsidRDefault="006D4149">
          <w:pPr>
            <w:pStyle w:val="TOC2"/>
            <w:rPr>
              <w:rFonts w:asciiTheme="minorHAnsi" w:hAnsiTheme="minorHAnsi" w:cstheme="minorBidi"/>
              <w:kern w:val="2"/>
              <w:szCs w:val="24"/>
              <w:lang w:val="en-GB" w:eastAsia="en-GB"/>
              <w14:ligatures w14:val="standardContextual"/>
            </w:rPr>
          </w:pPr>
          <w:hyperlink w:anchor="_Toc222474959" w:history="1">
            <w:r w:rsidRPr="006F6C60">
              <w:rPr>
                <w:rStyle w:val="Hyperlink"/>
              </w:rPr>
              <w:t>C3</w:t>
            </w:r>
            <w:r>
              <w:rPr>
                <w:rFonts w:asciiTheme="minorHAnsi" w:hAnsiTheme="minorHAnsi" w:cstheme="minorBidi"/>
                <w:kern w:val="2"/>
                <w:szCs w:val="24"/>
                <w:lang w:val="en-GB" w:eastAsia="en-GB"/>
                <w14:ligatures w14:val="standardContextual"/>
              </w:rPr>
              <w:tab/>
            </w:r>
            <w:r w:rsidRPr="006F6C60">
              <w:rPr>
                <w:rStyle w:val="Hyperlink"/>
              </w:rPr>
              <w:t>Production</w:t>
            </w:r>
            <w:r>
              <w:rPr>
                <w:webHidden/>
              </w:rPr>
              <w:tab/>
            </w:r>
            <w:r>
              <w:rPr>
                <w:webHidden/>
              </w:rPr>
              <w:fldChar w:fldCharType="begin"/>
            </w:r>
            <w:r>
              <w:rPr>
                <w:webHidden/>
              </w:rPr>
              <w:instrText xml:space="preserve"> PAGEREF _Toc222474959 \h </w:instrText>
            </w:r>
            <w:r>
              <w:rPr>
                <w:webHidden/>
              </w:rPr>
            </w:r>
            <w:r>
              <w:rPr>
                <w:webHidden/>
              </w:rPr>
              <w:fldChar w:fldCharType="separate"/>
            </w:r>
            <w:r w:rsidR="00224E44">
              <w:rPr>
                <w:webHidden/>
              </w:rPr>
              <w:t>14</w:t>
            </w:r>
            <w:r>
              <w:rPr>
                <w:webHidden/>
              </w:rPr>
              <w:fldChar w:fldCharType="end"/>
            </w:r>
          </w:hyperlink>
        </w:p>
        <w:p w14:paraId="76174236" w14:textId="72AEDF78" w:rsidR="006D4149" w:rsidRDefault="006D4149">
          <w:pPr>
            <w:pStyle w:val="TOC2"/>
            <w:rPr>
              <w:rFonts w:asciiTheme="minorHAnsi" w:hAnsiTheme="minorHAnsi" w:cstheme="minorBidi"/>
              <w:kern w:val="2"/>
              <w:szCs w:val="24"/>
              <w:lang w:val="en-GB" w:eastAsia="en-GB"/>
              <w14:ligatures w14:val="standardContextual"/>
            </w:rPr>
          </w:pPr>
          <w:hyperlink w:anchor="_Toc222474960" w:history="1">
            <w:r w:rsidRPr="006F6C60">
              <w:rPr>
                <w:rStyle w:val="Hyperlink"/>
              </w:rPr>
              <w:t>C4</w:t>
            </w:r>
            <w:r>
              <w:rPr>
                <w:rFonts w:asciiTheme="minorHAnsi" w:hAnsiTheme="minorHAnsi" w:cstheme="minorBidi"/>
                <w:kern w:val="2"/>
                <w:szCs w:val="24"/>
                <w:lang w:val="en-GB" w:eastAsia="en-GB"/>
                <w14:ligatures w14:val="standardContextual"/>
              </w:rPr>
              <w:tab/>
            </w:r>
            <w:r w:rsidRPr="006F6C60">
              <w:rPr>
                <w:rStyle w:val="Hyperlink"/>
              </w:rPr>
              <w:t>Capacity</w:t>
            </w:r>
            <w:r>
              <w:rPr>
                <w:webHidden/>
              </w:rPr>
              <w:tab/>
            </w:r>
            <w:r>
              <w:rPr>
                <w:webHidden/>
              </w:rPr>
              <w:fldChar w:fldCharType="begin"/>
            </w:r>
            <w:r>
              <w:rPr>
                <w:webHidden/>
              </w:rPr>
              <w:instrText xml:space="preserve"> PAGEREF _Toc222474960 \h </w:instrText>
            </w:r>
            <w:r>
              <w:rPr>
                <w:webHidden/>
              </w:rPr>
            </w:r>
            <w:r>
              <w:rPr>
                <w:webHidden/>
              </w:rPr>
              <w:fldChar w:fldCharType="separate"/>
            </w:r>
            <w:r w:rsidR="00224E44">
              <w:rPr>
                <w:webHidden/>
              </w:rPr>
              <w:t>15</w:t>
            </w:r>
            <w:r>
              <w:rPr>
                <w:webHidden/>
              </w:rPr>
              <w:fldChar w:fldCharType="end"/>
            </w:r>
          </w:hyperlink>
        </w:p>
        <w:p w14:paraId="75540FB8" w14:textId="385D4388" w:rsidR="006D4149" w:rsidRDefault="006D4149">
          <w:pPr>
            <w:pStyle w:val="TOC2"/>
            <w:rPr>
              <w:rFonts w:asciiTheme="minorHAnsi" w:hAnsiTheme="minorHAnsi" w:cstheme="minorBidi"/>
              <w:kern w:val="2"/>
              <w:szCs w:val="24"/>
              <w:lang w:val="en-GB" w:eastAsia="en-GB"/>
              <w14:ligatures w14:val="standardContextual"/>
            </w:rPr>
          </w:pPr>
          <w:hyperlink w:anchor="_Toc222474961" w:history="1">
            <w:r w:rsidRPr="006F6C60">
              <w:rPr>
                <w:rStyle w:val="Hyperlink"/>
              </w:rPr>
              <w:t>C5</w:t>
            </w:r>
            <w:r>
              <w:rPr>
                <w:rFonts w:asciiTheme="minorHAnsi" w:hAnsiTheme="minorHAnsi" w:cstheme="minorBidi"/>
                <w:kern w:val="2"/>
                <w:szCs w:val="24"/>
                <w:lang w:val="en-GB" w:eastAsia="en-GB"/>
                <w14:ligatures w14:val="standardContextual"/>
              </w:rPr>
              <w:tab/>
            </w:r>
            <w:r w:rsidRPr="006F6C60">
              <w:rPr>
                <w:rStyle w:val="Hyperlink"/>
              </w:rPr>
              <w:t>Stock</w:t>
            </w:r>
            <w:r>
              <w:rPr>
                <w:webHidden/>
              </w:rPr>
              <w:tab/>
            </w:r>
            <w:r>
              <w:rPr>
                <w:webHidden/>
              </w:rPr>
              <w:fldChar w:fldCharType="begin"/>
            </w:r>
            <w:r>
              <w:rPr>
                <w:webHidden/>
              </w:rPr>
              <w:instrText xml:space="preserve"> PAGEREF _Toc222474961 \h </w:instrText>
            </w:r>
            <w:r>
              <w:rPr>
                <w:webHidden/>
              </w:rPr>
            </w:r>
            <w:r>
              <w:rPr>
                <w:webHidden/>
              </w:rPr>
              <w:fldChar w:fldCharType="separate"/>
            </w:r>
            <w:r w:rsidR="00224E44">
              <w:rPr>
                <w:webHidden/>
              </w:rPr>
              <w:t>17</w:t>
            </w:r>
            <w:r>
              <w:rPr>
                <w:webHidden/>
              </w:rPr>
              <w:fldChar w:fldCharType="end"/>
            </w:r>
          </w:hyperlink>
        </w:p>
        <w:p w14:paraId="34EBFAA8" w14:textId="40A22AB4"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62" w:history="1">
            <w:r w:rsidRPr="006F6C60">
              <w:rPr>
                <w:rStyle w:val="Hyperlink"/>
                <w:noProof/>
              </w:rPr>
              <w:t>SECTION D: Domestic market conditions</w:t>
            </w:r>
            <w:r>
              <w:rPr>
                <w:noProof/>
                <w:webHidden/>
              </w:rPr>
              <w:tab/>
            </w:r>
            <w:r>
              <w:rPr>
                <w:noProof/>
                <w:webHidden/>
              </w:rPr>
              <w:fldChar w:fldCharType="begin"/>
            </w:r>
            <w:r>
              <w:rPr>
                <w:noProof/>
                <w:webHidden/>
              </w:rPr>
              <w:instrText xml:space="preserve"> PAGEREF _Toc222474962 \h </w:instrText>
            </w:r>
            <w:r>
              <w:rPr>
                <w:noProof/>
                <w:webHidden/>
              </w:rPr>
            </w:r>
            <w:r>
              <w:rPr>
                <w:noProof/>
                <w:webHidden/>
              </w:rPr>
              <w:fldChar w:fldCharType="separate"/>
            </w:r>
            <w:r w:rsidR="00224E44">
              <w:rPr>
                <w:noProof/>
                <w:webHidden/>
              </w:rPr>
              <w:t>18</w:t>
            </w:r>
            <w:r>
              <w:rPr>
                <w:noProof/>
                <w:webHidden/>
              </w:rPr>
              <w:fldChar w:fldCharType="end"/>
            </w:r>
          </w:hyperlink>
        </w:p>
        <w:p w14:paraId="5BFBDFC3" w14:textId="4198D876"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63" w:history="1">
            <w:r w:rsidRPr="006F6C60">
              <w:rPr>
                <w:rStyle w:val="Hyperlink"/>
                <w:noProof/>
              </w:rPr>
              <w:t>SECTION E: Particular Market Situation (PMS)</w:t>
            </w:r>
            <w:r>
              <w:rPr>
                <w:noProof/>
                <w:webHidden/>
              </w:rPr>
              <w:tab/>
            </w:r>
            <w:r>
              <w:rPr>
                <w:noProof/>
                <w:webHidden/>
              </w:rPr>
              <w:fldChar w:fldCharType="begin"/>
            </w:r>
            <w:r>
              <w:rPr>
                <w:noProof/>
                <w:webHidden/>
              </w:rPr>
              <w:instrText xml:space="preserve"> PAGEREF _Toc222474963 \h </w:instrText>
            </w:r>
            <w:r>
              <w:rPr>
                <w:noProof/>
                <w:webHidden/>
              </w:rPr>
            </w:r>
            <w:r>
              <w:rPr>
                <w:noProof/>
                <w:webHidden/>
              </w:rPr>
              <w:fldChar w:fldCharType="separate"/>
            </w:r>
            <w:r w:rsidR="00224E44">
              <w:rPr>
                <w:noProof/>
                <w:webHidden/>
              </w:rPr>
              <w:t>19</w:t>
            </w:r>
            <w:r>
              <w:rPr>
                <w:noProof/>
                <w:webHidden/>
              </w:rPr>
              <w:fldChar w:fldCharType="end"/>
            </w:r>
          </w:hyperlink>
        </w:p>
        <w:p w14:paraId="68C428C9" w14:textId="38E23352"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64" w:history="1">
            <w:r w:rsidRPr="006F6C60">
              <w:rPr>
                <w:rStyle w:val="Hyperlink"/>
                <w:noProof/>
              </w:rPr>
              <w:t>Checklist</w:t>
            </w:r>
            <w:r>
              <w:rPr>
                <w:noProof/>
                <w:webHidden/>
              </w:rPr>
              <w:tab/>
            </w:r>
            <w:r>
              <w:rPr>
                <w:noProof/>
                <w:webHidden/>
              </w:rPr>
              <w:fldChar w:fldCharType="begin"/>
            </w:r>
            <w:r>
              <w:rPr>
                <w:noProof/>
                <w:webHidden/>
              </w:rPr>
              <w:instrText xml:space="preserve"> PAGEREF _Toc222474964 \h </w:instrText>
            </w:r>
            <w:r>
              <w:rPr>
                <w:noProof/>
                <w:webHidden/>
              </w:rPr>
            </w:r>
            <w:r>
              <w:rPr>
                <w:noProof/>
                <w:webHidden/>
              </w:rPr>
              <w:fldChar w:fldCharType="separate"/>
            </w:r>
            <w:r w:rsidR="00224E44">
              <w:rPr>
                <w:noProof/>
                <w:webHidden/>
              </w:rPr>
              <w:t>21</w:t>
            </w:r>
            <w:r>
              <w:rPr>
                <w:noProof/>
                <w:webHidden/>
              </w:rPr>
              <w:fldChar w:fldCharType="end"/>
            </w:r>
          </w:hyperlink>
        </w:p>
        <w:p w14:paraId="485D84E8" w14:textId="6803FB90"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65" w:history="1">
            <w:r w:rsidRPr="006F6C60">
              <w:rPr>
                <w:rStyle w:val="Hyperlink"/>
                <w:noProof/>
              </w:rPr>
              <w:t>Glossary</w:t>
            </w:r>
            <w:r>
              <w:rPr>
                <w:noProof/>
                <w:webHidden/>
              </w:rPr>
              <w:tab/>
            </w:r>
            <w:r>
              <w:rPr>
                <w:noProof/>
                <w:webHidden/>
              </w:rPr>
              <w:fldChar w:fldCharType="begin"/>
            </w:r>
            <w:r>
              <w:rPr>
                <w:noProof/>
                <w:webHidden/>
              </w:rPr>
              <w:instrText xml:space="preserve"> PAGEREF _Toc222474965 \h </w:instrText>
            </w:r>
            <w:r>
              <w:rPr>
                <w:noProof/>
                <w:webHidden/>
              </w:rPr>
            </w:r>
            <w:r>
              <w:rPr>
                <w:noProof/>
                <w:webHidden/>
              </w:rPr>
              <w:fldChar w:fldCharType="separate"/>
            </w:r>
            <w:r w:rsidR="00224E44">
              <w:rPr>
                <w:noProof/>
                <w:webHidden/>
              </w:rPr>
              <w:t>22</w:t>
            </w:r>
            <w:r>
              <w:rPr>
                <w:noProof/>
                <w:webHidden/>
              </w:rPr>
              <w:fldChar w:fldCharType="end"/>
            </w:r>
          </w:hyperlink>
        </w:p>
        <w:p w14:paraId="46C0829C" w14:textId="3BD0D38F" w:rsidR="006D4149" w:rsidRDefault="006D4149">
          <w:pPr>
            <w:pStyle w:val="TOC1"/>
            <w:rPr>
              <w:rFonts w:asciiTheme="minorHAnsi" w:hAnsiTheme="minorHAnsi" w:cstheme="minorBidi"/>
              <w:b w:val="0"/>
              <w:noProof/>
              <w:kern w:val="2"/>
              <w:szCs w:val="24"/>
              <w:lang w:val="en-GB" w:eastAsia="en-GB"/>
              <w14:ligatures w14:val="standardContextual"/>
            </w:rPr>
          </w:pPr>
          <w:hyperlink w:anchor="_Toc222474966" w:history="1">
            <w:r w:rsidRPr="006F6C60">
              <w:rPr>
                <w:rStyle w:val="Hyperlink"/>
                <w:noProof/>
              </w:rPr>
              <w:t>Appendix 1: Associated companies</w:t>
            </w:r>
            <w:r>
              <w:rPr>
                <w:noProof/>
                <w:webHidden/>
              </w:rPr>
              <w:tab/>
            </w:r>
            <w:r>
              <w:rPr>
                <w:noProof/>
                <w:webHidden/>
              </w:rPr>
              <w:fldChar w:fldCharType="begin"/>
            </w:r>
            <w:r>
              <w:rPr>
                <w:noProof/>
                <w:webHidden/>
              </w:rPr>
              <w:instrText xml:space="preserve"> PAGEREF _Toc222474966 \h </w:instrText>
            </w:r>
            <w:r>
              <w:rPr>
                <w:noProof/>
                <w:webHidden/>
              </w:rPr>
            </w:r>
            <w:r>
              <w:rPr>
                <w:noProof/>
                <w:webHidden/>
              </w:rPr>
              <w:fldChar w:fldCharType="separate"/>
            </w:r>
            <w:r w:rsidR="00224E44">
              <w:rPr>
                <w:noProof/>
                <w:webHidden/>
              </w:rPr>
              <w:t>28</w:t>
            </w:r>
            <w:r>
              <w:rPr>
                <w:noProof/>
                <w:webHidden/>
              </w:rPr>
              <w:fldChar w:fldCharType="end"/>
            </w:r>
          </w:hyperlink>
        </w:p>
        <w:p w14:paraId="625F7BB4" w14:textId="625D9445" w:rsidR="006D4149" w:rsidRDefault="006D4149">
          <w:pPr>
            <w:pStyle w:val="TOC2"/>
            <w:rPr>
              <w:rFonts w:asciiTheme="minorHAnsi" w:hAnsiTheme="minorHAnsi" w:cstheme="minorBidi"/>
              <w:kern w:val="2"/>
              <w:szCs w:val="24"/>
              <w:lang w:val="en-GB" w:eastAsia="en-GB"/>
              <w14:ligatures w14:val="standardContextual"/>
            </w:rPr>
          </w:pPr>
          <w:hyperlink w:anchor="_Toc222474967" w:history="1">
            <w:r w:rsidRPr="006F6C60">
              <w:rPr>
                <w:rStyle w:val="Hyperlink"/>
              </w:rPr>
              <w:t>Questionnaire for associated companies involved in sales or marketing of the goods</w:t>
            </w:r>
            <w:r>
              <w:rPr>
                <w:webHidden/>
              </w:rPr>
              <w:tab/>
            </w:r>
            <w:r>
              <w:rPr>
                <w:webHidden/>
              </w:rPr>
              <w:fldChar w:fldCharType="begin"/>
            </w:r>
            <w:r>
              <w:rPr>
                <w:webHidden/>
              </w:rPr>
              <w:instrText xml:space="preserve"> PAGEREF _Toc222474967 \h </w:instrText>
            </w:r>
            <w:r>
              <w:rPr>
                <w:webHidden/>
              </w:rPr>
            </w:r>
            <w:r>
              <w:rPr>
                <w:webHidden/>
              </w:rPr>
              <w:fldChar w:fldCharType="separate"/>
            </w:r>
            <w:r w:rsidR="00224E44">
              <w:rPr>
                <w:webHidden/>
              </w:rPr>
              <w:t>28</w:t>
            </w:r>
            <w:r>
              <w:rPr>
                <w:webHidden/>
              </w:rPr>
              <w:fldChar w:fldCharType="end"/>
            </w:r>
          </w:hyperlink>
        </w:p>
        <w:p w14:paraId="04198ADA" w14:textId="3A783EEF" w:rsidR="006D4149" w:rsidRDefault="006D4149">
          <w:pPr>
            <w:pStyle w:val="TOC3"/>
            <w:rPr>
              <w:rFonts w:asciiTheme="minorHAnsi" w:hAnsiTheme="minorHAnsi" w:cstheme="minorBidi"/>
              <w:noProof/>
              <w:kern w:val="2"/>
              <w:szCs w:val="24"/>
              <w:lang w:val="en-GB" w:eastAsia="en-GB"/>
              <w14:ligatures w14:val="standardContextual"/>
            </w:rPr>
          </w:pPr>
          <w:hyperlink w:anchor="_Toc222474968" w:history="1">
            <w:r w:rsidRPr="006F6C60">
              <w:rPr>
                <w:rStyle w:val="Hyperlink"/>
                <w:noProof/>
              </w:rPr>
              <w:t>Guidance</w:t>
            </w:r>
            <w:r>
              <w:rPr>
                <w:noProof/>
                <w:webHidden/>
              </w:rPr>
              <w:tab/>
            </w:r>
            <w:r>
              <w:rPr>
                <w:noProof/>
                <w:webHidden/>
              </w:rPr>
              <w:fldChar w:fldCharType="begin"/>
            </w:r>
            <w:r>
              <w:rPr>
                <w:noProof/>
                <w:webHidden/>
              </w:rPr>
              <w:instrText xml:space="preserve"> PAGEREF _Toc222474968 \h </w:instrText>
            </w:r>
            <w:r>
              <w:rPr>
                <w:noProof/>
                <w:webHidden/>
              </w:rPr>
            </w:r>
            <w:r>
              <w:rPr>
                <w:noProof/>
                <w:webHidden/>
              </w:rPr>
              <w:fldChar w:fldCharType="separate"/>
            </w:r>
            <w:r w:rsidR="00224E44">
              <w:rPr>
                <w:noProof/>
                <w:webHidden/>
              </w:rPr>
              <w:t>28</w:t>
            </w:r>
            <w:r>
              <w:rPr>
                <w:noProof/>
                <w:webHidden/>
              </w:rPr>
              <w:fldChar w:fldCharType="end"/>
            </w:r>
          </w:hyperlink>
        </w:p>
        <w:p w14:paraId="62F0743B" w14:textId="3B1C3C7D" w:rsidR="006D4149" w:rsidRDefault="006D4149">
          <w:pPr>
            <w:pStyle w:val="TOC3"/>
            <w:rPr>
              <w:rFonts w:asciiTheme="minorHAnsi" w:hAnsiTheme="minorHAnsi" w:cstheme="minorBidi"/>
              <w:noProof/>
              <w:kern w:val="2"/>
              <w:szCs w:val="24"/>
              <w:lang w:val="en-GB" w:eastAsia="en-GB"/>
              <w14:ligatures w14:val="standardContextual"/>
            </w:rPr>
          </w:pPr>
          <w:hyperlink w:anchor="_Toc222474969" w:history="1">
            <w:r w:rsidRPr="006F6C60">
              <w:rPr>
                <w:rStyle w:val="Hyperlink"/>
                <w:noProof/>
              </w:rPr>
              <w:t>Related persons</w:t>
            </w:r>
            <w:r>
              <w:rPr>
                <w:noProof/>
                <w:webHidden/>
              </w:rPr>
              <w:tab/>
            </w:r>
            <w:r>
              <w:rPr>
                <w:noProof/>
                <w:webHidden/>
              </w:rPr>
              <w:fldChar w:fldCharType="begin"/>
            </w:r>
            <w:r>
              <w:rPr>
                <w:noProof/>
                <w:webHidden/>
              </w:rPr>
              <w:instrText xml:space="preserve"> PAGEREF _Toc222474969 \h </w:instrText>
            </w:r>
            <w:r>
              <w:rPr>
                <w:noProof/>
                <w:webHidden/>
              </w:rPr>
            </w:r>
            <w:r>
              <w:rPr>
                <w:noProof/>
                <w:webHidden/>
              </w:rPr>
              <w:fldChar w:fldCharType="separate"/>
            </w:r>
            <w:r w:rsidR="00224E44">
              <w:rPr>
                <w:noProof/>
                <w:webHidden/>
              </w:rPr>
              <w:t>28</w:t>
            </w:r>
            <w:r>
              <w:rPr>
                <w:noProof/>
                <w:webHidden/>
              </w:rPr>
              <w:fldChar w:fldCharType="end"/>
            </w:r>
          </w:hyperlink>
        </w:p>
        <w:p w14:paraId="3DA7EDA0" w14:textId="6BCB8646" w:rsidR="006D4149" w:rsidRDefault="006D4149">
          <w:pPr>
            <w:pStyle w:val="TOC2"/>
            <w:rPr>
              <w:rFonts w:asciiTheme="minorHAnsi" w:hAnsiTheme="minorHAnsi" w:cstheme="minorBidi"/>
              <w:kern w:val="2"/>
              <w:szCs w:val="24"/>
              <w:lang w:val="en-GB" w:eastAsia="en-GB"/>
              <w14:ligatures w14:val="standardContextual"/>
            </w:rPr>
          </w:pPr>
          <w:hyperlink w:anchor="_Toc222474970" w:history="1">
            <w:r w:rsidRPr="006F6C60">
              <w:rPr>
                <w:rStyle w:val="Hyperlink"/>
              </w:rPr>
              <w:t>Section I: Associated company information</w:t>
            </w:r>
            <w:r>
              <w:rPr>
                <w:webHidden/>
              </w:rPr>
              <w:tab/>
            </w:r>
            <w:r>
              <w:rPr>
                <w:webHidden/>
              </w:rPr>
              <w:fldChar w:fldCharType="begin"/>
            </w:r>
            <w:r>
              <w:rPr>
                <w:webHidden/>
              </w:rPr>
              <w:instrText xml:space="preserve"> PAGEREF _Toc222474970 \h </w:instrText>
            </w:r>
            <w:r>
              <w:rPr>
                <w:webHidden/>
              </w:rPr>
            </w:r>
            <w:r>
              <w:rPr>
                <w:webHidden/>
              </w:rPr>
              <w:fldChar w:fldCharType="separate"/>
            </w:r>
            <w:r w:rsidR="00224E44">
              <w:rPr>
                <w:webHidden/>
              </w:rPr>
              <w:t>29</w:t>
            </w:r>
            <w:r>
              <w:rPr>
                <w:webHidden/>
              </w:rPr>
              <w:fldChar w:fldCharType="end"/>
            </w:r>
          </w:hyperlink>
        </w:p>
        <w:p w14:paraId="6E53E611" w14:textId="1BED53E1" w:rsidR="006D4149" w:rsidRDefault="006D4149">
          <w:pPr>
            <w:pStyle w:val="TOC3"/>
            <w:rPr>
              <w:rFonts w:asciiTheme="minorHAnsi" w:hAnsiTheme="minorHAnsi" w:cstheme="minorBidi"/>
              <w:noProof/>
              <w:kern w:val="2"/>
              <w:szCs w:val="24"/>
              <w:lang w:val="en-GB" w:eastAsia="en-GB"/>
              <w14:ligatures w14:val="standardContextual"/>
            </w:rPr>
          </w:pPr>
          <w:hyperlink w:anchor="_Toc222474971" w:history="1">
            <w:r w:rsidRPr="006F6C60">
              <w:rPr>
                <w:rStyle w:val="Hyperlink"/>
                <w:noProof/>
              </w:rPr>
              <w:t>S1.1 – Identity and contact details</w:t>
            </w:r>
            <w:r>
              <w:rPr>
                <w:noProof/>
                <w:webHidden/>
              </w:rPr>
              <w:tab/>
            </w:r>
            <w:r>
              <w:rPr>
                <w:noProof/>
                <w:webHidden/>
              </w:rPr>
              <w:fldChar w:fldCharType="begin"/>
            </w:r>
            <w:r>
              <w:rPr>
                <w:noProof/>
                <w:webHidden/>
              </w:rPr>
              <w:instrText xml:space="preserve"> PAGEREF _Toc222474971 \h </w:instrText>
            </w:r>
            <w:r>
              <w:rPr>
                <w:noProof/>
                <w:webHidden/>
              </w:rPr>
            </w:r>
            <w:r>
              <w:rPr>
                <w:noProof/>
                <w:webHidden/>
              </w:rPr>
              <w:fldChar w:fldCharType="separate"/>
            </w:r>
            <w:r w:rsidR="00224E44">
              <w:rPr>
                <w:noProof/>
                <w:webHidden/>
              </w:rPr>
              <w:t>29</w:t>
            </w:r>
            <w:r>
              <w:rPr>
                <w:noProof/>
                <w:webHidden/>
              </w:rPr>
              <w:fldChar w:fldCharType="end"/>
            </w:r>
          </w:hyperlink>
        </w:p>
        <w:p w14:paraId="23AE1D4D" w14:textId="6B7F7196" w:rsidR="006D4149" w:rsidRDefault="006D4149">
          <w:pPr>
            <w:pStyle w:val="TOC3"/>
            <w:rPr>
              <w:rFonts w:asciiTheme="minorHAnsi" w:hAnsiTheme="minorHAnsi" w:cstheme="minorBidi"/>
              <w:noProof/>
              <w:kern w:val="2"/>
              <w:szCs w:val="24"/>
              <w:lang w:val="en-GB" w:eastAsia="en-GB"/>
              <w14:ligatures w14:val="standardContextual"/>
            </w:rPr>
          </w:pPr>
          <w:hyperlink w:anchor="_Toc222474972" w:history="1">
            <w:r w:rsidRPr="006F6C60">
              <w:rPr>
                <w:rStyle w:val="Hyperlink"/>
                <w:noProof/>
              </w:rPr>
              <w:t>S1.2 – About your company</w:t>
            </w:r>
            <w:r>
              <w:rPr>
                <w:noProof/>
                <w:webHidden/>
              </w:rPr>
              <w:tab/>
            </w:r>
            <w:r>
              <w:rPr>
                <w:noProof/>
                <w:webHidden/>
              </w:rPr>
              <w:fldChar w:fldCharType="begin"/>
            </w:r>
            <w:r>
              <w:rPr>
                <w:noProof/>
                <w:webHidden/>
              </w:rPr>
              <w:instrText xml:space="preserve"> PAGEREF _Toc222474972 \h </w:instrText>
            </w:r>
            <w:r>
              <w:rPr>
                <w:noProof/>
                <w:webHidden/>
              </w:rPr>
            </w:r>
            <w:r>
              <w:rPr>
                <w:noProof/>
                <w:webHidden/>
              </w:rPr>
              <w:fldChar w:fldCharType="separate"/>
            </w:r>
            <w:r w:rsidR="00224E44">
              <w:rPr>
                <w:noProof/>
                <w:webHidden/>
              </w:rPr>
              <w:t>30</w:t>
            </w:r>
            <w:r>
              <w:rPr>
                <w:noProof/>
                <w:webHidden/>
              </w:rPr>
              <w:fldChar w:fldCharType="end"/>
            </w:r>
          </w:hyperlink>
        </w:p>
        <w:p w14:paraId="69A6E804" w14:textId="79A744FD" w:rsidR="006D4149" w:rsidRDefault="006D4149">
          <w:pPr>
            <w:pStyle w:val="TOC2"/>
            <w:rPr>
              <w:rFonts w:asciiTheme="minorHAnsi" w:hAnsiTheme="minorHAnsi" w:cstheme="minorBidi"/>
              <w:kern w:val="2"/>
              <w:szCs w:val="24"/>
              <w:lang w:val="en-GB" w:eastAsia="en-GB"/>
              <w14:ligatures w14:val="standardContextual"/>
            </w:rPr>
          </w:pPr>
          <w:hyperlink w:anchor="_Toc222474973" w:history="1">
            <w:r w:rsidRPr="006F6C60">
              <w:rPr>
                <w:rStyle w:val="Hyperlink"/>
              </w:rPr>
              <w:t>Section II: Information relating to purchase prices and stocks</w:t>
            </w:r>
            <w:r>
              <w:rPr>
                <w:webHidden/>
              </w:rPr>
              <w:tab/>
            </w:r>
            <w:r>
              <w:rPr>
                <w:webHidden/>
              </w:rPr>
              <w:fldChar w:fldCharType="begin"/>
            </w:r>
            <w:r>
              <w:rPr>
                <w:webHidden/>
              </w:rPr>
              <w:instrText xml:space="preserve"> PAGEREF _Toc222474973 \h </w:instrText>
            </w:r>
            <w:r>
              <w:rPr>
                <w:webHidden/>
              </w:rPr>
            </w:r>
            <w:r>
              <w:rPr>
                <w:webHidden/>
              </w:rPr>
              <w:fldChar w:fldCharType="separate"/>
            </w:r>
            <w:r w:rsidR="00224E44">
              <w:rPr>
                <w:webHidden/>
              </w:rPr>
              <w:t>31</w:t>
            </w:r>
            <w:r>
              <w:rPr>
                <w:webHidden/>
              </w:rPr>
              <w:fldChar w:fldCharType="end"/>
            </w:r>
          </w:hyperlink>
        </w:p>
        <w:p w14:paraId="431FC183" w14:textId="199BF2DA" w:rsidR="006D4149" w:rsidRDefault="006D4149">
          <w:pPr>
            <w:pStyle w:val="TOC3"/>
            <w:rPr>
              <w:rFonts w:asciiTheme="minorHAnsi" w:hAnsiTheme="minorHAnsi" w:cstheme="minorBidi"/>
              <w:noProof/>
              <w:kern w:val="2"/>
              <w:szCs w:val="24"/>
              <w:lang w:val="en-GB" w:eastAsia="en-GB"/>
              <w14:ligatures w14:val="standardContextual"/>
            </w:rPr>
          </w:pPr>
          <w:hyperlink w:anchor="_Toc222474974" w:history="1">
            <w:r w:rsidRPr="006F6C60">
              <w:rPr>
                <w:rStyle w:val="Hyperlink"/>
                <w:noProof/>
              </w:rPr>
              <w:t>S2.1 – Purchases and stocks</w:t>
            </w:r>
            <w:r>
              <w:rPr>
                <w:noProof/>
                <w:webHidden/>
              </w:rPr>
              <w:tab/>
            </w:r>
            <w:r>
              <w:rPr>
                <w:noProof/>
                <w:webHidden/>
              </w:rPr>
              <w:fldChar w:fldCharType="begin"/>
            </w:r>
            <w:r>
              <w:rPr>
                <w:noProof/>
                <w:webHidden/>
              </w:rPr>
              <w:instrText xml:space="preserve"> PAGEREF _Toc222474974 \h </w:instrText>
            </w:r>
            <w:r>
              <w:rPr>
                <w:noProof/>
                <w:webHidden/>
              </w:rPr>
            </w:r>
            <w:r>
              <w:rPr>
                <w:noProof/>
                <w:webHidden/>
              </w:rPr>
              <w:fldChar w:fldCharType="separate"/>
            </w:r>
            <w:r w:rsidR="00224E44">
              <w:rPr>
                <w:noProof/>
                <w:webHidden/>
              </w:rPr>
              <w:t>31</w:t>
            </w:r>
            <w:r>
              <w:rPr>
                <w:noProof/>
                <w:webHidden/>
              </w:rPr>
              <w:fldChar w:fldCharType="end"/>
            </w:r>
          </w:hyperlink>
        </w:p>
        <w:p w14:paraId="344F932F" w14:textId="0E636AA2" w:rsidR="006D4149" w:rsidRDefault="006D4149">
          <w:pPr>
            <w:pStyle w:val="TOC2"/>
            <w:rPr>
              <w:rFonts w:asciiTheme="minorHAnsi" w:hAnsiTheme="minorHAnsi" w:cstheme="minorBidi"/>
              <w:kern w:val="2"/>
              <w:szCs w:val="24"/>
              <w:lang w:val="en-GB" w:eastAsia="en-GB"/>
              <w14:ligatures w14:val="standardContextual"/>
            </w:rPr>
          </w:pPr>
          <w:hyperlink w:anchor="_Toc222474975" w:history="1">
            <w:r w:rsidRPr="006F6C60">
              <w:rPr>
                <w:rStyle w:val="Hyperlink"/>
              </w:rPr>
              <w:t>Section III: Information relating to resale prices</w:t>
            </w:r>
            <w:r>
              <w:rPr>
                <w:webHidden/>
              </w:rPr>
              <w:tab/>
            </w:r>
            <w:r>
              <w:rPr>
                <w:webHidden/>
              </w:rPr>
              <w:fldChar w:fldCharType="begin"/>
            </w:r>
            <w:r>
              <w:rPr>
                <w:webHidden/>
              </w:rPr>
              <w:instrText xml:space="preserve"> PAGEREF _Toc222474975 \h </w:instrText>
            </w:r>
            <w:r>
              <w:rPr>
                <w:webHidden/>
              </w:rPr>
            </w:r>
            <w:r>
              <w:rPr>
                <w:webHidden/>
              </w:rPr>
              <w:fldChar w:fldCharType="separate"/>
            </w:r>
            <w:r w:rsidR="00224E44">
              <w:rPr>
                <w:webHidden/>
              </w:rPr>
              <w:t>31</w:t>
            </w:r>
            <w:r>
              <w:rPr>
                <w:webHidden/>
              </w:rPr>
              <w:fldChar w:fldCharType="end"/>
            </w:r>
          </w:hyperlink>
        </w:p>
        <w:p w14:paraId="6BCE4EAF" w14:textId="2D97EB4F" w:rsidR="006D4149" w:rsidRDefault="006D4149">
          <w:pPr>
            <w:pStyle w:val="TOC3"/>
            <w:rPr>
              <w:rFonts w:asciiTheme="minorHAnsi" w:hAnsiTheme="minorHAnsi" w:cstheme="minorBidi"/>
              <w:noProof/>
              <w:kern w:val="2"/>
              <w:szCs w:val="24"/>
              <w:lang w:val="en-GB" w:eastAsia="en-GB"/>
              <w14:ligatures w14:val="standardContextual"/>
            </w:rPr>
          </w:pPr>
          <w:hyperlink w:anchor="_Toc222474976" w:history="1">
            <w:r w:rsidRPr="006F6C60">
              <w:rPr>
                <w:rStyle w:val="Hyperlink"/>
                <w:noProof/>
              </w:rPr>
              <w:t>S3.1 – General information</w:t>
            </w:r>
            <w:r>
              <w:rPr>
                <w:noProof/>
                <w:webHidden/>
              </w:rPr>
              <w:tab/>
            </w:r>
            <w:r>
              <w:rPr>
                <w:noProof/>
                <w:webHidden/>
              </w:rPr>
              <w:fldChar w:fldCharType="begin"/>
            </w:r>
            <w:r>
              <w:rPr>
                <w:noProof/>
                <w:webHidden/>
              </w:rPr>
              <w:instrText xml:space="preserve"> PAGEREF _Toc222474976 \h </w:instrText>
            </w:r>
            <w:r>
              <w:rPr>
                <w:noProof/>
                <w:webHidden/>
              </w:rPr>
            </w:r>
            <w:r>
              <w:rPr>
                <w:noProof/>
                <w:webHidden/>
              </w:rPr>
              <w:fldChar w:fldCharType="separate"/>
            </w:r>
            <w:r w:rsidR="00224E44">
              <w:rPr>
                <w:noProof/>
                <w:webHidden/>
              </w:rPr>
              <w:t>31</w:t>
            </w:r>
            <w:r>
              <w:rPr>
                <w:noProof/>
                <w:webHidden/>
              </w:rPr>
              <w:fldChar w:fldCharType="end"/>
            </w:r>
          </w:hyperlink>
        </w:p>
        <w:p w14:paraId="64AD7CE5" w14:textId="2577C761" w:rsidR="006D4149" w:rsidRDefault="006D4149">
          <w:pPr>
            <w:pStyle w:val="TOC3"/>
            <w:rPr>
              <w:rFonts w:asciiTheme="minorHAnsi" w:hAnsiTheme="minorHAnsi" w:cstheme="minorBidi"/>
              <w:noProof/>
              <w:kern w:val="2"/>
              <w:szCs w:val="24"/>
              <w:lang w:val="en-GB" w:eastAsia="en-GB"/>
              <w14:ligatures w14:val="standardContextual"/>
            </w:rPr>
          </w:pPr>
          <w:hyperlink w:anchor="_Toc222474977" w:history="1">
            <w:r w:rsidRPr="006F6C60">
              <w:rPr>
                <w:rStyle w:val="Hyperlink"/>
                <w:noProof/>
              </w:rPr>
              <w:t>S3.2 – Sales to the UK during the POI</w:t>
            </w:r>
            <w:r>
              <w:rPr>
                <w:noProof/>
                <w:webHidden/>
              </w:rPr>
              <w:tab/>
            </w:r>
            <w:r>
              <w:rPr>
                <w:noProof/>
                <w:webHidden/>
              </w:rPr>
              <w:fldChar w:fldCharType="begin"/>
            </w:r>
            <w:r>
              <w:rPr>
                <w:noProof/>
                <w:webHidden/>
              </w:rPr>
              <w:instrText xml:space="preserve"> PAGEREF _Toc222474977 \h </w:instrText>
            </w:r>
            <w:r>
              <w:rPr>
                <w:noProof/>
                <w:webHidden/>
              </w:rPr>
            </w:r>
            <w:r>
              <w:rPr>
                <w:noProof/>
                <w:webHidden/>
              </w:rPr>
              <w:fldChar w:fldCharType="separate"/>
            </w:r>
            <w:r w:rsidR="00224E44">
              <w:rPr>
                <w:noProof/>
                <w:webHidden/>
              </w:rPr>
              <w:t>32</w:t>
            </w:r>
            <w:r>
              <w:rPr>
                <w:noProof/>
                <w:webHidden/>
              </w:rPr>
              <w:fldChar w:fldCharType="end"/>
            </w:r>
          </w:hyperlink>
        </w:p>
        <w:p w14:paraId="77C99052" w14:textId="21F28540" w:rsidR="005A7D5F" w:rsidRPr="00292B02" w:rsidRDefault="007760B4" w:rsidP="005A7F9B">
          <w:pPr>
            <w:spacing w:after="0" w:line="264" w:lineRule="auto"/>
            <w:rPr>
              <w:rFonts w:ascii="Arial" w:hAnsi="Arial" w:cs="Arial"/>
              <w:sz w:val="24"/>
              <w:szCs w:val="24"/>
            </w:rPr>
          </w:pPr>
          <w:r>
            <w:rPr>
              <w:rFonts w:ascii="Arial" w:hAnsi="Arial" w:cs="Arial"/>
              <w:sz w:val="24"/>
              <w:szCs w:val="24"/>
            </w:rPr>
            <w:fldChar w:fldCharType="end"/>
          </w:r>
        </w:p>
      </w:sdtContent>
    </w:sdt>
    <w:p w14:paraId="011DD333" w14:textId="45A853E5" w:rsidR="00E93AE8" w:rsidRPr="00A07064" w:rsidRDefault="00E93AE8" w:rsidP="005A7F9B">
      <w:pPr>
        <w:suppressAutoHyphens/>
        <w:spacing w:after="0" w:line="264" w:lineRule="auto"/>
        <w:rPr>
          <w:rFonts w:ascii="Arial" w:hAnsi="Arial" w:cs="Arial"/>
        </w:rPr>
        <w:sectPr w:rsidR="00E93AE8" w:rsidRPr="00A07064" w:rsidSect="008F2239">
          <w:headerReference w:type="default" r:id="rId15"/>
          <w:footerReference w:type="default" r:id="rId16"/>
          <w:footerReference w:type="first" r:id="rId17"/>
          <w:pgSz w:w="11906" w:h="16838"/>
          <w:pgMar w:top="1440" w:right="1440" w:bottom="1440" w:left="1440" w:header="708" w:footer="708" w:gutter="0"/>
          <w:pgNumType w:fmt="lowerRoman" w:start="1"/>
          <w:cols w:space="708"/>
          <w:docGrid w:linePitch="360"/>
        </w:sectPr>
      </w:pPr>
    </w:p>
    <w:p w14:paraId="5DD81768" w14:textId="3BB5DF14" w:rsidR="00502A0A" w:rsidRDefault="00502A0A" w:rsidP="00C6398B">
      <w:pPr>
        <w:pStyle w:val="Heading1"/>
      </w:pPr>
      <w:bookmarkStart w:id="0" w:name="_Toc220572884"/>
      <w:bookmarkStart w:id="1" w:name="_Toc222474932"/>
      <w:r w:rsidRPr="00627E87">
        <w:lastRenderedPageBreak/>
        <w:t>List of abbreviations</w:t>
      </w:r>
      <w:bookmarkEnd w:id="0"/>
      <w:bookmarkEnd w:id="1"/>
    </w:p>
    <w:p w14:paraId="4606CFDD" w14:textId="77777777" w:rsidR="00502A0A" w:rsidRDefault="00502A0A" w:rsidP="00502A0A"/>
    <w:tbl>
      <w:tblPr>
        <w:tblStyle w:val="TableGrid"/>
        <w:tblW w:w="8680" w:type="dxa"/>
        <w:tblLook w:val="04A0" w:firstRow="1" w:lastRow="0" w:firstColumn="1" w:lastColumn="0" w:noHBand="0" w:noVBand="1"/>
      </w:tblPr>
      <w:tblGrid>
        <w:gridCol w:w="1920"/>
        <w:gridCol w:w="6760"/>
      </w:tblGrid>
      <w:tr w:rsidR="00502A0A" w:rsidRPr="00B1776E" w14:paraId="5E8656E6" w14:textId="77777777">
        <w:tc>
          <w:tcPr>
            <w:tcW w:w="1920" w:type="dxa"/>
          </w:tcPr>
          <w:p w14:paraId="0E613E62" w14:textId="77777777" w:rsidR="00502A0A" w:rsidRPr="00AC7B4E" w:rsidRDefault="00502A0A">
            <w:pPr>
              <w:rPr>
                <w:rFonts w:ascii="Arial" w:hAnsi="Arial" w:cs="Arial"/>
                <w:sz w:val="24"/>
                <w:szCs w:val="24"/>
              </w:rPr>
            </w:pPr>
            <w:r w:rsidRPr="00AC7B4E">
              <w:rPr>
                <w:rFonts w:ascii="Arial" w:hAnsi="Arial" w:cs="Arial"/>
                <w:sz w:val="24"/>
                <w:szCs w:val="24"/>
              </w:rPr>
              <w:t>AS&amp;G</w:t>
            </w:r>
          </w:p>
        </w:tc>
        <w:tc>
          <w:tcPr>
            <w:tcW w:w="6760" w:type="dxa"/>
          </w:tcPr>
          <w:p w14:paraId="43A2FB0F" w14:textId="77777777" w:rsidR="00502A0A" w:rsidRPr="00B1776E" w:rsidRDefault="00502A0A">
            <w:pPr>
              <w:rPr>
                <w:rFonts w:ascii="Arial" w:hAnsi="Arial" w:cs="Arial"/>
                <w:sz w:val="24"/>
                <w:szCs w:val="24"/>
              </w:rPr>
            </w:pPr>
            <w:r w:rsidRPr="00B1776E">
              <w:rPr>
                <w:rFonts w:ascii="Arial" w:eastAsia="Arial" w:hAnsi="Arial" w:cs="Arial"/>
                <w:color w:val="000000" w:themeColor="text1"/>
                <w:sz w:val="24"/>
                <w:szCs w:val="24"/>
              </w:rPr>
              <w:t>Administrative, Sales &amp; General</w:t>
            </w:r>
          </w:p>
        </w:tc>
      </w:tr>
      <w:tr w:rsidR="00502A0A" w:rsidRPr="00B1776E" w14:paraId="27658C96" w14:textId="77777777">
        <w:trPr>
          <w:trHeight w:val="300"/>
        </w:trPr>
        <w:tc>
          <w:tcPr>
            <w:tcW w:w="1920" w:type="dxa"/>
          </w:tcPr>
          <w:p w14:paraId="62C09756" w14:textId="77777777" w:rsidR="00502A0A" w:rsidRPr="00AC7B4E" w:rsidRDefault="00502A0A">
            <w:pPr>
              <w:rPr>
                <w:rFonts w:ascii="Arial" w:hAnsi="Arial" w:cs="Arial"/>
                <w:sz w:val="24"/>
                <w:szCs w:val="24"/>
              </w:rPr>
            </w:pPr>
            <w:r w:rsidRPr="00AC7B4E">
              <w:rPr>
                <w:rFonts w:ascii="Arial" w:hAnsi="Arial" w:cs="Arial"/>
                <w:sz w:val="24"/>
                <w:szCs w:val="24"/>
              </w:rPr>
              <w:t>CIF</w:t>
            </w:r>
          </w:p>
        </w:tc>
        <w:tc>
          <w:tcPr>
            <w:tcW w:w="6760" w:type="dxa"/>
          </w:tcPr>
          <w:p w14:paraId="117A99A8" w14:textId="77777777" w:rsidR="00502A0A" w:rsidRPr="00B1776E" w:rsidRDefault="00502A0A">
            <w:pPr>
              <w:rPr>
                <w:rFonts w:ascii="Arial" w:hAnsi="Arial" w:cs="Arial"/>
                <w:sz w:val="24"/>
                <w:szCs w:val="24"/>
              </w:rPr>
            </w:pPr>
            <w:r w:rsidRPr="00B1776E">
              <w:rPr>
                <w:rFonts w:ascii="Arial" w:hAnsi="Arial" w:cs="Arial"/>
                <w:sz w:val="24"/>
                <w:szCs w:val="24"/>
              </w:rPr>
              <w:t>Cost, Insurance, and Freight</w:t>
            </w:r>
          </w:p>
        </w:tc>
      </w:tr>
      <w:tr w:rsidR="00502A0A" w:rsidRPr="00B1776E" w14:paraId="48EC95AA" w14:textId="77777777">
        <w:trPr>
          <w:trHeight w:val="300"/>
        </w:trPr>
        <w:tc>
          <w:tcPr>
            <w:tcW w:w="1920" w:type="dxa"/>
          </w:tcPr>
          <w:p w14:paraId="7DCF2610" w14:textId="77777777" w:rsidR="00502A0A" w:rsidRPr="00AC7B4E" w:rsidRDefault="00502A0A">
            <w:pPr>
              <w:rPr>
                <w:rFonts w:ascii="Arial" w:hAnsi="Arial" w:cs="Arial"/>
                <w:sz w:val="24"/>
                <w:szCs w:val="24"/>
              </w:rPr>
            </w:pPr>
            <w:r w:rsidRPr="00AC7B4E">
              <w:rPr>
                <w:rFonts w:ascii="Arial" w:hAnsi="Arial" w:cs="Arial"/>
                <w:sz w:val="24"/>
                <w:szCs w:val="24"/>
              </w:rPr>
              <w:t xml:space="preserve">CN code(s) </w:t>
            </w:r>
          </w:p>
        </w:tc>
        <w:tc>
          <w:tcPr>
            <w:tcW w:w="6760" w:type="dxa"/>
          </w:tcPr>
          <w:p w14:paraId="0EF43046" w14:textId="77777777" w:rsidR="00502A0A" w:rsidRPr="00B1776E" w:rsidRDefault="00502A0A">
            <w:pPr>
              <w:rPr>
                <w:rFonts w:ascii="Arial" w:hAnsi="Arial" w:cs="Arial"/>
                <w:sz w:val="24"/>
                <w:szCs w:val="24"/>
              </w:rPr>
            </w:pPr>
            <w:r w:rsidRPr="00B1776E">
              <w:rPr>
                <w:rFonts w:ascii="Arial" w:hAnsi="Arial" w:cs="Arial"/>
                <w:sz w:val="24"/>
                <w:szCs w:val="24"/>
              </w:rPr>
              <w:t>Combined Nomenclature codes</w:t>
            </w:r>
          </w:p>
        </w:tc>
      </w:tr>
      <w:tr w:rsidR="00502A0A" w:rsidRPr="00B1776E" w14:paraId="3102A1B8" w14:textId="77777777">
        <w:tc>
          <w:tcPr>
            <w:tcW w:w="1920" w:type="dxa"/>
          </w:tcPr>
          <w:p w14:paraId="3736895A" w14:textId="77777777" w:rsidR="00502A0A" w:rsidRPr="00AC7B4E" w:rsidRDefault="00502A0A">
            <w:pPr>
              <w:rPr>
                <w:rFonts w:ascii="Arial" w:hAnsi="Arial" w:cs="Arial"/>
                <w:sz w:val="24"/>
                <w:szCs w:val="24"/>
              </w:rPr>
            </w:pPr>
            <w:r w:rsidRPr="00AC7B4E">
              <w:rPr>
                <w:rFonts w:ascii="Arial" w:hAnsi="Arial" w:cs="Arial"/>
                <w:sz w:val="24"/>
                <w:szCs w:val="24"/>
              </w:rPr>
              <w:t xml:space="preserve">CTM </w:t>
            </w:r>
          </w:p>
        </w:tc>
        <w:tc>
          <w:tcPr>
            <w:tcW w:w="6760" w:type="dxa"/>
          </w:tcPr>
          <w:p w14:paraId="42401F6E" w14:textId="77777777" w:rsidR="00502A0A" w:rsidRPr="00B1776E" w:rsidRDefault="00502A0A">
            <w:pPr>
              <w:rPr>
                <w:rFonts w:ascii="Arial" w:hAnsi="Arial" w:cs="Arial"/>
                <w:sz w:val="24"/>
                <w:szCs w:val="24"/>
              </w:rPr>
            </w:pPr>
            <w:r w:rsidRPr="00B1776E">
              <w:rPr>
                <w:rFonts w:ascii="Arial" w:hAnsi="Arial" w:cs="Arial"/>
                <w:sz w:val="24"/>
                <w:szCs w:val="24"/>
              </w:rPr>
              <w:t>Cost To Make</w:t>
            </w:r>
          </w:p>
        </w:tc>
      </w:tr>
      <w:tr w:rsidR="00502A0A" w:rsidRPr="00B1776E" w14:paraId="680AA7BB" w14:textId="77777777">
        <w:trPr>
          <w:trHeight w:val="300"/>
        </w:trPr>
        <w:tc>
          <w:tcPr>
            <w:tcW w:w="1920" w:type="dxa"/>
          </w:tcPr>
          <w:p w14:paraId="4D02D2C1" w14:textId="77777777" w:rsidR="00502A0A" w:rsidRPr="00AC7B4E" w:rsidRDefault="00502A0A">
            <w:pPr>
              <w:rPr>
                <w:rFonts w:ascii="Arial" w:hAnsi="Arial" w:cs="Arial"/>
                <w:sz w:val="24"/>
                <w:szCs w:val="24"/>
              </w:rPr>
            </w:pPr>
            <w:r w:rsidRPr="00AC7B4E">
              <w:rPr>
                <w:rFonts w:ascii="Arial" w:hAnsi="Arial" w:cs="Arial"/>
                <w:sz w:val="24"/>
                <w:szCs w:val="24"/>
              </w:rPr>
              <w:t>COGS</w:t>
            </w:r>
          </w:p>
        </w:tc>
        <w:tc>
          <w:tcPr>
            <w:tcW w:w="6760" w:type="dxa"/>
          </w:tcPr>
          <w:p w14:paraId="005C17D3" w14:textId="77777777" w:rsidR="00502A0A" w:rsidRPr="00B1776E" w:rsidRDefault="00502A0A">
            <w:pPr>
              <w:rPr>
                <w:rFonts w:ascii="Arial" w:hAnsi="Arial" w:cs="Arial"/>
                <w:sz w:val="24"/>
                <w:szCs w:val="24"/>
              </w:rPr>
            </w:pPr>
            <w:r w:rsidRPr="00B1776E">
              <w:rPr>
                <w:rFonts w:ascii="Arial" w:hAnsi="Arial" w:cs="Arial"/>
                <w:sz w:val="24"/>
                <w:szCs w:val="24"/>
              </w:rPr>
              <w:t>Cost of Goods Sold.</w:t>
            </w:r>
          </w:p>
        </w:tc>
      </w:tr>
      <w:tr w:rsidR="00502A0A" w:rsidRPr="00B1776E" w14:paraId="0888BDE5" w14:textId="77777777">
        <w:trPr>
          <w:trHeight w:val="300"/>
        </w:trPr>
        <w:tc>
          <w:tcPr>
            <w:tcW w:w="1920" w:type="dxa"/>
          </w:tcPr>
          <w:p w14:paraId="7BD1A5F8" w14:textId="77777777" w:rsidR="00502A0A" w:rsidRPr="00AC7B4E" w:rsidRDefault="00502A0A">
            <w:pPr>
              <w:rPr>
                <w:rFonts w:ascii="Arial" w:hAnsi="Arial" w:cs="Arial"/>
                <w:sz w:val="24"/>
                <w:szCs w:val="24"/>
              </w:rPr>
            </w:pPr>
            <w:r w:rsidRPr="00AC7B4E">
              <w:rPr>
                <w:rFonts w:ascii="Arial" w:hAnsi="Arial" w:cs="Arial"/>
                <w:sz w:val="24"/>
                <w:szCs w:val="24"/>
              </w:rPr>
              <w:t>EBIDTA</w:t>
            </w:r>
          </w:p>
        </w:tc>
        <w:tc>
          <w:tcPr>
            <w:tcW w:w="6760" w:type="dxa"/>
          </w:tcPr>
          <w:p w14:paraId="34D91F0B" w14:textId="77777777" w:rsidR="00502A0A" w:rsidRPr="00B1776E" w:rsidRDefault="00502A0A">
            <w:pPr>
              <w:rPr>
                <w:rFonts w:ascii="Arial" w:hAnsi="Arial" w:cs="Arial"/>
                <w:sz w:val="24"/>
                <w:szCs w:val="24"/>
              </w:rPr>
            </w:pPr>
            <w:r w:rsidRPr="00B1776E">
              <w:rPr>
                <w:rFonts w:ascii="Arial" w:hAnsi="Arial" w:cs="Arial"/>
                <w:sz w:val="24"/>
                <w:szCs w:val="24"/>
              </w:rPr>
              <w:t xml:space="preserve">Earnings Before Interest, Depreciation Tax and Amortization </w:t>
            </w:r>
          </w:p>
        </w:tc>
      </w:tr>
      <w:tr w:rsidR="00502A0A" w:rsidRPr="00B1776E" w14:paraId="1DC58C67" w14:textId="77777777">
        <w:trPr>
          <w:trHeight w:val="300"/>
        </w:trPr>
        <w:tc>
          <w:tcPr>
            <w:tcW w:w="1920" w:type="dxa"/>
          </w:tcPr>
          <w:p w14:paraId="00E9A5F4" w14:textId="77777777" w:rsidR="00502A0A" w:rsidRPr="00AC7B4E" w:rsidRDefault="00502A0A">
            <w:pPr>
              <w:rPr>
                <w:rFonts w:ascii="Arial" w:hAnsi="Arial" w:cs="Arial"/>
                <w:sz w:val="24"/>
                <w:szCs w:val="24"/>
              </w:rPr>
            </w:pPr>
            <w:r w:rsidRPr="00AC7B4E">
              <w:rPr>
                <w:rFonts w:ascii="Arial" w:hAnsi="Arial" w:cs="Arial"/>
                <w:sz w:val="24"/>
                <w:szCs w:val="24"/>
              </w:rPr>
              <w:t>EBT</w:t>
            </w:r>
          </w:p>
        </w:tc>
        <w:tc>
          <w:tcPr>
            <w:tcW w:w="6760" w:type="dxa"/>
          </w:tcPr>
          <w:p w14:paraId="1E90381E" w14:textId="77777777" w:rsidR="00502A0A" w:rsidRPr="00B1776E" w:rsidRDefault="00502A0A">
            <w:pPr>
              <w:rPr>
                <w:rFonts w:ascii="Arial" w:hAnsi="Arial" w:cs="Arial"/>
                <w:sz w:val="24"/>
                <w:szCs w:val="24"/>
              </w:rPr>
            </w:pPr>
            <w:r w:rsidRPr="00B1776E">
              <w:rPr>
                <w:rFonts w:ascii="Arial" w:hAnsi="Arial" w:cs="Arial"/>
                <w:sz w:val="24"/>
                <w:szCs w:val="24"/>
              </w:rPr>
              <w:t xml:space="preserve">Earnings Before Tax </w:t>
            </w:r>
          </w:p>
        </w:tc>
      </w:tr>
      <w:tr w:rsidR="00502A0A" w:rsidRPr="00B1776E" w14:paraId="4488E321" w14:textId="77777777">
        <w:tc>
          <w:tcPr>
            <w:tcW w:w="1920" w:type="dxa"/>
          </w:tcPr>
          <w:p w14:paraId="3EA7FE8F" w14:textId="77777777" w:rsidR="00502A0A" w:rsidRPr="00AC7B4E" w:rsidRDefault="00502A0A">
            <w:pPr>
              <w:rPr>
                <w:rFonts w:ascii="Arial" w:hAnsi="Arial" w:cs="Arial"/>
                <w:sz w:val="24"/>
                <w:szCs w:val="24"/>
              </w:rPr>
            </w:pPr>
            <w:r w:rsidRPr="00AC7B4E">
              <w:rPr>
                <w:rFonts w:ascii="Arial" w:eastAsia="Arial" w:hAnsi="Arial" w:cs="Arial"/>
                <w:sz w:val="24"/>
                <w:szCs w:val="24"/>
              </w:rPr>
              <w:t>EIT</w:t>
            </w:r>
          </w:p>
        </w:tc>
        <w:tc>
          <w:tcPr>
            <w:tcW w:w="6760" w:type="dxa"/>
          </w:tcPr>
          <w:p w14:paraId="4DDD7972" w14:textId="77777777" w:rsidR="00502A0A" w:rsidRPr="00B1776E" w:rsidRDefault="00502A0A">
            <w:pPr>
              <w:rPr>
                <w:rFonts w:ascii="Arial" w:hAnsi="Arial" w:cs="Arial"/>
                <w:sz w:val="24"/>
                <w:szCs w:val="24"/>
              </w:rPr>
            </w:pPr>
            <w:r w:rsidRPr="00B1776E">
              <w:rPr>
                <w:rFonts w:ascii="Arial" w:hAnsi="Arial" w:cs="Arial"/>
                <w:sz w:val="24"/>
                <w:szCs w:val="24"/>
              </w:rPr>
              <w:t>Economic Interest Test</w:t>
            </w:r>
          </w:p>
        </w:tc>
      </w:tr>
      <w:tr w:rsidR="00502A0A" w:rsidRPr="00B1776E" w14:paraId="1B46C5D5" w14:textId="77777777">
        <w:trPr>
          <w:trHeight w:val="300"/>
        </w:trPr>
        <w:tc>
          <w:tcPr>
            <w:tcW w:w="1920" w:type="dxa"/>
          </w:tcPr>
          <w:p w14:paraId="527E4539"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FIE</w:t>
            </w:r>
          </w:p>
        </w:tc>
        <w:tc>
          <w:tcPr>
            <w:tcW w:w="6760" w:type="dxa"/>
          </w:tcPr>
          <w:p w14:paraId="51328C8C" w14:textId="77777777" w:rsidR="00502A0A" w:rsidRPr="00B1776E" w:rsidRDefault="00502A0A">
            <w:pPr>
              <w:rPr>
                <w:rFonts w:ascii="Arial" w:hAnsi="Arial" w:cs="Arial"/>
                <w:sz w:val="24"/>
                <w:szCs w:val="24"/>
              </w:rPr>
            </w:pPr>
            <w:r w:rsidRPr="00B1776E">
              <w:rPr>
                <w:rFonts w:ascii="Arial" w:eastAsia="Arial" w:hAnsi="Arial" w:cs="Arial"/>
                <w:color w:val="000000" w:themeColor="text1"/>
                <w:sz w:val="24"/>
                <w:szCs w:val="24"/>
              </w:rPr>
              <w:t xml:space="preserve">Foreign-Invested Enterprises </w:t>
            </w:r>
            <w:r w:rsidRPr="00B1776E">
              <w:rPr>
                <w:rFonts w:ascii="Arial" w:eastAsia="Arial" w:hAnsi="Arial" w:cs="Arial"/>
                <w:sz w:val="24"/>
                <w:szCs w:val="24"/>
              </w:rPr>
              <w:t xml:space="preserve"> </w:t>
            </w:r>
          </w:p>
        </w:tc>
      </w:tr>
      <w:tr w:rsidR="00502A0A" w:rsidRPr="00B1776E" w14:paraId="4233E047" w14:textId="77777777">
        <w:trPr>
          <w:trHeight w:val="300"/>
        </w:trPr>
        <w:tc>
          <w:tcPr>
            <w:tcW w:w="1920" w:type="dxa"/>
          </w:tcPr>
          <w:p w14:paraId="0520303C"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FIFO</w:t>
            </w:r>
          </w:p>
        </w:tc>
        <w:tc>
          <w:tcPr>
            <w:tcW w:w="6760" w:type="dxa"/>
          </w:tcPr>
          <w:p w14:paraId="3EE71596" w14:textId="77777777" w:rsidR="00502A0A" w:rsidRPr="00B1776E" w:rsidRDefault="00502A0A">
            <w:pPr>
              <w:rPr>
                <w:rFonts w:ascii="Arial" w:hAnsi="Arial" w:cs="Arial"/>
                <w:sz w:val="24"/>
                <w:szCs w:val="24"/>
              </w:rPr>
            </w:pPr>
            <w:r w:rsidRPr="00B1776E">
              <w:rPr>
                <w:rFonts w:ascii="Arial" w:hAnsi="Arial" w:cs="Arial"/>
                <w:sz w:val="24"/>
                <w:szCs w:val="24"/>
              </w:rPr>
              <w:t>First in first out</w:t>
            </w:r>
          </w:p>
        </w:tc>
      </w:tr>
      <w:tr w:rsidR="00502A0A" w:rsidRPr="00B1776E" w14:paraId="4B266548" w14:textId="77777777">
        <w:trPr>
          <w:trHeight w:val="300"/>
        </w:trPr>
        <w:tc>
          <w:tcPr>
            <w:tcW w:w="1920" w:type="dxa"/>
          </w:tcPr>
          <w:p w14:paraId="5B2FD3E4" w14:textId="77777777" w:rsidR="00502A0A" w:rsidRPr="00AC7B4E" w:rsidRDefault="00502A0A">
            <w:pPr>
              <w:rPr>
                <w:rFonts w:ascii="Arial" w:hAnsi="Arial" w:cs="Arial"/>
                <w:sz w:val="24"/>
                <w:szCs w:val="24"/>
              </w:rPr>
            </w:pPr>
            <w:r w:rsidRPr="00AC7B4E">
              <w:rPr>
                <w:rFonts w:ascii="Arial" w:hAnsi="Arial" w:cs="Arial"/>
                <w:sz w:val="24"/>
                <w:szCs w:val="24"/>
              </w:rPr>
              <w:t>FOB</w:t>
            </w:r>
          </w:p>
        </w:tc>
        <w:tc>
          <w:tcPr>
            <w:tcW w:w="6760" w:type="dxa"/>
          </w:tcPr>
          <w:p w14:paraId="54E0B256"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Free on Board</w:t>
            </w:r>
          </w:p>
        </w:tc>
      </w:tr>
      <w:tr w:rsidR="00502A0A" w:rsidRPr="00B1776E" w14:paraId="719D2224" w14:textId="77777777">
        <w:tc>
          <w:tcPr>
            <w:tcW w:w="1920" w:type="dxa"/>
          </w:tcPr>
          <w:p w14:paraId="1B086568" w14:textId="77777777" w:rsidR="00502A0A" w:rsidRPr="00AC7B4E" w:rsidRDefault="00502A0A">
            <w:pPr>
              <w:rPr>
                <w:rFonts w:ascii="Arial" w:hAnsi="Arial" w:cs="Arial"/>
                <w:sz w:val="24"/>
                <w:szCs w:val="24"/>
              </w:rPr>
            </w:pPr>
            <w:r w:rsidRPr="00AC7B4E">
              <w:rPr>
                <w:rFonts w:ascii="Arial" w:hAnsi="Arial" w:cs="Arial"/>
                <w:sz w:val="24"/>
                <w:szCs w:val="24"/>
              </w:rPr>
              <w:t>FTE</w:t>
            </w:r>
          </w:p>
        </w:tc>
        <w:tc>
          <w:tcPr>
            <w:tcW w:w="6760" w:type="dxa"/>
          </w:tcPr>
          <w:p w14:paraId="2C270FFD"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 xml:space="preserve">Full-Time Equivalents  </w:t>
            </w:r>
          </w:p>
        </w:tc>
      </w:tr>
      <w:tr w:rsidR="00502A0A" w:rsidRPr="00B1776E" w14:paraId="764E0575" w14:textId="77777777">
        <w:tc>
          <w:tcPr>
            <w:tcW w:w="1920" w:type="dxa"/>
          </w:tcPr>
          <w:p w14:paraId="3433B8FD" w14:textId="77777777" w:rsidR="00502A0A" w:rsidRPr="00AC7B4E" w:rsidRDefault="00502A0A">
            <w:pPr>
              <w:rPr>
                <w:rFonts w:ascii="Arial" w:hAnsi="Arial" w:cs="Arial"/>
                <w:sz w:val="24"/>
                <w:szCs w:val="24"/>
              </w:rPr>
            </w:pPr>
            <w:r w:rsidRPr="00AC7B4E">
              <w:rPr>
                <w:rFonts w:ascii="Arial" w:hAnsi="Arial" w:cs="Arial"/>
                <w:sz w:val="24"/>
                <w:szCs w:val="24"/>
              </w:rPr>
              <w:t>GAAP</w:t>
            </w:r>
          </w:p>
        </w:tc>
        <w:tc>
          <w:tcPr>
            <w:tcW w:w="6760" w:type="dxa"/>
          </w:tcPr>
          <w:p w14:paraId="3F4C89C4" w14:textId="77777777" w:rsidR="00502A0A" w:rsidRPr="00B1776E" w:rsidRDefault="00502A0A">
            <w:pPr>
              <w:rPr>
                <w:rFonts w:ascii="Arial" w:hAnsi="Arial" w:cs="Arial"/>
                <w:sz w:val="24"/>
                <w:szCs w:val="24"/>
              </w:rPr>
            </w:pPr>
            <w:r w:rsidRPr="00B1776E">
              <w:rPr>
                <w:rFonts w:ascii="Arial" w:hAnsi="Arial" w:cs="Arial"/>
                <w:sz w:val="24"/>
                <w:szCs w:val="24"/>
              </w:rPr>
              <w:t>Generally accepted accounting principles</w:t>
            </w:r>
          </w:p>
        </w:tc>
      </w:tr>
      <w:tr w:rsidR="00502A0A" w:rsidRPr="00B1776E" w14:paraId="41C2ADC2" w14:textId="77777777">
        <w:trPr>
          <w:trHeight w:val="300"/>
        </w:trPr>
        <w:tc>
          <w:tcPr>
            <w:tcW w:w="1920" w:type="dxa"/>
          </w:tcPr>
          <w:p w14:paraId="2A3450DE" w14:textId="77777777" w:rsidR="00502A0A" w:rsidRPr="00AC7B4E" w:rsidRDefault="00502A0A">
            <w:pPr>
              <w:rPr>
                <w:rFonts w:ascii="Arial" w:hAnsi="Arial" w:cs="Arial"/>
                <w:sz w:val="24"/>
                <w:szCs w:val="24"/>
              </w:rPr>
            </w:pPr>
            <w:r w:rsidRPr="00AC7B4E">
              <w:rPr>
                <w:rFonts w:ascii="Arial" w:eastAsia="Arial" w:hAnsi="Arial" w:cs="Arial"/>
                <w:sz w:val="24"/>
                <w:szCs w:val="24"/>
              </w:rPr>
              <w:t>GMP</w:t>
            </w:r>
          </w:p>
        </w:tc>
        <w:tc>
          <w:tcPr>
            <w:tcW w:w="6760" w:type="dxa"/>
          </w:tcPr>
          <w:p w14:paraId="340F15C3" w14:textId="77777777" w:rsidR="00502A0A" w:rsidRPr="00B1776E" w:rsidRDefault="00502A0A">
            <w:pPr>
              <w:rPr>
                <w:rFonts w:ascii="Arial" w:hAnsi="Arial" w:cs="Arial"/>
                <w:sz w:val="24"/>
                <w:szCs w:val="24"/>
              </w:rPr>
            </w:pPr>
            <w:r w:rsidRPr="00B1776E">
              <w:rPr>
                <w:rFonts w:ascii="Arial" w:hAnsi="Arial" w:cs="Arial"/>
                <w:sz w:val="24"/>
                <w:szCs w:val="24"/>
              </w:rPr>
              <w:t>Good Manufacturing Practices</w:t>
            </w:r>
          </w:p>
        </w:tc>
      </w:tr>
      <w:tr w:rsidR="00502A0A" w:rsidRPr="00B1776E" w14:paraId="7737EDFA" w14:textId="77777777">
        <w:trPr>
          <w:trHeight w:val="300"/>
        </w:trPr>
        <w:tc>
          <w:tcPr>
            <w:tcW w:w="1920" w:type="dxa"/>
          </w:tcPr>
          <w:p w14:paraId="6490D619"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IATF</w:t>
            </w:r>
          </w:p>
        </w:tc>
        <w:tc>
          <w:tcPr>
            <w:tcW w:w="6760" w:type="dxa"/>
          </w:tcPr>
          <w:p w14:paraId="23726921" w14:textId="5E42070C" w:rsidR="00502A0A" w:rsidRPr="00B1776E" w:rsidRDefault="00502A0A">
            <w:pPr>
              <w:rPr>
                <w:rFonts w:ascii="Arial" w:hAnsi="Arial" w:cs="Arial"/>
                <w:sz w:val="24"/>
                <w:szCs w:val="24"/>
              </w:rPr>
            </w:pPr>
            <w:r w:rsidRPr="00B1776E">
              <w:rPr>
                <w:rFonts w:ascii="Arial" w:hAnsi="Arial" w:cs="Arial"/>
                <w:sz w:val="24"/>
                <w:szCs w:val="24"/>
              </w:rPr>
              <w:t>International Autom</w:t>
            </w:r>
            <w:r w:rsidR="00FF081B">
              <w:rPr>
                <w:rFonts w:ascii="Arial" w:hAnsi="Arial" w:cs="Arial"/>
                <w:sz w:val="24"/>
                <w:szCs w:val="24"/>
              </w:rPr>
              <w:t>o</w:t>
            </w:r>
            <w:r w:rsidRPr="00B1776E">
              <w:rPr>
                <w:rFonts w:ascii="Arial" w:hAnsi="Arial" w:cs="Arial"/>
                <w:sz w:val="24"/>
                <w:szCs w:val="24"/>
              </w:rPr>
              <w:t>tive Task Force</w:t>
            </w:r>
          </w:p>
        </w:tc>
      </w:tr>
      <w:tr w:rsidR="00502A0A" w:rsidRPr="00B1776E" w14:paraId="4FD2A809" w14:textId="77777777">
        <w:trPr>
          <w:trHeight w:val="300"/>
        </w:trPr>
        <w:tc>
          <w:tcPr>
            <w:tcW w:w="1920" w:type="dxa"/>
          </w:tcPr>
          <w:p w14:paraId="37B18B9A" w14:textId="77777777" w:rsidR="00502A0A" w:rsidRPr="00AC7B4E" w:rsidRDefault="00502A0A">
            <w:pPr>
              <w:rPr>
                <w:rFonts w:ascii="Arial" w:eastAsia="Arial" w:hAnsi="Arial" w:cs="Arial"/>
                <w:sz w:val="24"/>
                <w:szCs w:val="24"/>
              </w:rPr>
            </w:pPr>
            <w:r w:rsidRPr="00AC7B4E">
              <w:rPr>
                <w:rFonts w:ascii="Arial" w:eastAsia="Arial" w:hAnsi="Arial" w:cs="Arial"/>
                <w:color w:val="000000" w:themeColor="text1"/>
                <w:sz w:val="24"/>
                <w:szCs w:val="24"/>
              </w:rPr>
              <w:t>IFRS</w:t>
            </w:r>
          </w:p>
        </w:tc>
        <w:tc>
          <w:tcPr>
            <w:tcW w:w="6760" w:type="dxa"/>
          </w:tcPr>
          <w:p w14:paraId="31456F7C" w14:textId="77777777" w:rsidR="00502A0A" w:rsidRPr="00B1776E" w:rsidRDefault="00502A0A">
            <w:pPr>
              <w:rPr>
                <w:rFonts w:ascii="Arial" w:eastAsia="Arial" w:hAnsi="Arial" w:cs="Arial"/>
                <w:sz w:val="24"/>
                <w:szCs w:val="24"/>
              </w:rPr>
            </w:pPr>
            <w:r w:rsidRPr="00B1776E">
              <w:rPr>
                <w:rFonts w:ascii="Arial" w:eastAsia="Arial" w:hAnsi="Arial" w:cs="Arial"/>
                <w:color w:val="0A0A0A"/>
                <w:sz w:val="24"/>
                <w:szCs w:val="24"/>
              </w:rPr>
              <w:t>International Financial Reporting Standards</w:t>
            </w:r>
          </w:p>
        </w:tc>
      </w:tr>
      <w:tr w:rsidR="00502A0A" w:rsidRPr="00B1776E" w14:paraId="0D054715" w14:textId="77777777">
        <w:trPr>
          <w:trHeight w:val="300"/>
        </w:trPr>
        <w:tc>
          <w:tcPr>
            <w:tcW w:w="1920" w:type="dxa"/>
          </w:tcPr>
          <w:p w14:paraId="5F853FC1"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ISO</w:t>
            </w:r>
          </w:p>
        </w:tc>
        <w:tc>
          <w:tcPr>
            <w:tcW w:w="6760" w:type="dxa"/>
          </w:tcPr>
          <w:p w14:paraId="15EBAAD4" w14:textId="77777777" w:rsidR="00502A0A" w:rsidRPr="00B1776E" w:rsidRDefault="00502A0A">
            <w:pPr>
              <w:rPr>
                <w:rFonts w:ascii="Arial" w:hAnsi="Arial" w:cs="Arial"/>
                <w:sz w:val="24"/>
                <w:szCs w:val="24"/>
              </w:rPr>
            </w:pPr>
            <w:r w:rsidRPr="00B1776E">
              <w:rPr>
                <w:rFonts w:ascii="Arial" w:hAnsi="Arial" w:cs="Arial"/>
                <w:sz w:val="24"/>
                <w:szCs w:val="24"/>
              </w:rPr>
              <w:t>International Organization for Standardization</w:t>
            </w:r>
          </w:p>
        </w:tc>
      </w:tr>
      <w:tr w:rsidR="00502A0A" w:rsidRPr="00B1776E" w14:paraId="74E8721F" w14:textId="77777777">
        <w:tc>
          <w:tcPr>
            <w:tcW w:w="1920" w:type="dxa"/>
          </w:tcPr>
          <w:p w14:paraId="1E84AFB9" w14:textId="77777777" w:rsidR="00502A0A" w:rsidRPr="00AC7B4E" w:rsidRDefault="00502A0A">
            <w:pPr>
              <w:rPr>
                <w:rFonts w:ascii="Arial" w:hAnsi="Arial" w:cs="Arial"/>
                <w:sz w:val="24"/>
                <w:szCs w:val="24"/>
              </w:rPr>
            </w:pPr>
            <w:r w:rsidRPr="00AC7B4E">
              <w:rPr>
                <w:rFonts w:ascii="Arial" w:hAnsi="Arial" w:cs="Arial"/>
                <w:sz w:val="24"/>
                <w:szCs w:val="24"/>
              </w:rPr>
              <w:t>IP</w:t>
            </w:r>
          </w:p>
        </w:tc>
        <w:tc>
          <w:tcPr>
            <w:tcW w:w="6760" w:type="dxa"/>
          </w:tcPr>
          <w:p w14:paraId="6355FD6F"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Injury period</w:t>
            </w:r>
          </w:p>
        </w:tc>
      </w:tr>
      <w:tr w:rsidR="00502A0A" w:rsidRPr="00B1776E" w14:paraId="41F3185F" w14:textId="77777777">
        <w:trPr>
          <w:trHeight w:val="300"/>
        </w:trPr>
        <w:tc>
          <w:tcPr>
            <w:tcW w:w="1920" w:type="dxa"/>
          </w:tcPr>
          <w:p w14:paraId="146F178F" w14:textId="77777777" w:rsidR="00502A0A" w:rsidRPr="00AC7B4E" w:rsidRDefault="00502A0A">
            <w:pPr>
              <w:rPr>
                <w:rFonts w:ascii="Arial" w:hAnsi="Arial" w:cs="Arial"/>
                <w:sz w:val="24"/>
                <w:szCs w:val="24"/>
              </w:rPr>
            </w:pPr>
            <w:r w:rsidRPr="00AC7B4E">
              <w:rPr>
                <w:rFonts w:ascii="Arial" w:hAnsi="Arial" w:cs="Arial"/>
                <w:sz w:val="24"/>
                <w:szCs w:val="24"/>
              </w:rPr>
              <w:t>LIFO</w:t>
            </w:r>
          </w:p>
        </w:tc>
        <w:tc>
          <w:tcPr>
            <w:tcW w:w="6760" w:type="dxa"/>
          </w:tcPr>
          <w:p w14:paraId="04E78C04"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Last in first out</w:t>
            </w:r>
          </w:p>
        </w:tc>
      </w:tr>
      <w:tr w:rsidR="00502A0A" w:rsidRPr="00B1776E" w14:paraId="232FBB70" w14:textId="77777777">
        <w:tc>
          <w:tcPr>
            <w:tcW w:w="1920" w:type="dxa"/>
          </w:tcPr>
          <w:p w14:paraId="25FAC0B7" w14:textId="77777777" w:rsidR="00502A0A" w:rsidRPr="00AC7B4E" w:rsidRDefault="00502A0A">
            <w:pPr>
              <w:rPr>
                <w:rFonts w:ascii="Arial" w:hAnsi="Arial" w:cs="Arial"/>
                <w:sz w:val="24"/>
                <w:szCs w:val="24"/>
              </w:rPr>
            </w:pPr>
            <w:r w:rsidRPr="00AC7B4E">
              <w:rPr>
                <w:rFonts w:ascii="Arial" w:hAnsi="Arial" w:cs="Arial"/>
                <w:sz w:val="24"/>
                <w:szCs w:val="24"/>
              </w:rPr>
              <w:t>LLP</w:t>
            </w:r>
          </w:p>
        </w:tc>
        <w:tc>
          <w:tcPr>
            <w:tcW w:w="6760" w:type="dxa"/>
          </w:tcPr>
          <w:p w14:paraId="1FBFFBE8" w14:textId="77777777" w:rsidR="00502A0A" w:rsidRPr="00B1776E" w:rsidRDefault="00502A0A">
            <w:pPr>
              <w:rPr>
                <w:rFonts w:ascii="Arial" w:hAnsi="Arial" w:cs="Arial"/>
                <w:sz w:val="24"/>
                <w:szCs w:val="24"/>
              </w:rPr>
            </w:pPr>
            <w:r w:rsidRPr="00B1776E">
              <w:rPr>
                <w:rFonts w:ascii="Arial" w:eastAsia="Arial" w:hAnsi="Arial" w:cs="Arial"/>
                <w:sz w:val="24"/>
                <w:szCs w:val="24"/>
              </w:rPr>
              <w:t>Limited Liability Partnership</w:t>
            </w:r>
          </w:p>
        </w:tc>
      </w:tr>
      <w:tr w:rsidR="00502A0A" w:rsidRPr="00B1776E" w14:paraId="588F856D" w14:textId="77777777">
        <w:tc>
          <w:tcPr>
            <w:tcW w:w="1920" w:type="dxa"/>
          </w:tcPr>
          <w:p w14:paraId="79368E74" w14:textId="77777777" w:rsidR="00502A0A" w:rsidRPr="00AC7B4E" w:rsidRDefault="00502A0A">
            <w:pPr>
              <w:rPr>
                <w:rFonts w:ascii="Arial" w:hAnsi="Arial" w:cs="Arial"/>
                <w:sz w:val="24"/>
                <w:szCs w:val="24"/>
              </w:rPr>
            </w:pPr>
            <w:r w:rsidRPr="00AC7B4E">
              <w:rPr>
                <w:rFonts w:ascii="Arial" w:hAnsi="Arial" w:cs="Arial"/>
                <w:sz w:val="24"/>
                <w:szCs w:val="24"/>
              </w:rPr>
              <w:t>PBT</w:t>
            </w:r>
          </w:p>
        </w:tc>
        <w:tc>
          <w:tcPr>
            <w:tcW w:w="6760" w:type="dxa"/>
          </w:tcPr>
          <w:p w14:paraId="3D03DF05" w14:textId="77777777" w:rsidR="00502A0A" w:rsidRPr="00B1776E" w:rsidRDefault="00502A0A">
            <w:pPr>
              <w:rPr>
                <w:rFonts w:ascii="Arial" w:hAnsi="Arial" w:cs="Arial"/>
                <w:sz w:val="24"/>
                <w:szCs w:val="24"/>
              </w:rPr>
            </w:pPr>
            <w:r w:rsidRPr="00B1776E">
              <w:rPr>
                <w:rFonts w:ascii="Arial" w:eastAsia="Arial" w:hAnsi="Arial" w:cs="Arial"/>
                <w:sz w:val="24"/>
                <w:szCs w:val="24"/>
              </w:rPr>
              <w:t xml:space="preserve">Profit Before Tax </w:t>
            </w:r>
          </w:p>
        </w:tc>
      </w:tr>
      <w:tr w:rsidR="00502A0A" w:rsidRPr="00B1776E" w14:paraId="436D6C06" w14:textId="77777777">
        <w:tc>
          <w:tcPr>
            <w:tcW w:w="1920" w:type="dxa"/>
          </w:tcPr>
          <w:p w14:paraId="14FE92CC" w14:textId="77777777" w:rsidR="00502A0A" w:rsidRPr="00AC7B4E" w:rsidRDefault="00502A0A">
            <w:pPr>
              <w:rPr>
                <w:rFonts w:ascii="Arial" w:hAnsi="Arial" w:cs="Arial"/>
                <w:sz w:val="24"/>
                <w:szCs w:val="24"/>
              </w:rPr>
            </w:pPr>
            <w:r w:rsidRPr="00AC7B4E">
              <w:rPr>
                <w:rFonts w:ascii="Arial" w:hAnsi="Arial" w:cs="Arial"/>
                <w:sz w:val="24"/>
                <w:szCs w:val="24"/>
              </w:rPr>
              <w:t>PCN</w:t>
            </w:r>
          </w:p>
        </w:tc>
        <w:tc>
          <w:tcPr>
            <w:tcW w:w="6760" w:type="dxa"/>
          </w:tcPr>
          <w:p w14:paraId="05525AAE"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Product Control Numbers</w:t>
            </w:r>
          </w:p>
        </w:tc>
      </w:tr>
      <w:tr w:rsidR="00502A0A" w:rsidRPr="00B1776E" w14:paraId="394924C5" w14:textId="77777777">
        <w:tc>
          <w:tcPr>
            <w:tcW w:w="1920" w:type="dxa"/>
          </w:tcPr>
          <w:p w14:paraId="57D5FF77" w14:textId="77777777" w:rsidR="00502A0A" w:rsidRPr="00AC7B4E" w:rsidRDefault="00502A0A">
            <w:pPr>
              <w:rPr>
                <w:rFonts w:ascii="Arial" w:hAnsi="Arial" w:cs="Arial"/>
                <w:sz w:val="24"/>
                <w:szCs w:val="24"/>
              </w:rPr>
            </w:pPr>
            <w:r w:rsidRPr="00AC7B4E">
              <w:rPr>
                <w:rFonts w:ascii="Arial" w:hAnsi="Arial" w:cs="Arial"/>
                <w:sz w:val="24"/>
                <w:szCs w:val="24"/>
              </w:rPr>
              <w:t>PMS</w:t>
            </w:r>
          </w:p>
        </w:tc>
        <w:tc>
          <w:tcPr>
            <w:tcW w:w="6760" w:type="dxa"/>
          </w:tcPr>
          <w:p w14:paraId="47B6578A"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Particular Market Situation</w:t>
            </w:r>
          </w:p>
        </w:tc>
      </w:tr>
      <w:tr w:rsidR="00502A0A" w:rsidRPr="00B1776E" w14:paraId="664FF754" w14:textId="77777777">
        <w:tc>
          <w:tcPr>
            <w:tcW w:w="1920" w:type="dxa"/>
          </w:tcPr>
          <w:p w14:paraId="46147906"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 xml:space="preserve">POI </w:t>
            </w:r>
          </w:p>
        </w:tc>
        <w:tc>
          <w:tcPr>
            <w:tcW w:w="6760" w:type="dxa"/>
          </w:tcPr>
          <w:p w14:paraId="1A73C4C2"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Period of Investigation</w:t>
            </w:r>
          </w:p>
        </w:tc>
      </w:tr>
      <w:tr w:rsidR="00502A0A" w:rsidRPr="00B1776E" w14:paraId="51B0C645" w14:textId="77777777">
        <w:trPr>
          <w:trHeight w:val="300"/>
        </w:trPr>
        <w:tc>
          <w:tcPr>
            <w:tcW w:w="1920" w:type="dxa"/>
          </w:tcPr>
          <w:p w14:paraId="24D03BD7"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PSED</w:t>
            </w:r>
          </w:p>
        </w:tc>
        <w:tc>
          <w:tcPr>
            <w:tcW w:w="6760" w:type="dxa"/>
          </w:tcPr>
          <w:p w14:paraId="63947747"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Public Sector Equality Duty</w:t>
            </w:r>
          </w:p>
        </w:tc>
      </w:tr>
      <w:tr w:rsidR="00502A0A" w:rsidRPr="00B1776E" w14:paraId="1CA66BAC" w14:textId="77777777">
        <w:trPr>
          <w:trHeight w:val="300"/>
        </w:trPr>
        <w:tc>
          <w:tcPr>
            <w:tcW w:w="1920" w:type="dxa"/>
          </w:tcPr>
          <w:p w14:paraId="05B318FD" w14:textId="77777777" w:rsidR="00502A0A" w:rsidRPr="00AC7B4E" w:rsidRDefault="00502A0A">
            <w:pPr>
              <w:rPr>
                <w:rFonts w:ascii="Arial" w:eastAsia="Arial" w:hAnsi="Arial" w:cs="Arial"/>
                <w:sz w:val="24"/>
                <w:szCs w:val="24"/>
              </w:rPr>
            </w:pPr>
            <w:r w:rsidRPr="00AC7B4E">
              <w:rPr>
                <w:rFonts w:ascii="Arial" w:eastAsia="Arial" w:hAnsi="Arial" w:cs="Arial"/>
                <w:sz w:val="24"/>
                <w:szCs w:val="24"/>
              </w:rPr>
              <w:t>ROI</w:t>
            </w:r>
          </w:p>
        </w:tc>
        <w:tc>
          <w:tcPr>
            <w:tcW w:w="6760" w:type="dxa"/>
          </w:tcPr>
          <w:p w14:paraId="42D2662C" w14:textId="77777777" w:rsidR="00502A0A" w:rsidRPr="00B1776E" w:rsidRDefault="00502A0A">
            <w:pPr>
              <w:rPr>
                <w:rFonts w:ascii="Arial" w:hAnsi="Arial" w:cs="Arial"/>
                <w:sz w:val="24"/>
                <w:szCs w:val="24"/>
              </w:rPr>
            </w:pPr>
            <w:r w:rsidRPr="00B1776E">
              <w:rPr>
                <w:rFonts w:ascii="Arial" w:eastAsia="Arial" w:hAnsi="Arial" w:cs="Arial"/>
                <w:sz w:val="24"/>
                <w:szCs w:val="24"/>
              </w:rPr>
              <w:t>Return on Investment</w:t>
            </w:r>
          </w:p>
        </w:tc>
      </w:tr>
      <w:tr w:rsidR="00502A0A" w:rsidRPr="00B1776E" w14:paraId="41034C2D" w14:textId="77777777">
        <w:tc>
          <w:tcPr>
            <w:tcW w:w="1920" w:type="dxa"/>
          </w:tcPr>
          <w:p w14:paraId="377D561D" w14:textId="77777777" w:rsidR="00502A0A" w:rsidRPr="00AC7B4E" w:rsidRDefault="00502A0A">
            <w:pPr>
              <w:rPr>
                <w:rFonts w:ascii="Arial" w:hAnsi="Arial" w:cs="Arial"/>
                <w:sz w:val="24"/>
                <w:szCs w:val="24"/>
              </w:rPr>
            </w:pPr>
            <w:r w:rsidRPr="00AC7B4E">
              <w:rPr>
                <w:rFonts w:ascii="Arial" w:hAnsi="Arial" w:cs="Arial"/>
                <w:sz w:val="24"/>
                <w:szCs w:val="24"/>
              </w:rPr>
              <w:t>RM</w:t>
            </w:r>
          </w:p>
        </w:tc>
        <w:tc>
          <w:tcPr>
            <w:tcW w:w="6760" w:type="dxa"/>
          </w:tcPr>
          <w:p w14:paraId="5E5D6BF4" w14:textId="77777777" w:rsidR="00502A0A" w:rsidRPr="00B1776E" w:rsidRDefault="00502A0A">
            <w:pPr>
              <w:rPr>
                <w:rFonts w:ascii="Arial" w:eastAsia="Arial" w:hAnsi="Arial" w:cs="Arial"/>
                <w:sz w:val="24"/>
                <w:szCs w:val="24"/>
              </w:rPr>
            </w:pPr>
            <w:r w:rsidRPr="00B1776E">
              <w:rPr>
                <w:rFonts w:ascii="Arial" w:eastAsia="Arial" w:hAnsi="Arial" w:cs="Arial"/>
                <w:sz w:val="24"/>
                <w:szCs w:val="24"/>
              </w:rPr>
              <w:t>Raw material</w:t>
            </w:r>
          </w:p>
        </w:tc>
      </w:tr>
      <w:tr w:rsidR="00502A0A" w:rsidRPr="00B1776E" w14:paraId="77C20A4D" w14:textId="77777777">
        <w:tc>
          <w:tcPr>
            <w:tcW w:w="1920" w:type="dxa"/>
          </w:tcPr>
          <w:p w14:paraId="368E40B3" w14:textId="77777777" w:rsidR="00502A0A" w:rsidRPr="00AC7B4E" w:rsidRDefault="00502A0A">
            <w:pPr>
              <w:rPr>
                <w:rFonts w:ascii="Arial" w:hAnsi="Arial" w:cs="Arial"/>
                <w:sz w:val="24"/>
                <w:szCs w:val="24"/>
              </w:rPr>
            </w:pPr>
            <w:r w:rsidRPr="00AC7B4E">
              <w:rPr>
                <w:rFonts w:ascii="Arial" w:hAnsi="Arial" w:cs="Arial"/>
                <w:sz w:val="24"/>
                <w:szCs w:val="24"/>
              </w:rPr>
              <w:t>R&amp;D</w:t>
            </w:r>
          </w:p>
        </w:tc>
        <w:tc>
          <w:tcPr>
            <w:tcW w:w="6760" w:type="dxa"/>
          </w:tcPr>
          <w:p w14:paraId="0A54F184" w14:textId="77777777" w:rsidR="00502A0A" w:rsidRPr="00B1776E" w:rsidRDefault="00502A0A">
            <w:pPr>
              <w:rPr>
                <w:rFonts w:ascii="Arial" w:hAnsi="Arial" w:cs="Arial"/>
                <w:sz w:val="24"/>
                <w:szCs w:val="24"/>
              </w:rPr>
            </w:pPr>
            <w:r w:rsidRPr="00B1776E">
              <w:rPr>
                <w:rFonts w:ascii="Arial" w:hAnsi="Arial" w:cs="Arial"/>
                <w:sz w:val="24"/>
                <w:szCs w:val="24"/>
              </w:rPr>
              <w:t xml:space="preserve">Research &amp; Development </w:t>
            </w:r>
          </w:p>
        </w:tc>
      </w:tr>
      <w:tr w:rsidR="00502A0A" w:rsidRPr="00B1776E" w14:paraId="30AE0AB1" w14:textId="77777777">
        <w:trPr>
          <w:trHeight w:val="300"/>
        </w:trPr>
        <w:tc>
          <w:tcPr>
            <w:tcW w:w="1920" w:type="dxa"/>
          </w:tcPr>
          <w:p w14:paraId="6A121266" w14:textId="77777777" w:rsidR="00502A0A" w:rsidRPr="00AC7B4E" w:rsidRDefault="00502A0A">
            <w:pPr>
              <w:rPr>
                <w:rFonts w:ascii="Arial" w:hAnsi="Arial" w:cs="Arial"/>
                <w:sz w:val="24"/>
                <w:szCs w:val="24"/>
              </w:rPr>
            </w:pPr>
            <w:r w:rsidRPr="00AC7B4E">
              <w:rPr>
                <w:rFonts w:ascii="Arial" w:hAnsi="Arial" w:cs="Arial"/>
                <w:sz w:val="24"/>
                <w:szCs w:val="24"/>
              </w:rPr>
              <w:t>SEZ</w:t>
            </w:r>
          </w:p>
        </w:tc>
        <w:tc>
          <w:tcPr>
            <w:tcW w:w="6760" w:type="dxa"/>
          </w:tcPr>
          <w:p w14:paraId="5258B895" w14:textId="77777777" w:rsidR="00502A0A" w:rsidRPr="00B1776E" w:rsidRDefault="00502A0A">
            <w:pPr>
              <w:rPr>
                <w:rFonts w:ascii="Arial" w:hAnsi="Arial" w:cs="Arial"/>
                <w:sz w:val="24"/>
                <w:szCs w:val="24"/>
              </w:rPr>
            </w:pPr>
            <w:r w:rsidRPr="00B1776E">
              <w:rPr>
                <w:rFonts w:ascii="Arial" w:hAnsi="Arial" w:cs="Arial"/>
                <w:sz w:val="24"/>
                <w:szCs w:val="24"/>
              </w:rPr>
              <w:t>Special Economic Zone</w:t>
            </w:r>
          </w:p>
        </w:tc>
      </w:tr>
      <w:tr w:rsidR="00502A0A" w:rsidRPr="00B1776E" w14:paraId="196CD639" w14:textId="77777777">
        <w:trPr>
          <w:trHeight w:val="300"/>
        </w:trPr>
        <w:tc>
          <w:tcPr>
            <w:tcW w:w="1920" w:type="dxa"/>
          </w:tcPr>
          <w:p w14:paraId="1FDCE49F" w14:textId="77777777" w:rsidR="00502A0A" w:rsidRPr="00AC7B4E" w:rsidRDefault="00502A0A">
            <w:pPr>
              <w:rPr>
                <w:rFonts w:ascii="Arial" w:hAnsi="Arial" w:cs="Arial"/>
                <w:sz w:val="24"/>
                <w:szCs w:val="24"/>
              </w:rPr>
            </w:pPr>
            <w:r w:rsidRPr="00AC7B4E">
              <w:rPr>
                <w:rFonts w:ascii="Arial" w:hAnsi="Arial" w:cs="Arial"/>
                <w:sz w:val="24"/>
                <w:szCs w:val="24"/>
              </w:rPr>
              <w:t>SIE</w:t>
            </w:r>
          </w:p>
        </w:tc>
        <w:tc>
          <w:tcPr>
            <w:tcW w:w="6760" w:type="dxa"/>
          </w:tcPr>
          <w:p w14:paraId="783B63B4" w14:textId="77777777" w:rsidR="00502A0A" w:rsidRPr="00B1776E" w:rsidRDefault="00502A0A">
            <w:pPr>
              <w:rPr>
                <w:rFonts w:ascii="Arial" w:eastAsia="Arial" w:hAnsi="Arial" w:cs="Arial"/>
                <w:sz w:val="24"/>
                <w:szCs w:val="24"/>
              </w:rPr>
            </w:pPr>
            <w:r w:rsidRPr="00B1776E">
              <w:rPr>
                <w:rFonts w:ascii="Arial" w:eastAsia="Arial" w:hAnsi="Arial" w:cs="Arial"/>
                <w:color w:val="000000" w:themeColor="text1"/>
                <w:sz w:val="24"/>
                <w:szCs w:val="24"/>
              </w:rPr>
              <w:t>State-Invested Enterprises</w:t>
            </w:r>
          </w:p>
        </w:tc>
      </w:tr>
      <w:tr w:rsidR="00502A0A" w:rsidRPr="00B1776E" w14:paraId="43E4D13C" w14:textId="77777777">
        <w:trPr>
          <w:trHeight w:val="300"/>
        </w:trPr>
        <w:tc>
          <w:tcPr>
            <w:tcW w:w="1920" w:type="dxa"/>
          </w:tcPr>
          <w:p w14:paraId="7F62F67C" w14:textId="77777777" w:rsidR="00502A0A" w:rsidRPr="00AC7B4E" w:rsidRDefault="00502A0A">
            <w:pPr>
              <w:rPr>
                <w:rFonts w:ascii="Arial" w:hAnsi="Arial" w:cs="Arial"/>
                <w:sz w:val="24"/>
                <w:szCs w:val="24"/>
              </w:rPr>
            </w:pPr>
            <w:r w:rsidRPr="00AC7B4E">
              <w:rPr>
                <w:rFonts w:ascii="Arial" w:hAnsi="Arial" w:cs="Arial"/>
                <w:sz w:val="24"/>
                <w:szCs w:val="24"/>
              </w:rPr>
              <w:t>SOEs</w:t>
            </w:r>
          </w:p>
        </w:tc>
        <w:tc>
          <w:tcPr>
            <w:tcW w:w="6760" w:type="dxa"/>
          </w:tcPr>
          <w:p w14:paraId="1296F294" w14:textId="77777777" w:rsidR="00502A0A" w:rsidRPr="00B1776E" w:rsidRDefault="00502A0A">
            <w:pPr>
              <w:rPr>
                <w:rFonts w:ascii="Arial" w:eastAsia="Arial" w:hAnsi="Arial" w:cs="Arial"/>
                <w:sz w:val="24"/>
                <w:szCs w:val="24"/>
              </w:rPr>
            </w:pPr>
            <w:r w:rsidRPr="00B1776E">
              <w:rPr>
                <w:rFonts w:ascii="Arial" w:eastAsia="Arial" w:hAnsi="Arial" w:cs="Arial"/>
                <w:color w:val="000000" w:themeColor="text1"/>
                <w:sz w:val="24"/>
                <w:szCs w:val="24"/>
              </w:rPr>
              <w:t xml:space="preserve">State-Owned Enterprises </w:t>
            </w:r>
          </w:p>
        </w:tc>
      </w:tr>
      <w:tr w:rsidR="00502A0A" w:rsidRPr="00B1776E" w14:paraId="5C60B408" w14:textId="77777777">
        <w:trPr>
          <w:trHeight w:val="300"/>
        </w:trPr>
        <w:tc>
          <w:tcPr>
            <w:tcW w:w="1920" w:type="dxa"/>
          </w:tcPr>
          <w:p w14:paraId="3C3BD0DA" w14:textId="77777777" w:rsidR="00502A0A" w:rsidRPr="00AC7B4E" w:rsidRDefault="00502A0A">
            <w:pPr>
              <w:rPr>
                <w:rFonts w:ascii="Arial" w:hAnsi="Arial" w:cs="Arial"/>
                <w:sz w:val="24"/>
                <w:szCs w:val="24"/>
              </w:rPr>
            </w:pPr>
            <w:r w:rsidRPr="00AC7B4E">
              <w:rPr>
                <w:rFonts w:ascii="Arial" w:hAnsi="Arial" w:cs="Arial"/>
                <w:sz w:val="24"/>
                <w:szCs w:val="24"/>
              </w:rPr>
              <w:t>SOFP</w:t>
            </w:r>
          </w:p>
        </w:tc>
        <w:tc>
          <w:tcPr>
            <w:tcW w:w="6760" w:type="dxa"/>
          </w:tcPr>
          <w:p w14:paraId="5DC7FDCE" w14:textId="77777777" w:rsidR="00502A0A" w:rsidRPr="00B1776E" w:rsidRDefault="00502A0A">
            <w:pPr>
              <w:rPr>
                <w:rFonts w:ascii="Arial" w:hAnsi="Arial" w:cs="Arial"/>
                <w:sz w:val="24"/>
                <w:szCs w:val="24"/>
              </w:rPr>
            </w:pPr>
            <w:r w:rsidRPr="00B1776E">
              <w:rPr>
                <w:rFonts w:ascii="Arial" w:hAnsi="Arial" w:cs="Arial"/>
                <w:sz w:val="24"/>
                <w:szCs w:val="24"/>
              </w:rPr>
              <w:t>Statement of Financial Position</w:t>
            </w:r>
          </w:p>
        </w:tc>
      </w:tr>
      <w:tr w:rsidR="00502A0A" w:rsidRPr="00B1776E" w14:paraId="27FF4DA9" w14:textId="77777777">
        <w:trPr>
          <w:trHeight w:val="300"/>
        </w:trPr>
        <w:tc>
          <w:tcPr>
            <w:tcW w:w="1920" w:type="dxa"/>
          </w:tcPr>
          <w:p w14:paraId="04E77BD7" w14:textId="77777777" w:rsidR="00502A0A" w:rsidRPr="00AC7B4E" w:rsidRDefault="00502A0A">
            <w:pPr>
              <w:rPr>
                <w:rFonts w:ascii="Arial" w:hAnsi="Arial" w:cs="Arial"/>
                <w:sz w:val="24"/>
                <w:szCs w:val="24"/>
              </w:rPr>
            </w:pPr>
            <w:r w:rsidRPr="00AC7B4E">
              <w:rPr>
                <w:rFonts w:ascii="Arial" w:hAnsi="Arial" w:cs="Arial"/>
                <w:sz w:val="24"/>
                <w:szCs w:val="24"/>
              </w:rPr>
              <w:t>SOPL</w:t>
            </w:r>
          </w:p>
        </w:tc>
        <w:tc>
          <w:tcPr>
            <w:tcW w:w="6760" w:type="dxa"/>
          </w:tcPr>
          <w:p w14:paraId="3F868DEB" w14:textId="77777777" w:rsidR="00502A0A" w:rsidRPr="00B1776E" w:rsidRDefault="00502A0A">
            <w:pPr>
              <w:rPr>
                <w:rFonts w:ascii="Arial" w:hAnsi="Arial" w:cs="Arial"/>
                <w:sz w:val="24"/>
                <w:szCs w:val="24"/>
              </w:rPr>
            </w:pPr>
            <w:r w:rsidRPr="00B1776E">
              <w:rPr>
                <w:rFonts w:ascii="Arial" w:hAnsi="Arial" w:cs="Arial"/>
                <w:sz w:val="24"/>
                <w:szCs w:val="24"/>
              </w:rPr>
              <w:t>Statement of profit or loss</w:t>
            </w:r>
          </w:p>
        </w:tc>
      </w:tr>
      <w:tr w:rsidR="00502A0A" w:rsidRPr="00B1776E" w14:paraId="5A5C47FB" w14:textId="77777777">
        <w:tc>
          <w:tcPr>
            <w:tcW w:w="1920" w:type="dxa"/>
          </w:tcPr>
          <w:p w14:paraId="08530558" w14:textId="77777777" w:rsidR="00502A0A" w:rsidRPr="00AC7B4E" w:rsidRDefault="00502A0A">
            <w:pPr>
              <w:rPr>
                <w:rFonts w:ascii="Arial" w:hAnsi="Arial" w:cs="Arial"/>
                <w:sz w:val="24"/>
                <w:szCs w:val="24"/>
              </w:rPr>
            </w:pPr>
            <w:r w:rsidRPr="00AC7B4E">
              <w:rPr>
                <w:rFonts w:ascii="Arial" w:hAnsi="Arial" w:cs="Arial"/>
                <w:sz w:val="24"/>
                <w:szCs w:val="24"/>
              </w:rPr>
              <w:t>T by T</w:t>
            </w:r>
          </w:p>
        </w:tc>
        <w:tc>
          <w:tcPr>
            <w:tcW w:w="6760" w:type="dxa"/>
          </w:tcPr>
          <w:p w14:paraId="7400B63D" w14:textId="77777777" w:rsidR="00502A0A" w:rsidRPr="00B1776E" w:rsidRDefault="00502A0A">
            <w:pPr>
              <w:rPr>
                <w:rFonts w:ascii="Arial" w:hAnsi="Arial" w:cs="Arial"/>
                <w:sz w:val="24"/>
                <w:szCs w:val="24"/>
              </w:rPr>
            </w:pPr>
            <w:r w:rsidRPr="00B1776E">
              <w:rPr>
                <w:rFonts w:ascii="Arial" w:eastAsia="Arial" w:hAnsi="Arial" w:cs="Arial"/>
                <w:sz w:val="24"/>
                <w:szCs w:val="24"/>
              </w:rPr>
              <w:t>Transaction by Transaction</w:t>
            </w:r>
          </w:p>
        </w:tc>
      </w:tr>
      <w:tr w:rsidR="00502A0A" w:rsidRPr="00B1776E" w14:paraId="10628269" w14:textId="77777777">
        <w:tc>
          <w:tcPr>
            <w:tcW w:w="1920" w:type="dxa"/>
          </w:tcPr>
          <w:p w14:paraId="214251E9" w14:textId="77777777" w:rsidR="00502A0A" w:rsidRPr="00AC7B4E" w:rsidRDefault="00502A0A">
            <w:pPr>
              <w:rPr>
                <w:rFonts w:ascii="Arial" w:hAnsi="Arial" w:cs="Arial"/>
                <w:sz w:val="24"/>
                <w:szCs w:val="24"/>
              </w:rPr>
            </w:pPr>
            <w:r w:rsidRPr="00AC7B4E">
              <w:rPr>
                <w:rFonts w:ascii="Arial" w:hAnsi="Arial" w:cs="Arial"/>
                <w:sz w:val="24"/>
                <w:szCs w:val="24"/>
              </w:rPr>
              <w:t>TRA</w:t>
            </w:r>
          </w:p>
        </w:tc>
        <w:tc>
          <w:tcPr>
            <w:tcW w:w="6760" w:type="dxa"/>
          </w:tcPr>
          <w:p w14:paraId="084D1670" w14:textId="77777777" w:rsidR="00502A0A" w:rsidRPr="00B1776E" w:rsidRDefault="00502A0A">
            <w:pPr>
              <w:rPr>
                <w:rFonts w:ascii="Arial" w:hAnsi="Arial" w:cs="Arial"/>
                <w:sz w:val="24"/>
                <w:szCs w:val="24"/>
              </w:rPr>
            </w:pPr>
            <w:r w:rsidRPr="00B1776E">
              <w:rPr>
                <w:rFonts w:ascii="Arial" w:hAnsi="Arial" w:cs="Arial"/>
                <w:sz w:val="24"/>
                <w:szCs w:val="24"/>
              </w:rPr>
              <w:t xml:space="preserve">Trade Remedies Authority </w:t>
            </w:r>
          </w:p>
        </w:tc>
      </w:tr>
      <w:tr w:rsidR="00502A0A" w:rsidRPr="00B1776E" w14:paraId="2AF2E4BA" w14:textId="77777777">
        <w:trPr>
          <w:trHeight w:val="300"/>
        </w:trPr>
        <w:tc>
          <w:tcPr>
            <w:tcW w:w="1920" w:type="dxa"/>
          </w:tcPr>
          <w:p w14:paraId="2E31A0B5" w14:textId="77777777" w:rsidR="00502A0A" w:rsidRPr="00AC7B4E" w:rsidRDefault="00502A0A">
            <w:pPr>
              <w:rPr>
                <w:rFonts w:ascii="Arial" w:hAnsi="Arial" w:cs="Arial"/>
                <w:sz w:val="24"/>
                <w:szCs w:val="24"/>
              </w:rPr>
            </w:pPr>
            <w:r w:rsidRPr="00AC7B4E">
              <w:rPr>
                <w:rFonts w:ascii="Arial" w:hAnsi="Arial" w:cs="Arial"/>
                <w:sz w:val="24"/>
                <w:szCs w:val="24"/>
              </w:rPr>
              <w:t>VAT</w:t>
            </w:r>
          </w:p>
        </w:tc>
        <w:tc>
          <w:tcPr>
            <w:tcW w:w="6760" w:type="dxa"/>
          </w:tcPr>
          <w:p w14:paraId="40EEF9D3" w14:textId="77777777" w:rsidR="00502A0A" w:rsidRPr="00B1776E" w:rsidRDefault="00502A0A">
            <w:pPr>
              <w:rPr>
                <w:rFonts w:ascii="Arial" w:hAnsi="Arial" w:cs="Arial"/>
                <w:sz w:val="24"/>
                <w:szCs w:val="24"/>
              </w:rPr>
            </w:pPr>
            <w:r w:rsidRPr="00B1776E">
              <w:rPr>
                <w:rFonts w:ascii="Arial" w:hAnsi="Arial" w:cs="Arial"/>
                <w:sz w:val="24"/>
                <w:szCs w:val="24"/>
              </w:rPr>
              <w:t xml:space="preserve">Value Added Tax  </w:t>
            </w:r>
          </w:p>
        </w:tc>
      </w:tr>
      <w:tr w:rsidR="00502A0A" w:rsidRPr="00B1776E" w14:paraId="1B6FA757" w14:textId="77777777">
        <w:trPr>
          <w:trHeight w:val="300"/>
        </w:trPr>
        <w:tc>
          <w:tcPr>
            <w:tcW w:w="1920" w:type="dxa"/>
          </w:tcPr>
          <w:p w14:paraId="433D7B94" w14:textId="77777777" w:rsidR="00502A0A" w:rsidRPr="00AC7B4E" w:rsidRDefault="00502A0A">
            <w:pPr>
              <w:rPr>
                <w:rFonts w:ascii="Arial" w:hAnsi="Arial" w:cs="Arial"/>
                <w:sz w:val="24"/>
                <w:szCs w:val="24"/>
              </w:rPr>
            </w:pPr>
            <w:r w:rsidRPr="00AC7B4E">
              <w:rPr>
                <w:rFonts w:ascii="Arial" w:hAnsi="Arial" w:cs="Arial"/>
                <w:sz w:val="24"/>
                <w:szCs w:val="24"/>
              </w:rPr>
              <w:t>WTO</w:t>
            </w:r>
          </w:p>
        </w:tc>
        <w:tc>
          <w:tcPr>
            <w:tcW w:w="6760" w:type="dxa"/>
          </w:tcPr>
          <w:p w14:paraId="28BAA599" w14:textId="77777777" w:rsidR="00502A0A" w:rsidRPr="00B1776E" w:rsidRDefault="00502A0A">
            <w:pPr>
              <w:rPr>
                <w:rFonts w:ascii="Arial" w:hAnsi="Arial" w:cs="Arial"/>
                <w:sz w:val="24"/>
                <w:szCs w:val="24"/>
              </w:rPr>
            </w:pPr>
            <w:r w:rsidRPr="00B1776E">
              <w:rPr>
                <w:rFonts w:ascii="Arial" w:hAnsi="Arial" w:cs="Arial"/>
                <w:sz w:val="24"/>
                <w:szCs w:val="24"/>
              </w:rPr>
              <w:t>World Trade Organisation</w:t>
            </w:r>
          </w:p>
        </w:tc>
      </w:tr>
    </w:tbl>
    <w:p w14:paraId="25737665" w14:textId="77777777" w:rsidR="00502A0A" w:rsidRDefault="00502A0A" w:rsidP="00502A0A">
      <w:pPr>
        <w:spacing w:after="0" w:line="264" w:lineRule="auto"/>
        <w:rPr>
          <w:rFonts w:ascii="Arial" w:hAnsi="Arial" w:cs="Arial"/>
        </w:rPr>
      </w:pPr>
    </w:p>
    <w:p w14:paraId="48DDC8CF" w14:textId="5991C699" w:rsidR="009D42F6" w:rsidRDefault="009D42F6">
      <w:pPr>
        <w:rPr>
          <w:rFonts w:ascii="Arial" w:eastAsia="Arial" w:hAnsi="Arial" w:cs="Arial"/>
          <w:b/>
          <w:sz w:val="36"/>
          <w:szCs w:val="36"/>
        </w:rPr>
      </w:pPr>
    </w:p>
    <w:p w14:paraId="71DDF3DE" w14:textId="79EE5FCA" w:rsidR="007C3764" w:rsidRPr="00B4034D" w:rsidRDefault="001B181E" w:rsidP="0010379B">
      <w:pPr>
        <w:pStyle w:val="Heading1"/>
      </w:pPr>
      <w:bookmarkStart w:id="2" w:name="_Toc222474933"/>
      <w:r w:rsidRPr="00B4034D">
        <w:lastRenderedPageBreak/>
        <w:t>In</w:t>
      </w:r>
      <w:r w:rsidR="00FD45B2" w:rsidRPr="00B4034D">
        <w:t>troduction</w:t>
      </w:r>
      <w:bookmarkEnd w:id="2"/>
    </w:p>
    <w:p w14:paraId="0722EDC8" w14:textId="77777777" w:rsidR="00502A0A" w:rsidRPr="005A7F9B" w:rsidRDefault="00502A0A" w:rsidP="00502A0A">
      <w:pPr>
        <w:spacing w:after="0" w:line="264" w:lineRule="auto"/>
        <w:rPr>
          <w:rFonts w:ascii="Arial" w:hAnsi="Arial" w:cs="Arial"/>
          <w:sz w:val="24"/>
          <w:szCs w:val="24"/>
        </w:rPr>
      </w:pPr>
    </w:p>
    <w:p w14:paraId="0F21DC55" w14:textId="084D5A94" w:rsidR="001B181E" w:rsidRPr="00822264" w:rsidRDefault="001B181E" w:rsidP="0010379B">
      <w:pPr>
        <w:pStyle w:val="Heading1"/>
      </w:pPr>
      <w:bookmarkStart w:id="3" w:name="_Toc222474934"/>
      <w:r w:rsidRPr="00822264">
        <w:t>About us, this case and this questionnaire</w:t>
      </w:r>
      <w:bookmarkEnd w:id="3"/>
    </w:p>
    <w:p w14:paraId="1C53D5F5" w14:textId="77777777" w:rsidR="00562BBD" w:rsidRPr="00BD06F6" w:rsidRDefault="00562BBD" w:rsidP="00502A0A">
      <w:pPr>
        <w:spacing w:after="0" w:line="264" w:lineRule="auto"/>
        <w:rPr>
          <w:rFonts w:ascii="Arial" w:eastAsia="Arial" w:hAnsi="Arial" w:cs="Arial"/>
          <w:sz w:val="12"/>
          <w:szCs w:val="12"/>
        </w:rPr>
      </w:pPr>
    </w:p>
    <w:p w14:paraId="73611346" w14:textId="77777777" w:rsidR="00D612A0" w:rsidRPr="00CC73F5" w:rsidRDefault="00D612A0" w:rsidP="00502A0A">
      <w:pPr>
        <w:spacing w:after="0" w:line="264" w:lineRule="auto"/>
        <w:rPr>
          <w:rFonts w:ascii="Arial" w:eastAsia="Arial" w:hAnsi="Arial" w:cs="Arial"/>
          <w:sz w:val="24"/>
          <w:szCs w:val="24"/>
        </w:rPr>
      </w:pPr>
      <w:r w:rsidRPr="00CC73F5">
        <w:rPr>
          <w:rFonts w:ascii="Arial" w:eastAsia="Arial" w:hAnsi="Arial" w:cs="Arial"/>
          <w:sz w:val="24"/>
          <w:szCs w:val="24"/>
        </w:rPr>
        <w:t xml:space="preserve">The Trade Remedies Authority (TRA) investigates whether trade remedies are needed to prevent injury to UK industry. </w:t>
      </w:r>
    </w:p>
    <w:p w14:paraId="6E2D6C92" w14:textId="77777777" w:rsidR="00D612A0" w:rsidRPr="00BD06F6" w:rsidRDefault="00D612A0" w:rsidP="00502A0A">
      <w:pPr>
        <w:spacing w:after="0" w:line="264" w:lineRule="auto"/>
        <w:rPr>
          <w:rFonts w:ascii="Arial" w:eastAsia="Arial" w:hAnsi="Arial" w:cs="Arial"/>
          <w:color w:val="EE0000"/>
          <w:sz w:val="12"/>
          <w:szCs w:val="12"/>
        </w:rPr>
      </w:pPr>
    </w:p>
    <w:p w14:paraId="2F7E3DA7" w14:textId="43C5AD97" w:rsidR="00AB4359" w:rsidRPr="00C83B0A" w:rsidRDefault="00C565DC" w:rsidP="00502A0A">
      <w:pPr>
        <w:spacing w:after="0" w:line="264" w:lineRule="auto"/>
        <w:rPr>
          <w:rFonts w:ascii="Arial" w:eastAsia="Arial" w:hAnsi="Arial" w:cs="Arial"/>
          <w:sz w:val="24"/>
          <w:szCs w:val="24"/>
        </w:rPr>
      </w:pPr>
      <w:r w:rsidRPr="00CB672E">
        <w:rPr>
          <w:rFonts w:ascii="Arial" w:eastAsia="Arial" w:hAnsi="Arial" w:cs="Arial"/>
          <w:color w:val="000000" w:themeColor="text1"/>
          <w:sz w:val="24"/>
          <w:szCs w:val="24"/>
        </w:rPr>
        <w:t xml:space="preserve">This expiry review is in reference to the </w:t>
      </w:r>
      <w:hyperlink r:id="rId18" w:history="1">
        <w:r w:rsidRPr="00CB672E">
          <w:rPr>
            <w:rStyle w:val="Hyperlink"/>
            <w:rFonts w:ascii="Arial" w:eastAsia="Arial" w:hAnsi="Arial" w:cs="Arial"/>
            <w:sz w:val="24"/>
            <w:szCs w:val="24"/>
          </w:rPr>
          <w:t>Trade Remedies Authority’s notice 2023/09: anti-dumping duty on Welded Tubes and Pipes from the Republic of Belarus (Belarus) and the People’s Republic of China</w:t>
        </w:r>
        <w:r w:rsidRPr="00CB672E" w:rsidDel="0079255E">
          <w:rPr>
            <w:rStyle w:val="Hyperlink"/>
            <w:rFonts w:ascii="Arial" w:eastAsia="Arial" w:hAnsi="Arial" w:cs="Arial"/>
            <w:sz w:val="24"/>
            <w:szCs w:val="24"/>
          </w:rPr>
          <w:t xml:space="preserve"> </w:t>
        </w:r>
        <w:r w:rsidRPr="00CB672E">
          <w:rPr>
            <w:rStyle w:val="Hyperlink"/>
            <w:rFonts w:ascii="Arial" w:eastAsia="Arial" w:hAnsi="Arial" w:cs="Arial"/>
            <w:sz w:val="24"/>
            <w:szCs w:val="24"/>
          </w:rPr>
          <w:t>(PRC)</w:t>
        </w:r>
      </w:hyperlink>
      <w:r w:rsidRPr="00CB672E">
        <w:rPr>
          <w:rFonts w:ascii="Arial" w:eastAsia="Arial" w:hAnsi="Arial" w:cs="Arial"/>
          <w:color w:val="000000" w:themeColor="text1"/>
          <w:sz w:val="24"/>
          <w:szCs w:val="24"/>
        </w:rPr>
        <w:t xml:space="preserve">. The review </w:t>
      </w:r>
      <w:r w:rsidRPr="00CB672E">
        <w:rPr>
          <w:rFonts w:ascii="Arial" w:eastAsia="Arial" w:hAnsi="Arial" w:cs="Arial"/>
          <w:sz w:val="24"/>
          <w:szCs w:val="24"/>
        </w:rPr>
        <w:t xml:space="preserve">will consider whether dumping of Welded Tubes and Pipes </w:t>
      </w:r>
      <w:r w:rsidR="00596FEC" w:rsidRPr="00CB672E">
        <w:rPr>
          <w:rFonts w:ascii="Arial" w:eastAsia="Arial" w:hAnsi="Arial" w:cs="Arial"/>
          <w:sz w:val="24"/>
          <w:szCs w:val="24"/>
        </w:rPr>
        <w:t>originating in</w:t>
      </w:r>
      <w:r w:rsidRPr="00CB672E">
        <w:rPr>
          <w:rFonts w:ascii="Arial" w:eastAsia="Arial" w:hAnsi="Arial" w:cs="Arial"/>
          <w:sz w:val="24"/>
          <w:szCs w:val="24"/>
        </w:rPr>
        <w:t xml:space="preserve"> Belarus or the PRC is likely to continue or recur; and, whether injury to the UK industry is likely to continue or recur if the goods were no longer subject to the current anti-dumping amount. </w:t>
      </w:r>
    </w:p>
    <w:p w14:paraId="72A48A1B" w14:textId="77777777" w:rsidR="00562BBD" w:rsidRPr="00BD06F6" w:rsidRDefault="00562BBD" w:rsidP="00502A0A">
      <w:pPr>
        <w:spacing w:after="0" w:line="264" w:lineRule="auto"/>
        <w:rPr>
          <w:rFonts w:ascii="Arial" w:eastAsia="Arial" w:hAnsi="Arial" w:cs="Arial"/>
          <w:sz w:val="12"/>
          <w:szCs w:val="12"/>
        </w:rPr>
      </w:pPr>
    </w:p>
    <w:p w14:paraId="63871F4F" w14:textId="27CA464A" w:rsidR="00FF1A6E" w:rsidRPr="00822264" w:rsidRDefault="00BF39CF" w:rsidP="00822264">
      <w:pPr>
        <w:pStyle w:val="Heading2"/>
        <w:suppressAutoHyphens w:val="0"/>
        <w:spacing w:line="22" w:lineRule="atLeast"/>
        <w:contextualSpacing/>
        <w:rPr>
          <w:rFonts w:eastAsiaTheme="majorEastAsia" w:cstheme="majorBidi"/>
          <w:bCs w:val="0"/>
          <w:snapToGrid/>
          <w:sz w:val="28"/>
          <w:szCs w:val="28"/>
        </w:rPr>
      </w:pPr>
      <w:bookmarkStart w:id="4" w:name="_Toc222474935"/>
      <w:r w:rsidRPr="00822264">
        <w:rPr>
          <w:rFonts w:eastAsiaTheme="majorEastAsia" w:cstheme="majorBidi"/>
          <w:bCs w:val="0"/>
          <w:snapToGrid/>
          <w:sz w:val="28"/>
          <w:szCs w:val="28"/>
        </w:rPr>
        <w:t>Why should I take part?</w:t>
      </w:r>
      <w:bookmarkEnd w:id="4"/>
    </w:p>
    <w:p w14:paraId="2272FAA9" w14:textId="77777777" w:rsidR="00EB4B95" w:rsidRPr="00BD06F6" w:rsidRDefault="00EB4B95" w:rsidP="00502A0A">
      <w:pPr>
        <w:spacing w:after="0" w:line="264" w:lineRule="auto"/>
        <w:rPr>
          <w:rFonts w:ascii="Arial" w:eastAsia="Arial" w:hAnsi="Arial" w:cs="Arial"/>
          <w:sz w:val="12"/>
          <w:szCs w:val="12"/>
          <w:highlight w:val="green"/>
        </w:rPr>
      </w:pPr>
    </w:p>
    <w:p w14:paraId="2C40A66C" w14:textId="7E1233D5" w:rsidR="00E93947" w:rsidRPr="005F5656" w:rsidRDefault="00E93947" w:rsidP="00502A0A">
      <w:pPr>
        <w:spacing w:after="0" w:line="264" w:lineRule="auto"/>
        <w:rPr>
          <w:rFonts w:ascii="Arial" w:eastAsia="Arial" w:hAnsi="Arial" w:cs="Arial"/>
          <w:color w:val="000000" w:themeColor="text1"/>
          <w:sz w:val="24"/>
          <w:szCs w:val="24"/>
        </w:rPr>
      </w:pPr>
      <w:r w:rsidRPr="005F5656">
        <w:rPr>
          <w:rFonts w:ascii="Arial" w:eastAsia="Arial" w:hAnsi="Arial" w:cs="Arial"/>
          <w:color w:val="000000" w:themeColor="text1"/>
          <w:sz w:val="24"/>
          <w:szCs w:val="24"/>
        </w:rPr>
        <w:t xml:space="preserve">We are asking foreign exporters </w:t>
      </w:r>
      <w:r w:rsidRPr="00BD06F6">
        <w:rPr>
          <w:rFonts w:ascii="Arial" w:eastAsia="Arial" w:hAnsi="Arial" w:cs="Arial"/>
          <w:sz w:val="24"/>
          <w:szCs w:val="24"/>
        </w:rPr>
        <w:t xml:space="preserve">of </w:t>
      </w:r>
      <w:r w:rsidR="0038763E" w:rsidRPr="00BD06F6">
        <w:rPr>
          <w:rFonts w:ascii="Arial" w:eastAsia="Arial" w:hAnsi="Arial" w:cs="Arial"/>
          <w:sz w:val="24"/>
          <w:szCs w:val="24"/>
        </w:rPr>
        <w:t>Welded Tubes and Pipes</w:t>
      </w:r>
      <w:r w:rsidRPr="00BD06F6">
        <w:rPr>
          <w:rFonts w:ascii="Arial" w:eastAsia="Arial" w:hAnsi="Arial" w:cs="Arial"/>
          <w:sz w:val="24"/>
          <w:szCs w:val="24"/>
        </w:rPr>
        <w:t xml:space="preserve"> to complete </w:t>
      </w:r>
      <w:r w:rsidRPr="005F5656">
        <w:rPr>
          <w:rFonts w:ascii="Arial" w:eastAsia="Arial" w:hAnsi="Arial" w:cs="Arial"/>
          <w:color w:val="000000" w:themeColor="text1"/>
          <w:sz w:val="24"/>
          <w:szCs w:val="24"/>
        </w:rPr>
        <w:t>this questionnaire to inform our review of whether the current anti-dumping measure should be extended.</w:t>
      </w:r>
    </w:p>
    <w:p w14:paraId="473D488A" w14:textId="77777777" w:rsidR="00E93947" w:rsidRPr="00BD06F6" w:rsidRDefault="00E93947" w:rsidP="00502A0A">
      <w:pPr>
        <w:spacing w:after="0" w:line="264" w:lineRule="auto"/>
        <w:rPr>
          <w:rFonts w:ascii="Arial" w:eastAsia="Arial" w:hAnsi="Arial" w:cs="Arial"/>
          <w:color w:val="000000" w:themeColor="text1"/>
          <w:sz w:val="12"/>
          <w:szCs w:val="12"/>
          <w:lang w:val="en-AU"/>
        </w:rPr>
      </w:pPr>
    </w:p>
    <w:p w14:paraId="1D607BAF" w14:textId="2AAD6369" w:rsidR="00AB1B68" w:rsidRDefault="0043344F" w:rsidP="00502A0A">
      <w:pPr>
        <w:spacing w:after="0" w:line="264" w:lineRule="auto"/>
        <w:rPr>
          <w:rFonts w:ascii="Arial" w:eastAsia="Arial" w:hAnsi="Arial" w:cs="Arial"/>
          <w:color w:val="EE0000"/>
          <w:sz w:val="24"/>
          <w:szCs w:val="24"/>
          <w:lang w:val="en-AU"/>
        </w:rPr>
      </w:pPr>
      <w:r w:rsidRPr="005F5656">
        <w:rPr>
          <w:rFonts w:ascii="Arial" w:hAnsi="Arial" w:cs="Arial"/>
          <w:sz w:val="24"/>
          <w:szCs w:val="24"/>
        </w:rPr>
        <w:t xml:space="preserve">If you are an exporter of the goods </w:t>
      </w:r>
      <w:r w:rsidRPr="005F5656">
        <w:rPr>
          <w:rFonts w:ascii="Arial" w:eastAsia="Arial" w:hAnsi="Arial" w:cs="Arial"/>
          <w:sz w:val="24"/>
          <w:szCs w:val="24"/>
        </w:rPr>
        <w:t xml:space="preserve">subject to review to the UK but do not produce these goods, please </w:t>
      </w:r>
      <w:r w:rsidRPr="005F5656">
        <w:rPr>
          <w:rFonts w:ascii="Arial" w:eastAsia="Arial" w:hAnsi="Arial" w:cs="Arial"/>
          <w:sz w:val="24"/>
          <w:szCs w:val="24"/>
          <w:lang w:val="en-AU"/>
        </w:rPr>
        <w:t>complete sections of the questionnaire you are reasonably able to answer</w:t>
      </w:r>
      <w:r w:rsidR="0037739A">
        <w:rPr>
          <w:rFonts w:ascii="Arial" w:eastAsia="Arial" w:hAnsi="Arial" w:cs="Arial"/>
          <w:sz w:val="24"/>
          <w:szCs w:val="24"/>
          <w:lang w:val="en-AU"/>
        </w:rPr>
        <w:t xml:space="preserve">. </w:t>
      </w:r>
    </w:p>
    <w:p w14:paraId="25AEB742" w14:textId="77777777" w:rsidR="00AB1B68" w:rsidRPr="00BD06F6" w:rsidRDefault="00AB1B68" w:rsidP="00502A0A">
      <w:pPr>
        <w:spacing w:after="0" w:line="264" w:lineRule="auto"/>
        <w:rPr>
          <w:rFonts w:ascii="Arial" w:eastAsia="Arial" w:hAnsi="Arial" w:cs="Arial"/>
          <w:color w:val="EE0000"/>
          <w:sz w:val="12"/>
          <w:szCs w:val="12"/>
          <w:lang w:val="en-AU"/>
        </w:rPr>
      </w:pPr>
    </w:p>
    <w:p w14:paraId="15149EAB" w14:textId="71F02B01" w:rsidR="00E93947" w:rsidRPr="005F5656" w:rsidRDefault="00E93947" w:rsidP="00502A0A">
      <w:pPr>
        <w:spacing w:after="0" w:line="264" w:lineRule="auto"/>
        <w:rPr>
          <w:rFonts w:ascii="Arial" w:eastAsia="Arial" w:hAnsi="Arial" w:cs="Arial"/>
          <w:color w:val="000000" w:themeColor="text1"/>
          <w:sz w:val="24"/>
          <w:szCs w:val="24"/>
          <w:lang w:val="en-AU"/>
        </w:rPr>
      </w:pPr>
      <w:r w:rsidRPr="005F5656">
        <w:rPr>
          <w:rFonts w:ascii="Arial" w:eastAsia="Arial" w:hAnsi="Arial" w:cs="Arial"/>
          <w:color w:val="000000" w:themeColor="text1"/>
          <w:sz w:val="24"/>
          <w:szCs w:val="24"/>
          <w:lang w:val="en-AU"/>
        </w:rPr>
        <w:t xml:space="preserve">Furthermore, please provide the </w:t>
      </w:r>
      <w:r w:rsidRPr="005F5656">
        <w:rPr>
          <w:rFonts w:ascii="Arial" w:eastAsia="Arial" w:hAnsi="Arial" w:cs="Arial"/>
          <w:color w:val="000000" w:themeColor="text1"/>
          <w:sz w:val="24"/>
          <w:szCs w:val="24"/>
        </w:rPr>
        <w:t>case team</w:t>
      </w:r>
      <w:r w:rsidRPr="005F5656">
        <w:rPr>
          <w:rFonts w:ascii="Arial" w:eastAsia="Arial" w:hAnsi="Arial" w:cs="Arial"/>
          <w:color w:val="000000" w:themeColor="text1"/>
          <w:sz w:val="24"/>
          <w:szCs w:val="24"/>
          <w:lang w:val="en-AU"/>
        </w:rPr>
        <w:t xml:space="preserve"> with contact details for the company/companies that produce </w:t>
      </w:r>
      <w:r w:rsidRPr="005F5656">
        <w:rPr>
          <w:rFonts w:ascii="Arial" w:hAnsi="Arial" w:cs="Arial"/>
          <w:color w:val="000000" w:themeColor="text1"/>
          <w:sz w:val="24"/>
          <w:szCs w:val="24"/>
        </w:rPr>
        <w:t xml:space="preserve">the goods </w:t>
      </w:r>
      <w:r w:rsidRPr="005F5656">
        <w:rPr>
          <w:rFonts w:ascii="Arial" w:eastAsia="Arial" w:hAnsi="Arial" w:cs="Arial"/>
          <w:color w:val="000000" w:themeColor="text1"/>
          <w:sz w:val="24"/>
          <w:szCs w:val="24"/>
        </w:rPr>
        <w:t>subject to review that you export.</w:t>
      </w:r>
    </w:p>
    <w:p w14:paraId="5317B301" w14:textId="77777777" w:rsidR="00E93947" w:rsidRPr="00BD06F6" w:rsidRDefault="00E93947" w:rsidP="00502A0A">
      <w:pPr>
        <w:spacing w:after="0" w:line="264" w:lineRule="auto"/>
        <w:rPr>
          <w:rFonts w:ascii="Arial" w:eastAsia="Arial" w:hAnsi="Arial" w:cs="Arial"/>
          <w:color w:val="000000" w:themeColor="text1"/>
          <w:sz w:val="12"/>
          <w:szCs w:val="12"/>
          <w:lang w:val="en-AU"/>
        </w:rPr>
      </w:pPr>
    </w:p>
    <w:p w14:paraId="519C435C" w14:textId="04BE1C3B" w:rsidR="00487960" w:rsidRDefault="00E93947" w:rsidP="00502A0A">
      <w:pPr>
        <w:spacing w:after="0" w:line="264" w:lineRule="auto"/>
        <w:rPr>
          <w:rFonts w:ascii="Arial" w:hAnsi="Arial" w:cs="Arial"/>
          <w:sz w:val="24"/>
          <w:szCs w:val="24"/>
        </w:rPr>
      </w:pPr>
      <w:r w:rsidRPr="005F5656">
        <w:rPr>
          <w:rFonts w:ascii="Arial" w:eastAsia="Arial" w:hAnsi="Arial" w:cs="Arial"/>
          <w:color w:val="000000" w:themeColor="text1"/>
          <w:sz w:val="24"/>
          <w:szCs w:val="24"/>
        </w:rPr>
        <w:t>The information your company provides will help us to reach a fair and proportionate decision.</w:t>
      </w:r>
      <w:r w:rsidR="00154CB2">
        <w:rPr>
          <w:rFonts w:ascii="Arial" w:eastAsia="Arial" w:hAnsi="Arial" w:cs="Arial"/>
          <w:color w:val="000000" w:themeColor="text1"/>
          <w:sz w:val="24"/>
          <w:szCs w:val="24"/>
        </w:rPr>
        <w:t xml:space="preserve"> </w:t>
      </w:r>
      <w:r w:rsidR="00154CB2" w:rsidRPr="00CC73F5">
        <w:rPr>
          <w:rFonts w:ascii="Arial" w:eastAsia="Arial" w:hAnsi="Arial" w:cs="Arial"/>
          <w:sz w:val="24"/>
          <w:szCs w:val="24"/>
        </w:rPr>
        <w:t>To note, we use the term ‘company’ in this questionnaire to cover all businesses including sole traders.</w:t>
      </w:r>
    </w:p>
    <w:p w14:paraId="3AF016F8" w14:textId="77777777" w:rsidR="00502A0A" w:rsidRPr="00BD06F6" w:rsidRDefault="00502A0A" w:rsidP="00502A0A">
      <w:pPr>
        <w:spacing w:after="0" w:line="264" w:lineRule="auto"/>
        <w:rPr>
          <w:rFonts w:ascii="Arial" w:hAnsi="Arial" w:cs="Arial"/>
          <w:sz w:val="12"/>
          <w:szCs w:val="12"/>
        </w:rPr>
      </w:pPr>
    </w:p>
    <w:p w14:paraId="3A89EB50" w14:textId="77777777" w:rsidR="0070044A" w:rsidRPr="00822264" w:rsidRDefault="0070044A" w:rsidP="00822264">
      <w:pPr>
        <w:pStyle w:val="Heading2"/>
        <w:suppressAutoHyphens w:val="0"/>
        <w:spacing w:line="22" w:lineRule="atLeast"/>
        <w:contextualSpacing/>
        <w:rPr>
          <w:rFonts w:eastAsiaTheme="majorEastAsia" w:cstheme="majorBidi"/>
          <w:bCs w:val="0"/>
          <w:snapToGrid/>
          <w:sz w:val="28"/>
          <w:szCs w:val="28"/>
        </w:rPr>
      </w:pPr>
      <w:bookmarkStart w:id="5" w:name="_Toc222474936"/>
      <w:r w:rsidRPr="00822264">
        <w:rPr>
          <w:rFonts w:eastAsiaTheme="majorEastAsia" w:cstheme="majorBidi"/>
          <w:bCs w:val="0"/>
          <w:snapToGrid/>
          <w:sz w:val="28"/>
          <w:szCs w:val="28"/>
        </w:rPr>
        <w:t>How do I respond?</w:t>
      </w:r>
      <w:bookmarkEnd w:id="5"/>
    </w:p>
    <w:p w14:paraId="582E9637" w14:textId="77777777" w:rsidR="00487960" w:rsidRPr="00BD06F6" w:rsidRDefault="00487960" w:rsidP="00502A0A">
      <w:pPr>
        <w:spacing w:after="0" w:line="264" w:lineRule="auto"/>
        <w:rPr>
          <w:rFonts w:ascii="Arial" w:eastAsia="Arial" w:hAnsi="Arial" w:cs="Arial"/>
          <w:sz w:val="12"/>
          <w:szCs w:val="12"/>
        </w:rPr>
      </w:pPr>
    </w:p>
    <w:p w14:paraId="3C7AA065" w14:textId="024C5152" w:rsidR="00F15D9A" w:rsidRPr="00D85775" w:rsidRDefault="00F15D9A" w:rsidP="00502A0A">
      <w:pPr>
        <w:spacing w:after="0" w:line="264" w:lineRule="auto"/>
        <w:rPr>
          <w:rFonts w:ascii="Arial" w:hAnsi="Arial" w:cs="Arial"/>
          <w:sz w:val="24"/>
          <w:szCs w:val="24"/>
        </w:rPr>
      </w:pPr>
      <w:r w:rsidRPr="244F35D1">
        <w:rPr>
          <w:rFonts w:ascii="Arial" w:eastAsia="Arial" w:hAnsi="Arial" w:cs="Arial"/>
          <w:sz w:val="24"/>
          <w:szCs w:val="24"/>
        </w:rPr>
        <w:t xml:space="preserve">Detailed guidance on how to complete the questionnaire is provided in the </w:t>
      </w:r>
      <w:r w:rsidR="0016070E" w:rsidRPr="005F5656">
        <w:rPr>
          <w:sz w:val="24"/>
          <w:szCs w:val="24"/>
        </w:rPr>
        <w:t>instructions</w:t>
      </w:r>
      <w:r w:rsidRPr="244F35D1">
        <w:rPr>
          <w:rFonts w:ascii="Arial" w:eastAsia="Arial" w:hAnsi="Arial" w:cs="Arial"/>
          <w:sz w:val="24"/>
          <w:szCs w:val="24"/>
        </w:rPr>
        <w:t xml:space="preserve"> section below</w:t>
      </w:r>
      <w:r>
        <w:rPr>
          <w:rFonts w:ascii="Arial" w:eastAsia="Arial" w:hAnsi="Arial" w:cs="Arial"/>
          <w:sz w:val="24"/>
          <w:szCs w:val="24"/>
        </w:rPr>
        <w:t xml:space="preserve"> and on the Guidance tab of the annexes</w:t>
      </w:r>
      <w:r w:rsidRPr="244F35D1">
        <w:rPr>
          <w:rFonts w:ascii="Arial" w:eastAsia="Arial" w:hAnsi="Arial" w:cs="Arial"/>
          <w:sz w:val="24"/>
          <w:szCs w:val="24"/>
        </w:rPr>
        <w:t xml:space="preserve">. </w:t>
      </w:r>
    </w:p>
    <w:p w14:paraId="476816B0" w14:textId="77777777" w:rsidR="00F15D9A" w:rsidRPr="00BD06F6" w:rsidRDefault="00F15D9A" w:rsidP="00502A0A">
      <w:pPr>
        <w:spacing w:after="0" w:line="264" w:lineRule="auto"/>
        <w:rPr>
          <w:rFonts w:ascii="Arial" w:eastAsia="Arial" w:hAnsi="Arial" w:cs="Arial"/>
          <w:sz w:val="12"/>
          <w:szCs w:val="12"/>
        </w:rPr>
      </w:pPr>
    </w:p>
    <w:p w14:paraId="46334A3E" w14:textId="4E3BB9DB" w:rsidR="009B17A5" w:rsidRPr="00CC73F5" w:rsidRDefault="009B17A5" w:rsidP="00502A0A">
      <w:pPr>
        <w:spacing w:after="0" w:line="264" w:lineRule="auto"/>
        <w:rPr>
          <w:rFonts w:ascii="Arial" w:hAnsi="Arial" w:cs="Arial"/>
          <w:color w:val="EE0000"/>
          <w:sz w:val="24"/>
          <w:szCs w:val="24"/>
        </w:rPr>
      </w:pPr>
      <w:r w:rsidRPr="003872ED">
        <w:rPr>
          <w:rFonts w:ascii="Arial" w:eastAsia="Arial" w:hAnsi="Arial" w:cs="Arial"/>
          <w:sz w:val="24"/>
          <w:szCs w:val="24"/>
        </w:rPr>
        <w:t xml:space="preserve">Please provide all the information requested </w:t>
      </w:r>
      <w:r w:rsidRPr="00FF081B">
        <w:rPr>
          <w:rFonts w:ascii="Arial" w:eastAsia="Arial" w:hAnsi="Arial" w:cs="Arial"/>
          <w:sz w:val="24"/>
          <w:szCs w:val="24"/>
        </w:rPr>
        <w:t xml:space="preserve">by </w:t>
      </w:r>
      <w:r w:rsidR="00FF081B" w:rsidRPr="00BD06F6">
        <w:rPr>
          <w:rFonts w:ascii="Arial" w:eastAsia="Arial" w:hAnsi="Arial" w:cs="Arial"/>
          <w:b/>
          <w:bCs/>
          <w:sz w:val="24"/>
          <w:szCs w:val="24"/>
        </w:rPr>
        <w:t>22 March 2026</w:t>
      </w:r>
      <w:r w:rsidRPr="00FF081B">
        <w:rPr>
          <w:rFonts w:ascii="Arial" w:eastAsia="Arial" w:hAnsi="Arial" w:cs="Arial"/>
          <w:sz w:val="24"/>
          <w:szCs w:val="24"/>
        </w:rPr>
        <w:t xml:space="preserve">. We </w:t>
      </w:r>
      <w:r w:rsidRPr="003872ED">
        <w:rPr>
          <w:rFonts w:ascii="Arial" w:eastAsia="Arial" w:hAnsi="Arial" w:cs="Arial"/>
          <w:sz w:val="24"/>
          <w:szCs w:val="24"/>
        </w:rPr>
        <w:t xml:space="preserve">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67AAF286" w14:textId="77777777" w:rsidR="00AF0E4A" w:rsidRDefault="00AF0E4A" w:rsidP="00502A0A">
      <w:pPr>
        <w:spacing w:after="0" w:line="264" w:lineRule="auto"/>
        <w:rPr>
          <w:rFonts w:ascii="Arial" w:eastAsia="Arial" w:hAnsi="Arial" w:cs="Arial"/>
          <w:sz w:val="24"/>
          <w:szCs w:val="24"/>
        </w:rPr>
      </w:pPr>
    </w:p>
    <w:p w14:paraId="48BB7792" w14:textId="4F98F26A" w:rsidR="00703ECE" w:rsidRPr="00822264" w:rsidRDefault="00703ECE" w:rsidP="00822264">
      <w:pPr>
        <w:pStyle w:val="Heading2"/>
        <w:suppressAutoHyphens w:val="0"/>
        <w:spacing w:line="22" w:lineRule="atLeast"/>
        <w:contextualSpacing/>
        <w:rPr>
          <w:rFonts w:eastAsiaTheme="majorEastAsia" w:cstheme="majorBidi"/>
          <w:bCs w:val="0"/>
          <w:snapToGrid/>
          <w:sz w:val="28"/>
          <w:szCs w:val="28"/>
        </w:rPr>
      </w:pPr>
      <w:bookmarkStart w:id="6" w:name="_Toc222474937"/>
      <w:r w:rsidRPr="00822264">
        <w:rPr>
          <w:rFonts w:eastAsiaTheme="majorEastAsia" w:cstheme="majorBidi"/>
          <w:bCs w:val="0"/>
          <w:snapToGrid/>
          <w:sz w:val="28"/>
          <w:szCs w:val="28"/>
        </w:rPr>
        <w:t xml:space="preserve">Where can I </w:t>
      </w:r>
      <w:r w:rsidR="00EA5317" w:rsidRPr="00822264">
        <w:rPr>
          <w:rFonts w:eastAsiaTheme="majorEastAsia" w:cstheme="majorBidi"/>
          <w:bCs w:val="0"/>
          <w:snapToGrid/>
          <w:sz w:val="28"/>
          <w:szCs w:val="28"/>
        </w:rPr>
        <w:t>find</w:t>
      </w:r>
      <w:r w:rsidRPr="00822264">
        <w:rPr>
          <w:rFonts w:eastAsiaTheme="majorEastAsia" w:cstheme="majorBidi"/>
          <w:bCs w:val="0"/>
          <w:snapToGrid/>
          <w:sz w:val="28"/>
          <w:szCs w:val="28"/>
        </w:rPr>
        <w:t xml:space="preserve"> more information?</w:t>
      </w:r>
      <w:bookmarkEnd w:id="6"/>
    </w:p>
    <w:p w14:paraId="22E03191" w14:textId="77777777" w:rsidR="00487960" w:rsidRPr="00BD06F6" w:rsidRDefault="00487960" w:rsidP="00502A0A">
      <w:pPr>
        <w:spacing w:after="0" w:line="264" w:lineRule="auto"/>
        <w:rPr>
          <w:rFonts w:ascii="Arial" w:eastAsia="Arial" w:hAnsi="Arial" w:cs="Arial"/>
          <w:sz w:val="12"/>
          <w:szCs w:val="12"/>
        </w:rPr>
      </w:pPr>
    </w:p>
    <w:p w14:paraId="5A98BF4A" w14:textId="77777777" w:rsidR="00CD0CE5" w:rsidRPr="00502A0A" w:rsidRDefault="00CD0CE5" w:rsidP="00502A0A">
      <w:pPr>
        <w:spacing w:after="0" w:line="264" w:lineRule="auto"/>
        <w:rPr>
          <w:rFonts w:ascii="Arial" w:eastAsia="Arial" w:hAnsi="Arial" w:cs="Arial"/>
          <w:sz w:val="24"/>
          <w:szCs w:val="24"/>
        </w:rPr>
      </w:pPr>
      <w:r w:rsidRPr="00502A0A">
        <w:rPr>
          <w:rFonts w:ascii="Arial" w:eastAsia="Arial" w:hAnsi="Arial" w:cs="Arial"/>
          <w:sz w:val="24"/>
          <w:szCs w:val="24"/>
        </w:rPr>
        <w:t xml:space="preserve">Our </w:t>
      </w:r>
      <w:hyperlink r:id="rId19" w:history="1">
        <w:r w:rsidRPr="00502A0A">
          <w:rPr>
            <w:rStyle w:val="Hyperlink"/>
            <w:rFonts w:ascii="Arial" w:eastAsia="Arial" w:hAnsi="Arial" w:cs="Arial"/>
            <w:sz w:val="24"/>
            <w:szCs w:val="24"/>
          </w:rPr>
          <w:t>trade remedies guidance</w:t>
        </w:r>
      </w:hyperlink>
      <w:r w:rsidRPr="00502A0A">
        <w:rPr>
          <w:rFonts w:ascii="Arial" w:eastAsia="Arial" w:hAnsi="Arial" w:cs="Arial"/>
          <w:sz w:val="24"/>
          <w:szCs w:val="24"/>
        </w:rPr>
        <w:t xml:space="preserve"> provides general information about our investigations and processes we follow. If you have any questions relating to our processes, please contact our Trade Remedies Advisory Service on </w:t>
      </w:r>
      <w:hyperlink r:id="rId20" w:history="1">
        <w:r w:rsidRPr="00502A0A">
          <w:rPr>
            <w:rStyle w:val="Hyperlink"/>
            <w:rFonts w:ascii="Arial" w:eastAsia="Arial" w:hAnsi="Arial" w:cs="Arial"/>
            <w:sz w:val="24"/>
            <w:szCs w:val="24"/>
          </w:rPr>
          <w:t>contact@traderemedies.gov.uk</w:t>
        </w:r>
      </w:hyperlink>
      <w:r w:rsidRPr="00502A0A">
        <w:rPr>
          <w:rFonts w:ascii="Arial" w:eastAsia="Arial" w:hAnsi="Arial" w:cs="Arial"/>
          <w:sz w:val="24"/>
          <w:szCs w:val="24"/>
        </w:rPr>
        <w:t xml:space="preserve">.  </w:t>
      </w:r>
    </w:p>
    <w:p w14:paraId="30EF5AEB" w14:textId="77777777" w:rsidR="00CD0CE5" w:rsidRPr="00BD06F6" w:rsidRDefault="00CD0CE5" w:rsidP="00502A0A">
      <w:pPr>
        <w:spacing w:after="0" w:line="264" w:lineRule="auto"/>
        <w:rPr>
          <w:rFonts w:ascii="Arial" w:eastAsia="Arial" w:hAnsi="Arial" w:cs="Arial"/>
          <w:sz w:val="12"/>
          <w:szCs w:val="12"/>
        </w:rPr>
      </w:pPr>
    </w:p>
    <w:p w14:paraId="262A4DFD" w14:textId="48FABCFE" w:rsidR="00DE3FB5" w:rsidRPr="00502A0A" w:rsidRDefault="00BF5254" w:rsidP="00502A0A">
      <w:pPr>
        <w:spacing w:after="0" w:line="264" w:lineRule="auto"/>
        <w:rPr>
          <w:rFonts w:ascii="Arial" w:eastAsia="Arial" w:hAnsi="Arial" w:cs="Arial"/>
          <w:sz w:val="24"/>
          <w:szCs w:val="24"/>
        </w:rPr>
      </w:pPr>
      <w:r w:rsidRPr="00502A0A">
        <w:rPr>
          <w:rFonts w:ascii="Arial" w:eastAsia="Arial" w:hAnsi="Arial" w:cs="Arial"/>
          <w:sz w:val="24"/>
          <w:szCs w:val="24"/>
        </w:rPr>
        <w:lastRenderedPageBreak/>
        <w:t xml:space="preserve">If you have any specific questions relating to the case, now or while you’re completing the questionnaire, please contact the Case team at </w:t>
      </w:r>
      <w:hyperlink r:id="rId21" w:history="1">
        <w:r w:rsidR="003C3F65" w:rsidRPr="007B1330">
          <w:rPr>
            <w:rStyle w:val="Hyperlink"/>
            <w:rFonts w:ascii="Arial" w:eastAsia="Arial" w:hAnsi="Arial" w:cs="Arial"/>
            <w:sz w:val="24"/>
            <w:szCs w:val="24"/>
          </w:rPr>
          <w:t>ER0081@traderemedies.gov.uk</w:t>
        </w:r>
      </w:hyperlink>
      <w:r w:rsidR="003C3F65">
        <w:rPr>
          <w:rFonts w:ascii="Arial" w:eastAsia="Arial" w:hAnsi="Arial" w:cs="Arial"/>
          <w:sz w:val="24"/>
          <w:szCs w:val="24"/>
        </w:rPr>
        <w:t>.</w:t>
      </w:r>
    </w:p>
    <w:p w14:paraId="5D2E6A6B" w14:textId="77777777" w:rsidR="00BD6E2A" w:rsidRPr="00BD06F6" w:rsidRDefault="00BD6E2A" w:rsidP="00502A0A">
      <w:pPr>
        <w:widowControl w:val="0"/>
        <w:suppressAutoHyphens/>
        <w:spacing w:after="0" w:line="264" w:lineRule="auto"/>
        <w:rPr>
          <w:rFonts w:ascii="Arial" w:eastAsiaTheme="minorEastAsia" w:hAnsi="Arial" w:cs="Arial"/>
          <w:snapToGrid w:val="0"/>
          <w:sz w:val="12"/>
          <w:szCs w:val="12"/>
        </w:rPr>
      </w:pPr>
    </w:p>
    <w:p w14:paraId="51660C75" w14:textId="77777777" w:rsidR="00703ECE" w:rsidRPr="001131B8" w:rsidRDefault="00703ECE" w:rsidP="0010379B">
      <w:pPr>
        <w:pStyle w:val="Heading1"/>
      </w:pPr>
      <w:bookmarkStart w:id="7" w:name="_Instructions_on_completing"/>
      <w:bookmarkStart w:id="8" w:name="_Toc32327980"/>
      <w:bookmarkStart w:id="9" w:name="_Toc222474938"/>
      <w:bookmarkEnd w:id="7"/>
      <w:r w:rsidRPr="001131B8">
        <w:t>Instructions</w:t>
      </w:r>
      <w:bookmarkEnd w:id="8"/>
      <w:r w:rsidRPr="001131B8">
        <w:t xml:space="preserve"> on completing this questionnaire</w:t>
      </w:r>
      <w:bookmarkEnd w:id="9"/>
    </w:p>
    <w:p w14:paraId="6A018E51" w14:textId="77777777" w:rsidR="00D91D76" w:rsidRPr="00502A0A" w:rsidRDefault="00D91D76" w:rsidP="00502A0A">
      <w:pPr>
        <w:spacing w:after="0" w:line="264" w:lineRule="auto"/>
        <w:rPr>
          <w:rFonts w:ascii="Arial" w:hAnsi="Arial" w:cs="Arial"/>
          <w:sz w:val="24"/>
          <w:szCs w:val="24"/>
        </w:rPr>
      </w:pPr>
    </w:p>
    <w:p w14:paraId="52F8D1D3" w14:textId="2C514E0B" w:rsidR="00703ECE" w:rsidRPr="00822264" w:rsidRDefault="00703ECE" w:rsidP="00822264">
      <w:pPr>
        <w:pStyle w:val="Heading2"/>
        <w:suppressAutoHyphens w:val="0"/>
        <w:spacing w:line="22" w:lineRule="atLeast"/>
        <w:contextualSpacing/>
        <w:rPr>
          <w:rFonts w:eastAsiaTheme="majorEastAsia" w:cstheme="majorBidi"/>
          <w:bCs w:val="0"/>
          <w:snapToGrid/>
          <w:sz w:val="28"/>
          <w:szCs w:val="28"/>
        </w:rPr>
      </w:pPr>
      <w:bookmarkStart w:id="10" w:name="_Toc222474939"/>
      <w:r w:rsidRPr="00822264">
        <w:rPr>
          <w:rFonts w:eastAsiaTheme="majorEastAsia" w:cstheme="majorBidi"/>
          <w:bCs w:val="0"/>
          <w:snapToGrid/>
          <w:sz w:val="28"/>
          <w:szCs w:val="28"/>
        </w:rPr>
        <w:t>Preparing your response</w:t>
      </w:r>
      <w:bookmarkEnd w:id="10"/>
    </w:p>
    <w:p w14:paraId="4CB4C981" w14:textId="77777777" w:rsidR="00487960" w:rsidRPr="00BD06F6" w:rsidRDefault="00487960" w:rsidP="00502A0A">
      <w:pPr>
        <w:spacing w:after="0" w:line="264" w:lineRule="auto"/>
        <w:rPr>
          <w:rFonts w:ascii="Arial" w:hAnsi="Arial" w:cs="Arial"/>
          <w:sz w:val="12"/>
          <w:szCs w:val="12"/>
        </w:rPr>
      </w:pPr>
    </w:p>
    <w:p w14:paraId="026679BA" w14:textId="77777777" w:rsidR="00014302" w:rsidRPr="00502A0A" w:rsidRDefault="00014302" w:rsidP="00502A0A">
      <w:pPr>
        <w:spacing w:after="0" w:line="264" w:lineRule="auto"/>
        <w:rPr>
          <w:rFonts w:ascii="Arial" w:hAnsi="Arial" w:cs="Arial"/>
          <w:sz w:val="24"/>
          <w:szCs w:val="24"/>
        </w:rPr>
      </w:pPr>
      <w:r w:rsidRPr="00502A0A">
        <w:rPr>
          <w:rFonts w:ascii="Arial" w:hAnsi="Arial" w:cs="Arial"/>
          <w:sz w:val="24"/>
          <w:szCs w:val="24"/>
        </w:rPr>
        <w:t>This section sets out guidance on how to complete this questionnaire.</w:t>
      </w:r>
    </w:p>
    <w:p w14:paraId="30589695" w14:textId="77777777" w:rsidR="00014302" w:rsidRPr="00BD06F6" w:rsidRDefault="00014302" w:rsidP="00502A0A">
      <w:pPr>
        <w:spacing w:after="0" w:line="264" w:lineRule="auto"/>
        <w:rPr>
          <w:rFonts w:ascii="Arial" w:hAnsi="Arial" w:cs="Arial"/>
          <w:snapToGrid w:val="0"/>
          <w:sz w:val="12"/>
          <w:szCs w:val="12"/>
        </w:rPr>
      </w:pPr>
    </w:p>
    <w:p w14:paraId="30364176" w14:textId="579B81E0" w:rsidR="00DE3FB5" w:rsidRPr="00502A0A" w:rsidRDefault="00014302" w:rsidP="00502A0A">
      <w:pPr>
        <w:spacing w:after="0" w:line="264" w:lineRule="auto"/>
        <w:rPr>
          <w:rStyle w:val="CommentReference"/>
          <w:rFonts w:ascii="Arial" w:hAnsi="Arial" w:cs="Arial"/>
          <w:sz w:val="24"/>
          <w:szCs w:val="24"/>
        </w:rPr>
      </w:pPr>
      <w:r w:rsidRPr="00502A0A">
        <w:rPr>
          <w:rFonts w:ascii="Arial" w:hAnsi="Arial" w:cs="Arial"/>
          <w:snapToGrid w:val="0"/>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(this should not exceed two weeks) and the reasons why. We will notify you of our decision.</w:t>
      </w:r>
      <w:r w:rsidR="00FE792B">
        <w:rPr>
          <w:rFonts w:ascii="Arial" w:hAnsi="Arial" w:cs="Arial"/>
          <w:snapToGrid w:val="0"/>
          <w:sz w:val="24"/>
          <w:szCs w:val="24"/>
        </w:rPr>
        <w:t xml:space="preserve"> </w:t>
      </w:r>
      <w:r w:rsidRPr="00502A0A">
        <w:rPr>
          <w:rFonts w:ascii="Arial" w:hAnsi="Arial" w:cs="Arial"/>
          <w:snapToGrid w:val="0"/>
          <w:sz w:val="24"/>
          <w:szCs w:val="24"/>
        </w:rPr>
        <w:t xml:space="preserve">If we can accommodate an extension, we will publish a note on our </w:t>
      </w:r>
      <w:hyperlink r:id="rId22" w:anchor="public-file" w:history="1">
        <w:r w:rsidRPr="00502A0A">
          <w:rPr>
            <w:rStyle w:val="Hyperlink"/>
            <w:rFonts w:ascii="Arial" w:hAnsi="Arial" w:cs="Arial"/>
            <w:color w:val="auto"/>
            <w:sz w:val="24"/>
            <w:szCs w:val="24"/>
          </w:rPr>
          <w:t>public file</w:t>
        </w:r>
      </w:hyperlink>
      <w:r w:rsidRPr="00502A0A">
        <w:rPr>
          <w:rFonts w:ascii="Arial" w:hAnsi="Arial" w:cs="Arial"/>
          <w:sz w:val="24"/>
          <w:szCs w:val="24"/>
        </w:rPr>
        <w:t xml:space="preserve"> </w:t>
      </w:r>
      <w:r w:rsidRPr="00502A0A">
        <w:rPr>
          <w:rFonts w:ascii="Arial" w:hAnsi="Arial" w:cs="Arial"/>
          <w:snapToGrid w:val="0"/>
          <w:sz w:val="24"/>
          <w:szCs w:val="24"/>
        </w:rPr>
        <w:t>to record both the request and the extension granted.</w:t>
      </w:r>
    </w:p>
    <w:p w14:paraId="297530AF" w14:textId="77777777" w:rsidR="00487960" w:rsidRPr="00BD06F6" w:rsidRDefault="00487960" w:rsidP="00502A0A">
      <w:pPr>
        <w:spacing w:after="0" w:line="264" w:lineRule="auto"/>
        <w:rPr>
          <w:rFonts w:ascii="Arial" w:hAnsi="Arial" w:cs="Arial"/>
          <w:sz w:val="12"/>
          <w:szCs w:val="12"/>
        </w:rPr>
      </w:pPr>
    </w:p>
    <w:p w14:paraId="025C0762" w14:textId="77777777" w:rsidR="001F3AA9" w:rsidRPr="00822264" w:rsidRDefault="001F3AA9" w:rsidP="00822264">
      <w:pPr>
        <w:pStyle w:val="Heading2"/>
        <w:suppressAutoHyphens w:val="0"/>
        <w:spacing w:line="22" w:lineRule="atLeast"/>
        <w:contextualSpacing/>
        <w:rPr>
          <w:rFonts w:eastAsiaTheme="majorEastAsia" w:cstheme="majorBidi"/>
          <w:bCs w:val="0"/>
          <w:snapToGrid/>
          <w:sz w:val="28"/>
          <w:szCs w:val="28"/>
        </w:rPr>
      </w:pPr>
      <w:bookmarkStart w:id="11" w:name="_Toc222474940"/>
      <w:r w:rsidRPr="00822264">
        <w:rPr>
          <w:rFonts w:eastAsiaTheme="majorEastAsia" w:cstheme="majorBidi"/>
          <w:bCs w:val="0"/>
          <w:snapToGrid/>
          <w:sz w:val="28"/>
          <w:szCs w:val="28"/>
        </w:rPr>
        <w:t>How to answer the questions</w:t>
      </w:r>
      <w:bookmarkEnd w:id="11"/>
    </w:p>
    <w:p w14:paraId="61661A2A" w14:textId="77777777" w:rsidR="005248AA" w:rsidRPr="00BD06F6" w:rsidRDefault="005248AA" w:rsidP="00502A0A">
      <w:pPr>
        <w:suppressAutoHyphens/>
        <w:spacing w:after="0" w:line="264" w:lineRule="auto"/>
        <w:rPr>
          <w:rFonts w:ascii="Arial" w:hAnsi="Arial" w:cs="Arial"/>
          <w:sz w:val="12"/>
          <w:szCs w:val="12"/>
        </w:rPr>
      </w:pPr>
    </w:p>
    <w:p w14:paraId="0867A7AE" w14:textId="5B337D98" w:rsidR="008A630E" w:rsidRPr="00502A0A" w:rsidRDefault="008A630E" w:rsidP="00502A0A">
      <w:pPr>
        <w:suppressAutoHyphens/>
        <w:spacing w:after="0" w:line="264" w:lineRule="auto"/>
        <w:rPr>
          <w:rFonts w:ascii="Arial" w:hAnsi="Arial" w:cs="Arial"/>
          <w:sz w:val="24"/>
          <w:szCs w:val="24"/>
        </w:rPr>
      </w:pPr>
      <w:r w:rsidRPr="00502A0A">
        <w:rPr>
          <w:rFonts w:ascii="Arial" w:hAnsi="Arial" w:cs="Arial"/>
          <w:sz w:val="24"/>
          <w:szCs w:val="24"/>
        </w:rPr>
        <w:t xml:space="preserve">Please read and follow all the instructions carefully. Further guidance and a glossary of terms can be found on the guidance tab of the annexes, along with examples of how to present data for confidential and non-confidential responses, formatting of figures, and overviews of what each section relates to. </w:t>
      </w:r>
    </w:p>
    <w:p w14:paraId="0B987C1B" w14:textId="77777777" w:rsidR="008A630E" w:rsidRPr="00BD06F6" w:rsidRDefault="008A630E" w:rsidP="00502A0A">
      <w:pPr>
        <w:suppressAutoHyphens/>
        <w:spacing w:after="0" w:line="264" w:lineRule="auto"/>
        <w:rPr>
          <w:rFonts w:ascii="Arial" w:hAnsi="Arial" w:cs="Arial"/>
          <w:sz w:val="12"/>
          <w:szCs w:val="12"/>
        </w:rPr>
      </w:pPr>
    </w:p>
    <w:p w14:paraId="73DDCCA1" w14:textId="77777777" w:rsidR="008A630E" w:rsidRPr="00502A0A" w:rsidRDefault="008A630E" w:rsidP="00502A0A">
      <w:pPr>
        <w:suppressAutoHyphens/>
        <w:spacing w:after="0" w:line="264" w:lineRule="auto"/>
        <w:rPr>
          <w:rFonts w:ascii="Arial" w:hAnsi="Arial" w:cs="Arial"/>
          <w:sz w:val="24"/>
          <w:szCs w:val="24"/>
        </w:rPr>
      </w:pPr>
      <w:r w:rsidRPr="00502A0A">
        <w:rPr>
          <w:rFonts w:ascii="Arial" w:hAnsi="Arial" w:cs="Arial"/>
          <w:sz w:val="24"/>
          <w:szCs w:val="24"/>
        </w:rPr>
        <w:t xml:space="preserve">Your company will need to substantiate all claims with relevant data and information. You will be asked to attach supporting documents in appendices to supplement your responses: retain all these documents, your completed spreadsheet annexes, and any calculations you made when developing your responses for use during the verification of your response. </w:t>
      </w:r>
    </w:p>
    <w:p w14:paraId="1F003EDE" w14:textId="77777777" w:rsidR="008A630E" w:rsidRPr="00BD06F6" w:rsidRDefault="008A630E" w:rsidP="00502A0A">
      <w:pPr>
        <w:suppressAutoHyphens/>
        <w:spacing w:after="0" w:line="264" w:lineRule="auto"/>
        <w:rPr>
          <w:rFonts w:ascii="Arial" w:hAnsi="Arial" w:cs="Arial"/>
          <w:sz w:val="12"/>
          <w:szCs w:val="12"/>
        </w:rPr>
      </w:pPr>
    </w:p>
    <w:p w14:paraId="14DBDFAE" w14:textId="77777777" w:rsidR="008A630E" w:rsidRPr="00502A0A" w:rsidRDefault="008A630E" w:rsidP="00502A0A">
      <w:pPr>
        <w:suppressAutoHyphens/>
        <w:spacing w:after="0" w:line="264" w:lineRule="auto"/>
        <w:rPr>
          <w:rFonts w:ascii="Arial" w:hAnsi="Arial" w:cs="Arial"/>
          <w:sz w:val="24"/>
          <w:szCs w:val="24"/>
        </w:rPr>
      </w:pPr>
      <w:r w:rsidRPr="00502A0A">
        <w:rPr>
          <w:rFonts w:ascii="Arial" w:hAnsi="Arial" w:cs="Arial"/>
          <w:sz w:val="24"/>
          <w:szCs w:val="24"/>
        </w:rPr>
        <w:t>Please also note the following points:</w:t>
      </w:r>
    </w:p>
    <w:p w14:paraId="5220C8F0" w14:textId="77777777" w:rsidR="008A630E" w:rsidRPr="00502A0A" w:rsidRDefault="008A630E" w:rsidP="00502A0A">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 xml:space="preserve">Please provide all formulas and calculations used within your questionnaire response. Space has been provided in the Guidance page of the annexes for you to do so. </w:t>
      </w:r>
    </w:p>
    <w:p w14:paraId="4EC977E7" w14:textId="77777777" w:rsidR="008A630E" w:rsidRPr="00502A0A" w:rsidRDefault="008A630E" w:rsidP="00502A0A">
      <w:pPr>
        <w:pStyle w:val="ListParagraph"/>
        <w:numPr>
          <w:ilvl w:val="0"/>
          <w:numId w:val="22"/>
        </w:numPr>
        <w:suppressAutoHyphens/>
        <w:autoSpaceDE w:val="0"/>
        <w:autoSpaceDN w:val="0"/>
        <w:adjustRightInd w:val="0"/>
        <w:spacing w:after="0" w:line="264" w:lineRule="auto"/>
        <w:rPr>
          <w:rFonts w:ascii="Arial" w:hAnsi="Arial" w:cs="Arial"/>
          <w:sz w:val="24"/>
          <w:szCs w:val="24"/>
        </w:rPr>
      </w:pPr>
      <w:r w:rsidRPr="00502A0A">
        <w:rPr>
          <w:rFonts w:ascii="Arial" w:hAnsi="Arial" w:cs="Arial"/>
          <w:sz w:val="24"/>
          <w:szCs w:val="24"/>
        </w:rPr>
        <w:t xml:space="preserve">Please ensure that any attachments are given a corresponding appendix reference in the title of the document and that these are referenced in the boxes provided. </w:t>
      </w:r>
    </w:p>
    <w:p w14:paraId="2209B528" w14:textId="77777777" w:rsidR="008A630E" w:rsidRPr="00502A0A" w:rsidRDefault="008A630E" w:rsidP="00502A0A">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Any documents not in English should be accompanied by an English translation.</w:t>
      </w:r>
    </w:p>
    <w:p w14:paraId="69778A02" w14:textId="77777777" w:rsidR="008A630E" w:rsidRPr="00502A0A" w:rsidRDefault="008A630E" w:rsidP="00502A0A">
      <w:pPr>
        <w:pStyle w:val="ListParagraph"/>
        <w:numPr>
          <w:ilvl w:val="0"/>
          <w:numId w:val="22"/>
        </w:numPr>
        <w:suppressAutoHyphens/>
        <w:spacing w:after="0" w:line="264" w:lineRule="auto"/>
        <w:rPr>
          <w:rFonts w:ascii="Arial" w:hAnsi="Arial" w:cs="Arial"/>
          <w:sz w:val="24"/>
          <w:szCs w:val="24"/>
        </w:rPr>
      </w:pPr>
      <w:r w:rsidRPr="00502A0A">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9F65DB2" w14:textId="77777777" w:rsidR="008A630E" w:rsidRPr="00502A0A" w:rsidRDefault="008A630E" w:rsidP="00502A0A">
      <w:pPr>
        <w:pStyle w:val="ListParagraph"/>
        <w:numPr>
          <w:ilvl w:val="0"/>
          <w:numId w:val="22"/>
        </w:numPr>
        <w:suppressAutoHyphens/>
        <w:spacing w:after="0" w:line="264" w:lineRule="auto"/>
        <w:rPr>
          <w:rFonts w:ascii="Arial" w:hAnsi="Arial" w:cs="Arial"/>
          <w:sz w:val="24"/>
          <w:szCs w:val="24"/>
        </w:rPr>
      </w:pPr>
      <w:r w:rsidRPr="00502A0A">
        <w:rPr>
          <w:rFonts w:ascii="Arial" w:eastAsia="Arial" w:hAnsi="Arial" w:cs="Arial"/>
          <w:iCs/>
          <w:sz w:val="24"/>
          <w:szCs w:val="24"/>
        </w:rPr>
        <w:t xml:space="preserve">All figures should be reported net of tax unless otherwise stated. </w:t>
      </w:r>
    </w:p>
    <w:p w14:paraId="6B754FE0" w14:textId="77777777" w:rsidR="008A630E" w:rsidRPr="00502A0A" w:rsidRDefault="008A630E" w:rsidP="00502A0A">
      <w:pPr>
        <w:suppressAutoHyphens/>
        <w:spacing w:after="0" w:line="264" w:lineRule="auto"/>
        <w:rPr>
          <w:rFonts w:ascii="Arial" w:hAnsi="Arial" w:cs="Arial"/>
          <w:sz w:val="24"/>
          <w:szCs w:val="24"/>
        </w:rPr>
      </w:pPr>
    </w:p>
    <w:p w14:paraId="4E4147B0" w14:textId="66CE94B3" w:rsidR="008A630E" w:rsidRPr="00502A0A" w:rsidRDefault="008A630E" w:rsidP="00BD06F6">
      <w:pPr>
        <w:suppressAutoHyphens/>
        <w:autoSpaceDE w:val="0"/>
        <w:autoSpaceDN w:val="0"/>
        <w:adjustRightInd w:val="0"/>
        <w:spacing w:after="0" w:line="264" w:lineRule="auto"/>
        <w:rPr>
          <w:rFonts w:ascii="Arial" w:hAnsi="Arial" w:cs="Arial"/>
          <w:sz w:val="24"/>
          <w:szCs w:val="24"/>
        </w:rPr>
      </w:pPr>
      <w:r w:rsidRPr="00502A0A">
        <w:rPr>
          <w:rFonts w:ascii="Arial" w:hAnsi="Arial" w:cs="Arial"/>
          <w:b/>
          <w:bCs/>
          <w:sz w:val="24"/>
          <w:szCs w:val="24"/>
        </w:rPr>
        <w:t>Do not leave any questions blank.</w:t>
      </w:r>
      <w:r w:rsidRPr="00502A0A">
        <w:rPr>
          <w:rFonts w:ascii="Arial" w:hAnsi="Arial" w:cs="Arial"/>
          <w:sz w:val="24"/>
          <w:szCs w:val="24"/>
        </w:rPr>
        <w:t xml:space="preserve"> If the question is not relevant to your organisation, please explain why. If the answer to a question is “zero”, “no” or “none”, please write this. </w:t>
      </w:r>
    </w:p>
    <w:p w14:paraId="7F024B48" w14:textId="77777777" w:rsidR="00DE3FB5" w:rsidRPr="00BD06F6" w:rsidRDefault="00DE3FB5" w:rsidP="00502A0A">
      <w:pPr>
        <w:suppressAutoHyphens/>
        <w:spacing w:after="0" w:line="264" w:lineRule="auto"/>
        <w:rPr>
          <w:rFonts w:ascii="Arial" w:hAnsi="Arial" w:cs="Arial"/>
          <w:sz w:val="12"/>
          <w:szCs w:val="12"/>
        </w:rPr>
      </w:pPr>
    </w:p>
    <w:p w14:paraId="7BB5BCEF" w14:textId="77777777" w:rsidR="00491EB4" w:rsidRPr="009E5619" w:rsidRDefault="00491EB4" w:rsidP="009E5619">
      <w:pPr>
        <w:pStyle w:val="Heading2"/>
        <w:suppressAutoHyphens w:val="0"/>
        <w:spacing w:line="22" w:lineRule="atLeast"/>
        <w:contextualSpacing/>
        <w:rPr>
          <w:rFonts w:eastAsiaTheme="majorEastAsia" w:cstheme="majorBidi"/>
          <w:bCs w:val="0"/>
          <w:snapToGrid/>
          <w:sz w:val="28"/>
          <w:szCs w:val="28"/>
        </w:rPr>
      </w:pPr>
      <w:bookmarkStart w:id="12" w:name="_Toc32327982"/>
      <w:bookmarkStart w:id="13" w:name="_Toc222474941"/>
      <w:r w:rsidRPr="009E5619">
        <w:rPr>
          <w:rFonts w:eastAsiaTheme="majorEastAsia" w:cstheme="majorBidi"/>
          <w:bCs w:val="0"/>
          <w:snapToGrid/>
          <w:sz w:val="28"/>
          <w:szCs w:val="28"/>
        </w:rPr>
        <w:lastRenderedPageBreak/>
        <w:t>Preparing confidential and non-confidential copies</w:t>
      </w:r>
      <w:bookmarkEnd w:id="12"/>
      <w:bookmarkEnd w:id="13"/>
    </w:p>
    <w:p w14:paraId="061E073B" w14:textId="77777777" w:rsidR="00491EB4" w:rsidRPr="00BD06F6" w:rsidRDefault="00491EB4" w:rsidP="00502A0A">
      <w:pPr>
        <w:spacing w:after="0" w:line="264" w:lineRule="auto"/>
        <w:rPr>
          <w:rFonts w:ascii="Arial" w:hAnsi="Arial" w:cs="Arial"/>
          <w:sz w:val="12"/>
          <w:szCs w:val="12"/>
        </w:rPr>
      </w:pPr>
    </w:p>
    <w:p w14:paraId="5C096F9C" w14:textId="77777777" w:rsidR="005248AA" w:rsidRPr="00502A0A" w:rsidRDefault="005248AA" w:rsidP="00502A0A">
      <w:pPr>
        <w:suppressAutoHyphens/>
        <w:spacing w:after="0" w:line="264" w:lineRule="auto"/>
        <w:rPr>
          <w:rFonts w:ascii="Arial" w:hAnsi="Arial" w:cs="Arial"/>
          <w:b/>
          <w:bCs/>
          <w:snapToGrid w:val="0"/>
          <w:sz w:val="24"/>
          <w:szCs w:val="24"/>
        </w:rPr>
      </w:pPr>
      <w:r w:rsidRPr="00502A0A">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on the public file. Examples of confidential and non-confidential responses are in the guidance tab of the annexes. </w:t>
      </w:r>
      <w:r w:rsidRPr="00502A0A">
        <w:rPr>
          <w:rFonts w:ascii="Arial" w:hAnsi="Arial" w:cs="Arial"/>
          <w:b/>
          <w:bCs/>
          <w:sz w:val="24"/>
          <w:szCs w:val="24"/>
        </w:rPr>
        <w:t xml:space="preserve">Please ensure that each page of information you provide is clearly marked either “Confidential” or “Non-Confidential” in the header. </w:t>
      </w:r>
    </w:p>
    <w:p w14:paraId="710B95E6" w14:textId="77777777" w:rsidR="005248AA" w:rsidRPr="00BD06F6" w:rsidRDefault="005248AA" w:rsidP="00502A0A">
      <w:pPr>
        <w:suppressAutoHyphens/>
        <w:spacing w:after="0" w:line="264" w:lineRule="auto"/>
        <w:rPr>
          <w:rFonts w:ascii="Arial" w:hAnsi="Arial" w:cs="Arial"/>
          <w:bCs/>
          <w:snapToGrid w:val="0"/>
          <w:sz w:val="12"/>
          <w:szCs w:val="12"/>
        </w:rPr>
      </w:pPr>
    </w:p>
    <w:p w14:paraId="64829DC6" w14:textId="77777777" w:rsidR="005248AA" w:rsidRPr="00502A0A" w:rsidRDefault="005248AA" w:rsidP="00502A0A">
      <w:pPr>
        <w:suppressAutoHyphens/>
        <w:spacing w:after="0" w:line="264" w:lineRule="auto"/>
        <w:rPr>
          <w:rFonts w:ascii="Arial" w:hAnsi="Arial" w:cs="Arial"/>
          <w:sz w:val="24"/>
          <w:szCs w:val="24"/>
        </w:rPr>
      </w:pPr>
      <w:r w:rsidRPr="00502A0A">
        <w:rPr>
          <w:rFonts w:ascii="Arial" w:hAnsi="Arial" w:cs="Arial"/>
          <w:sz w:val="24"/>
          <w:szCs w:val="24"/>
        </w:rPr>
        <w:t xml:space="preserve">It is your responsibility to ensure that the non-confidential version does not contain any confidential information.  Please see our guidance on </w:t>
      </w:r>
      <w:hyperlink r:id="rId23" w:anchor="how-we-handle-confidential-information" w:history="1">
        <w:r w:rsidRPr="00502A0A">
          <w:rPr>
            <w:rStyle w:val="Hyperlink"/>
            <w:rFonts w:ascii="Arial" w:hAnsi="Arial" w:cs="Arial"/>
            <w:sz w:val="24"/>
            <w:szCs w:val="24"/>
          </w:rPr>
          <w:t>how to submit information</w:t>
        </w:r>
      </w:hyperlink>
      <w:r w:rsidRPr="00502A0A">
        <w:rPr>
          <w:rFonts w:ascii="Arial" w:hAnsi="Arial" w:cs="Arial"/>
          <w:sz w:val="24"/>
          <w:szCs w:val="24"/>
        </w:rPr>
        <w:t xml:space="preserve"> for further details on what can be considered confidential and how to prepare a non-confidential version of this questionnaire. </w:t>
      </w:r>
    </w:p>
    <w:p w14:paraId="01EBB3A3" w14:textId="77777777" w:rsidR="005248AA" w:rsidRPr="00BD06F6" w:rsidRDefault="005248AA" w:rsidP="00502A0A">
      <w:pPr>
        <w:suppressAutoHyphens/>
        <w:spacing w:after="0" w:line="264" w:lineRule="auto"/>
        <w:rPr>
          <w:rFonts w:ascii="Arial" w:hAnsi="Arial" w:cs="Arial"/>
          <w:sz w:val="12"/>
          <w:szCs w:val="12"/>
        </w:rPr>
      </w:pPr>
    </w:p>
    <w:p w14:paraId="265A2837" w14:textId="77777777" w:rsidR="005248AA" w:rsidRPr="00502A0A" w:rsidRDefault="005248AA" w:rsidP="00502A0A">
      <w:pPr>
        <w:suppressAutoHyphens/>
        <w:spacing w:after="0" w:line="264" w:lineRule="auto"/>
        <w:rPr>
          <w:rFonts w:ascii="Arial" w:hAnsi="Arial" w:cs="Arial"/>
          <w:b/>
          <w:bCs/>
          <w:snapToGrid w:val="0"/>
          <w:sz w:val="24"/>
          <w:szCs w:val="24"/>
        </w:rPr>
      </w:pPr>
      <w:r w:rsidRPr="00502A0A">
        <w:rPr>
          <w:rFonts w:ascii="Arial" w:hAnsi="Arial" w:cs="Arial"/>
          <w:snapToGrid w:val="0"/>
          <w:sz w:val="24"/>
          <w:szCs w:val="24"/>
        </w:rPr>
        <w:t xml:space="preserve">In preparing your response, please note the following: </w:t>
      </w:r>
    </w:p>
    <w:p w14:paraId="6BC5825F" w14:textId="77777777" w:rsidR="005248AA" w:rsidRPr="00502A0A" w:rsidRDefault="005248AA" w:rsidP="00502A0A">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 xml:space="preserve">Remember to include a statement explaining why information obtained in your response should be treated as confidential e.g. the data is commercially sensitive. </w:t>
      </w:r>
    </w:p>
    <w:p w14:paraId="13275FCA" w14:textId="77777777" w:rsidR="005248AA" w:rsidRPr="00502A0A" w:rsidRDefault="005248AA" w:rsidP="00502A0A">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 xml:space="preserve">Provide the source for all information or data you don’t own and clearly state any restrictions on sharing it. </w:t>
      </w:r>
    </w:p>
    <w:p w14:paraId="689283CC" w14:textId="77777777" w:rsidR="005248AA" w:rsidRPr="00502A0A" w:rsidRDefault="005248AA" w:rsidP="00502A0A">
      <w:pPr>
        <w:pStyle w:val="ListParagraph"/>
        <w:numPr>
          <w:ilvl w:val="0"/>
          <w:numId w:val="22"/>
        </w:numPr>
        <w:suppressAutoHyphens/>
        <w:spacing w:after="0" w:line="264" w:lineRule="auto"/>
        <w:rPr>
          <w:rFonts w:ascii="Arial" w:hAnsi="Arial" w:cs="Arial"/>
          <w:sz w:val="24"/>
          <w:szCs w:val="24"/>
        </w:rPr>
      </w:pPr>
      <w:r w:rsidRPr="00502A0A">
        <w:rPr>
          <w:rFonts w:ascii="Arial" w:hAnsi="Arial" w:cs="Arial"/>
          <w:sz w:val="24"/>
          <w:szCs w:val="24"/>
        </w:rPr>
        <w:t>If you do not provide a non-confidential summary (or a statement of reasons why you cannot provide this) each time you provide confidential information, the TRA</w:t>
      </w:r>
      <w:r w:rsidRPr="00502A0A">
        <w:rPr>
          <w:rFonts w:ascii="Arial" w:hAnsi="Arial" w:cs="Arial"/>
          <w:color w:val="FF0000"/>
          <w:sz w:val="24"/>
          <w:szCs w:val="24"/>
        </w:rPr>
        <w:t xml:space="preserve"> </w:t>
      </w:r>
      <w:r w:rsidRPr="00502A0A">
        <w:rPr>
          <w:rFonts w:ascii="Arial" w:hAnsi="Arial" w:cs="Arial"/>
          <w:sz w:val="24"/>
          <w:szCs w:val="24"/>
        </w:rPr>
        <w:t xml:space="preserve">may disregard the information you give us. </w:t>
      </w:r>
    </w:p>
    <w:p w14:paraId="57D72AE2" w14:textId="77777777" w:rsidR="005248AA" w:rsidRPr="00BD06F6" w:rsidRDefault="005248AA" w:rsidP="00502A0A">
      <w:pPr>
        <w:spacing w:after="0" w:line="264" w:lineRule="auto"/>
        <w:rPr>
          <w:rFonts w:ascii="Arial" w:hAnsi="Arial" w:cs="Arial"/>
          <w:snapToGrid w:val="0"/>
          <w:sz w:val="12"/>
          <w:szCs w:val="12"/>
        </w:rPr>
      </w:pPr>
    </w:p>
    <w:p w14:paraId="12C002A7" w14:textId="6EB1008F" w:rsidR="00A91BFC" w:rsidRPr="00CC73F5" w:rsidRDefault="00A91BFC" w:rsidP="00A91BFC">
      <w:pPr>
        <w:spacing w:after="0" w:line="264" w:lineRule="auto"/>
        <w:rPr>
          <w:rFonts w:ascii="Arial" w:hAnsi="Arial" w:cs="Arial"/>
          <w:color w:val="EE0000"/>
          <w:sz w:val="24"/>
          <w:szCs w:val="24"/>
        </w:rPr>
      </w:pPr>
      <w:r w:rsidRPr="00864ED2">
        <w:rPr>
          <w:rFonts w:ascii="Arial" w:hAnsi="Arial" w:cs="Arial"/>
          <w:snapToGrid w:val="0"/>
          <w:sz w:val="24"/>
          <w:szCs w:val="24"/>
        </w:rPr>
        <w:t xml:space="preserve">All information provided to the TRA in confidence will be treated accordingly and </w:t>
      </w:r>
      <w:r>
        <w:rPr>
          <w:rFonts w:ascii="Arial" w:hAnsi="Arial" w:cs="Arial"/>
          <w:snapToGrid w:val="0"/>
          <w:sz w:val="24"/>
          <w:szCs w:val="24"/>
        </w:rPr>
        <w:t>will not be disclosed</w:t>
      </w:r>
      <w:r w:rsidRPr="00864ED2">
        <w:rPr>
          <w:rFonts w:ascii="Arial" w:hAnsi="Arial" w:cs="Arial"/>
          <w:snapToGrid w:val="0"/>
          <w:sz w:val="24"/>
          <w:szCs w:val="24"/>
        </w:rPr>
        <w:t xml:space="preserve"> (except in limited circumstance as permitted by </w:t>
      </w:r>
      <w:hyperlink r:id="rId24" w:history="1">
        <w:r>
          <w:rPr>
            <w:rStyle w:val="Hyperlink"/>
            <w:rFonts w:ascii="Arial" w:hAnsi="Arial" w:cs="Arial"/>
            <w:snapToGrid w:val="0"/>
            <w:sz w:val="24"/>
            <w:szCs w:val="24"/>
          </w:rPr>
          <w:t>R</w:t>
        </w:r>
        <w:r w:rsidRPr="00BB44CC">
          <w:rPr>
            <w:rStyle w:val="Hyperlink"/>
            <w:rFonts w:ascii="Arial" w:hAnsi="Arial" w:cs="Arial"/>
            <w:snapToGrid w:val="0"/>
            <w:sz w:val="24"/>
            <w:szCs w:val="24"/>
          </w:rPr>
          <w:t xml:space="preserve">egulation 46 of </w:t>
        </w:r>
        <w:r w:rsidR="00A02855" w:rsidRPr="00A02855">
          <w:rPr>
            <w:rStyle w:val="Hyperlink"/>
            <w:rFonts w:ascii="Arial" w:hAnsi="Arial" w:cs="Arial"/>
            <w:i/>
            <w:iCs/>
            <w:snapToGrid w:val="0"/>
            <w:sz w:val="24"/>
            <w:szCs w:val="24"/>
          </w:rPr>
          <w:t>T</w:t>
        </w:r>
        <w:r w:rsidRPr="00A02855">
          <w:rPr>
            <w:rStyle w:val="Hyperlink"/>
            <w:rFonts w:ascii="Arial" w:hAnsi="Arial" w:cs="Arial"/>
            <w:i/>
            <w:iCs/>
            <w:snapToGrid w:val="0"/>
            <w:sz w:val="24"/>
            <w:szCs w:val="24"/>
          </w:rPr>
          <w:t xml:space="preserve">he </w:t>
        </w:r>
        <w:r w:rsidRPr="00BB44CC">
          <w:rPr>
            <w:rStyle w:val="Hyperlink"/>
            <w:rFonts w:ascii="Arial" w:hAnsi="Arial" w:cs="Arial"/>
            <w:i/>
            <w:iCs/>
            <w:snapToGrid w:val="0"/>
            <w:sz w:val="24"/>
            <w:szCs w:val="24"/>
          </w:rPr>
          <w:t>Trade Remedies (Dumping and Subsidisation) (EU Exit) Regulations 2019</w:t>
        </w:r>
      </w:hyperlink>
      <w:r w:rsidRPr="00BB44CC">
        <w:rPr>
          <w:rFonts w:ascii="Arial" w:hAnsi="Arial" w:cs="Arial"/>
          <w:i/>
          <w:iCs/>
          <w:snapToGrid w:val="0"/>
          <w:sz w:val="24"/>
          <w:szCs w:val="24"/>
        </w:rPr>
        <w:t>)</w:t>
      </w:r>
      <w:r w:rsidRPr="00864ED2">
        <w:rPr>
          <w:rFonts w:ascii="Arial" w:hAnsi="Arial" w:cs="Arial"/>
          <w:snapToGrid w:val="0"/>
          <w:sz w:val="24"/>
          <w:szCs w:val="24"/>
        </w:rPr>
        <w:t xml:space="preserve"> and will be stored in protected systems. The non-confidential version of your </w:t>
      </w:r>
      <w:r w:rsidRPr="006979FB">
        <w:rPr>
          <w:rFonts w:ascii="Arial" w:hAnsi="Arial" w:cs="Arial"/>
          <w:snapToGrid w:val="0"/>
          <w:sz w:val="24"/>
          <w:szCs w:val="24"/>
        </w:rPr>
        <w:t xml:space="preserve">submission will be placed on the public file, which is available on </w:t>
      </w:r>
      <w:hyperlink r:id="rId25" w:history="1">
        <w:r w:rsidRPr="00CC73F5">
          <w:rPr>
            <w:rStyle w:val="Hyperlink"/>
            <w:rFonts w:ascii="Arial" w:hAnsi="Arial" w:cs="Arial"/>
            <w:color w:val="auto"/>
            <w:sz w:val="24"/>
            <w:szCs w:val="24"/>
          </w:rPr>
          <w:t>www.trade-remedies.service.gov.uk/public/cases</w:t>
        </w:r>
      </w:hyperlink>
      <w:r w:rsidRPr="006979FB">
        <w:rPr>
          <w:rFonts w:ascii="Arial" w:hAnsi="Arial" w:cs="Arial"/>
          <w:snapToGrid w:val="0"/>
          <w:sz w:val="24"/>
          <w:szCs w:val="24"/>
        </w:rPr>
        <w:t xml:space="preserve">. </w:t>
      </w:r>
    </w:p>
    <w:p w14:paraId="01D5A208" w14:textId="77777777" w:rsidR="00491EB4" w:rsidRPr="00502A0A" w:rsidRDefault="00491EB4" w:rsidP="00502A0A">
      <w:pPr>
        <w:spacing w:after="0" w:line="264" w:lineRule="auto"/>
        <w:rPr>
          <w:rFonts w:ascii="Arial" w:hAnsi="Arial" w:cs="Arial"/>
          <w:sz w:val="24"/>
          <w:szCs w:val="24"/>
        </w:rPr>
      </w:pPr>
    </w:p>
    <w:p w14:paraId="4D6750A7" w14:textId="77777777" w:rsidR="00AB3256" w:rsidRPr="0008735F" w:rsidRDefault="00AB3256" w:rsidP="0008735F">
      <w:pPr>
        <w:pStyle w:val="Heading2"/>
        <w:suppressAutoHyphens w:val="0"/>
        <w:spacing w:line="22" w:lineRule="atLeast"/>
        <w:contextualSpacing/>
        <w:rPr>
          <w:rFonts w:eastAsiaTheme="majorEastAsia" w:cstheme="majorBidi"/>
          <w:bCs w:val="0"/>
          <w:snapToGrid/>
          <w:sz w:val="28"/>
          <w:szCs w:val="28"/>
        </w:rPr>
      </w:pPr>
      <w:bookmarkStart w:id="14" w:name="_Toc16669609"/>
      <w:bookmarkStart w:id="15" w:name="_Toc17123991"/>
      <w:bookmarkStart w:id="16" w:name="_Toc32327983"/>
      <w:bookmarkStart w:id="17" w:name="_Toc222474942"/>
      <w:r w:rsidRPr="0008735F">
        <w:rPr>
          <w:rFonts w:eastAsiaTheme="majorEastAsia" w:cstheme="majorBidi"/>
          <w:bCs w:val="0"/>
          <w:snapToGrid/>
          <w:sz w:val="28"/>
          <w:szCs w:val="28"/>
        </w:rPr>
        <w:t>Providing information from subsidiaries or associated parties</w:t>
      </w:r>
      <w:bookmarkEnd w:id="14"/>
      <w:bookmarkEnd w:id="15"/>
      <w:bookmarkEnd w:id="16"/>
      <w:bookmarkEnd w:id="17"/>
    </w:p>
    <w:p w14:paraId="1E167FAB" w14:textId="202C6B61" w:rsidR="007B5473" w:rsidRPr="00BD06F6" w:rsidRDefault="007B5473" w:rsidP="00502A0A">
      <w:pPr>
        <w:suppressAutoHyphens/>
        <w:spacing w:after="0" w:line="264" w:lineRule="auto"/>
        <w:rPr>
          <w:rFonts w:ascii="Arial" w:hAnsi="Arial" w:cs="Arial"/>
          <w:snapToGrid w:val="0"/>
          <w:sz w:val="12"/>
          <w:szCs w:val="12"/>
          <w:lang w:val="en-AU"/>
        </w:rPr>
      </w:pPr>
    </w:p>
    <w:p w14:paraId="07805A2D" w14:textId="698DA7EC" w:rsidR="00B95F3F" w:rsidRPr="00502A0A" w:rsidRDefault="00B95F3F" w:rsidP="00502A0A">
      <w:pPr>
        <w:suppressAutoHyphens/>
        <w:spacing w:after="0" w:line="264" w:lineRule="auto"/>
        <w:rPr>
          <w:rFonts w:ascii="Arial" w:hAnsi="Arial" w:cs="Arial"/>
          <w:snapToGrid w:val="0"/>
          <w:sz w:val="24"/>
          <w:szCs w:val="24"/>
          <w:lang w:val="en-AU"/>
        </w:rPr>
      </w:pPr>
      <w:r w:rsidRPr="00502A0A">
        <w:rPr>
          <w:rFonts w:ascii="Arial" w:hAnsi="Arial" w:cs="Arial"/>
          <w:snapToGrid w:val="0"/>
          <w:sz w:val="24"/>
          <w:szCs w:val="24"/>
          <w:lang w:val="en-AU"/>
        </w:rPr>
        <w:t xml:space="preserve">Section A of this questionnaire includes detailed questions about your company structure. </w:t>
      </w:r>
      <w:r w:rsidRPr="00502A0A">
        <w:rPr>
          <w:rFonts w:ascii="Arial" w:eastAsia="Arial" w:hAnsi="Arial" w:cs="Arial"/>
          <w:snapToGrid w:val="0"/>
          <w:sz w:val="24"/>
          <w:szCs w:val="24"/>
          <w:lang w:val="en-AU"/>
        </w:rPr>
        <w:t>Althou</w:t>
      </w:r>
      <w:r w:rsidRPr="00502A0A">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w:t>
      </w:r>
      <w:r w:rsidR="00693853" w:rsidRPr="00502A0A">
        <w:rPr>
          <w:rFonts w:ascii="Arial" w:hAnsi="Arial" w:cs="Arial"/>
          <w:snapToGrid w:val="0"/>
          <w:sz w:val="24"/>
          <w:szCs w:val="24"/>
          <w:lang w:val="en-AU"/>
        </w:rPr>
        <w:t xml:space="preserve">Research &amp; Development (R&amp;D), </w:t>
      </w:r>
      <w:r w:rsidRPr="00502A0A">
        <w:rPr>
          <w:rFonts w:ascii="Arial" w:hAnsi="Arial" w:cs="Arial"/>
          <w:snapToGrid w:val="0"/>
          <w:sz w:val="24"/>
          <w:szCs w:val="24"/>
          <w:lang w:val="en-AU"/>
        </w:rPr>
        <w:t xml:space="preserve">distribution and/or supply of the like good and/or goods </w:t>
      </w:r>
      <w:r w:rsidR="001F0885" w:rsidRPr="00502A0A">
        <w:rPr>
          <w:rFonts w:ascii="Arial" w:eastAsia="Arial" w:hAnsi="Arial" w:cs="Arial"/>
          <w:sz w:val="24"/>
          <w:szCs w:val="24"/>
        </w:rPr>
        <w:t>subject to review</w:t>
      </w:r>
      <w:r w:rsidRPr="00502A0A">
        <w:rPr>
          <w:rFonts w:ascii="Arial" w:hAnsi="Arial" w:cs="Arial"/>
          <w:snapToGrid w:val="0"/>
          <w:sz w:val="24"/>
          <w:szCs w:val="24"/>
          <w:lang w:val="en-AU"/>
        </w:rPr>
        <w:t>.</w:t>
      </w:r>
    </w:p>
    <w:p w14:paraId="62101E5A" w14:textId="77777777" w:rsidR="00B95F3F" w:rsidRPr="00BD06F6" w:rsidRDefault="00B95F3F" w:rsidP="00502A0A">
      <w:pPr>
        <w:suppressAutoHyphens/>
        <w:spacing w:after="0" w:line="264" w:lineRule="auto"/>
        <w:rPr>
          <w:rFonts w:ascii="Arial" w:hAnsi="Arial" w:cs="Arial"/>
          <w:snapToGrid w:val="0"/>
          <w:sz w:val="12"/>
          <w:szCs w:val="14"/>
          <w:lang w:val="en-AU"/>
        </w:rPr>
      </w:pPr>
    </w:p>
    <w:p w14:paraId="1F6950C4" w14:textId="39C0C484" w:rsidR="00B95F3F" w:rsidRPr="00502A0A" w:rsidRDefault="00B95F3F" w:rsidP="00502A0A">
      <w:pPr>
        <w:pStyle w:val="CommentText"/>
        <w:spacing w:after="0" w:line="264" w:lineRule="auto"/>
        <w:rPr>
          <w:rFonts w:ascii="Arial" w:hAnsi="Arial" w:cs="Arial"/>
          <w:sz w:val="24"/>
          <w:szCs w:val="24"/>
        </w:rPr>
      </w:pPr>
      <w:r w:rsidRPr="00502A0A">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6" w:history="1">
        <w:r w:rsidRPr="00502A0A">
          <w:rPr>
            <w:rStyle w:val="Hyperlink"/>
            <w:rFonts w:ascii="Arial" w:hAnsi="Arial" w:cs="Arial"/>
            <w:snapToGrid w:val="0"/>
            <w:sz w:val="24"/>
            <w:szCs w:val="24"/>
            <w:lang w:val="en-AU"/>
          </w:rPr>
          <w:t xml:space="preserve">Regulation 128 of </w:t>
        </w:r>
        <w:r w:rsidR="00090E01" w:rsidRPr="00502A0A">
          <w:rPr>
            <w:rStyle w:val="Hyperlink"/>
            <w:rFonts w:ascii="Arial" w:hAnsi="Arial" w:cs="Arial"/>
            <w:snapToGrid w:val="0"/>
            <w:sz w:val="24"/>
            <w:szCs w:val="24"/>
            <w:lang w:val="en-AU"/>
          </w:rPr>
          <w:t>T</w:t>
        </w:r>
        <w:r w:rsidRPr="00502A0A">
          <w:rPr>
            <w:rStyle w:val="Hyperlink"/>
            <w:rFonts w:ascii="Arial" w:hAnsi="Arial" w:cs="Arial"/>
            <w:snapToGrid w:val="0"/>
            <w:sz w:val="24"/>
            <w:szCs w:val="24"/>
            <w:lang w:val="en-AU"/>
          </w:rPr>
          <w:t xml:space="preserve">he </w:t>
        </w:r>
        <w:r w:rsidRPr="00502A0A">
          <w:rPr>
            <w:rStyle w:val="Hyperlink"/>
            <w:rFonts w:ascii="Arial" w:hAnsi="Arial" w:cs="Arial"/>
            <w:i/>
            <w:iCs/>
            <w:snapToGrid w:val="0"/>
            <w:sz w:val="24"/>
            <w:szCs w:val="24"/>
            <w:lang w:val="en-AU"/>
          </w:rPr>
          <w:t>Customs (Import Duty) (EU Exit) Regulations 2018</w:t>
        </w:r>
      </w:hyperlink>
      <w:r w:rsidRPr="00502A0A">
        <w:rPr>
          <w:rFonts w:ascii="Arial" w:hAnsi="Arial" w:cs="Arial"/>
          <w:snapToGrid w:val="0"/>
          <w:sz w:val="24"/>
          <w:szCs w:val="24"/>
          <w:lang w:val="en-AU"/>
        </w:rPr>
        <w:t>.</w:t>
      </w:r>
    </w:p>
    <w:p w14:paraId="0A5E921B" w14:textId="293195F9" w:rsidR="00CC04CA" w:rsidRPr="00502A0A" w:rsidRDefault="00CC04CA" w:rsidP="00502A0A">
      <w:pPr>
        <w:pStyle w:val="ListParagraph"/>
        <w:numPr>
          <w:ilvl w:val="0"/>
          <w:numId w:val="15"/>
        </w:numPr>
        <w:spacing w:after="0" w:line="264" w:lineRule="auto"/>
        <w:jc w:val="both"/>
        <w:rPr>
          <w:rFonts w:ascii="Arial" w:eastAsia="Arial" w:hAnsi="Arial" w:cs="Arial"/>
          <w:sz w:val="24"/>
          <w:szCs w:val="24"/>
          <w:lang w:val="en-AU"/>
        </w:rPr>
      </w:pPr>
      <w:r w:rsidRPr="00502A0A">
        <w:rPr>
          <w:rFonts w:ascii="Arial" w:eastAsia="Arial" w:hAnsi="Arial" w:cs="Arial"/>
          <w:sz w:val="24"/>
          <w:szCs w:val="24"/>
          <w:lang w:val="en-AU"/>
        </w:rPr>
        <w:t xml:space="preserve">If any of your subsidiaries or associated companies are also an </w:t>
      </w:r>
      <w:r w:rsidR="002E278F" w:rsidRPr="00502A0A">
        <w:rPr>
          <w:rFonts w:ascii="Arial" w:eastAsia="Arial" w:hAnsi="Arial" w:cs="Arial"/>
          <w:sz w:val="24"/>
          <w:szCs w:val="24"/>
          <w:lang w:val="en-AU"/>
        </w:rPr>
        <w:t>exporting producer</w:t>
      </w:r>
      <w:r w:rsidRPr="00502A0A">
        <w:rPr>
          <w:rFonts w:ascii="Arial" w:eastAsia="Arial" w:hAnsi="Arial" w:cs="Arial"/>
          <w:sz w:val="24"/>
          <w:szCs w:val="24"/>
          <w:lang w:val="en-AU"/>
        </w:rPr>
        <w:t xml:space="preserve"> of like goods, they should also complete a</w:t>
      </w:r>
      <w:r w:rsidR="00121A2C" w:rsidRPr="00502A0A">
        <w:rPr>
          <w:rFonts w:ascii="Arial" w:eastAsia="Arial" w:hAnsi="Arial" w:cs="Arial"/>
          <w:sz w:val="24"/>
          <w:szCs w:val="24"/>
          <w:lang w:val="en-AU"/>
        </w:rPr>
        <w:t>n Overseas Exporter</w:t>
      </w:r>
      <w:r w:rsidRPr="00502A0A">
        <w:rPr>
          <w:rFonts w:ascii="Arial" w:eastAsia="Arial" w:hAnsi="Arial" w:cs="Arial"/>
          <w:sz w:val="24"/>
          <w:szCs w:val="24"/>
          <w:lang w:val="en-AU"/>
        </w:rPr>
        <w:t xml:space="preserve"> questionnaire. Please make sure you provide your subsidiaries with access to it.</w:t>
      </w:r>
    </w:p>
    <w:p w14:paraId="6917CBC1" w14:textId="7A1F2BF1" w:rsidR="00CC04CA" w:rsidRPr="00502A0A" w:rsidRDefault="00CC04CA" w:rsidP="00502A0A">
      <w:pPr>
        <w:pStyle w:val="ListParagraph"/>
        <w:numPr>
          <w:ilvl w:val="0"/>
          <w:numId w:val="15"/>
        </w:numPr>
        <w:spacing w:after="0" w:line="264" w:lineRule="auto"/>
        <w:jc w:val="both"/>
        <w:rPr>
          <w:rFonts w:ascii="Arial" w:eastAsia="Arial" w:hAnsi="Arial" w:cs="Arial"/>
          <w:sz w:val="24"/>
          <w:szCs w:val="24"/>
        </w:rPr>
      </w:pPr>
      <w:r w:rsidRPr="00502A0A">
        <w:rPr>
          <w:rFonts w:ascii="Arial" w:eastAsia="Arial" w:hAnsi="Arial" w:cs="Arial"/>
          <w:sz w:val="24"/>
          <w:szCs w:val="24"/>
          <w:lang w:val="en-AU"/>
        </w:rPr>
        <w:t xml:space="preserve">Where your subsidiaries or associated companies are not producers but are involved in the sales of the like goods, </w:t>
      </w:r>
      <w:r w:rsidR="004A2F38" w:rsidRPr="00502A0A">
        <w:rPr>
          <w:rFonts w:ascii="Arial" w:eastAsia="Arial" w:hAnsi="Arial" w:cs="Arial"/>
          <w:sz w:val="24"/>
          <w:szCs w:val="24"/>
          <w:lang w:val="en-AU"/>
        </w:rPr>
        <w:t xml:space="preserve">please complete </w:t>
      </w:r>
      <w:r w:rsidR="004A2F38" w:rsidRPr="00502A0A">
        <w:rPr>
          <w:rFonts w:ascii="Arial" w:eastAsia="Arial" w:hAnsi="Arial" w:cs="Arial"/>
          <w:b/>
          <w:sz w:val="24"/>
          <w:szCs w:val="24"/>
          <w:lang w:val="en-AU"/>
        </w:rPr>
        <w:t>Annex</w:t>
      </w:r>
      <w:r w:rsidR="00074E47" w:rsidRPr="00502A0A">
        <w:rPr>
          <w:rFonts w:ascii="Arial" w:eastAsia="Arial" w:hAnsi="Arial" w:cs="Arial"/>
          <w:b/>
          <w:sz w:val="24"/>
          <w:szCs w:val="24"/>
          <w:lang w:val="en-AU"/>
        </w:rPr>
        <w:t xml:space="preserve"> II ‘</w:t>
      </w:r>
      <w:r w:rsidR="004A2F38" w:rsidRPr="00502A0A">
        <w:rPr>
          <w:rFonts w:ascii="Arial" w:eastAsia="Arial" w:hAnsi="Arial" w:cs="Arial"/>
          <w:b/>
          <w:sz w:val="24"/>
          <w:szCs w:val="24"/>
          <w:lang w:val="en-AU"/>
        </w:rPr>
        <w:t xml:space="preserve">Associated </w:t>
      </w:r>
      <w:r w:rsidR="004A2F38" w:rsidRPr="00502A0A">
        <w:rPr>
          <w:rFonts w:ascii="Arial" w:eastAsia="Arial" w:hAnsi="Arial" w:cs="Arial"/>
          <w:b/>
          <w:sz w:val="24"/>
          <w:szCs w:val="24"/>
          <w:lang w:val="en-AU"/>
        </w:rPr>
        <w:lastRenderedPageBreak/>
        <w:t>Companies</w:t>
      </w:r>
      <w:r w:rsidR="004A2F38" w:rsidRPr="00502A0A">
        <w:rPr>
          <w:rFonts w:ascii="Arial" w:eastAsia="Arial" w:hAnsi="Arial" w:cs="Arial"/>
          <w:sz w:val="24"/>
          <w:szCs w:val="24"/>
          <w:lang w:val="en-AU"/>
        </w:rPr>
        <w:t xml:space="preserve">’ and also include information related to the associated company in the relevant sections of this questionnaire. </w:t>
      </w:r>
    </w:p>
    <w:p w14:paraId="3EBAC73C" w14:textId="77777777" w:rsidR="00CC04CA" w:rsidRPr="00502A0A" w:rsidRDefault="00CC04CA" w:rsidP="00502A0A">
      <w:pPr>
        <w:spacing w:after="0" w:line="264" w:lineRule="auto"/>
        <w:rPr>
          <w:rFonts w:ascii="Arial" w:eastAsia="Arial" w:hAnsi="Arial" w:cs="Arial"/>
          <w:sz w:val="24"/>
          <w:szCs w:val="24"/>
        </w:rPr>
      </w:pPr>
    </w:p>
    <w:p w14:paraId="15172442" w14:textId="41D2BF96" w:rsidR="00DE3FB5" w:rsidRPr="00502A0A" w:rsidRDefault="00B95F3F" w:rsidP="00BD06F6">
      <w:pPr>
        <w:spacing w:after="0" w:line="264" w:lineRule="auto"/>
        <w:rPr>
          <w:rFonts w:ascii="Arial" w:hAnsi="Arial" w:cs="Arial"/>
          <w:snapToGrid w:val="0"/>
          <w:sz w:val="24"/>
          <w:szCs w:val="24"/>
          <w:lang w:val="en-AU"/>
        </w:rPr>
      </w:pPr>
      <w:r w:rsidRPr="00502A0A">
        <w:rPr>
          <w:rFonts w:ascii="Arial" w:hAnsi="Arial" w:cs="Arial"/>
          <w:color w:val="000000" w:themeColor="text1"/>
          <w:sz w:val="24"/>
          <w:szCs w:val="24"/>
        </w:rPr>
        <w:t>If you have any queries about this part of the process, please contact the Case Team using the details provided on the cover of this questionnaire</w:t>
      </w:r>
      <w:r w:rsidRPr="00502A0A">
        <w:rPr>
          <w:rFonts w:ascii="Arial" w:eastAsia="Arial" w:hAnsi="Arial" w:cs="Arial"/>
          <w:color w:val="000000" w:themeColor="text1"/>
          <w:sz w:val="24"/>
          <w:szCs w:val="24"/>
        </w:rPr>
        <w:t>.</w:t>
      </w:r>
    </w:p>
    <w:p w14:paraId="63202035" w14:textId="71DAF0D3" w:rsidR="007269E1" w:rsidRPr="00502A0A" w:rsidRDefault="007269E1" w:rsidP="00502A0A">
      <w:pPr>
        <w:spacing w:after="0" w:line="264" w:lineRule="auto"/>
        <w:rPr>
          <w:rFonts w:ascii="Arial" w:hAnsi="Arial" w:cs="Arial"/>
          <w:color w:val="000000" w:themeColor="text1"/>
          <w:sz w:val="24"/>
          <w:szCs w:val="24"/>
        </w:rPr>
      </w:pPr>
    </w:p>
    <w:p w14:paraId="32BC6FFF" w14:textId="77777777" w:rsidR="00381518" w:rsidRPr="00822264" w:rsidRDefault="00381518" w:rsidP="00822264">
      <w:pPr>
        <w:pStyle w:val="Heading2"/>
        <w:suppressAutoHyphens w:val="0"/>
        <w:spacing w:line="22" w:lineRule="atLeast"/>
        <w:contextualSpacing/>
        <w:rPr>
          <w:rFonts w:eastAsiaTheme="majorEastAsia" w:cstheme="majorBidi"/>
          <w:bCs w:val="0"/>
          <w:snapToGrid/>
          <w:sz w:val="28"/>
          <w:szCs w:val="28"/>
        </w:rPr>
      </w:pPr>
      <w:bookmarkStart w:id="18" w:name="_Toc32327984"/>
      <w:bookmarkStart w:id="19" w:name="_Toc222474943"/>
      <w:r w:rsidRPr="00822264">
        <w:rPr>
          <w:rFonts w:eastAsiaTheme="majorEastAsia" w:cstheme="majorBidi"/>
          <w:bCs w:val="0"/>
          <w:snapToGrid/>
          <w:sz w:val="28"/>
          <w:szCs w:val="28"/>
        </w:rPr>
        <w:t>What happens next</w:t>
      </w:r>
      <w:bookmarkEnd w:id="18"/>
      <w:bookmarkEnd w:id="19"/>
    </w:p>
    <w:p w14:paraId="02214DE7" w14:textId="77777777" w:rsidR="00381518" w:rsidRPr="00502A0A" w:rsidRDefault="00381518" w:rsidP="00502A0A">
      <w:pPr>
        <w:spacing w:after="0" w:line="264" w:lineRule="auto"/>
        <w:rPr>
          <w:rFonts w:ascii="Arial" w:hAnsi="Arial" w:cs="Arial"/>
          <w:color w:val="000000" w:themeColor="text1"/>
          <w:sz w:val="24"/>
          <w:szCs w:val="24"/>
        </w:rPr>
      </w:pPr>
    </w:p>
    <w:p w14:paraId="4B768898" w14:textId="77777777" w:rsidR="00922D7F" w:rsidRPr="00502A0A" w:rsidRDefault="00922D7F" w:rsidP="00502A0A">
      <w:pPr>
        <w:spacing w:after="0" w:line="264" w:lineRule="auto"/>
        <w:rPr>
          <w:rFonts w:ascii="Arial" w:hAnsi="Arial" w:cs="Arial"/>
          <w:sz w:val="24"/>
          <w:szCs w:val="24"/>
        </w:rPr>
      </w:pPr>
      <w:r w:rsidRPr="00502A0A">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7" w:history="1">
        <w:r w:rsidRPr="00502A0A">
          <w:rPr>
            <w:rStyle w:val="Hyperlink"/>
            <w:rFonts w:ascii="Arial" w:eastAsia="Times New Roman" w:hAnsi="Arial" w:cs="Arial"/>
            <w:sz w:val="24"/>
            <w:szCs w:val="24"/>
            <w:lang w:eastAsia="en-GB"/>
          </w:rPr>
          <w:t>Trade Remedies Service</w:t>
        </w:r>
      </w:hyperlink>
      <w:r w:rsidRPr="00502A0A">
        <w:rPr>
          <w:rFonts w:ascii="Arial" w:eastAsia="Arial" w:hAnsi="Arial" w:cs="Arial"/>
          <w:sz w:val="24"/>
          <w:szCs w:val="24"/>
        </w:rPr>
        <w:t>.</w:t>
      </w:r>
      <w:r w:rsidRPr="00502A0A">
        <w:rPr>
          <w:rFonts w:ascii="Arial" w:hAnsi="Arial" w:cs="Arial"/>
          <w:sz w:val="24"/>
          <w:szCs w:val="24"/>
        </w:rPr>
        <w:t xml:space="preserve"> Following this:</w:t>
      </w:r>
    </w:p>
    <w:p w14:paraId="1D62FA99" w14:textId="4D0CC74A" w:rsidR="00922D7F" w:rsidRPr="00502A0A" w:rsidRDefault="00922D7F" w:rsidP="00502A0A">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you will receive an email confirming the documents have been uploaded successfully</w:t>
      </w:r>
      <w:r w:rsidR="00836679">
        <w:rPr>
          <w:rFonts w:ascii="Arial" w:hAnsi="Arial" w:cs="Arial"/>
          <w:sz w:val="24"/>
          <w:szCs w:val="24"/>
        </w:rPr>
        <w:t>;</w:t>
      </w:r>
      <w:r w:rsidRPr="00502A0A">
        <w:rPr>
          <w:rFonts w:ascii="Arial" w:hAnsi="Arial" w:cs="Arial"/>
          <w:sz w:val="24"/>
          <w:szCs w:val="24"/>
        </w:rPr>
        <w:t xml:space="preserve"> </w:t>
      </w:r>
    </w:p>
    <w:p w14:paraId="79348F14" w14:textId="77777777" w:rsidR="00922D7F" w:rsidRPr="00502A0A" w:rsidRDefault="00922D7F" w:rsidP="00502A0A">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the Case Team will contact you if further information is required;</w:t>
      </w:r>
    </w:p>
    <w:p w14:paraId="7061E7C0" w14:textId="77777777" w:rsidR="00922D7F" w:rsidRPr="00502A0A" w:rsidRDefault="00922D7F" w:rsidP="00502A0A">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the non-confidential responses will be placed on the public file; and</w:t>
      </w:r>
    </w:p>
    <w:p w14:paraId="19DE6729" w14:textId="1C34F39A" w:rsidR="00DE3FB5" w:rsidRPr="0000496E" w:rsidRDefault="00922D7F" w:rsidP="00BD06F6">
      <w:pPr>
        <w:pStyle w:val="ListParagraph"/>
        <w:numPr>
          <w:ilvl w:val="0"/>
          <w:numId w:val="21"/>
        </w:numPr>
        <w:suppressAutoHyphens/>
        <w:spacing w:after="0" w:line="264" w:lineRule="auto"/>
        <w:rPr>
          <w:rFonts w:ascii="Arial" w:hAnsi="Arial" w:cs="Arial"/>
          <w:sz w:val="24"/>
          <w:szCs w:val="24"/>
        </w:rPr>
      </w:pPr>
      <w:r w:rsidRPr="00502A0A">
        <w:rPr>
          <w:rFonts w:ascii="Arial" w:hAnsi="Arial" w:cs="Arial"/>
          <w:sz w:val="24"/>
          <w:szCs w:val="24"/>
        </w:rPr>
        <w:t>t</w:t>
      </w:r>
      <w:r w:rsidRPr="00502A0A">
        <w:rPr>
          <w:rFonts w:ascii="Arial" w:eastAsia="Arial" w:hAnsi="Arial" w:cs="Arial"/>
          <w:sz w:val="24"/>
          <w:szCs w:val="24"/>
        </w:rPr>
        <w:t>he Case Team may contact you to arrange a visit to verify the information contained in your responses.</w:t>
      </w:r>
    </w:p>
    <w:p w14:paraId="7755D43F" w14:textId="74FF8DA2" w:rsidR="00381518" w:rsidRPr="00502A0A" w:rsidRDefault="00381518" w:rsidP="00502A0A">
      <w:pPr>
        <w:spacing w:after="0" w:line="264" w:lineRule="auto"/>
        <w:rPr>
          <w:rFonts w:ascii="Arial" w:hAnsi="Arial" w:cs="Arial"/>
          <w:color w:val="000000" w:themeColor="text1"/>
          <w:sz w:val="24"/>
          <w:szCs w:val="24"/>
        </w:rPr>
      </w:pPr>
    </w:p>
    <w:p w14:paraId="0366B357" w14:textId="77777777" w:rsidR="00F207AF" w:rsidRPr="00822264" w:rsidRDefault="00F207AF" w:rsidP="00822264">
      <w:pPr>
        <w:pStyle w:val="Heading2"/>
        <w:suppressAutoHyphens w:val="0"/>
        <w:spacing w:line="22" w:lineRule="atLeast"/>
        <w:contextualSpacing/>
        <w:rPr>
          <w:rFonts w:eastAsiaTheme="majorEastAsia" w:cstheme="majorBidi"/>
          <w:bCs w:val="0"/>
          <w:snapToGrid/>
          <w:sz w:val="28"/>
          <w:szCs w:val="28"/>
        </w:rPr>
      </w:pPr>
      <w:bookmarkStart w:id="20" w:name="_Toc16669607"/>
      <w:bookmarkStart w:id="21" w:name="_Toc17123989"/>
      <w:bookmarkStart w:id="22" w:name="_Toc32327985"/>
      <w:bookmarkStart w:id="23" w:name="_Toc222474944"/>
      <w:r w:rsidRPr="00822264">
        <w:rPr>
          <w:rFonts w:eastAsiaTheme="majorEastAsia" w:cstheme="majorBidi"/>
          <w:bCs w:val="0"/>
          <w:snapToGrid/>
          <w:sz w:val="28"/>
          <w:szCs w:val="28"/>
        </w:rPr>
        <w:t>Verifying the information you supply</w:t>
      </w:r>
      <w:bookmarkEnd w:id="20"/>
      <w:bookmarkEnd w:id="21"/>
      <w:bookmarkEnd w:id="22"/>
      <w:bookmarkEnd w:id="23"/>
      <w:r w:rsidRPr="00822264">
        <w:rPr>
          <w:rFonts w:eastAsiaTheme="majorEastAsia" w:cstheme="majorBidi"/>
          <w:bCs w:val="0"/>
          <w:snapToGrid/>
          <w:sz w:val="28"/>
          <w:szCs w:val="28"/>
        </w:rPr>
        <w:tab/>
      </w:r>
    </w:p>
    <w:p w14:paraId="15FAD1F2" w14:textId="77777777" w:rsidR="00F207AF" w:rsidRPr="00502A0A" w:rsidRDefault="00F207AF" w:rsidP="00502A0A">
      <w:pPr>
        <w:spacing w:after="0" w:line="264" w:lineRule="auto"/>
        <w:rPr>
          <w:rFonts w:ascii="Arial" w:hAnsi="Arial" w:cs="Arial"/>
          <w:color w:val="000000" w:themeColor="text1"/>
          <w:sz w:val="24"/>
          <w:szCs w:val="24"/>
        </w:rPr>
      </w:pPr>
    </w:p>
    <w:p w14:paraId="1C9F4637" w14:textId="77777777" w:rsidR="006D0AAA" w:rsidRPr="00502A0A" w:rsidRDefault="006D0AAA" w:rsidP="00502A0A">
      <w:pPr>
        <w:widowControl w:val="0"/>
        <w:suppressAutoHyphens/>
        <w:spacing w:after="0" w:line="264" w:lineRule="auto"/>
        <w:rPr>
          <w:rFonts w:ascii="Arial" w:hAnsi="Arial" w:cs="Arial"/>
          <w:snapToGrid w:val="0"/>
          <w:sz w:val="24"/>
          <w:szCs w:val="24"/>
        </w:rPr>
      </w:pPr>
      <w:r w:rsidRPr="00502A0A">
        <w:rPr>
          <w:rFonts w:ascii="Arial" w:hAnsi="Arial" w:cs="Arial"/>
          <w:snapToGrid w:val="0"/>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25556AD9" w14:textId="77777777" w:rsidR="006D0AAA" w:rsidRPr="00502A0A" w:rsidRDefault="006D0AAA" w:rsidP="00502A0A">
      <w:pPr>
        <w:widowControl w:val="0"/>
        <w:suppressAutoHyphens/>
        <w:spacing w:after="0" w:line="264" w:lineRule="auto"/>
        <w:rPr>
          <w:rFonts w:ascii="Arial" w:hAnsi="Arial" w:cs="Arial"/>
          <w:snapToGrid w:val="0"/>
          <w:sz w:val="24"/>
          <w:szCs w:val="24"/>
        </w:rPr>
      </w:pPr>
    </w:p>
    <w:p w14:paraId="58F0C984" w14:textId="77777777" w:rsidR="006D0AAA" w:rsidRPr="00502A0A" w:rsidRDefault="006D0AAA" w:rsidP="00502A0A">
      <w:pPr>
        <w:widowControl w:val="0"/>
        <w:suppressAutoHyphens/>
        <w:spacing w:after="0" w:line="264" w:lineRule="auto"/>
        <w:rPr>
          <w:rFonts w:ascii="Arial" w:eastAsia="Times New Roman" w:hAnsi="Arial" w:cs="Arial"/>
          <w:snapToGrid w:val="0"/>
          <w:sz w:val="24"/>
          <w:szCs w:val="24"/>
        </w:rPr>
      </w:pPr>
      <w:r w:rsidRPr="00502A0A">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286FC01F" w14:textId="77777777" w:rsidR="006D0AAA" w:rsidRPr="00502A0A" w:rsidRDefault="006D0AAA" w:rsidP="00502A0A">
      <w:pPr>
        <w:widowControl w:val="0"/>
        <w:suppressAutoHyphens/>
        <w:spacing w:after="0" w:line="264" w:lineRule="auto"/>
        <w:rPr>
          <w:rFonts w:ascii="Arial" w:eastAsia="Times New Roman" w:hAnsi="Arial" w:cs="Arial"/>
          <w:snapToGrid w:val="0"/>
          <w:sz w:val="24"/>
          <w:szCs w:val="24"/>
        </w:rPr>
      </w:pPr>
    </w:p>
    <w:p w14:paraId="622A1FB4" w14:textId="77777777" w:rsidR="006D0AAA" w:rsidRPr="00502A0A" w:rsidRDefault="006D0AAA" w:rsidP="00502A0A">
      <w:pPr>
        <w:spacing w:after="0" w:line="264" w:lineRule="auto"/>
        <w:rPr>
          <w:rFonts w:ascii="Arial" w:eastAsia="Times New Roman" w:hAnsi="Arial" w:cs="Arial"/>
          <w:snapToGrid w:val="0"/>
          <w:sz w:val="24"/>
          <w:szCs w:val="24"/>
        </w:rPr>
      </w:pPr>
      <w:r w:rsidRPr="00502A0A">
        <w:rPr>
          <w:rFonts w:ascii="Arial" w:eastAsia="Times New Roman" w:hAnsi="Arial" w:cs="Arial"/>
          <w:snapToGrid w:val="0"/>
          <w:sz w:val="24"/>
          <w:szCs w:val="24"/>
        </w:rPr>
        <w:t>Please keep a record of formulas and steps used in your calculations and other related material/documentation as it may be asked for during verification.</w:t>
      </w:r>
    </w:p>
    <w:p w14:paraId="050F304F" w14:textId="77777777" w:rsidR="006D0AAA" w:rsidRPr="00BD06F6" w:rsidRDefault="006D0AAA" w:rsidP="00502A0A">
      <w:pPr>
        <w:spacing w:after="0" w:line="264" w:lineRule="auto"/>
        <w:rPr>
          <w:rFonts w:ascii="Arial" w:eastAsia="Times New Roman" w:hAnsi="Arial" w:cs="Arial"/>
          <w:snapToGrid w:val="0"/>
          <w:sz w:val="12"/>
          <w:szCs w:val="12"/>
        </w:rPr>
      </w:pPr>
    </w:p>
    <w:p w14:paraId="32BCFA1A" w14:textId="77777777" w:rsidR="006D0AAA" w:rsidRPr="00D85775" w:rsidRDefault="006D0AAA" w:rsidP="00502A0A">
      <w:pPr>
        <w:widowControl w:val="0"/>
        <w:suppressAutoHyphens/>
        <w:spacing w:after="0" w:line="264" w:lineRule="auto"/>
        <w:rPr>
          <w:rFonts w:ascii="Arial" w:hAnsi="Arial" w:cs="Arial"/>
          <w:color w:val="000000" w:themeColor="text1"/>
          <w:sz w:val="24"/>
          <w:szCs w:val="24"/>
        </w:rPr>
      </w:pPr>
      <w:r w:rsidRPr="00502A0A">
        <w:rPr>
          <w:rFonts w:ascii="Arial" w:hAnsi="Arial" w:cs="Arial"/>
          <w:snapToGrid w:val="0"/>
          <w:sz w:val="24"/>
          <w:szCs w:val="24"/>
        </w:rPr>
        <w:t>In some circumstances, verification may be conducted</w:t>
      </w:r>
      <w:r w:rsidRPr="00D85775">
        <w:rPr>
          <w:rFonts w:ascii="Arial" w:hAnsi="Arial" w:cs="Arial"/>
          <w:snapToGrid w:val="0"/>
          <w:sz w:val="24"/>
          <w:szCs w:val="24"/>
        </w:rPr>
        <w:t xml:space="preserve"> remotely</w:t>
      </w:r>
      <w:r>
        <w:rPr>
          <w:rFonts w:ascii="Arial" w:hAnsi="Arial" w:cs="Arial"/>
          <w:snapToGrid w:val="0"/>
          <w:sz w:val="24"/>
          <w:szCs w:val="24"/>
        </w:rPr>
        <w:t>.</w:t>
      </w:r>
    </w:p>
    <w:p w14:paraId="16D38227" w14:textId="77777777" w:rsidR="006D0AAA" w:rsidRPr="00BD06F6" w:rsidRDefault="006D0AAA" w:rsidP="00502A0A">
      <w:pPr>
        <w:widowControl w:val="0"/>
        <w:suppressAutoHyphens/>
        <w:spacing w:after="0" w:line="264" w:lineRule="auto"/>
        <w:rPr>
          <w:rFonts w:ascii="Arial" w:hAnsi="Arial" w:cs="Arial"/>
          <w:sz w:val="12"/>
          <w:szCs w:val="12"/>
        </w:rPr>
      </w:pPr>
    </w:p>
    <w:p w14:paraId="769B2119" w14:textId="076664B4" w:rsidR="000203B4" w:rsidRPr="00BD06F6" w:rsidRDefault="000203B4" w:rsidP="00502A0A">
      <w:pPr>
        <w:pStyle w:val="CommentText"/>
        <w:suppressAutoHyphens/>
        <w:spacing w:after="0" w:line="264" w:lineRule="auto"/>
        <w:rPr>
          <w:color w:val="000000" w:themeColor="text1"/>
        </w:rPr>
      </w:pPr>
      <w:r w:rsidRPr="00BD06F6">
        <w:rPr>
          <w:rFonts w:ascii="Arial" w:eastAsiaTheme="minorEastAsia" w:hAnsi="Arial" w:cs="Arial"/>
          <w:snapToGrid w:val="0"/>
          <w:color w:val="000000" w:themeColor="text1"/>
          <w:sz w:val="24"/>
          <w:szCs w:val="24"/>
        </w:rPr>
        <w:t xml:space="preserve">We intend to conduct verification </w:t>
      </w:r>
      <w:r w:rsidR="0065395B" w:rsidRPr="00BD06F6">
        <w:rPr>
          <w:rFonts w:ascii="Arial" w:eastAsiaTheme="minorEastAsia" w:hAnsi="Arial" w:cs="Arial"/>
          <w:snapToGrid w:val="0"/>
          <w:color w:val="000000" w:themeColor="text1"/>
          <w:sz w:val="24"/>
          <w:szCs w:val="24"/>
        </w:rPr>
        <w:t xml:space="preserve">within </w:t>
      </w:r>
      <w:r w:rsidRPr="00BD06F6">
        <w:rPr>
          <w:rFonts w:ascii="Arial" w:eastAsiaTheme="minorEastAsia" w:hAnsi="Arial" w:cs="Arial"/>
          <w:snapToGrid w:val="0"/>
          <w:color w:val="000000" w:themeColor="text1"/>
          <w:sz w:val="24"/>
          <w:szCs w:val="24"/>
        </w:rPr>
        <w:t>the following period</w:t>
      </w:r>
      <w:r w:rsidR="0065395B" w:rsidRPr="00BD06F6">
        <w:rPr>
          <w:rFonts w:ascii="Arial" w:eastAsiaTheme="minorEastAsia" w:hAnsi="Arial" w:cs="Arial"/>
          <w:snapToGrid w:val="0"/>
          <w:color w:val="000000" w:themeColor="text1"/>
          <w:sz w:val="24"/>
          <w:szCs w:val="24"/>
        </w:rPr>
        <w:t xml:space="preserve">: </w:t>
      </w:r>
      <w:r w:rsidR="00A043DF">
        <w:rPr>
          <w:rFonts w:ascii="Arial" w:eastAsiaTheme="minorEastAsia" w:hAnsi="Arial" w:cs="Arial"/>
          <w:snapToGrid w:val="0"/>
          <w:color w:val="000000" w:themeColor="text1"/>
          <w:sz w:val="24"/>
          <w:szCs w:val="24"/>
        </w:rPr>
        <w:t>0</w:t>
      </w:r>
      <w:r w:rsidR="0065395B" w:rsidRPr="00BD06F6">
        <w:rPr>
          <w:rFonts w:ascii="Arial" w:eastAsiaTheme="minorEastAsia" w:hAnsi="Arial" w:cs="Arial"/>
          <w:snapToGrid w:val="0"/>
          <w:color w:val="000000" w:themeColor="text1"/>
          <w:sz w:val="24"/>
          <w:szCs w:val="24"/>
        </w:rPr>
        <w:t xml:space="preserve">1 April 2026 </w:t>
      </w:r>
      <w:r w:rsidR="008C3CD9" w:rsidRPr="00BD06F6">
        <w:rPr>
          <w:rFonts w:ascii="Arial" w:eastAsiaTheme="minorEastAsia" w:hAnsi="Arial" w:cs="Arial"/>
          <w:snapToGrid w:val="0"/>
          <w:color w:val="000000" w:themeColor="text1"/>
          <w:sz w:val="24"/>
          <w:szCs w:val="24"/>
        </w:rPr>
        <w:t>–</w:t>
      </w:r>
      <w:r w:rsidR="0065395B" w:rsidRPr="00BD06F6">
        <w:rPr>
          <w:rFonts w:ascii="Arial" w:eastAsiaTheme="minorEastAsia" w:hAnsi="Arial" w:cs="Arial"/>
          <w:snapToGrid w:val="0"/>
          <w:color w:val="000000" w:themeColor="text1"/>
          <w:sz w:val="24"/>
          <w:szCs w:val="24"/>
        </w:rPr>
        <w:t xml:space="preserve"> </w:t>
      </w:r>
      <w:r w:rsidR="008C3CD9" w:rsidRPr="00BD06F6">
        <w:rPr>
          <w:rFonts w:ascii="Arial" w:eastAsiaTheme="minorEastAsia" w:hAnsi="Arial" w:cs="Arial"/>
          <w:snapToGrid w:val="0"/>
          <w:color w:val="000000" w:themeColor="text1"/>
          <w:sz w:val="24"/>
          <w:szCs w:val="24"/>
        </w:rPr>
        <w:t xml:space="preserve">31 May 2026. </w:t>
      </w:r>
      <w:r w:rsidRPr="00BD06F6">
        <w:rPr>
          <w:rFonts w:ascii="Arial" w:eastAsiaTheme="minorEastAsia" w:hAnsi="Arial" w:cs="Arial"/>
          <w:snapToGrid w:val="0"/>
          <w:color w:val="000000" w:themeColor="text1"/>
          <w:sz w:val="24"/>
          <w:szCs w:val="24"/>
        </w:rPr>
        <w:t>Please indicate any dates when you would be unable to host a verification visit.</w:t>
      </w:r>
    </w:p>
    <w:p w14:paraId="22C3D112" w14:textId="77777777" w:rsidR="006D0AAA" w:rsidRPr="00BD06F6" w:rsidRDefault="006D0AAA" w:rsidP="00502A0A">
      <w:pPr>
        <w:pStyle w:val="CommentText"/>
        <w:suppressAutoHyphens/>
        <w:spacing w:after="0" w:line="264" w:lineRule="auto"/>
        <w:rPr>
          <w:rFonts w:ascii="Arial" w:eastAsiaTheme="minorEastAsia" w:hAnsi="Arial" w:cs="Arial"/>
          <w:snapToGrid w:val="0"/>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EC4" w:rsidRPr="00D04EC4" w14:paraId="5514E92C" w14:textId="77777777">
        <w:tc>
          <w:tcPr>
            <w:tcW w:w="9016" w:type="dxa"/>
            <w:gridSpan w:val="2"/>
          </w:tcPr>
          <w:p w14:paraId="05D8467D" w14:textId="1A5A0D33" w:rsidR="006D0AAA" w:rsidRPr="00BD06F6" w:rsidRDefault="006D0AAA" w:rsidP="00502A0A">
            <w:pPr>
              <w:suppressAutoHyphens/>
              <w:autoSpaceDE w:val="0"/>
              <w:autoSpaceDN w:val="0"/>
              <w:adjustRightInd w:val="0"/>
              <w:spacing w:line="264" w:lineRule="auto"/>
              <w:rPr>
                <w:rFonts w:ascii="Arial" w:eastAsiaTheme="minorEastAsia" w:hAnsi="Arial" w:cs="Arial"/>
                <w:color w:val="000000" w:themeColor="text1"/>
                <w:sz w:val="24"/>
                <w:szCs w:val="24"/>
              </w:rPr>
            </w:pPr>
            <w:r w:rsidRPr="00BD06F6">
              <w:rPr>
                <w:rFonts w:ascii="Arial" w:eastAsiaTheme="minorEastAsia" w:hAnsi="Arial" w:cs="Arial"/>
                <w:i/>
                <w:iCs/>
                <w:color w:val="000000" w:themeColor="text1"/>
                <w:sz w:val="24"/>
                <w:szCs w:val="24"/>
              </w:rPr>
              <w:t>Please answer here</w:t>
            </w:r>
          </w:p>
        </w:tc>
      </w:tr>
      <w:tr w:rsidR="00D04EC4" w:rsidRPr="00D04EC4" w14:paraId="1C23454A" w14:textId="77777777">
        <w:tc>
          <w:tcPr>
            <w:tcW w:w="4508" w:type="dxa"/>
            <w:tcBorders>
              <w:top w:val="single" w:sz="4" w:space="0" w:color="FFFFFF" w:themeColor="background1"/>
              <w:left w:val="nil"/>
              <w:bottom w:val="nil"/>
              <w:right w:val="single" w:sz="4" w:space="0" w:color="auto"/>
            </w:tcBorders>
          </w:tcPr>
          <w:p w14:paraId="1E422CEE" w14:textId="77777777" w:rsidR="006D0AAA" w:rsidRPr="00BD06F6" w:rsidRDefault="006D0AAA" w:rsidP="00502A0A">
            <w:pPr>
              <w:suppressAutoHyphens/>
              <w:autoSpaceDE w:val="0"/>
              <w:autoSpaceDN w:val="0"/>
              <w:adjustRightInd w:val="0"/>
              <w:spacing w:line="264" w:lineRule="auto"/>
              <w:rPr>
                <w:rFonts w:ascii="Arial" w:eastAsiaTheme="minorEastAsia" w:hAnsi="Arial" w:cs="Arial"/>
                <w:color w:val="000000" w:themeColor="text1"/>
              </w:rPr>
            </w:pPr>
          </w:p>
        </w:tc>
        <w:tc>
          <w:tcPr>
            <w:tcW w:w="4508" w:type="dxa"/>
            <w:tcBorders>
              <w:left w:val="single" w:sz="4" w:space="0" w:color="auto"/>
            </w:tcBorders>
          </w:tcPr>
          <w:p w14:paraId="6BC2682C" w14:textId="77777777" w:rsidR="006D0AAA" w:rsidRPr="00BD06F6" w:rsidRDefault="006D0AAA" w:rsidP="00502A0A">
            <w:pPr>
              <w:suppressAutoHyphens/>
              <w:autoSpaceDE w:val="0"/>
              <w:autoSpaceDN w:val="0"/>
              <w:adjustRightInd w:val="0"/>
              <w:spacing w:line="264" w:lineRule="auto"/>
              <w:rPr>
                <w:rFonts w:ascii="Arial" w:eastAsiaTheme="minorEastAsia" w:hAnsi="Arial" w:cs="Arial"/>
                <w:color w:val="000000" w:themeColor="text1"/>
                <w:sz w:val="24"/>
                <w:szCs w:val="24"/>
              </w:rPr>
            </w:pPr>
            <w:r w:rsidRPr="00BD06F6">
              <w:rPr>
                <w:rFonts w:ascii="Arial" w:eastAsiaTheme="minorEastAsia" w:hAnsi="Arial" w:cs="Arial"/>
                <w:color w:val="000000" w:themeColor="text1"/>
                <w:sz w:val="24"/>
                <w:szCs w:val="24"/>
              </w:rPr>
              <w:t>Appendix reference:</w:t>
            </w:r>
          </w:p>
        </w:tc>
      </w:tr>
    </w:tbl>
    <w:p w14:paraId="1025F18A" w14:textId="77777777" w:rsidR="006D0AAA" w:rsidRPr="00BD06F6" w:rsidRDefault="006D0AAA" w:rsidP="00502A0A">
      <w:pPr>
        <w:widowControl w:val="0"/>
        <w:suppressAutoHyphens/>
        <w:spacing w:after="0" w:line="264" w:lineRule="auto"/>
        <w:rPr>
          <w:rFonts w:ascii="Arial" w:hAnsi="Arial" w:cs="Arial"/>
          <w:sz w:val="14"/>
          <w:szCs w:val="14"/>
        </w:rPr>
      </w:pPr>
    </w:p>
    <w:p w14:paraId="1AB003D1" w14:textId="77777777" w:rsidR="006D0AAA" w:rsidRPr="005A7F9B" w:rsidRDefault="006D0AAA" w:rsidP="00502A0A">
      <w:pPr>
        <w:pStyle w:val="CommentText"/>
        <w:suppressAutoHyphens/>
        <w:spacing w:after="0" w:line="264" w:lineRule="auto"/>
        <w:rPr>
          <w:rFonts w:ascii="Arial" w:eastAsiaTheme="minorEastAsia" w:hAnsi="Arial" w:cs="Arial"/>
          <w:sz w:val="24"/>
          <w:szCs w:val="24"/>
        </w:rPr>
      </w:pPr>
      <w:r w:rsidRPr="2BA4C80E">
        <w:rPr>
          <w:rFonts w:ascii="Arial" w:eastAsiaTheme="minorEastAsia" w:hAnsi="Arial" w:cs="Arial"/>
          <w:sz w:val="24"/>
          <w:szCs w:val="24"/>
        </w:rPr>
        <w:t>Once verification is complete,</w:t>
      </w:r>
      <w:r w:rsidRPr="005A7F9B">
        <w:rPr>
          <w:rFonts w:ascii="Arial" w:eastAsiaTheme="minorEastAsia" w:hAnsi="Arial" w:cs="Arial"/>
          <w:sz w:val="24"/>
          <w:szCs w:val="24"/>
        </w:rPr>
        <w:t xml:space="preserve"> </w:t>
      </w:r>
      <w:bookmarkStart w:id="24" w:name="_Hlk102134439"/>
      <w:r w:rsidRPr="00EB7733">
        <w:rPr>
          <w:rFonts w:ascii="Arial" w:eastAsiaTheme="minorEastAsia" w:hAnsi="Arial" w:cs="Arial"/>
          <w:sz w:val="24"/>
          <w:szCs w:val="24"/>
        </w:rPr>
        <w:t>the TRA</w:t>
      </w:r>
      <w:r w:rsidRPr="005A7F9B">
        <w:rPr>
          <w:rFonts w:ascii="Arial" w:eastAsiaTheme="minorEastAsia" w:hAnsi="Arial" w:cs="Arial"/>
          <w:color w:val="FF0000"/>
          <w:sz w:val="24"/>
          <w:szCs w:val="24"/>
        </w:rPr>
        <w:t xml:space="preserve"> </w:t>
      </w:r>
      <w:bookmarkEnd w:id="24"/>
      <w:r w:rsidRPr="005A7F9B">
        <w:rPr>
          <w:rFonts w:ascii="Arial" w:eastAsiaTheme="minorEastAsia" w:hAnsi="Arial" w:cs="Arial"/>
          <w:sz w:val="24"/>
          <w:szCs w:val="24"/>
        </w:rPr>
        <w:t>will prepare a report</w:t>
      </w:r>
      <w:r>
        <w:rPr>
          <w:rFonts w:ascii="Arial" w:eastAsiaTheme="minorEastAsia" w:hAnsi="Arial" w:cs="Arial"/>
          <w:sz w:val="24"/>
          <w:szCs w:val="24"/>
        </w:rPr>
        <w:t xml:space="preserve"> </w:t>
      </w:r>
      <w:r w:rsidRPr="005A7F9B">
        <w:rPr>
          <w:rFonts w:ascii="Arial" w:eastAsiaTheme="minorEastAsia" w:hAnsi="Arial" w:cs="Arial"/>
          <w:sz w:val="24"/>
          <w:szCs w:val="24"/>
        </w:rPr>
        <w:t xml:space="preserve">and share a draft with you. </w:t>
      </w:r>
      <w:r w:rsidRPr="00EB7733">
        <w:rPr>
          <w:rFonts w:ascii="Arial" w:eastAsiaTheme="minorEastAsia" w:hAnsi="Arial" w:cs="Arial"/>
          <w:sz w:val="24"/>
          <w:szCs w:val="24"/>
        </w:rPr>
        <w:t>the TRA</w:t>
      </w:r>
      <w:r w:rsidRPr="005A7F9B">
        <w:rPr>
          <w:rFonts w:ascii="Arial" w:eastAsiaTheme="minorEastAsia" w:hAnsi="Arial" w:cs="Arial"/>
          <w:color w:val="FF0000"/>
          <w:sz w:val="24"/>
          <w:szCs w:val="24"/>
        </w:rPr>
        <w:t xml:space="preserve"> </w:t>
      </w:r>
      <w:r w:rsidRPr="005A7F9B">
        <w:rPr>
          <w:rFonts w:ascii="Arial" w:eastAsiaTheme="minorEastAsia" w:hAnsi="Arial" w:cs="Arial"/>
          <w:sz w:val="24"/>
          <w:szCs w:val="24"/>
        </w:rPr>
        <w:t>will then ask you to prepare a non-confidential copy of the report for the public record. If you feel some information in the report should be kept confidential, please provide your reasons for this.</w:t>
      </w:r>
    </w:p>
    <w:p w14:paraId="1355C182" w14:textId="77777777" w:rsidR="000C608B" w:rsidRDefault="000C608B" w:rsidP="004F7C71">
      <w:pPr>
        <w:pStyle w:val="Heading1"/>
        <w:sectPr w:rsidR="000C608B" w:rsidSect="00E93AE8">
          <w:footerReference w:type="default" r:id="rId28"/>
          <w:footerReference w:type="first" r:id="rId29"/>
          <w:pgSz w:w="11906" w:h="16838"/>
          <w:pgMar w:top="1440" w:right="1440" w:bottom="1440" w:left="1440" w:header="708" w:footer="708" w:gutter="0"/>
          <w:pgNumType w:start="1"/>
          <w:cols w:space="708"/>
          <w:docGrid w:linePitch="360"/>
        </w:sectPr>
      </w:pPr>
    </w:p>
    <w:p w14:paraId="703BFA21" w14:textId="4C01B1E8" w:rsidR="75456AA1" w:rsidRPr="00A21059" w:rsidRDefault="743C001E" w:rsidP="004F7C71">
      <w:pPr>
        <w:pStyle w:val="Heading1"/>
      </w:pPr>
      <w:bookmarkStart w:id="25" w:name="_Toc222474945"/>
      <w:r w:rsidRPr="00A21059">
        <w:lastRenderedPageBreak/>
        <w:t xml:space="preserve">The scope of this </w:t>
      </w:r>
      <w:r w:rsidRPr="00412379">
        <w:t>review</w:t>
      </w:r>
      <w:bookmarkEnd w:id="25"/>
    </w:p>
    <w:p w14:paraId="3C71F6BA" w14:textId="77777777" w:rsidR="007A1003" w:rsidRPr="005A7F9B" w:rsidRDefault="007A1003" w:rsidP="00502A0A">
      <w:pPr>
        <w:spacing w:after="0" w:line="264" w:lineRule="auto"/>
        <w:rPr>
          <w:rFonts w:ascii="Arial" w:eastAsia="Arial" w:hAnsi="Arial" w:cs="Arial"/>
          <w:bCs/>
          <w:sz w:val="24"/>
          <w:szCs w:val="24"/>
        </w:rPr>
      </w:pPr>
    </w:p>
    <w:p w14:paraId="0711AA62" w14:textId="0AC13FB1" w:rsidR="75456AA1" w:rsidRPr="00A07064" w:rsidRDefault="75456AA1" w:rsidP="00502A0A">
      <w:pPr>
        <w:pStyle w:val="Heading2"/>
      </w:pPr>
      <w:bookmarkStart w:id="26" w:name="_Toc222474946"/>
      <w:r w:rsidRPr="00893FA6">
        <w:t xml:space="preserve">Goods </w:t>
      </w:r>
      <w:r w:rsidRPr="00BF103D">
        <w:t>subject to review</w:t>
      </w:r>
      <w:bookmarkEnd w:id="26"/>
    </w:p>
    <w:p w14:paraId="2EAD921C" w14:textId="77777777" w:rsidR="00A3798C" w:rsidRDefault="00A3798C" w:rsidP="00502A0A">
      <w:pPr>
        <w:spacing w:after="0" w:line="264" w:lineRule="auto"/>
        <w:rPr>
          <w:rFonts w:ascii="Arial" w:eastAsia="Arial" w:hAnsi="Arial" w:cs="Arial"/>
          <w:sz w:val="24"/>
          <w:szCs w:val="24"/>
        </w:rPr>
      </w:pPr>
    </w:p>
    <w:p w14:paraId="3299F1BC" w14:textId="35B54E34" w:rsidR="00471048" w:rsidRPr="00665C13" w:rsidRDefault="00471048" w:rsidP="00BD06F6">
      <w:pPr>
        <w:suppressAutoHyphens/>
        <w:spacing w:after="0" w:line="264" w:lineRule="auto"/>
        <w:rPr>
          <w:rFonts w:ascii="Arial" w:hAnsi="Arial" w:cs="Arial"/>
          <w:sz w:val="24"/>
          <w:szCs w:val="24"/>
        </w:rPr>
      </w:pPr>
      <w:r w:rsidRPr="00665C13">
        <w:rPr>
          <w:rFonts w:ascii="Arial" w:hAnsi="Arial" w:cs="Arial"/>
          <w:sz w:val="24"/>
          <w:szCs w:val="24"/>
        </w:rPr>
        <w:t>This</w:t>
      </w:r>
      <w:r w:rsidRPr="00665C13">
        <w:rPr>
          <w:rFonts w:ascii="Arial" w:hAnsi="Arial" w:cs="Arial"/>
          <w:color w:val="FF0000"/>
          <w:sz w:val="24"/>
          <w:szCs w:val="24"/>
        </w:rPr>
        <w:t xml:space="preserve"> </w:t>
      </w:r>
      <w:r w:rsidRPr="0087221B">
        <w:rPr>
          <w:rFonts w:ascii="Arial" w:hAnsi="Arial" w:cs="Arial"/>
          <w:sz w:val="24"/>
          <w:szCs w:val="24"/>
        </w:rPr>
        <w:t xml:space="preserve">review </w:t>
      </w:r>
      <w:r w:rsidRPr="00665C13">
        <w:rPr>
          <w:rFonts w:ascii="Arial" w:hAnsi="Arial" w:cs="Arial"/>
          <w:sz w:val="24"/>
          <w:szCs w:val="24"/>
        </w:rPr>
        <w:t xml:space="preserve">covers </w:t>
      </w:r>
      <w:r w:rsidR="0038763E" w:rsidRPr="00BD06F6">
        <w:rPr>
          <w:rFonts w:ascii="Arial" w:hAnsi="Arial" w:cs="Arial"/>
          <w:sz w:val="24"/>
          <w:szCs w:val="24"/>
        </w:rPr>
        <w:t xml:space="preserve">Welded Tubes </w:t>
      </w:r>
      <w:r w:rsidR="00FE792B">
        <w:rPr>
          <w:rFonts w:ascii="Arial" w:hAnsi="Arial" w:cs="Arial"/>
          <w:sz w:val="24"/>
          <w:szCs w:val="24"/>
        </w:rPr>
        <w:t>and</w:t>
      </w:r>
      <w:r w:rsidR="0038763E" w:rsidRPr="00BD06F6">
        <w:rPr>
          <w:rFonts w:ascii="Arial" w:hAnsi="Arial" w:cs="Arial"/>
          <w:sz w:val="24"/>
          <w:szCs w:val="24"/>
        </w:rPr>
        <w:t xml:space="preserve"> Pipes</w:t>
      </w:r>
      <w:r w:rsidRPr="00BD06F6">
        <w:rPr>
          <w:rFonts w:ascii="Arial" w:hAnsi="Arial" w:cs="Arial"/>
          <w:sz w:val="24"/>
          <w:szCs w:val="24"/>
        </w:rPr>
        <w:t xml:space="preserve"> </w:t>
      </w:r>
      <w:r w:rsidR="000F601E" w:rsidRPr="00FA1136">
        <w:rPr>
          <w:rFonts w:ascii="Arial" w:hAnsi="Arial" w:cs="Arial"/>
          <w:sz w:val="24"/>
          <w:szCs w:val="24"/>
        </w:rPr>
        <w:t xml:space="preserve">originating </w:t>
      </w:r>
      <w:r w:rsidR="000F601E">
        <w:rPr>
          <w:rFonts w:ascii="Arial" w:hAnsi="Arial" w:cs="Arial"/>
          <w:sz w:val="24"/>
          <w:szCs w:val="24"/>
        </w:rPr>
        <w:t>in</w:t>
      </w:r>
      <w:r w:rsidRPr="00665C13">
        <w:rPr>
          <w:rFonts w:ascii="Arial" w:hAnsi="Arial" w:cs="Arial"/>
          <w:sz w:val="24"/>
          <w:szCs w:val="24"/>
        </w:rPr>
        <w:t xml:space="preserve"> </w:t>
      </w:r>
      <w:r w:rsidR="00916813">
        <w:rPr>
          <w:rFonts w:ascii="Arial" w:hAnsi="Arial" w:cs="Arial"/>
          <w:sz w:val="24"/>
          <w:szCs w:val="24"/>
        </w:rPr>
        <w:t>Belarus or the</w:t>
      </w:r>
      <w:r w:rsidR="00916813" w:rsidRPr="00D343BB">
        <w:rPr>
          <w:rFonts w:ascii="Arial" w:hAnsi="Arial" w:cs="Arial"/>
          <w:sz w:val="24"/>
          <w:szCs w:val="24"/>
        </w:rPr>
        <w:t xml:space="preserve"> PRC</w:t>
      </w:r>
      <w:r w:rsidRPr="00665C13">
        <w:rPr>
          <w:rFonts w:ascii="Arial" w:hAnsi="Arial" w:cs="Arial"/>
          <w:sz w:val="24"/>
          <w:szCs w:val="24"/>
        </w:rPr>
        <w:t>, described as:</w:t>
      </w:r>
    </w:p>
    <w:p w14:paraId="56DB9742" w14:textId="77777777" w:rsidR="00471048" w:rsidRDefault="00471048" w:rsidP="00BD06F6">
      <w:pPr>
        <w:suppressAutoHyphens/>
        <w:spacing w:after="0" w:line="264" w:lineRule="auto"/>
        <w:rPr>
          <w:rFonts w:ascii="Arial" w:hAnsi="Arial" w:cs="Arial"/>
          <w:sz w:val="24"/>
          <w:szCs w:val="24"/>
        </w:rPr>
      </w:pPr>
    </w:p>
    <w:p w14:paraId="141E2B9D" w14:textId="4CEE9DFC" w:rsidR="29331EDD" w:rsidRPr="00DB752C" w:rsidRDefault="29331EDD" w:rsidP="297A8F0A">
      <w:pPr>
        <w:spacing w:after="0" w:line="264" w:lineRule="auto"/>
        <w:rPr>
          <w:rFonts w:ascii="Arial" w:eastAsia="Arial" w:hAnsi="Arial" w:cs="Arial"/>
          <w:i/>
          <w:iCs/>
          <w:sz w:val="24"/>
          <w:szCs w:val="24"/>
        </w:rPr>
      </w:pPr>
      <w:r w:rsidRPr="297A8F0A">
        <w:rPr>
          <w:rFonts w:ascii="Arial" w:eastAsia="Arial" w:hAnsi="Arial" w:cs="Arial"/>
          <w:i/>
          <w:color w:val="7F215D"/>
          <w:sz w:val="24"/>
          <w:szCs w:val="24"/>
          <w:u w:val="single"/>
        </w:rPr>
        <w:t>Welded Tubes &amp; Pipes, of iron or non-alloy steel, of circular cross-section and of an external diameter not exceeding 168.3 mm, excluding line pipe of a kind used for oil or gas pipelines, casing and tubing of a kind used in drilling for oil or gas, precision tubes and tubes and pipes with attached fittings suitable for conducting gases or liquids for use in civil aircraft. </w:t>
      </w:r>
    </w:p>
    <w:p w14:paraId="5AACF16F" w14:textId="483B1891" w:rsidR="00471048" w:rsidRDefault="00471048" w:rsidP="6ADBBE31">
      <w:pPr>
        <w:pStyle w:val="ListParagraph"/>
        <w:spacing w:after="0" w:line="264" w:lineRule="auto"/>
        <w:jc w:val="both"/>
        <w:rPr>
          <w:rFonts w:ascii="Arial" w:hAnsi="Arial" w:cs="Arial"/>
          <w:sz w:val="24"/>
          <w:szCs w:val="24"/>
        </w:rPr>
      </w:pPr>
    </w:p>
    <w:p w14:paraId="32A8AE70" w14:textId="5A6D36A2" w:rsidR="00471048" w:rsidRDefault="00471048" w:rsidP="00502A0A">
      <w:pPr>
        <w:suppressAutoHyphens/>
        <w:spacing w:after="0" w:line="264" w:lineRule="auto"/>
        <w:rPr>
          <w:rFonts w:ascii="Arial" w:hAnsi="Arial" w:cs="Arial"/>
          <w:sz w:val="24"/>
          <w:szCs w:val="24"/>
        </w:rPr>
      </w:pPr>
      <w:r w:rsidRPr="00FE792B">
        <w:rPr>
          <w:rFonts w:ascii="Arial" w:hAnsi="Arial" w:cs="Arial"/>
          <w:sz w:val="24"/>
          <w:szCs w:val="24"/>
        </w:rPr>
        <w:t>These </w:t>
      </w:r>
      <w:r w:rsidR="0038763E" w:rsidRPr="00BD06F6">
        <w:rPr>
          <w:rFonts w:ascii="Arial" w:hAnsi="Arial" w:cs="Arial"/>
          <w:sz w:val="24"/>
          <w:szCs w:val="24"/>
        </w:rPr>
        <w:t>Welded Tubes and Pipes</w:t>
      </w:r>
      <w:r w:rsidRPr="00BD06F6">
        <w:rPr>
          <w:rFonts w:ascii="Arial" w:hAnsi="Arial" w:cs="Arial"/>
          <w:sz w:val="24"/>
          <w:szCs w:val="24"/>
        </w:rPr>
        <w:t> </w:t>
      </w:r>
      <w:r w:rsidRPr="00FE792B">
        <w:rPr>
          <w:rFonts w:ascii="Arial" w:hAnsi="Arial" w:cs="Arial"/>
          <w:sz w:val="24"/>
          <w:szCs w:val="24"/>
        </w:rPr>
        <w:t xml:space="preserve">are </w:t>
      </w:r>
      <w:r w:rsidRPr="00A1001B">
        <w:rPr>
          <w:rFonts w:ascii="Arial" w:hAnsi="Arial" w:cs="Arial"/>
          <w:sz w:val="24"/>
          <w:szCs w:val="24"/>
        </w:rPr>
        <w:t>currently classifiable within the following C</w:t>
      </w:r>
      <w:r w:rsidR="00FE792B">
        <w:rPr>
          <w:rFonts w:ascii="Arial" w:hAnsi="Arial" w:cs="Arial"/>
          <w:sz w:val="24"/>
          <w:szCs w:val="24"/>
        </w:rPr>
        <w:t>ommodity c</w:t>
      </w:r>
      <w:r w:rsidRPr="00A1001B">
        <w:rPr>
          <w:rFonts w:ascii="Arial" w:hAnsi="Arial" w:cs="Arial"/>
          <w:sz w:val="24"/>
          <w:szCs w:val="24"/>
        </w:rPr>
        <w:t>odes</w:t>
      </w:r>
      <w:r w:rsidR="0001563E">
        <w:rPr>
          <w:rFonts w:ascii="Arial" w:hAnsi="Arial" w:cs="Arial"/>
          <w:sz w:val="24"/>
          <w:szCs w:val="24"/>
        </w:rPr>
        <w:t>:</w:t>
      </w:r>
    </w:p>
    <w:p w14:paraId="6419B2CC" w14:textId="77777777" w:rsidR="008D0651" w:rsidRDefault="008D0651" w:rsidP="00502A0A">
      <w:pPr>
        <w:suppressAutoHyphens/>
        <w:spacing w:after="0" w:line="264" w:lineRule="auto"/>
        <w:rPr>
          <w:rFonts w:ascii="Arial" w:hAnsi="Arial" w:cs="Arial"/>
          <w:color w:val="EE0000"/>
          <w:sz w:val="24"/>
          <w:szCs w:val="24"/>
        </w:rPr>
      </w:pPr>
    </w:p>
    <w:p w14:paraId="1BB1EFE2" w14:textId="77777777" w:rsidR="0001563E" w:rsidRDefault="0001563E" w:rsidP="0001563E">
      <w:pPr>
        <w:suppressAutoHyphens/>
        <w:spacing w:after="0" w:line="264" w:lineRule="auto"/>
        <w:jc w:val="center"/>
        <w:rPr>
          <w:rFonts w:ascii="Arial" w:hAnsi="Arial" w:cs="Arial"/>
          <w:sz w:val="24"/>
          <w:szCs w:val="24"/>
        </w:rPr>
      </w:pPr>
      <w:r w:rsidRPr="00F84309">
        <w:rPr>
          <w:rFonts w:ascii="Arial" w:hAnsi="Arial" w:cs="Arial"/>
          <w:sz w:val="24"/>
          <w:szCs w:val="24"/>
        </w:rPr>
        <w:t>7306304120</w:t>
      </w:r>
      <w:r w:rsidRPr="00F84309">
        <w:rPr>
          <w:rFonts w:ascii="Arial" w:hAnsi="Arial" w:cs="Arial"/>
          <w:sz w:val="24"/>
          <w:szCs w:val="24"/>
        </w:rPr>
        <w:tab/>
      </w:r>
      <w:r w:rsidRPr="00F84309">
        <w:rPr>
          <w:rFonts w:ascii="Arial" w:hAnsi="Arial" w:cs="Arial"/>
          <w:sz w:val="24"/>
          <w:szCs w:val="24"/>
        </w:rPr>
        <w:tab/>
        <w:t>7306304920</w:t>
      </w:r>
      <w:r w:rsidRPr="00F84309">
        <w:rPr>
          <w:rFonts w:ascii="Arial" w:hAnsi="Arial" w:cs="Arial"/>
          <w:sz w:val="24"/>
          <w:szCs w:val="24"/>
        </w:rPr>
        <w:tab/>
      </w:r>
      <w:r w:rsidRPr="00F84309">
        <w:rPr>
          <w:rFonts w:ascii="Arial" w:hAnsi="Arial" w:cs="Arial"/>
          <w:sz w:val="24"/>
          <w:szCs w:val="24"/>
        </w:rPr>
        <w:tab/>
      </w:r>
      <w:r>
        <w:rPr>
          <w:rFonts w:ascii="Arial" w:hAnsi="Arial" w:cs="Arial"/>
          <w:sz w:val="24"/>
          <w:szCs w:val="24"/>
        </w:rPr>
        <w:t>73063072</w:t>
      </w:r>
      <w:r w:rsidRPr="00B558F7">
        <w:rPr>
          <w:rFonts w:ascii="Arial" w:hAnsi="Arial" w:cs="Arial"/>
          <w:sz w:val="24"/>
          <w:szCs w:val="24"/>
        </w:rPr>
        <w:t>8</w:t>
      </w:r>
      <w:r>
        <w:rPr>
          <w:rFonts w:ascii="Arial" w:hAnsi="Arial" w:cs="Arial"/>
          <w:sz w:val="24"/>
          <w:szCs w:val="24"/>
        </w:rPr>
        <w:t>0</w:t>
      </w:r>
      <w:r>
        <w:rPr>
          <w:rFonts w:ascii="Arial" w:hAnsi="Arial" w:cs="Arial"/>
          <w:sz w:val="24"/>
          <w:szCs w:val="24"/>
        </w:rPr>
        <w:tab/>
      </w:r>
      <w:r>
        <w:rPr>
          <w:rFonts w:ascii="Arial" w:hAnsi="Arial" w:cs="Arial"/>
          <w:sz w:val="24"/>
          <w:szCs w:val="24"/>
        </w:rPr>
        <w:tab/>
        <w:t>7306307780</w:t>
      </w:r>
    </w:p>
    <w:p w14:paraId="0C38C892" w14:textId="77777777" w:rsidR="00471048" w:rsidRDefault="00471048" w:rsidP="00502A0A">
      <w:pPr>
        <w:suppressAutoHyphens/>
        <w:spacing w:after="0" w:line="264" w:lineRule="auto"/>
        <w:rPr>
          <w:rFonts w:ascii="Arial" w:hAnsi="Arial" w:cs="Arial"/>
          <w:sz w:val="24"/>
          <w:szCs w:val="24"/>
        </w:rPr>
      </w:pPr>
    </w:p>
    <w:p w14:paraId="79734042" w14:textId="0F96F641" w:rsidR="00471048" w:rsidRPr="00665C13" w:rsidRDefault="00471048" w:rsidP="00502A0A">
      <w:pPr>
        <w:suppressAutoHyphens/>
        <w:spacing w:after="0" w:line="264" w:lineRule="auto"/>
        <w:rPr>
          <w:rFonts w:ascii="Arial" w:hAnsi="Arial" w:cs="Arial"/>
          <w:sz w:val="24"/>
          <w:szCs w:val="24"/>
        </w:rPr>
      </w:pPr>
      <w:bookmarkStart w:id="27" w:name="_Hlk57816866"/>
      <w:r w:rsidRPr="00BD06F6">
        <w:rPr>
          <w:rFonts w:ascii="Arial" w:hAnsi="Arial" w:cs="Arial"/>
          <w:color w:val="000000" w:themeColor="text1"/>
          <w:sz w:val="24"/>
          <w:szCs w:val="24"/>
        </w:rPr>
        <w:t>These codes are</w:t>
      </w:r>
      <w:r w:rsidRPr="00665C13">
        <w:rPr>
          <w:rFonts w:ascii="Arial" w:hAnsi="Arial" w:cs="Arial"/>
          <w:sz w:val="24"/>
          <w:szCs w:val="24"/>
        </w:rPr>
        <w:t xml:space="preserve"> only given for information</w:t>
      </w:r>
      <w:r>
        <w:rPr>
          <w:rFonts w:ascii="Arial" w:hAnsi="Arial" w:cs="Arial"/>
          <w:sz w:val="24"/>
          <w:szCs w:val="24"/>
        </w:rPr>
        <w:t xml:space="preserve"> and are subject to change.</w:t>
      </w:r>
      <w:r w:rsidRPr="00665C13">
        <w:rPr>
          <w:rFonts w:ascii="Arial" w:hAnsi="Arial" w:cs="Arial"/>
          <w:sz w:val="24"/>
          <w:szCs w:val="24"/>
        </w:rPr>
        <w:t xml:space="preserve"> </w:t>
      </w:r>
    </w:p>
    <w:bookmarkEnd w:id="27"/>
    <w:p w14:paraId="55751F28" w14:textId="77777777" w:rsidR="00471048" w:rsidRPr="00665C13" w:rsidRDefault="00471048" w:rsidP="00502A0A">
      <w:pPr>
        <w:suppressAutoHyphens/>
        <w:spacing w:after="0" w:line="264" w:lineRule="auto"/>
        <w:rPr>
          <w:rFonts w:ascii="Arial" w:hAnsi="Arial" w:cs="Arial"/>
          <w:sz w:val="24"/>
          <w:szCs w:val="24"/>
        </w:rPr>
      </w:pPr>
    </w:p>
    <w:p w14:paraId="6B912A51" w14:textId="0311AE50" w:rsidR="00DE3FB5" w:rsidRPr="005F5656" w:rsidRDefault="00471048" w:rsidP="00502A0A">
      <w:pPr>
        <w:spacing w:after="0" w:line="264" w:lineRule="auto"/>
        <w:rPr>
          <w:rFonts w:ascii="Arial" w:hAnsi="Arial" w:cs="Arial"/>
          <w:b/>
          <w:bCs/>
          <w:color w:val="FF0000"/>
          <w:sz w:val="24"/>
          <w:szCs w:val="24"/>
        </w:rPr>
      </w:pPr>
      <w:r w:rsidRPr="00665C13">
        <w:rPr>
          <w:rFonts w:ascii="Arial" w:hAnsi="Arial" w:cs="Arial"/>
          <w:sz w:val="24"/>
          <w:szCs w:val="24"/>
        </w:rPr>
        <w:t xml:space="preserve">In this questionnaire, these goods will be referred to as </w:t>
      </w:r>
      <w:r w:rsidRPr="0087221B">
        <w:rPr>
          <w:rFonts w:ascii="Arial" w:hAnsi="Arial" w:cs="Arial"/>
          <w:b/>
          <w:sz w:val="24"/>
          <w:szCs w:val="24"/>
        </w:rPr>
        <w:t>‘the goods subject to review’</w:t>
      </w:r>
      <w:r w:rsidRPr="00665C13">
        <w:rPr>
          <w:rFonts w:ascii="Arial" w:hAnsi="Arial" w:cs="Arial"/>
          <w:color w:val="FF0000"/>
          <w:sz w:val="24"/>
          <w:szCs w:val="24"/>
        </w:rPr>
        <w:t>.</w:t>
      </w:r>
      <w:r w:rsidRPr="00665C13">
        <w:rPr>
          <w:rFonts w:ascii="Arial" w:eastAsiaTheme="minorEastAsia" w:hAnsi="Arial" w:cs="Arial"/>
          <w:color w:val="FF0000"/>
          <w:sz w:val="24"/>
          <w:szCs w:val="24"/>
        </w:rPr>
        <w:t xml:space="preserve"> </w:t>
      </w:r>
      <w:r w:rsidRPr="00665C13">
        <w:rPr>
          <w:rFonts w:ascii="Arial" w:eastAsiaTheme="minorEastAsia" w:hAnsi="Arial" w:cs="Arial"/>
          <w:sz w:val="24"/>
          <w:szCs w:val="24"/>
        </w:rPr>
        <w:t xml:space="preserve">Any reference to </w:t>
      </w:r>
      <w:r w:rsidRPr="0087221B">
        <w:rPr>
          <w:rFonts w:ascii="Arial" w:eastAsiaTheme="minorEastAsia" w:hAnsi="Arial" w:cs="Arial"/>
          <w:sz w:val="24"/>
          <w:szCs w:val="24"/>
        </w:rPr>
        <w:t>‘goods subject to review’</w:t>
      </w:r>
      <w:r w:rsidRPr="0087221B">
        <w:rPr>
          <w:rFonts w:ascii="Arial" w:eastAsiaTheme="minorEastAsia" w:hAnsi="Arial" w:cs="Arial"/>
          <w:b/>
          <w:bCs/>
          <w:sz w:val="24"/>
          <w:szCs w:val="24"/>
        </w:rPr>
        <w:t xml:space="preserve"> </w:t>
      </w:r>
      <w:r w:rsidRPr="00665C13">
        <w:rPr>
          <w:rFonts w:ascii="Arial" w:eastAsiaTheme="minorEastAsia" w:hAnsi="Arial" w:cs="Arial"/>
          <w:sz w:val="24"/>
          <w:szCs w:val="24"/>
        </w:rPr>
        <w:t>in this questionnaire refers to the goods description above</w:t>
      </w:r>
      <w:r>
        <w:rPr>
          <w:rFonts w:ascii="Arial" w:eastAsiaTheme="minorEastAsia" w:hAnsi="Arial" w:cs="Arial"/>
          <w:sz w:val="24"/>
          <w:szCs w:val="24"/>
        </w:rPr>
        <w:t>.</w:t>
      </w:r>
    </w:p>
    <w:p w14:paraId="4CB3B243" w14:textId="77777777" w:rsidR="75456AA1" w:rsidRPr="00A07064" w:rsidRDefault="75456AA1" w:rsidP="00502A0A">
      <w:pPr>
        <w:spacing w:after="0" w:line="264" w:lineRule="auto"/>
        <w:rPr>
          <w:rFonts w:ascii="Arial" w:eastAsia="Arial" w:hAnsi="Arial" w:cs="Arial"/>
          <w:sz w:val="24"/>
          <w:szCs w:val="24"/>
        </w:rPr>
      </w:pPr>
    </w:p>
    <w:p w14:paraId="24CAA363" w14:textId="5A01AC65" w:rsidR="75456AA1" w:rsidRPr="00A07064" w:rsidRDefault="75456AA1" w:rsidP="00502A0A">
      <w:pPr>
        <w:pStyle w:val="Heading2"/>
      </w:pPr>
      <w:bookmarkStart w:id="28" w:name="_Toc222474947"/>
      <w:r w:rsidRPr="00A07064">
        <w:t>Like goods</w:t>
      </w:r>
      <w:bookmarkEnd w:id="28"/>
    </w:p>
    <w:p w14:paraId="12082251" w14:textId="77777777" w:rsidR="00A3798C" w:rsidRDefault="00A3798C" w:rsidP="00502A0A">
      <w:pPr>
        <w:spacing w:after="0" w:line="264" w:lineRule="auto"/>
        <w:rPr>
          <w:rFonts w:ascii="Arial" w:eastAsia="Arial" w:hAnsi="Arial" w:cs="Arial"/>
          <w:sz w:val="24"/>
          <w:szCs w:val="24"/>
        </w:rPr>
      </w:pPr>
    </w:p>
    <w:p w14:paraId="0CEAC7C9" w14:textId="2D14EBE9" w:rsidR="75456AA1" w:rsidRPr="00A07064" w:rsidRDefault="001F20B3" w:rsidP="00502A0A">
      <w:pPr>
        <w:spacing w:after="0" w:line="264" w:lineRule="auto"/>
        <w:rPr>
          <w:rFonts w:ascii="Arial" w:eastAsia="Arial" w:hAnsi="Arial" w:cs="Arial"/>
          <w:sz w:val="24"/>
          <w:szCs w:val="24"/>
        </w:rPr>
      </w:pPr>
      <w:r w:rsidRPr="00A07064">
        <w:rPr>
          <w:rFonts w:ascii="Arial" w:eastAsia="Arial" w:hAnsi="Arial" w:cs="Arial"/>
          <w:sz w:val="24"/>
          <w:szCs w:val="24"/>
        </w:rPr>
        <w:t xml:space="preserve">In addition to seeking information about your company’s </w:t>
      </w:r>
      <w:r w:rsidR="0006045C" w:rsidRPr="00A07064">
        <w:rPr>
          <w:rFonts w:ascii="Arial" w:eastAsia="Arial" w:hAnsi="Arial" w:cs="Arial"/>
          <w:sz w:val="24"/>
          <w:szCs w:val="24"/>
        </w:rPr>
        <w:t>export sales</w:t>
      </w:r>
      <w:r w:rsidR="008C4E56" w:rsidRPr="00A07064">
        <w:rPr>
          <w:rFonts w:ascii="Arial" w:eastAsia="Arial" w:hAnsi="Arial" w:cs="Arial"/>
          <w:sz w:val="24"/>
          <w:szCs w:val="24"/>
        </w:rPr>
        <w:t xml:space="preserve"> to the UK</w:t>
      </w:r>
      <w:r w:rsidR="0006045C" w:rsidRPr="00A07064">
        <w:rPr>
          <w:rFonts w:ascii="Arial" w:eastAsia="Arial" w:hAnsi="Arial" w:cs="Arial"/>
          <w:sz w:val="24"/>
          <w:szCs w:val="24"/>
        </w:rPr>
        <w:t xml:space="preserve"> of the goods </w:t>
      </w:r>
      <w:r w:rsidR="0006045C" w:rsidRPr="00BF103D">
        <w:rPr>
          <w:rFonts w:ascii="Arial" w:eastAsia="Arial" w:hAnsi="Arial" w:cs="Arial"/>
          <w:sz w:val="24"/>
          <w:szCs w:val="24"/>
        </w:rPr>
        <w:t>subject to review</w:t>
      </w:r>
      <w:r w:rsidR="007E4ABE" w:rsidRPr="00A07064">
        <w:rPr>
          <w:rFonts w:ascii="Arial" w:eastAsia="Arial" w:hAnsi="Arial" w:cs="Arial"/>
          <w:sz w:val="24"/>
          <w:szCs w:val="24"/>
        </w:rPr>
        <w:t xml:space="preserve">, this questionnaire will also ask about your sales of like goods in your domestic market and to third countries. </w:t>
      </w:r>
      <w:r w:rsidR="75456AA1" w:rsidRPr="00A07064">
        <w:rPr>
          <w:rFonts w:ascii="Arial" w:eastAsia="Arial" w:hAnsi="Arial" w:cs="Arial"/>
          <w:sz w:val="24"/>
          <w:szCs w:val="24"/>
        </w:rPr>
        <w:t>Any reference to ‘</w:t>
      </w:r>
      <w:r w:rsidR="75456AA1" w:rsidRPr="00A07064">
        <w:rPr>
          <w:rFonts w:ascii="Arial" w:eastAsia="Arial" w:hAnsi="Arial" w:cs="Arial"/>
          <w:b/>
          <w:bCs/>
          <w:sz w:val="24"/>
          <w:szCs w:val="24"/>
        </w:rPr>
        <w:t>like goods’</w:t>
      </w:r>
      <w:r w:rsidR="75456AA1" w:rsidRPr="00A07064">
        <w:rPr>
          <w:rFonts w:ascii="Arial" w:eastAsia="Arial" w:hAnsi="Arial" w:cs="Arial"/>
          <w:sz w:val="24"/>
          <w:szCs w:val="24"/>
        </w:rPr>
        <w:t xml:space="preserve"> in this questionnaire refers to goods which are like </w:t>
      </w:r>
      <w:r w:rsidR="00D1671F" w:rsidRPr="00A07064">
        <w:rPr>
          <w:rFonts w:ascii="Arial" w:eastAsia="Arial" w:hAnsi="Arial" w:cs="Arial"/>
          <w:sz w:val="24"/>
          <w:szCs w:val="24"/>
        </w:rPr>
        <w:t xml:space="preserve">the goods </w:t>
      </w:r>
      <w:r w:rsidR="00D1671F" w:rsidRPr="00960C3A">
        <w:rPr>
          <w:rFonts w:ascii="Arial" w:eastAsia="Arial" w:hAnsi="Arial" w:cs="Arial"/>
          <w:sz w:val="24"/>
          <w:szCs w:val="24"/>
        </w:rPr>
        <w:t>subject to review</w:t>
      </w:r>
      <w:r w:rsidR="00D1671F" w:rsidRPr="00A07064">
        <w:rPr>
          <w:rFonts w:ascii="Arial" w:eastAsia="Arial" w:hAnsi="Arial" w:cs="Arial"/>
          <w:sz w:val="24"/>
          <w:szCs w:val="24"/>
        </w:rPr>
        <w:t xml:space="preserve"> </w:t>
      </w:r>
      <w:r w:rsidR="75456AA1" w:rsidRPr="00A07064">
        <w:rPr>
          <w:rFonts w:ascii="Arial" w:eastAsia="Arial" w:hAnsi="Arial" w:cs="Arial"/>
          <w:sz w:val="24"/>
          <w:szCs w:val="24"/>
        </w:rPr>
        <w:t xml:space="preserve">in all respects, or with characteristics closely resembling them. </w:t>
      </w:r>
    </w:p>
    <w:p w14:paraId="25FF340D" w14:textId="77777777" w:rsidR="75456AA1" w:rsidRPr="00A07064" w:rsidRDefault="75456AA1" w:rsidP="00502A0A">
      <w:pPr>
        <w:spacing w:after="0" w:line="264" w:lineRule="auto"/>
        <w:rPr>
          <w:rFonts w:ascii="Arial" w:eastAsia="Arial" w:hAnsi="Arial" w:cs="Arial"/>
          <w:sz w:val="24"/>
          <w:szCs w:val="24"/>
        </w:rPr>
      </w:pPr>
    </w:p>
    <w:p w14:paraId="4A7C9BE2" w14:textId="3C5256AE" w:rsidR="75456AA1" w:rsidRPr="00A07064" w:rsidRDefault="00E044AD" w:rsidP="00502A0A">
      <w:pPr>
        <w:spacing w:after="0" w:line="264" w:lineRule="auto"/>
        <w:rPr>
          <w:rFonts w:ascii="Arial" w:eastAsia="Arial" w:hAnsi="Arial" w:cs="Arial"/>
          <w:sz w:val="24"/>
          <w:szCs w:val="24"/>
        </w:rPr>
      </w:pPr>
      <w:r w:rsidRPr="00A07064">
        <w:rPr>
          <w:rFonts w:ascii="Arial" w:eastAsia="Arial" w:hAnsi="Arial" w:cs="Arial"/>
          <w:b/>
          <w:bCs/>
          <w:sz w:val="24"/>
          <w:szCs w:val="24"/>
        </w:rPr>
        <w:t xml:space="preserve">Please </w:t>
      </w:r>
      <w:r w:rsidR="006B15CE" w:rsidRPr="00A07064">
        <w:rPr>
          <w:rFonts w:ascii="Arial" w:eastAsia="Arial" w:hAnsi="Arial" w:cs="Arial"/>
          <w:b/>
          <w:bCs/>
          <w:sz w:val="24"/>
          <w:szCs w:val="24"/>
        </w:rPr>
        <w:t xml:space="preserve">follow the instructions </w:t>
      </w:r>
      <w:r w:rsidR="00005867" w:rsidRPr="00A07064">
        <w:rPr>
          <w:rFonts w:ascii="Arial" w:eastAsia="Arial" w:hAnsi="Arial" w:cs="Arial"/>
          <w:b/>
          <w:bCs/>
          <w:sz w:val="24"/>
          <w:szCs w:val="24"/>
        </w:rPr>
        <w:t xml:space="preserve">for each question to provide the appropriate </w:t>
      </w:r>
      <w:r w:rsidRPr="00A07064">
        <w:rPr>
          <w:rFonts w:ascii="Arial" w:eastAsia="Arial" w:hAnsi="Arial" w:cs="Arial"/>
          <w:b/>
          <w:bCs/>
          <w:sz w:val="24"/>
          <w:szCs w:val="24"/>
        </w:rPr>
        <w:t>information</w:t>
      </w:r>
      <w:r w:rsidR="001414C2">
        <w:rPr>
          <w:rFonts w:ascii="Arial" w:eastAsia="Arial" w:hAnsi="Arial" w:cs="Arial"/>
          <w:b/>
          <w:bCs/>
          <w:sz w:val="24"/>
          <w:szCs w:val="24"/>
        </w:rPr>
        <w:t xml:space="preserve"> regarding the like goods and goods </w:t>
      </w:r>
      <w:r w:rsidR="001414C2" w:rsidRPr="00960C3A">
        <w:rPr>
          <w:rFonts w:ascii="Arial" w:eastAsia="Arial" w:hAnsi="Arial" w:cs="Arial"/>
          <w:b/>
          <w:bCs/>
          <w:sz w:val="24"/>
          <w:szCs w:val="24"/>
        </w:rPr>
        <w:t>subject to review</w:t>
      </w:r>
      <w:r w:rsidR="00801A9C">
        <w:rPr>
          <w:rFonts w:ascii="Arial" w:eastAsia="Arial" w:hAnsi="Arial" w:cs="Arial"/>
          <w:b/>
          <w:bCs/>
          <w:sz w:val="24"/>
          <w:szCs w:val="24"/>
        </w:rPr>
        <w:t>.</w:t>
      </w:r>
    </w:p>
    <w:p w14:paraId="2974F9AE" w14:textId="77777777" w:rsidR="75456AA1" w:rsidRPr="00A07064" w:rsidRDefault="75456AA1" w:rsidP="00502A0A">
      <w:pPr>
        <w:spacing w:after="0" w:line="264" w:lineRule="auto"/>
        <w:rPr>
          <w:rFonts w:ascii="Arial" w:eastAsia="Arial" w:hAnsi="Arial" w:cs="Arial"/>
          <w:sz w:val="24"/>
          <w:szCs w:val="24"/>
        </w:rPr>
      </w:pPr>
    </w:p>
    <w:p w14:paraId="63756571" w14:textId="77777777" w:rsidR="00A002E5" w:rsidRDefault="00A002E5" w:rsidP="00502A0A">
      <w:pPr>
        <w:spacing w:after="0" w:line="264" w:lineRule="auto"/>
        <w:rPr>
          <w:rFonts w:ascii="Arial" w:hAnsi="Arial" w:cs="Arial"/>
        </w:rPr>
      </w:pPr>
    </w:p>
    <w:p w14:paraId="4F34C061" w14:textId="77777777" w:rsidR="004C12B2" w:rsidRPr="00CC73F5" w:rsidRDefault="004C12B2" w:rsidP="004C12B2">
      <w:pPr>
        <w:pStyle w:val="Heading2"/>
      </w:pPr>
      <w:bookmarkStart w:id="29" w:name="_Toc222474948"/>
      <w:r w:rsidRPr="00CC73F5">
        <w:t>Product Control Numbers </w:t>
      </w:r>
      <w:r>
        <w:t>(PCN)</w:t>
      </w:r>
      <w:bookmarkEnd w:id="29"/>
    </w:p>
    <w:p w14:paraId="35C535BC" w14:textId="77777777" w:rsidR="004C12B2" w:rsidRPr="00C7637A" w:rsidRDefault="004C12B2" w:rsidP="004C12B2">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69AB47BC" w14:textId="5858D2C2" w:rsidR="004C12B2" w:rsidRPr="00C7637A"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The TRA uses Product Control Numbers (PCNs) to define and distinguish the different types of products that fall under the goods description above. </w:t>
      </w:r>
    </w:p>
    <w:p w14:paraId="6AEBDA5A" w14:textId="77777777" w:rsidR="004C12B2" w:rsidRPr="00C7637A"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75248D7A" w14:textId="77777777" w:rsidR="004C12B2" w:rsidRPr="00C7637A"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lastRenderedPageBreak/>
        <w:t>PCNs, which come in the form</w:t>
      </w:r>
      <w:r w:rsidRPr="00C7637A">
        <w:rPr>
          <w:rFonts w:ascii="Arial" w:eastAsiaTheme="minorEastAsia" w:hAnsi="Arial" w:cs="Arial"/>
          <w:b/>
          <w:bCs/>
          <w:sz w:val="24"/>
          <w:szCs w:val="24"/>
        </w:rPr>
        <w:t> </w:t>
      </w:r>
      <w:r w:rsidRPr="00C7637A">
        <w:rPr>
          <w:rFonts w:ascii="Arial" w:eastAsiaTheme="minorEastAsia" w:hAnsi="Arial" w:cs="Arial"/>
          <w:sz w:val="24"/>
          <w:szCs w:val="24"/>
        </w:rPr>
        <w:t>of an</w:t>
      </w:r>
      <w:r w:rsidRPr="00C7637A">
        <w:rPr>
          <w:rFonts w:ascii="Arial" w:eastAsiaTheme="minorEastAsia" w:hAnsi="Arial" w:cs="Arial"/>
          <w:b/>
          <w:bCs/>
          <w:sz w:val="24"/>
          <w:szCs w:val="24"/>
        </w:rPr>
        <w:t> alphanumeric code</w:t>
      </w:r>
      <w:r w:rsidRPr="00C7637A">
        <w:rPr>
          <w:rFonts w:ascii="Arial" w:eastAsiaTheme="minorEastAsia" w:hAnsi="Arial" w:cs="Arial"/>
          <w:sz w:val="24"/>
          <w:szCs w:val="24"/>
        </w:rPr>
        <w:t>, help to create a categorisation system so that comparisons can be made between goods produced in the domestic UK market and those produced in foreign markets. </w:t>
      </w:r>
    </w:p>
    <w:p w14:paraId="41B2122B" w14:textId="77777777" w:rsidR="004C12B2" w:rsidRPr="00C7637A"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676FE56B" w14:textId="77777777" w:rsidR="004C12B2" w:rsidRPr="00C7637A"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In this questionnaire and the corresponding annexes, you will be asked to construct PCNs representing the different types of products you produce. Follow the PCN structure when responding to questions and completing annexes.  </w:t>
      </w:r>
    </w:p>
    <w:p w14:paraId="4AC125FE" w14:textId="77777777" w:rsidR="004C12B2" w:rsidRPr="00C7637A" w:rsidRDefault="004C12B2" w:rsidP="004C12B2">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6EDB5F3B" w14:textId="502E5518" w:rsidR="004C12B2" w:rsidRDefault="004C12B2" w:rsidP="004C12B2">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xml:space="preserve">When giving your PCNs do not use any spaces, dashes or other means of separation. Ensure you follow the order of characteristics outlined in the </w:t>
      </w:r>
      <w:r w:rsidR="00B40D34">
        <w:rPr>
          <w:rFonts w:ascii="Arial" w:eastAsiaTheme="minorEastAsia" w:hAnsi="Arial" w:cs="Arial"/>
          <w:sz w:val="24"/>
          <w:szCs w:val="24"/>
        </w:rPr>
        <w:t>PCN table</w:t>
      </w:r>
      <w:r w:rsidR="0005668E">
        <w:rPr>
          <w:rFonts w:ascii="Arial" w:eastAsiaTheme="minorEastAsia" w:hAnsi="Arial" w:cs="Arial"/>
          <w:sz w:val="24"/>
          <w:szCs w:val="24"/>
        </w:rPr>
        <w:t>:</w:t>
      </w:r>
    </w:p>
    <w:p w14:paraId="70D128CE" w14:textId="77777777" w:rsidR="00FE792B" w:rsidRPr="00C7637A" w:rsidRDefault="00FE792B" w:rsidP="004C12B2">
      <w:pPr>
        <w:suppressAutoHyphens/>
        <w:spacing w:after="0" w:line="264" w:lineRule="auto"/>
        <w:rPr>
          <w:rFonts w:ascii="Arial" w:eastAsiaTheme="minorEastAsia" w:hAnsi="Arial" w:cs="Arial"/>
          <w:sz w:val="24"/>
          <w:szCs w:val="24"/>
        </w:rPr>
      </w:pPr>
    </w:p>
    <w:tbl>
      <w:tblPr>
        <w:tblpPr w:leftFromText="180" w:rightFromText="180" w:vertAnchor="text" w:horzAnchor="margin" w:tblpY="1"/>
        <w:tblW w:w="8640" w:type="dxa"/>
        <w:tblCellMar>
          <w:left w:w="10" w:type="dxa"/>
          <w:right w:w="10" w:type="dxa"/>
        </w:tblCellMar>
        <w:tblLook w:val="04A0" w:firstRow="1" w:lastRow="0" w:firstColumn="1" w:lastColumn="0" w:noHBand="0" w:noVBand="1"/>
      </w:tblPr>
      <w:tblGrid>
        <w:gridCol w:w="2860"/>
        <w:gridCol w:w="3840"/>
        <w:gridCol w:w="1940"/>
      </w:tblGrid>
      <w:tr w:rsidR="00974860" w:rsidRPr="00A65BAC" w14:paraId="4903415F" w14:textId="77777777" w:rsidTr="00FE792B">
        <w:trPr>
          <w:trHeight w:val="288"/>
        </w:trPr>
        <w:tc>
          <w:tcPr>
            <w:tcW w:w="2860" w:type="dxa"/>
            <w:shd w:val="clear" w:color="auto" w:fill="002060"/>
            <w:noWrap/>
            <w:tcMar>
              <w:top w:w="0" w:type="dxa"/>
              <w:left w:w="108" w:type="dxa"/>
              <w:bottom w:w="0" w:type="dxa"/>
              <w:right w:w="108" w:type="dxa"/>
            </w:tcMar>
            <w:vAlign w:val="bottom"/>
          </w:tcPr>
          <w:p w14:paraId="37AE3A8D" w14:textId="77777777" w:rsidR="00974860" w:rsidRPr="002B4B5A" w:rsidRDefault="00974860" w:rsidP="00FE792B">
            <w:pPr>
              <w:rPr>
                <w:rFonts w:ascii="Arial" w:eastAsia="Times New Roman" w:hAnsi="Arial" w:cs="Arial"/>
                <w:b/>
                <w:bCs/>
                <w:color w:val="FFFFFF"/>
                <w:lang w:eastAsia="en-GB"/>
              </w:rPr>
            </w:pPr>
            <w:r w:rsidRPr="002B4B5A">
              <w:rPr>
                <w:rFonts w:ascii="Arial" w:eastAsia="Times New Roman" w:hAnsi="Arial" w:cs="Arial"/>
                <w:b/>
                <w:bCs/>
                <w:color w:val="FFFFFF"/>
                <w:lang w:eastAsia="en-GB"/>
              </w:rPr>
              <w:t>PCN Structure</w:t>
            </w:r>
          </w:p>
        </w:tc>
        <w:tc>
          <w:tcPr>
            <w:tcW w:w="3840" w:type="dxa"/>
            <w:shd w:val="clear" w:color="auto" w:fill="002060"/>
            <w:noWrap/>
            <w:tcMar>
              <w:top w:w="0" w:type="dxa"/>
              <w:left w:w="108" w:type="dxa"/>
              <w:bottom w:w="0" w:type="dxa"/>
              <w:right w:w="108" w:type="dxa"/>
            </w:tcMar>
            <w:vAlign w:val="bottom"/>
          </w:tcPr>
          <w:p w14:paraId="32090592" w14:textId="77777777" w:rsidR="00974860" w:rsidRPr="002B4B5A" w:rsidRDefault="00974860" w:rsidP="00FE792B">
            <w:pPr>
              <w:rPr>
                <w:rFonts w:ascii="Arial" w:eastAsia="Times New Roman" w:hAnsi="Arial" w:cs="Arial"/>
                <w:b/>
                <w:bCs/>
                <w:color w:val="FFFFFF"/>
                <w:lang w:eastAsia="en-GB"/>
              </w:rPr>
            </w:pPr>
            <w:r w:rsidRPr="002B4B5A">
              <w:rPr>
                <w:rFonts w:ascii="Arial" w:eastAsia="Times New Roman" w:hAnsi="Arial" w:cs="Arial"/>
                <w:b/>
                <w:bCs/>
                <w:color w:val="FFFFFF"/>
                <w:lang w:eastAsia="en-GB"/>
              </w:rPr>
              <w:t> </w:t>
            </w:r>
          </w:p>
        </w:tc>
        <w:tc>
          <w:tcPr>
            <w:tcW w:w="1940" w:type="dxa"/>
            <w:shd w:val="clear" w:color="auto" w:fill="002060"/>
            <w:noWrap/>
            <w:tcMar>
              <w:top w:w="0" w:type="dxa"/>
              <w:left w:w="108" w:type="dxa"/>
              <w:bottom w:w="0" w:type="dxa"/>
              <w:right w:w="108" w:type="dxa"/>
            </w:tcMar>
            <w:vAlign w:val="bottom"/>
          </w:tcPr>
          <w:p w14:paraId="1F277D6B" w14:textId="77777777" w:rsidR="00974860" w:rsidRPr="002B4B5A" w:rsidRDefault="00974860" w:rsidP="00FE792B">
            <w:pPr>
              <w:rPr>
                <w:rFonts w:ascii="Arial" w:eastAsia="Times New Roman" w:hAnsi="Arial" w:cs="Arial"/>
                <w:b/>
                <w:bCs/>
                <w:color w:val="FFFFFF"/>
                <w:lang w:eastAsia="en-GB"/>
              </w:rPr>
            </w:pPr>
            <w:r w:rsidRPr="002B4B5A">
              <w:rPr>
                <w:rFonts w:ascii="Arial" w:eastAsia="Times New Roman" w:hAnsi="Arial" w:cs="Arial"/>
                <w:b/>
                <w:bCs/>
                <w:color w:val="FFFFFF"/>
                <w:lang w:eastAsia="en-GB"/>
              </w:rPr>
              <w:t> </w:t>
            </w:r>
          </w:p>
        </w:tc>
      </w:tr>
      <w:tr w:rsidR="00974860" w:rsidRPr="00A65BAC" w14:paraId="5E873F5C" w14:textId="77777777" w:rsidTr="00FE792B">
        <w:trPr>
          <w:trHeight w:val="288"/>
        </w:trPr>
        <w:tc>
          <w:tcPr>
            <w:tcW w:w="28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CEFA8A3"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Characteristic</w:t>
            </w:r>
          </w:p>
        </w:tc>
        <w:tc>
          <w:tcPr>
            <w:tcW w:w="384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12547DD"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Description</w:t>
            </w:r>
          </w:p>
        </w:tc>
        <w:tc>
          <w:tcPr>
            <w:tcW w:w="194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E42AA2B" w14:textId="77777777" w:rsidR="00974860" w:rsidRPr="002B4B5A" w:rsidRDefault="00974860" w:rsidP="00FE792B">
            <w:pPr>
              <w:jc w:val="center"/>
              <w:rPr>
                <w:rFonts w:ascii="Arial" w:eastAsia="Times New Roman" w:hAnsi="Arial" w:cs="Arial"/>
                <w:b/>
                <w:bCs/>
                <w:color w:val="000000"/>
                <w:lang w:eastAsia="en-GB"/>
              </w:rPr>
            </w:pPr>
            <w:r w:rsidRPr="002B4B5A">
              <w:rPr>
                <w:rFonts w:ascii="Arial" w:eastAsia="Times New Roman" w:hAnsi="Arial" w:cs="Arial"/>
                <w:b/>
                <w:bCs/>
                <w:color w:val="000000"/>
                <w:lang w:eastAsia="en-GB"/>
              </w:rPr>
              <w:t>PCN Value</w:t>
            </w:r>
          </w:p>
        </w:tc>
      </w:tr>
      <w:tr w:rsidR="00974860" w:rsidRPr="00A65BAC" w14:paraId="5E7D6210" w14:textId="77777777" w:rsidTr="0018494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596A37D"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Outer finish</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7F0A9792"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Galvanised finish (zinc coated)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5465BFD6"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G</w:t>
            </w:r>
          </w:p>
        </w:tc>
      </w:tr>
      <w:tr w:rsidR="00974860" w:rsidRPr="00A65BAC" w14:paraId="7FBA2547"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B27DA2E"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12E9CC70"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Black</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2E54A13B"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B</w:t>
            </w:r>
          </w:p>
        </w:tc>
      </w:tr>
      <w:tr w:rsidR="00974860" w:rsidRPr="00A65BAC" w14:paraId="0CDA1F5A"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35149F"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4664ED1B"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Other (Please specify)</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28E8FA61"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O</w:t>
            </w:r>
          </w:p>
        </w:tc>
      </w:tr>
      <w:tr w:rsidR="00974860" w:rsidRPr="00A65BAC" w14:paraId="7420B704" w14:textId="77777777" w:rsidTr="0018494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F17772"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Size of the outside diameter</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1880094A"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e.g. 10.2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02F10A31"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"0102"</w:t>
            </w:r>
          </w:p>
        </w:tc>
      </w:tr>
      <w:tr w:rsidR="00974860" w:rsidRPr="00A65BAC" w14:paraId="137E1AF6"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19FDA8"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4E24E17C"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e.g. 165.1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77EB2883"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"1651"</w:t>
            </w:r>
          </w:p>
        </w:tc>
      </w:tr>
      <w:tr w:rsidR="00974860" w:rsidRPr="00A65BAC" w14:paraId="56EAD792" w14:textId="77777777" w:rsidTr="0018494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7DCFC19"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End finish</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3C035C8"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Plain end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FDC064F"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P</w:t>
            </w:r>
          </w:p>
        </w:tc>
      </w:tr>
      <w:tr w:rsidR="00974860" w:rsidRPr="00A65BAC" w14:paraId="336F460C"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A5CD1D6"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5EAB165"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Bevelled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37A44170"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B</w:t>
            </w:r>
          </w:p>
        </w:tc>
      </w:tr>
      <w:tr w:rsidR="00974860" w:rsidRPr="00A65BAC" w14:paraId="7DBFAE03"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DF0476"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5CBB155B"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Threaded</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102F32E1"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T</w:t>
            </w:r>
          </w:p>
        </w:tc>
      </w:tr>
      <w:tr w:rsidR="00974860" w:rsidRPr="00A65BAC" w14:paraId="496322A1"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D83A5D9"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7E7E39F0"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Threaded with couplings</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4B81B0A9"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C</w:t>
            </w:r>
          </w:p>
        </w:tc>
      </w:tr>
      <w:tr w:rsidR="00974860" w:rsidRPr="00A65BAC" w14:paraId="2DC1C31F"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B344F27"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20CD951D"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Other (Please specify)</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09DE3C73"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O</w:t>
            </w:r>
          </w:p>
        </w:tc>
      </w:tr>
      <w:tr w:rsidR="00974860" w:rsidRPr="00A65BAC" w14:paraId="46736B53" w14:textId="77777777" w:rsidTr="00184947">
        <w:trPr>
          <w:trHeight w:val="288"/>
        </w:trPr>
        <w:tc>
          <w:tcPr>
            <w:tcW w:w="2860" w:type="dxa"/>
            <w:vMerge w:val="restart"/>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D6750B4" w14:textId="77777777" w:rsidR="00974860" w:rsidRPr="002B4B5A" w:rsidRDefault="00974860" w:rsidP="00FE792B">
            <w:pPr>
              <w:rPr>
                <w:rFonts w:ascii="Arial" w:eastAsia="Times New Roman" w:hAnsi="Arial" w:cs="Arial"/>
                <w:b/>
                <w:bCs/>
                <w:color w:val="000000"/>
                <w:lang w:eastAsia="en-GB"/>
              </w:rPr>
            </w:pPr>
            <w:r w:rsidRPr="002B4B5A">
              <w:rPr>
                <w:rFonts w:ascii="Arial" w:eastAsia="Times New Roman" w:hAnsi="Arial" w:cs="Arial"/>
                <w:b/>
                <w:bCs/>
                <w:color w:val="000000"/>
                <w:lang w:eastAsia="en-GB"/>
              </w:rPr>
              <w:t>Wall thickness</w:t>
            </w: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7F8FFE6D"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e.g. 1.80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5220914F"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180</w:t>
            </w:r>
          </w:p>
        </w:tc>
      </w:tr>
      <w:tr w:rsidR="00974860" w:rsidRPr="00A65BAC" w14:paraId="3900FE42" w14:textId="77777777" w:rsidTr="00184947">
        <w:trPr>
          <w:trHeight w:val="288"/>
        </w:trPr>
        <w:tc>
          <w:tcPr>
            <w:tcW w:w="2860" w:type="dxa"/>
            <w:vMerge/>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4E93102" w14:textId="77777777" w:rsidR="00974860" w:rsidRPr="002B4B5A" w:rsidRDefault="00974860" w:rsidP="00FE792B">
            <w:pPr>
              <w:rPr>
                <w:rFonts w:ascii="Arial" w:eastAsia="Times New Roman" w:hAnsi="Arial" w:cs="Arial"/>
                <w:b/>
                <w:bCs/>
                <w:color w:val="000000"/>
                <w:lang w:eastAsia="en-GB"/>
              </w:rPr>
            </w:pPr>
          </w:p>
        </w:tc>
        <w:tc>
          <w:tcPr>
            <w:tcW w:w="3840" w:type="dxa"/>
            <w:tcBorders>
              <w:bottom w:val="single" w:sz="4" w:space="0" w:color="000000"/>
              <w:right w:val="single" w:sz="4" w:space="0" w:color="000000"/>
            </w:tcBorders>
            <w:noWrap/>
            <w:tcMar>
              <w:top w:w="0" w:type="dxa"/>
              <w:left w:w="108" w:type="dxa"/>
              <w:bottom w:w="0" w:type="dxa"/>
              <w:right w:w="108" w:type="dxa"/>
            </w:tcMar>
            <w:vAlign w:val="bottom"/>
          </w:tcPr>
          <w:p w14:paraId="1109FC1C" w14:textId="77777777" w:rsidR="00974860" w:rsidRPr="002B4B5A" w:rsidRDefault="00974860" w:rsidP="00FE792B">
            <w:pPr>
              <w:rPr>
                <w:rFonts w:ascii="Arial" w:eastAsia="Times New Roman" w:hAnsi="Arial" w:cs="Arial"/>
                <w:color w:val="000000"/>
                <w:lang w:eastAsia="en-GB"/>
              </w:rPr>
            </w:pPr>
            <w:r w:rsidRPr="002B4B5A">
              <w:rPr>
                <w:rFonts w:ascii="Arial" w:eastAsia="Times New Roman" w:hAnsi="Arial" w:cs="Arial"/>
                <w:color w:val="000000"/>
                <w:lang w:eastAsia="en-GB"/>
              </w:rPr>
              <w:t>e.g. 4.85 mm</w:t>
            </w:r>
          </w:p>
        </w:tc>
        <w:tc>
          <w:tcPr>
            <w:tcW w:w="1940" w:type="dxa"/>
            <w:tcBorders>
              <w:bottom w:val="single" w:sz="4" w:space="0" w:color="000000"/>
              <w:right w:val="single" w:sz="4" w:space="0" w:color="000000"/>
            </w:tcBorders>
            <w:noWrap/>
            <w:tcMar>
              <w:top w:w="0" w:type="dxa"/>
              <w:left w:w="108" w:type="dxa"/>
              <w:bottom w:w="0" w:type="dxa"/>
              <w:right w:w="108" w:type="dxa"/>
            </w:tcMar>
            <w:vAlign w:val="bottom"/>
          </w:tcPr>
          <w:p w14:paraId="4719849B" w14:textId="77777777" w:rsidR="00974860" w:rsidRPr="002B4B5A" w:rsidRDefault="00974860" w:rsidP="00FE792B">
            <w:pPr>
              <w:jc w:val="center"/>
              <w:rPr>
                <w:rFonts w:ascii="Arial" w:eastAsia="Times New Roman" w:hAnsi="Arial" w:cs="Arial"/>
                <w:color w:val="000000"/>
                <w:lang w:eastAsia="en-GB"/>
              </w:rPr>
            </w:pPr>
            <w:r w:rsidRPr="002B4B5A">
              <w:rPr>
                <w:rFonts w:ascii="Arial" w:eastAsia="Times New Roman" w:hAnsi="Arial" w:cs="Arial"/>
                <w:color w:val="000000"/>
                <w:lang w:eastAsia="en-GB"/>
              </w:rPr>
              <w:t>485</w:t>
            </w:r>
          </w:p>
        </w:tc>
      </w:tr>
    </w:tbl>
    <w:p w14:paraId="342379A8" w14:textId="67F6CD86" w:rsidR="4A8E80E2" w:rsidRPr="0060633E" w:rsidRDefault="4A8E80E2" w:rsidP="004C12B2">
      <w:pPr>
        <w:rPr>
          <w:rFonts w:ascii="Arial" w:hAnsi="Arial" w:cs="Arial"/>
        </w:rPr>
      </w:pPr>
    </w:p>
    <w:p w14:paraId="24E50656" w14:textId="77777777" w:rsidR="00FA1136" w:rsidRDefault="00FA1136" w:rsidP="004F7C71">
      <w:pPr>
        <w:pStyle w:val="Heading1"/>
      </w:pPr>
      <w:r>
        <w:br w:type="page"/>
      </w:r>
    </w:p>
    <w:p w14:paraId="0B610E36" w14:textId="038F3C46" w:rsidR="00814CAE" w:rsidRPr="00BE4470" w:rsidRDefault="0A20546E" w:rsidP="004F7C71">
      <w:pPr>
        <w:pStyle w:val="Heading1"/>
      </w:pPr>
      <w:bookmarkStart w:id="30" w:name="_Toc222474949"/>
      <w:r w:rsidRPr="00BE4470">
        <w:lastRenderedPageBreak/>
        <w:t>SECTION A:</w:t>
      </w:r>
      <w:r w:rsidR="00BE4470" w:rsidRPr="00BE4470">
        <w:t xml:space="preserve"> </w:t>
      </w:r>
      <w:r w:rsidRPr="00BE4470">
        <w:t>Company structure and operations</w:t>
      </w:r>
      <w:bookmarkEnd w:id="30"/>
    </w:p>
    <w:p w14:paraId="5CD19372" w14:textId="77777777" w:rsidR="00DE3FB5" w:rsidRPr="00BD06F6" w:rsidRDefault="00DE3FB5" w:rsidP="00502A0A">
      <w:pPr>
        <w:spacing w:after="0" w:line="264" w:lineRule="auto"/>
        <w:jc w:val="both"/>
        <w:rPr>
          <w:rFonts w:ascii="Arial" w:hAnsi="Arial" w:cs="Arial"/>
          <w:sz w:val="12"/>
          <w:szCs w:val="12"/>
        </w:rPr>
      </w:pPr>
    </w:p>
    <w:p w14:paraId="3ABE87A9" w14:textId="46374631" w:rsidR="00415C73" w:rsidRPr="00A07064" w:rsidRDefault="00A33E4F" w:rsidP="00502A0A">
      <w:pPr>
        <w:pStyle w:val="Heading2"/>
      </w:pPr>
      <w:bookmarkStart w:id="31" w:name="_Toc11414522"/>
      <w:bookmarkStart w:id="32" w:name="_Toc16852823"/>
      <w:bookmarkStart w:id="33" w:name="_Toc222474950"/>
      <w:r w:rsidRPr="00A07064">
        <w:t>A1</w:t>
      </w:r>
      <w:r w:rsidR="007F565A" w:rsidRPr="00A07064">
        <w:tab/>
      </w:r>
      <w:r w:rsidRPr="00A07064">
        <w:t xml:space="preserve">Identity and </w:t>
      </w:r>
      <w:r w:rsidR="00487F88" w:rsidRPr="00A07064">
        <w:t>contact details</w:t>
      </w:r>
      <w:bookmarkEnd w:id="31"/>
      <w:bookmarkEnd w:id="32"/>
      <w:bookmarkEnd w:id="33"/>
    </w:p>
    <w:p w14:paraId="42296616" w14:textId="77777777" w:rsidR="00B05E37" w:rsidRPr="00BD06F6" w:rsidRDefault="00B05E37" w:rsidP="00502A0A">
      <w:pPr>
        <w:pStyle w:val="ListParagraph"/>
        <w:tabs>
          <w:tab w:val="left" w:pos="2130"/>
        </w:tabs>
        <w:suppressAutoHyphens/>
        <w:spacing w:after="0" w:line="264" w:lineRule="auto"/>
        <w:ind w:left="360"/>
        <w:rPr>
          <w:rFonts w:ascii="Arial" w:eastAsiaTheme="minorEastAsia" w:hAnsi="Arial" w:cs="Arial"/>
          <w:sz w:val="12"/>
          <w:szCs w:val="12"/>
        </w:rPr>
      </w:pPr>
    </w:p>
    <w:p w14:paraId="3A6740B3" w14:textId="493E26B8" w:rsidR="00A33E4F" w:rsidRDefault="75D22D28" w:rsidP="00502A0A">
      <w:pPr>
        <w:pStyle w:val="ListParagraph"/>
        <w:numPr>
          <w:ilvl w:val="0"/>
          <w:numId w:val="13"/>
        </w:numPr>
        <w:tabs>
          <w:tab w:val="left" w:pos="2130"/>
        </w:tabs>
        <w:suppressAutoHyphens/>
        <w:spacing w:after="0" w:line="264" w:lineRule="auto"/>
        <w:rPr>
          <w:rFonts w:ascii="Arial" w:eastAsiaTheme="minorEastAsia" w:hAnsi="Arial" w:cs="Arial"/>
          <w:sz w:val="24"/>
          <w:szCs w:val="24"/>
        </w:rPr>
      </w:pPr>
      <w:r w:rsidRPr="00A07064">
        <w:rPr>
          <w:rFonts w:ascii="Arial" w:eastAsiaTheme="minorEastAsia" w:hAnsi="Arial" w:cs="Arial"/>
          <w:sz w:val="24"/>
          <w:szCs w:val="24"/>
        </w:rPr>
        <w:t>Please complete the table below</w:t>
      </w:r>
      <w:r w:rsidR="00107C68" w:rsidRPr="00A07064">
        <w:rPr>
          <w:rFonts w:ascii="Arial" w:eastAsiaTheme="minorEastAsia" w:hAnsi="Arial" w:cs="Arial"/>
          <w:sz w:val="24"/>
          <w:szCs w:val="24"/>
        </w:rPr>
        <w:t>,</w:t>
      </w:r>
      <w:r w:rsidR="00B86BDE" w:rsidRPr="00A07064">
        <w:rPr>
          <w:rFonts w:ascii="Arial" w:eastAsiaTheme="minorEastAsia" w:hAnsi="Arial" w:cs="Arial"/>
          <w:sz w:val="24"/>
          <w:szCs w:val="24"/>
        </w:rPr>
        <w:t xml:space="preserve"> ensuring that the point of contact </w:t>
      </w:r>
      <w:r w:rsidR="2138F263" w:rsidRPr="00A07064">
        <w:rPr>
          <w:rFonts w:ascii="Arial" w:eastAsiaTheme="minorEastAsia" w:hAnsi="Arial" w:cs="Arial"/>
          <w:sz w:val="24"/>
          <w:szCs w:val="24"/>
        </w:rPr>
        <w:t xml:space="preserve">given </w:t>
      </w:r>
      <w:r w:rsidR="00B86BDE" w:rsidRPr="00A07064">
        <w:rPr>
          <w:rFonts w:ascii="Arial" w:eastAsiaTheme="minorEastAsia" w:hAnsi="Arial" w:cs="Arial"/>
          <w:sz w:val="24"/>
          <w:szCs w:val="24"/>
        </w:rPr>
        <w:t xml:space="preserve">has the authority to </w:t>
      </w:r>
      <w:r w:rsidR="2138F263" w:rsidRPr="00A07064">
        <w:rPr>
          <w:rFonts w:ascii="Arial" w:eastAsiaTheme="minorEastAsia" w:hAnsi="Arial" w:cs="Arial"/>
          <w:sz w:val="24"/>
          <w:szCs w:val="24"/>
        </w:rPr>
        <w:t>provide this information:</w:t>
      </w:r>
    </w:p>
    <w:p w14:paraId="555B7802" w14:textId="77777777" w:rsidR="00A1592D" w:rsidRPr="00BD06F6" w:rsidRDefault="00A1592D" w:rsidP="00502A0A">
      <w:pPr>
        <w:tabs>
          <w:tab w:val="left" w:pos="2130"/>
        </w:tabs>
        <w:suppressAutoHyphens/>
        <w:spacing w:after="0" w:line="264" w:lineRule="auto"/>
        <w:rPr>
          <w:rFonts w:ascii="Arial" w:eastAsiaTheme="minorEastAsia"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A04B6" w:rsidRPr="00665C13" w14:paraId="47BC183D" w14:textId="77777777">
        <w:tc>
          <w:tcPr>
            <w:tcW w:w="9015" w:type="dxa"/>
            <w:gridSpan w:val="2"/>
            <w:shd w:val="clear" w:color="auto" w:fill="F2F2F2" w:themeFill="background1" w:themeFillShade="F2"/>
          </w:tcPr>
          <w:p w14:paraId="2E2E77F1" w14:textId="77777777" w:rsidR="00FA04B6" w:rsidRPr="00665C13" w:rsidRDefault="00FA04B6" w:rsidP="00502A0A">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FA04B6" w:rsidRPr="00665C13" w14:paraId="7D9B00C9" w14:textId="77777777">
        <w:tc>
          <w:tcPr>
            <w:tcW w:w="3402" w:type="dxa"/>
          </w:tcPr>
          <w:p w14:paraId="15FAC523"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5069958C"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28D4FDD9" w14:textId="77777777">
        <w:tc>
          <w:tcPr>
            <w:tcW w:w="3402" w:type="dxa"/>
          </w:tcPr>
          <w:p w14:paraId="3E7A128F" w14:textId="77777777" w:rsidR="00FA04B6" w:rsidRPr="00665C13" w:rsidRDefault="00FA04B6" w:rsidP="00502A0A">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Legal structure (e.g., </w:t>
            </w:r>
            <w:r w:rsidRPr="00C5100F">
              <w:rPr>
                <w:rFonts w:ascii="Arial" w:eastAsia="Arial" w:hAnsi="Arial" w:cs="Arial"/>
                <w:sz w:val="24"/>
                <w:szCs w:val="24"/>
              </w:rPr>
              <w:t xml:space="preserve">limited company, sole trader, partnership </w:t>
            </w:r>
            <w:r w:rsidRPr="00665C13">
              <w:rPr>
                <w:rFonts w:ascii="Arial" w:eastAsia="Arial" w:hAnsi="Arial" w:cs="Arial"/>
                <w:color w:val="000000" w:themeColor="text1"/>
                <w:sz w:val="24"/>
                <w:szCs w:val="24"/>
              </w:rPr>
              <w:t>etc):</w:t>
            </w:r>
          </w:p>
        </w:tc>
        <w:tc>
          <w:tcPr>
            <w:tcW w:w="5613" w:type="dxa"/>
          </w:tcPr>
          <w:p w14:paraId="6C26D562"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3363101B" w14:textId="77777777">
        <w:tc>
          <w:tcPr>
            <w:tcW w:w="3402" w:type="dxa"/>
          </w:tcPr>
          <w:p w14:paraId="0E1B4161"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46A7EE05"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1699AB2D" w14:textId="77777777">
        <w:tc>
          <w:tcPr>
            <w:tcW w:w="3402" w:type="dxa"/>
          </w:tcPr>
          <w:p w14:paraId="7A6DB0ED"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5D295B1F"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1548E0C9" w14:textId="77777777">
        <w:trPr>
          <w:trHeight w:val="227"/>
        </w:trPr>
        <w:tc>
          <w:tcPr>
            <w:tcW w:w="3402" w:type="dxa"/>
          </w:tcPr>
          <w:p w14:paraId="20489AF1"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1C6CCEDE"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3B3C44B7" w14:textId="77777777">
        <w:trPr>
          <w:trHeight w:val="303"/>
        </w:trPr>
        <w:tc>
          <w:tcPr>
            <w:tcW w:w="3402" w:type="dxa"/>
          </w:tcPr>
          <w:p w14:paraId="27E43319"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788902C5"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237E79B9" w14:textId="77777777">
        <w:tc>
          <w:tcPr>
            <w:tcW w:w="3402" w:type="dxa"/>
          </w:tcPr>
          <w:p w14:paraId="1224F1C8" w14:textId="77777777" w:rsidR="00FA04B6" w:rsidRDefault="00FA04B6" w:rsidP="00502A0A">
            <w:pPr>
              <w:spacing w:after="0" w:line="264" w:lineRule="auto"/>
              <w:rPr>
                <w:rFonts w:ascii="Arial" w:eastAsiaTheme="minorEastAsia" w:hAnsi="Arial" w:cs="Arial"/>
                <w:sz w:val="24"/>
                <w:szCs w:val="24"/>
              </w:rPr>
            </w:pPr>
            <w:r>
              <w:rPr>
                <w:rFonts w:ascii="Arial" w:eastAsiaTheme="minorEastAsia" w:hAnsi="Arial" w:cs="Arial"/>
                <w:sz w:val="24"/>
                <w:szCs w:val="24"/>
              </w:rPr>
              <w:t>Address of main site:</w:t>
            </w:r>
          </w:p>
        </w:tc>
        <w:tc>
          <w:tcPr>
            <w:tcW w:w="5613" w:type="dxa"/>
          </w:tcPr>
          <w:p w14:paraId="2E5C3C35"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099E1F97" w14:textId="77777777">
        <w:tc>
          <w:tcPr>
            <w:tcW w:w="3402" w:type="dxa"/>
          </w:tcPr>
          <w:p w14:paraId="46107816" w14:textId="77777777" w:rsidR="00FA04B6" w:rsidRPr="00665C13" w:rsidRDefault="00FA04B6" w:rsidP="00502A0A">
            <w:pPr>
              <w:spacing w:after="0" w:line="264" w:lineRule="auto"/>
              <w:rPr>
                <w:rFonts w:ascii="Arial" w:eastAsiaTheme="minorEastAsia" w:hAnsi="Arial" w:cs="Arial"/>
                <w:sz w:val="24"/>
                <w:szCs w:val="24"/>
              </w:rPr>
            </w:pPr>
            <w:r>
              <w:rPr>
                <w:rFonts w:ascii="Arial" w:eastAsiaTheme="minorEastAsia" w:hAnsi="Arial" w:cs="Arial"/>
                <w:sz w:val="24"/>
                <w:szCs w:val="24"/>
              </w:rPr>
              <w:t>Postcode:</w:t>
            </w:r>
          </w:p>
        </w:tc>
        <w:tc>
          <w:tcPr>
            <w:tcW w:w="5613" w:type="dxa"/>
          </w:tcPr>
          <w:p w14:paraId="00DBC195"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6B7E40E4" w14:textId="77777777">
        <w:tc>
          <w:tcPr>
            <w:tcW w:w="9015" w:type="dxa"/>
            <w:gridSpan w:val="2"/>
            <w:shd w:val="clear" w:color="auto" w:fill="F2F2F2" w:themeFill="background1" w:themeFillShade="F2"/>
          </w:tcPr>
          <w:p w14:paraId="672AAEBC" w14:textId="77777777" w:rsidR="00FA04B6" w:rsidRPr="00665C13" w:rsidRDefault="00FA04B6" w:rsidP="00502A0A">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FA04B6" w:rsidRPr="00665C13" w14:paraId="0C09DA1C" w14:textId="77777777">
        <w:tc>
          <w:tcPr>
            <w:tcW w:w="3402" w:type="dxa"/>
          </w:tcPr>
          <w:p w14:paraId="658C6436"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5ED4F59"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0A0B22EE" w14:textId="77777777">
        <w:tc>
          <w:tcPr>
            <w:tcW w:w="3402" w:type="dxa"/>
          </w:tcPr>
          <w:p w14:paraId="7101104D" w14:textId="77777777" w:rsidR="00FA04B6" w:rsidRPr="00665C13" w:rsidRDefault="00FA04B6" w:rsidP="00502A0A">
            <w:pPr>
              <w:spacing w:after="0" w:line="264" w:lineRule="auto"/>
              <w:rPr>
                <w:rFonts w:ascii="Arial" w:eastAsiaTheme="minorEastAsia" w:hAnsi="Arial" w:cs="Arial"/>
                <w:sz w:val="24"/>
                <w:szCs w:val="24"/>
              </w:rPr>
            </w:pPr>
            <w:r>
              <w:rPr>
                <w:rFonts w:ascii="Arial" w:eastAsiaTheme="minorEastAsia" w:hAnsi="Arial" w:cs="Arial"/>
                <w:sz w:val="24"/>
                <w:szCs w:val="24"/>
              </w:rPr>
              <w:t>Job title</w:t>
            </w:r>
            <w:r w:rsidRPr="00665C13">
              <w:rPr>
                <w:rFonts w:ascii="Arial" w:eastAsiaTheme="minorEastAsia" w:hAnsi="Arial" w:cs="Arial"/>
                <w:sz w:val="24"/>
                <w:szCs w:val="24"/>
              </w:rPr>
              <w:t>:</w:t>
            </w:r>
          </w:p>
        </w:tc>
        <w:tc>
          <w:tcPr>
            <w:tcW w:w="5613" w:type="dxa"/>
          </w:tcPr>
          <w:p w14:paraId="50DB59A6"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4A6B24DA" w14:textId="77777777">
        <w:tc>
          <w:tcPr>
            <w:tcW w:w="3402" w:type="dxa"/>
          </w:tcPr>
          <w:p w14:paraId="6847ADF8" w14:textId="77777777" w:rsidR="00FA04B6" w:rsidRPr="00665C13" w:rsidRDefault="00FA04B6" w:rsidP="00502A0A">
            <w:pPr>
              <w:spacing w:after="0" w:line="264" w:lineRule="auto"/>
              <w:rPr>
                <w:rFonts w:ascii="Arial" w:eastAsiaTheme="minorEastAsia" w:hAnsi="Arial" w:cs="Arial"/>
                <w:sz w:val="24"/>
                <w:szCs w:val="24"/>
              </w:rPr>
            </w:pPr>
            <w:r>
              <w:rPr>
                <w:rFonts w:ascii="Arial" w:eastAsiaTheme="minorEastAsia" w:hAnsi="Arial" w:cs="Arial"/>
                <w:sz w:val="24"/>
                <w:szCs w:val="24"/>
              </w:rPr>
              <w:t>Business a</w:t>
            </w:r>
            <w:r w:rsidRPr="00665C13">
              <w:rPr>
                <w:rFonts w:ascii="Arial" w:eastAsiaTheme="minorEastAsia" w:hAnsi="Arial" w:cs="Arial"/>
                <w:sz w:val="24"/>
                <w:szCs w:val="24"/>
              </w:rPr>
              <w:t>ddres</w:t>
            </w:r>
            <w:r>
              <w:rPr>
                <w:rFonts w:ascii="Arial" w:eastAsiaTheme="minorEastAsia" w:hAnsi="Arial" w:cs="Arial"/>
                <w:sz w:val="24"/>
                <w:szCs w:val="24"/>
              </w:rPr>
              <w:t>s</w:t>
            </w:r>
            <w:r w:rsidRPr="00665C13">
              <w:rPr>
                <w:rFonts w:ascii="Arial" w:eastAsiaTheme="minorEastAsia" w:hAnsi="Arial" w:cs="Arial"/>
                <w:sz w:val="24"/>
                <w:szCs w:val="24"/>
              </w:rPr>
              <w:t>:</w:t>
            </w:r>
          </w:p>
        </w:tc>
        <w:tc>
          <w:tcPr>
            <w:tcW w:w="5613" w:type="dxa"/>
          </w:tcPr>
          <w:p w14:paraId="20E9F510"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6AD4BBA2" w14:textId="77777777">
        <w:tc>
          <w:tcPr>
            <w:tcW w:w="3402" w:type="dxa"/>
          </w:tcPr>
          <w:p w14:paraId="0B71A853"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22532590"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60848F53" w14:textId="77777777">
        <w:tc>
          <w:tcPr>
            <w:tcW w:w="3402" w:type="dxa"/>
          </w:tcPr>
          <w:p w14:paraId="7E2F2A23"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72707D51" w14:textId="77777777" w:rsidR="00FA04B6" w:rsidRPr="00665C13" w:rsidRDefault="00FA04B6" w:rsidP="00502A0A">
            <w:pPr>
              <w:spacing w:after="0" w:line="264" w:lineRule="auto"/>
              <w:rPr>
                <w:rFonts w:ascii="Arial" w:eastAsiaTheme="minorEastAsia" w:hAnsi="Arial" w:cs="Arial"/>
                <w:sz w:val="24"/>
                <w:szCs w:val="24"/>
              </w:rPr>
            </w:pPr>
          </w:p>
        </w:tc>
      </w:tr>
      <w:tr w:rsidR="00FA04B6" w:rsidRPr="00665C13" w14:paraId="205673F0" w14:textId="77777777">
        <w:tc>
          <w:tcPr>
            <w:tcW w:w="3402" w:type="dxa"/>
          </w:tcPr>
          <w:p w14:paraId="587B4994" w14:textId="77777777" w:rsidR="00FA04B6" w:rsidRPr="00665C13" w:rsidRDefault="00FA04B6" w:rsidP="00502A0A">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0CC29839" w14:textId="77777777" w:rsidR="00FA04B6" w:rsidRPr="00665C13" w:rsidRDefault="00FA04B6" w:rsidP="00502A0A">
            <w:pPr>
              <w:spacing w:after="0" w:line="264" w:lineRule="auto"/>
              <w:rPr>
                <w:rFonts w:ascii="Arial" w:eastAsiaTheme="minorEastAsia" w:hAnsi="Arial" w:cs="Arial"/>
                <w:sz w:val="24"/>
                <w:szCs w:val="24"/>
              </w:rPr>
            </w:pPr>
          </w:p>
        </w:tc>
      </w:tr>
    </w:tbl>
    <w:p w14:paraId="08D0EC2C" w14:textId="77777777" w:rsidR="007C6596" w:rsidRPr="00BD06F6" w:rsidRDefault="007C6596" w:rsidP="00502A0A">
      <w:pPr>
        <w:tabs>
          <w:tab w:val="left" w:pos="2130"/>
        </w:tabs>
        <w:suppressAutoHyphens/>
        <w:spacing w:after="0" w:line="264" w:lineRule="auto"/>
        <w:rPr>
          <w:rFonts w:ascii="Arial" w:eastAsiaTheme="minorEastAsia" w:hAnsi="Arial" w:cs="Arial"/>
          <w:sz w:val="12"/>
          <w:szCs w:val="12"/>
        </w:rPr>
      </w:pPr>
    </w:p>
    <w:p w14:paraId="593CBF76" w14:textId="622EE6FF" w:rsidR="00A33E4F" w:rsidRDefault="788166AD" w:rsidP="00502A0A">
      <w:pPr>
        <w:pStyle w:val="ListParagraph"/>
        <w:numPr>
          <w:ilvl w:val="0"/>
          <w:numId w:val="13"/>
        </w:numPr>
        <w:tabs>
          <w:tab w:val="left" w:pos="2130"/>
        </w:tabs>
        <w:suppressAutoHyphens/>
        <w:spacing w:after="0" w:line="264" w:lineRule="auto"/>
        <w:rPr>
          <w:rFonts w:ascii="Arial" w:eastAsiaTheme="minorEastAsia" w:hAnsi="Arial" w:cs="Arial"/>
          <w:sz w:val="24"/>
          <w:szCs w:val="24"/>
        </w:rPr>
      </w:pPr>
      <w:r w:rsidRPr="775EFD58">
        <w:rPr>
          <w:rFonts w:ascii="Arial" w:eastAsiaTheme="minorEastAsia" w:hAnsi="Arial" w:cs="Arial"/>
          <w:sz w:val="24"/>
          <w:szCs w:val="24"/>
        </w:rPr>
        <w:t xml:space="preserve">If you have appointed </w:t>
      </w:r>
      <w:r w:rsidR="775EFD58" w:rsidRPr="775EFD58">
        <w:rPr>
          <w:rFonts w:ascii="Arial" w:eastAsiaTheme="minorEastAsia" w:hAnsi="Arial" w:cs="Arial"/>
          <w:sz w:val="24"/>
          <w:szCs w:val="24"/>
        </w:rPr>
        <w:t xml:space="preserve">an external party </w:t>
      </w:r>
      <w:r w:rsidR="00663E69" w:rsidRPr="775EFD58">
        <w:rPr>
          <w:rFonts w:ascii="Arial" w:eastAsiaTheme="minorEastAsia" w:hAnsi="Arial" w:cs="Arial"/>
          <w:sz w:val="24"/>
          <w:szCs w:val="24"/>
        </w:rPr>
        <w:t xml:space="preserve">to act on your behalf in this </w:t>
      </w:r>
      <w:r w:rsidR="00663E69" w:rsidRPr="00960C3A">
        <w:rPr>
          <w:rFonts w:ascii="Arial" w:eastAsiaTheme="minorEastAsia" w:hAnsi="Arial" w:cs="Arial"/>
          <w:sz w:val="24"/>
          <w:szCs w:val="24"/>
        </w:rPr>
        <w:t>review</w:t>
      </w:r>
      <w:r w:rsidR="00663E69" w:rsidRPr="775EFD58">
        <w:rPr>
          <w:rFonts w:ascii="Arial" w:eastAsiaTheme="minorEastAsia" w:hAnsi="Arial" w:cs="Arial"/>
          <w:sz w:val="24"/>
          <w:szCs w:val="24"/>
        </w:rPr>
        <w:t xml:space="preserve">, </w:t>
      </w:r>
      <w:r w:rsidR="00354FA2" w:rsidRPr="775EFD58">
        <w:rPr>
          <w:rFonts w:ascii="Arial" w:eastAsiaTheme="minorEastAsia" w:hAnsi="Arial" w:cs="Arial"/>
          <w:sz w:val="24"/>
          <w:szCs w:val="24"/>
        </w:rPr>
        <w:t>please provide the</w:t>
      </w:r>
      <w:r w:rsidR="003F772F" w:rsidRPr="775EFD58">
        <w:rPr>
          <w:rFonts w:ascii="Arial" w:eastAsiaTheme="minorEastAsia" w:hAnsi="Arial" w:cs="Arial"/>
          <w:sz w:val="24"/>
          <w:szCs w:val="24"/>
        </w:rPr>
        <w:t>ir</w:t>
      </w:r>
      <w:r w:rsidR="00354FA2" w:rsidRPr="775EFD58">
        <w:rPr>
          <w:rFonts w:ascii="Arial" w:eastAsiaTheme="minorEastAsia" w:hAnsi="Arial" w:cs="Arial"/>
          <w:sz w:val="24"/>
          <w:szCs w:val="24"/>
        </w:rPr>
        <w:t xml:space="preserve"> details</w:t>
      </w:r>
      <w:r w:rsidR="003F772F" w:rsidRPr="775EFD58">
        <w:rPr>
          <w:rFonts w:ascii="Arial" w:eastAsiaTheme="minorEastAsia" w:hAnsi="Arial" w:cs="Arial"/>
          <w:sz w:val="24"/>
          <w:szCs w:val="24"/>
        </w:rPr>
        <w:t xml:space="preserve"> and attach a letter confirming </w:t>
      </w:r>
      <w:r w:rsidR="00A40D7E" w:rsidRPr="00960C3A">
        <w:rPr>
          <w:rFonts w:ascii="Arial" w:eastAsiaTheme="minorEastAsia" w:hAnsi="Arial" w:cs="Arial"/>
          <w:sz w:val="24"/>
          <w:szCs w:val="24"/>
        </w:rPr>
        <w:t>the TRA</w:t>
      </w:r>
      <w:r w:rsidR="003F772F" w:rsidRPr="775EFD58">
        <w:rPr>
          <w:rFonts w:ascii="Arial" w:eastAsiaTheme="minorEastAsia" w:hAnsi="Arial" w:cs="Arial"/>
          <w:sz w:val="24"/>
          <w:szCs w:val="24"/>
        </w:rPr>
        <w:t xml:space="preserve"> should contact them directly:</w:t>
      </w:r>
    </w:p>
    <w:p w14:paraId="03D94A2D" w14:textId="77777777" w:rsidR="00D70E31" w:rsidRPr="00BD06F6" w:rsidRDefault="00D70E31" w:rsidP="00502A0A">
      <w:pPr>
        <w:spacing w:after="0" w:line="264" w:lineRule="auto"/>
        <w:rPr>
          <w:rFonts w:ascii="Arial" w:hAnsi="Arial" w:cs="Arial"/>
          <w:color w:val="000000" w:themeColor="text1"/>
          <w:sz w:val="12"/>
          <w:szCs w:val="12"/>
        </w:rPr>
      </w:pPr>
      <w:bookmarkStart w:id="34" w:name="_Toc11414523"/>
      <w:bookmarkStart w:id="35"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974860">
        <w:tc>
          <w:tcPr>
            <w:tcW w:w="4513" w:type="dxa"/>
          </w:tcPr>
          <w:p w14:paraId="41FF4E5B" w14:textId="77777777" w:rsidR="00D70E31" w:rsidRPr="00665C13" w:rsidRDefault="00D70E31" w:rsidP="00502A0A">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A6DC0C3" w14:textId="77777777" w:rsidR="00D70E31" w:rsidRPr="00665C13" w:rsidRDefault="00D70E31" w:rsidP="00502A0A">
            <w:pPr>
              <w:spacing w:line="264" w:lineRule="auto"/>
              <w:rPr>
                <w:rFonts w:ascii="Arial" w:eastAsia="Arial" w:hAnsi="Arial" w:cs="Arial"/>
                <w:color w:val="000000" w:themeColor="text1"/>
                <w:sz w:val="24"/>
                <w:szCs w:val="24"/>
              </w:rPr>
            </w:pPr>
          </w:p>
        </w:tc>
      </w:tr>
      <w:tr w:rsidR="00D70E31" w:rsidRPr="00665C13" w14:paraId="5F8C6F2C" w14:textId="77777777" w:rsidTr="00974860">
        <w:tc>
          <w:tcPr>
            <w:tcW w:w="4513" w:type="dxa"/>
          </w:tcPr>
          <w:p w14:paraId="23CCD7EC" w14:textId="77777777" w:rsidR="00D70E31" w:rsidRPr="00665C13" w:rsidRDefault="00D70E31" w:rsidP="00502A0A">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4843907" w14:textId="77777777" w:rsidR="00D70E31" w:rsidRPr="00665C13" w:rsidRDefault="00D70E31" w:rsidP="00502A0A">
            <w:pPr>
              <w:spacing w:line="264" w:lineRule="auto"/>
              <w:rPr>
                <w:rFonts w:ascii="Arial" w:eastAsia="Arial" w:hAnsi="Arial" w:cs="Arial"/>
                <w:color w:val="000000" w:themeColor="text1"/>
                <w:sz w:val="24"/>
                <w:szCs w:val="24"/>
              </w:rPr>
            </w:pPr>
          </w:p>
        </w:tc>
      </w:tr>
      <w:tr w:rsidR="00D70E31" w:rsidRPr="00665C13" w14:paraId="1D35FCE2" w14:textId="77777777" w:rsidTr="00974860">
        <w:tc>
          <w:tcPr>
            <w:tcW w:w="4513" w:type="dxa"/>
          </w:tcPr>
          <w:p w14:paraId="2991DC94" w14:textId="77777777" w:rsidR="00D70E31" w:rsidRPr="00665C13" w:rsidRDefault="00D70E31" w:rsidP="00502A0A">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5BC7DB54" w14:textId="77777777" w:rsidR="00D70E31" w:rsidRPr="00665C13" w:rsidRDefault="00D70E31" w:rsidP="00502A0A">
            <w:pPr>
              <w:spacing w:line="264" w:lineRule="auto"/>
              <w:rPr>
                <w:rFonts w:ascii="Arial" w:eastAsia="Arial" w:hAnsi="Arial" w:cs="Arial"/>
                <w:color w:val="000000" w:themeColor="text1"/>
                <w:sz w:val="24"/>
                <w:szCs w:val="24"/>
              </w:rPr>
            </w:pPr>
          </w:p>
        </w:tc>
      </w:tr>
      <w:tr w:rsidR="00D70E31" w:rsidRPr="00665C13" w14:paraId="66E4F9AF" w14:textId="77777777" w:rsidTr="00974860">
        <w:tc>
          <w:tcPr>
            <w:tcW w:w="4513" w:type="dxa"/>
          </w:tcPr>
          <w:p w14:paraId="3B333C00" w14:textId="77777777" w:rsidR="00D70E31" w:rsidRPr="00665C13" w:rsidRDefault="00D70E31" w:rsidP="00502A0A">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379193EF" w14:textId="77777777" w:rsidR="00D70E31" w:rsidRPr="00665C13" w:rsidRDefault="00D70E31" w:rsidP="00502A0A">
            <w:pPr>
              <w:spacing w:line="264" w:lineRule="auto"/>
              <w:rPr>
                <w:rFonts w:ascii="Arial" w:eastAsia="Arial" w:hAnsi="Arial" w:cs="Arial"/>
                <w:color w:val="000000" w:themeColor="text1"/>
                <w:sz w:val="24"/>
                <w:szCs w:val="24"/>
              </w:rPr>
            </w:pPr>
          </w:p>
        </w:tc>
      </w:tr>
      <w:tr w:rsidR="00D70E31" w:rsidRPr="00665C13" w14:paraId="362D231C" w14:textId="77777777" w:rsidTr="00974860">
        <w:tc>
          <w:tcPr>
            <w:tcW w:w="4513" w:type="dxa"/>
            <w:tcBorders>
              <w:bottom w:val="single" w:sz="4" w:space="0" w:color="auto"/>
            </w:tcBorders>
          </w:tcPr>
          <w:p w14:paraId="794BA1D0" w14:textId="77777777" w:rsidR="00D70E31" w:rsidRPr="00665C13" w:rsidRDefault="00D70E31" w:rsidP="00502A0A">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658B9056" w14:textId="77777777" w:rsidR="00D70E31" w:rsidRPr="00665C13" w:rsidRDefault="00D70E31" w:rsidP="00502A0A">
            <w:pPr>
              <w:spacing w:line="264" w:lineRule="auto"/>
              <w:rPr>
                <w:rFonts w:ascii="Arial" w:eastAsia="Arial" w:hAnsi="Arial" w:cs="Arial"/>
                <w:color w:val="000000" w:themeColor="text1"/>
                <w:sz w:val="21"/>
                <w:szCs w:val="21"/>
              </w:rPr>
            </w:pPr>
          </w:p>
        </w:tc>
      </w:tr>
      <w:tr w:rsidR="00D70E31" w:rsidRPr="00665C13" w14:paraId="253A00B3" w14:textId="77777777" w:rsidTr="00974860">
        <w:tc>
          <w:tcPr>
            <w:tcW w:w="4513" w:type="dxa"/>
            <w:tcBorders>
              <w:left w:val="nil"/>
              <w:bottom w:val="nil"/>
            </w:tcBorders>
          </w:tcPr>
          <w:p w14:paraId="7CA8CA47" w14:textId="77777777" w:rsidR="00D70E31" w:rsidRPr="00665C13" w:rsidRDefault="00D70E31" w:rsidP="00502A0A">
            <w:pPr>
              <w:spacing w:line="264" w:lineRule="auto"/>
              <w:rPr>
                <w:rFonts w:ascii="Arial" w:eastAsia="Arial" w:hAnsi="Arial" w:cs="Arial"/>
                <w:color w:val="000000" w:themeColor="text1"/>
                <w:sz w:val="24"/>
                <w:szCs w:val="24"/>
              </w:rPr>
            </w:pPr>
          </w:p>
        </w:tc>
        <w:tc>
          <w:tcPr>
            <w:tcW w:w="4513" w:type="dxa"/>
          </w:tcPr>
          <w:p w14:paraId="7264EF37" w14:textId="77777777" w:rsidR="00D70E31" w:rsidRPr="00665C13" w:rsidRDefault="00D70E31" w:rsidP="00502A0A">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3D39A646" w14:textId="77777777" w:rsidR="00FE792B" w:rsidRDefault="00FE792B" w:rsidP="00502A0A">
      <w:pPr>
        <w:spacing w:after="0" w:line="264" w:lineRule="auto"/>
        <w:rPr>
          <w:rFonts w:ascii="Arial" w:hAnsi="Arial" w:cs="Arial"/>
        </w:rPr>
      </w:pPr>
    </w:p>
    <w:p w14:paraId="6E570AC7" w14:textId="6344E6F6" w:rsidR="00415C73" w:rsidRPr="00A07064" w:rsidRDefault="00A33E4F" w:rsidP="00502A0A">
      <w:pPr>
        <w:pStyle w:val="Heading2"/>
      </w:pPr>
      <w:bookmarkStart w:id="36" w:name="_Toc222474951"/>
      <w:r w:rsidRPr="00893FA6">
        <w:t>A2</w:t>
      </w:r>
      <w:r w:rsidR="007F565A" w:rsidRPr="00A07064">
        <w:tab/>
      </w:r>
      <w:r w:rsidRPr="00A07064">
        <w:t>About your</w:t>
      </w:r>
      <w:bookmarkEnd w:id="34"/>
      <w:bookmarkEnd w:id="35"/>
      <w:r w:rsidR="008D43D9">
        <w:t xml:space="preserve"> company</w:t>
      </w:r>
      <w:bookmarkEnd w:id="36"/>
      <w:r w:rsidRPr="00A07064">
        <w:t xml:space="preserve"> </w:t>
      </w:r>
    </w:p>
    <w:p w14:paraId="646DB977" w14:textId="77777777" w:rsidR="00D70E31" w:rsidRPr="00BD06F6" w:rsidRDefault="00D70E31" w:rsidP="00502A0A">
      <w:pPr>
        <w:tabs>
          <w:tab w:val="left" w:pos="2130"/>
        </w:tabs>
        <w:suppressAutoHyphens/>
        <w:spacing w:after="0" w:line="264" w:lineRule="auto"/>
        <w:ind w:left="360"/>
        <w:contextualSpacing/>
        <w:rPr>
          <w:rFonts w:ascii="Arial" w:eastAsiaTheme="minorEastAsia" w:hAnsi="Arial" w:cs="Arial"/>
          <w:sz w:val="12"/>
          <w:szCs w:val="12"/>
        </w:rPr>
      </w:pPr>
      <w:bookmarkStart w:id="37" w:name="_Hlk4500265"/>
    </w:p>
    <w:p w14:paraId="05C6ABD0" w14:textId="19746ECB" w:rsidR="00A66785" w:rsidRPr="00411FE9" w:rsidRDefault="00A66785" w:rsidP="00502A0A">
      <w:pPr>
        <w:numPr>
          <w:ilvl w:val="0"/>
          <w:numId w:val="5"/>
        </w:numPr>
        <w:tabs>
          <w:tab w:val="left" w:pos="284"/>
        </w:tabs>
        <w:suppressAutoHyphens/>
        <w:spacing w:after="0" w:line="264" w:lineRule="auto"/>
        <w:ind w:left="284" w:hanging="284"/>
        <w:contextualSpacing/>
        <w:rPr>
          <w:rFonts w:ascii="Arial" w:eastAsiaTheme="minorEastAsia" w:hAnsi="Arial" w:cs="Arial"/>
          <w:sz w:val="24"/>
          <w:szCs w:val="24"/>
        </w:rPr>
      </w:pPr>
      <w:r w:rsidRPr="00411FE9">
        <w:rPr>
          <w:rFonts w:ascii="Arial" w:eastAsiaTheme="minorEastAsia" w:hAnsi="Arial" w:cs="Arial"/>
          <w:sz w:val="24"/>
          <w:szCs w:val="24"/>
        </w:rPr>
        <w:t>Is your company</w:t>
      </w:r>
      <w:bookmarkEnd w:id="37"/>
      <w:r w:rsidR="000F38AB" w:rsidRPr="00411FE9">
        <w:rPr>
          <w:sz w:val="24"/>
          <w:szCs w:val="24"/>
        </w:rPr>
        <w:t>:</w:t>
      </w:r>
    </w:p>
    <w:p w14:paraId="39C84F0D" w14:textId="329F949A" w:rsidR="000F38AB" w:rsidRPr="00411FE9" w:rsidRDefault="003E673E" w:rsidP="00502A0A">
      <w:pPr>
        <w:pStyle w:val="ListParagraph"/>
        <w:numPr>
          <w:ilvl w:val="0"/>
          <w:numId w:val="118"/>
        </w:numPr>
        <w:tabs>
          <w:tab w:val="left" w:pos="567"/>
        </w:tabs>
        <w:suppressAutoHyphens/>
        <w:spacing w:after="0" w:line="264" w:lineRule="auto"/>
        <w:ind w:left="567" w:hanging="283"/>
        <w:rPr>
          <w:rFonts w:ascii="Arial" w:eastAsiaTheme="minorEastAsia" w:hAnsi="Arial" w:cs="Arial"/>
          <w:sz w:val="24"/>
          <w:szCs w:val="24"/>
        </w:rPr>
      </w:pPr>
      <w:r w:rsidRPr="00411FE9">
        <w:rPr>
          <w:rFonts w:ascii="Arial" w:hAnsi="Arial" w:cs="Arial"/>
          <w:sz w:val="24"/>
          <w:szCs w:val="24"/>
        </w:rPr>
        <w:lastRenderedPageBreak/>
        <w:t>A p</w:t>
      </w:r>
      <w:r w:rsidR="000F38AB" w:rsidRPr="00411FE9">
        <w:rPr>
          <w:rFonts w:ascii="Arial" w:hAnsi="Arial" w:cs="Arial"/>
          <w:sz w:val="24"/>
          <w:szCs w:val="24"/>
        </w:rPr>
        <w:t>roducer of the like goods</w:t>
      </w:r>
      <w:r w:rsidR="005E4867" w:rsidRPr="00411FE9">
        <w:rPr>
          <w:rFonts w:ascii="Arial" w:hAnsi="Arial" w:cs="Arial"/>
          <w:sz w:val="24"/>
          <w:szCs w:val="24"/>
        </w:rPr>
        <w:t>/goods subject to review</w:t>
      </w:r>
    </w:p>
    <w:p w14:paraId="0B1073F4" w14:textId="24D8863E" w:rsidR="000F38AB" w:rsidRPr="00411FE9" w:rsidRDefault="000F38AB" w:rsidP="00502A0A">
      <w:pPr>
        <w:pStyle w:val="ListParagraph"/>
        <w:numPr>
          <w:ilvl w:val="0"/>
          <w:numId w:val="118"/>
        </w:numPr>
        <w:tabs>
          <w:tab w:val="left" w:pos="567"/>
        </w:tabs>
        <w:suppressAutoHyphens/>
        <w:spacing w:after="0" w:line="264" w:lineRule="auto"/>
        <w:ind w:left="567" w:hanging="283"/>
        <w:rPr>
          <w:rFonts w:ascii="Arial" w:eastAsiaTheme="minorEastAsia" w:hAnsi="Arial" w:cs="Arial"/>
          <w:sz w:val="24"/>
          <w:szCs w:val="24"/>
        </w:rPr>
      </w:pPr>
      <w:r w:rsidRPr="00411FE9">
        <w:rPr>
          <w:rFonts w:ascii="Arial" w:hAnsi="Arial" w:cs="Arial"/>
          <w:sz w:val="24"/>
          <w:szCs w:val="24"/>
        </w:rPr>
        <w:t>An exporter of the like goods</w:t>
      </w:r>
      <w:r w:rsidR="00AE3819">
        <w:rPr>
          <w:rFonts w:ascii="Arial" w:hAnsi="Arial" w:cs="Arial"/>
          <w:sz w:val="24"/>
          <w:szCs w:val="24"/>
        </w:rPr>
        <w:t xml:space="preserve">/goods </w:t>
      </w:r>
      <w:r w:rsidRPr="00411FE9">
        <w:rPr>
          <w:rFonts w:ascii="Arial" w:hAnsi="Arial" w:cs="Arial"/>
          <w:sz w:val="24"/>
          <w:szCs w:val="24"/>
        </w:rPr>
        <w:t>subject to review</w:t>
      </w:r>
    </w:p>
    <w:p w14:paraId="47C2CC4B" w14:textId="149DFAAA" w:rsidR="000F38AB" w:rsidRPr="00411FE9" w:rsidRDefault="000F38AB" w:rsidP="00502A0A">
      <w:pPr>
        <w:pStyle w:val="ListParagraph"/>
        <w:numPr>
          <w:ilvl w:val="0"/>
          <w:numId w:val="118"/>
        </w:numPr>
        <w:tabs>
          <w:tab w:val="left" w:pos="567"/>
        </w:tabs>
        <w:suppressAutoHyphens/>
        <w:spacing w:after="0" w:line="264" w:lineRule="auto"/>
        <w:ind w:left="567" w:hanging="283"/>
        <w:rPr>
          <w:rFonts w:ascii="Arial" w:eastAsiaTheme="minorEastAsia" w:hAnsi="Arial" w:cs="Arial"/>
          <w:sz w:val="24"/>
          <w:szCs w:val="24"/>
        </w:rPr>
      </w:pPr>
      <w:r w:rsidRPr="00411FE9">
        <w:rPr>
          <w:rFonts w:ascii="Arial" w:hAnsi="Arial" w:cs="Arial"/>
          <w:sz w:val="24"/>
          <w:szCs w:val="24"/>
        </w:rPr>
        <w:t xml:space="preserve">An </w:t>
      </w:r>
      <w:r w:rsidR="003E673E" w:rsidRPr="00411FE9">
        <w:rPr>
          <w:rFonts w:ascii="Arial" w:hAnsi="Arial" w:cs="Arial"/>
          <w:sz w:val="24"/>
          <w:szCs w:val="24"/>
        </w:rPr>
        <w:t>importer of like goods from other countries</w:t>
      </w:r>
    </w:p>
    <w:p w14:paraId="5E3A135C" w14:textId="1EA48AA2" w:rsidR="003E673E" w:rsidRPr="00411FE9" w:rsidRDefault="003E673E" w:rsidP="00502A0A">
      <w:pPr>
        <w:pStyle w:val="ListParagraph"/>
        <w:numPr>
          <w:ilvl w:val="0"/>
          <w:numId w:val="118"/>
        </w:numPr>
        <w:tabs>
          <w:tab w:val="left" w:pos="567"/>
        </w:tabs>
        <w:suppressAutoHyphens/>
        <w:spacing w:after="0" w:line="264" w:lineRule="auto"/>
        <w:ind w:left="567" w:hanging="283"/>
        <w:rPr>
          <w:rStyle w:val="normaltextrun1"/>
          <w:rFonts w:ascii="Arial" w:eastAsiaTheme="minorEastAsia" w:hAnsi="Arial" w:cs="Arial"/>
          <w:sz w:val="24"/>
          <w:szCs w:val="24"/>
        </w:rPr>
      </w:pPr>
      <w:r w:rsidRPr="00411FE9">
        <w:rPr>
          <w:rFonts w:ascii="Arial" w:hAnsi="Arial" w:cs="Arial"/>
          <w:sz w:val="24"/>
          <w:szCs w:val="24"/>
        </w:rPr>
        <w:t>A mixture of the above, please specify.</w:t>
      </w:r>
    </w:p>
    <w:p w14:paraId="6C4C79D0" w14:textId="77777777" w:rsidR="004D7A9A" w:rsidRPr="00BD06F6" w:rsidRDefault="004D7A9A" w:rsidP="00502A0A">
      <w:pPr>
        <w:pStyle w:val="ListParagraph"/>
        <w:tabs>
          <w:tab w:val="left" w:pos="284"/>
        </w:tabs>
        <w:suppressAutoHyphens/>
        <w:spacing w:after="0" w:line="264" w:lineRule="auto"/>
        <w:ind w:left="284"/>
        <w:rPr>
          <w:rFonts w:ascii="Arial" w:eastAsiaTheme="minorEastAsia" w:hAnsi="Arial" w:cs="Arial"/>
          <w:sz w:val="12"/>
          <w:szCs w:val="12"/>
        </w:rPr>
      </w:pPr>
      <w:bookmarkStart w:id="38"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B82B69" w14:paraId="1BC5FB50" w14:textId="77777777" w:rsidTr="001415BE">
        <w:tc>
          <w:tcPr>
            <w:tcW w:w="9016" w:type="dxa"/>
            <w:gridSpan w:val="2"/>
          </w:tcPr>
          <w:p w14:paraId="48CA810F" w14:textId="3CC6BA8E" w:rsidR="004D7A9A" w:rsidRPr="00B82B69" w:rsidRDefault="004D7A9A" w:rsidP="00502A0A">
            <w:pPr>
              <w:suppressAutoHyphens/>
              <w:autoSpaceDE w:val="0"/>
              <w:autoSpaceDN w:val="0"/>
              <w:adjustRightInd w:val="0"/>
              <w:spacing w:line="264" w:lineRule="auto"/>
              <w:jc w:val="both"/>
              <w:rPr>
                <w:rFonts w:ascii="Arial" w:eastAsiaTheme="minorEastAsia" w:hAnsi="Arial" w:cs="Arial"/>
                <w:sz w:val="24"/>
                <w:szCs w:val="24"/>
              </w:rPr>
            </w:pPr>
            <w:r w:rsidRPr="00B82B69">
              <w:rPr>
                <w:rFonts w:ascii="Arial" w:eastAsiaTheme="minorEastAsia" w:hAnsi="Arial" w:cs="Arial"/>
                <w:i/>
                <w:iCs/>
                <w:color w:val="808080" w:themeColor="background1" w:themeShade="80"/>
                <w:sz w:val="24"/>
                <w:szCs w:val="24"/>
              </w:rPr>
              <w:t>Please answer here</w:t>
            </w:r>
          </w:p>
        </w:tc>
      </w:tr>
      <w:tr w:rsidR="004D7A9A" w:rsidRPr="00B82B69"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B82B69" w:rsidRDefault="004D7A9A"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BB45A6" w14:textId="77777777" w:rsidR="004D7A9A" w:rsidRPr="00B82B69" w:rsidRDefault="004D7A9A" w:rsidP="00502A0A">
            <w:pPr>
              <w:suppressAutoHyphens/>
              <w:autoSpaceDE w:val="0"/>
              <w:autoSpaceDN w:val="0"/>
              <w:adjustRightInd w:val="0"/>
              <w:spacing w:line="264" w:lineRule="auto"/>
              <w:jc w:val="both"/>
              <w:rPr>
                <w:rFonts w:ascii="Arial" w:eastAsiaTheme="minorEastAsia" w:hAnsi="Arial" w:cs="Arial"/>
                <w:sz w:val="24"/>
                <w:szCs w:val="24"/>
              </w:rPr>
            </w:pPr>
            <w:r w:rsidRPr="00B82B69">
              <w:rPr>
                <w:rFonts w:ascii="Arial" w:eastAsiaTheme="minorEastAsia" w:hAnsi="Arial" w:cs="Arial"/>
                <w:sz w:val="24"/>
                <w:szCs w:val="24"/>
              </w:rPr>
              <w:t>Appendix reference:</w:t>
            </w:r>
          </w:p>
        </w:tc>
      </w:tr>
    </w:tbl>
    <w:p w14:paraId="0D6284D7" w14:textId="77777777" w:rsidR="004D7A9A" w:rsidRPr="00BD06F6" w:rsidRDefault="004D7A9A" w:rsidP="00502A0A">
      <w:pPr>
        <w:pStyle w:val="ListParagraph"/>
        <w:tabs>
          <w:tab w:val="left" w:pos="2130"/>
        </w:tabs>
        <w:suppressAutoHyphens/>
        <w:spacing w:after="0" w:line="264" w:lineRule="auto"/>
        <w:rPr>
          <w:rFonts w:ascii="Arial" w:eastAsiaTheme="minorEastAsia" w:hAnsi="Arial" w:cs="Arial"/>
          <w:sz w:val="12"/>
          <w:szCs w:val="12"/>
        </w:rPr>
      </w:pPr>
    </w:p>
    <w:p w14:paraId="7CC738A2" w14:textId="77777777" w:rsidR="00A07B45" w:rsidRPr="0044556E" w:rsidRDefault="00A07B45" w:rsidP="007A1003">
      <w:pPr>
        <w:pStyle w:val="ListParagraph"/>
        <w:numPr>
          <w:ilvl w:val="0"/>
          <w:numId w:val="5"/>
        </w:numPr>
        <w:shd w:val="clear" w:color="auto" w:fill="FFFFFF" w:themeFill="background1"/>
        <w:spacing w:after="0" w:line="264" w:lineRule="auto"/>
        <w:ind w:left="284" w:hanging="284"/>
        <w:rPr>
          <w:rFonts w:ascii="Arial" w:hAnsi="Arial" w:cs="Arial"/>
          <w:sz w:val="24"/>
          <w:szCs w:val="24"/>
        </w:rPr>
      </w:pPr>
      <w:r w:rsidRPr="0044556E">
        <w:rPr>
          <w:rFonts w:ascii="Arial" w:hAnsi="Arial" w:cs="Arial"/>
          <w:sz w:val="24"/>
          <w:szCs w:val="24"/>
        </w:rPr>
        <w:t>We need to check the legal establishment of your company. Supply the latest copy of the following documents:</w:t>
      </w:r>
    </w:p>
    <w:p w14:paraId="3848983F" w14:textId="77777777" w:rsidR="009E4E7D" w:rsidRPr="0044556E" w:rsidRDefault="009E4E7D" w:rsidP="00502A0A">
      <w:pPr>
        <w:pStyle w:val="ListParagraph"/>
        <w:numPr>
          <w:ilvl w:val="0"/>
          <w:numId w:val="136"/>
        </w:numPr>
        <w:shd w:val="clear" w:color="auto" w:fill="FFFFFF" w:themeFill="background1"/>
        <w:spacing w:after="0" w:line="264" w:lineRule="auto"/>
        <w:rPr>
          <w:rFonts w:ascii="Arial" w:hAnsi="Arial" w:cs="Arial"/>
          <w:sz w:val="24"/>
          <w:szCs w:val="24"/>
        </w:rPr>
      </w:pPr>
      <w:r w:rsidRPr="0044556E">
        <w:rPr>
          <w:rFonts w:ascii="Arial" w:hAnsi="Arial" w:cs="Arial"/>
          <w:sz w:val="24"/>
          <w:szCs w:val="24"/>
        </w:rPr>
        <w:t>Proof of registration of the company with the competent authorities.</w:t>
      </w:r>
    </w:p>
    <w:p w14:paraId="01D4A25B" w14:textId="37C64C91" w:rsidR="00A07B45" w:rsidRPr="0044556E" w:rsidRDefault="00A07B45" w:rsidP="00502A0A">
      <w:pPr>
        <w:pStyle w:val="ListParagraph"/>
        <w:numPr>
          <w:ilvl w:val="0"/>
          <w:numId w:val="136"/>
        </w:numPr>
        <w:shd w:val="clear" w:color="auto" w:fill="FFFFFF" w:themeFill="background1"/>
        <w:spacing w:after="0" w:line="264" w:lineRule="auto"/>
        <w:rPr>
          <w:rFonts w:ascii="Arial" w:hAnsi="Arial" w:cs="Arial"/>
          <w:sz w:val="24"/>
          <w:szCs w:val="24"/>
        </w:rPr>
      </w:pPr>
      <w:r w:rsidRPr="0044556E">
        <w:rPr>
          <w:rFonts w:ascii="Arial" w:hAnsi="Arial" w:cs="Arial"/>
          <w:sz w:val="24"/>
          <w:szCs w:val="24"/>
        </w:rPr>
        <w:t>Certificate of incorporation and Articles of association (or equivalent for your jurisdiction)</w:t>
      </w:r>
      <w:r w:rsidR="00DF46C5" w:rsidRPr="0044556E">
        <w:rPr>
          <w:rFonts w:ascii="Arial" w:hAnsi="Arial" w:cs="Arial"/>
          <w:sz w:val="24"/>
          <w:szCs w:val="24"/>
        </w:rPr>
        <w:t>.</w:t>
      </w:r>
    </w:p>
    <w:p w14:paraId="7DE0ADD0" w14:textId="77E24BFC" w:rsidR="00901C49" w:rsidRPr="0044556E" w:rsidRDefault="00901C49" w:rsidP="00502A0A">
      <w:pPr>
        <w:pStyle w:val="ListParagraph"/>
        <w:numPr>
          <w:ilvl w:val="0"/>
          <w:numId w:val="136"/>
        </w:numPr>
        <w:spacing w:after="0" w:line="264" w:lineRule="auto"/>
        <w:rPr>
          <w:rFonts w:ascii="Arial" w:hAnsi="Arial" w:cs="Arial"/>
          <w:sz w:val="24"/>
          <w:szCs w:val="24"/>
        </w:rPr>
      </w:pPr>
      <w:r w:rsidRPr="0044556E">
        <w:rPr>
          <w:rFonts w:ascii="Arial" w:hAnsi="Arial" w:cs="Arial"/>
          <w:sz w:val="24"/>
          <w:szCs w:val="24"/>
        </w:rPr>
        <w:t>Any relevant business license(s) issued by the competent authority for your industry.</w:t>
      </w:r>
    </w:p>
    <w:p w14:paraId="3A2FABD0" w14:textId="3F76FCDC" w:rsidR="00B4791C" w:rsidRDefault="00A07B45" w:rsidP="00502A0A">
      <w:pPr>
        <w:shd w:val="clear" w:color="auto" w:fill="FFFFFF" w:themeFill="background1"/>
        <w:spacing w:after="0" w:line="264" w:lineRule="auto"/>
        <w:ind w:left="284"/>
        <w:rPr>
          <w:rFonts w:ascii="Arial" w:hAnsi="Arial" w:cs="Arial"/>
          <w:sz w:val="24"/>
          <w:szCs w:val="24"/>
        </w:rPr>
      </w:pPr>
      <w:r w:rsidRPr="0044556E">
        <w:rPr>
          <w:rFonts w:ascii="Arial" w:hAnsi="Arial" w:cs="Arial"/>
          <w:sz w:val="24"/>
          <w:szCs w:val="24"/>
        </w:rPr>
        <w:t xml:space="preserve">Clearly specify </w:t>
      </w:r>
      <w:r w:rsidR="009273EA" w:rsidRPr="0044556E">
        <w:rPr>
          <w:rFonts w:ascii="Arial" w:hAnsi="Arial" w:cs="Arial"/>
          <w:sz w:val="24"/>
          <w:szCs w:val="24"/>
        </w:rPr>
        <w:t>w</w:t>
      </w:r>
      <w:r w:rsidRPr="0044556E">
        <w:rPr>
          <w:rFonts w:ascii="Arial" w:hAnsi="Arial" w:cs="Arial"/>
          <w:sz w:val="24"/>
          <w:szCs w:val="24"/>
        </w:rPr>
        <w:t>hat you are submitting and provide appendix references for your attachments in the box below.</w:t>
      </w:r>
    </w:p>
    <w:p w14:paraId="64AC2A7C" w14:textId="77777777" w:rsidR="007A1003" w:rsidRPr="00BD06F6" w:rsidRDefault="007A1003" w:rsidP="00502A0A">
      <w:pPr>
        <w:shd w:val="clear" w:color="auto" w:fill="FFFFFF" w:themeFill="background1"/>
        <w:spacing w:after="0" w:line="264" w:lineRule="auto"/>
        <w:ind w:left="284"/>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25B62" w:rsidRPr="00B82B69" w14:paraId="1D54B9D2" w14:textId="77777777">
        <w:tc>
          <w:tcPr>
            <w:tcW w:w="9016" w:type="dxa"/>
            <w:gridSpan w:val="2"/>
          </w:tcPr>
          <w:p w14:paraId="579229A6" w14:textId="1EBAE1C6" w:rsidR="00925B62" w:rsidRPr="00B82B69" w:rsidRDefault="00925B62" w:rsidP="00502A0A">
            <w:pPr>
              <w:suppressAutoHyphens/>
              <w:autoSpaceDE w:val="0"/>
              <w:autoSpaceDN w:val="0"/>
              <w:adjustRightInd w:val="0"/>
              <w:spacing w:line="264" w:lineRule="auto"/>
              <w:jc w:val="both"/>
              <w:rPr>
                <w:rFonts w:ascii="Arial" w:eastAsiaTheme="minorEastAsia" w:hAnsi="Arial" w:cs="Arial"/>
                <w:sz w:val="24"/>
                <w:szCs w:val="24"/>
              </w:rPr>
            </w:pPr>
            <w:r w:rsidRPr="00B82B69">
              <w:rPr>
                <w:rFonts w:ascii="Arial" w:eastAsiaTheme="minorEastAsia" w:hAnsi="Arial" w:cs="Arial"/>
                <w:i/>
                <w:iCs/>
                <w:color w:val="808080" w:themeColor="background1" w:themeShade="80"/>
                <w:sz w:val="24"/>
                <w:szCs w:val="24"/>
              </w:rPr>
              <w:t>Please answer here</w:t>
            </w:r>
          </w:p>
        </w:tc>
      </w:tr>
      <w:tr w:rsidR="00925B62" w:rsidRPr="00B82B69" w14:paraId="02C7C783" w14:textId="77777777">
        <w:tc>
          <w:tcPr>
            <w:tcW w:w="4508" w:type="dxa"/>
            <w:tcBorders>
              <w:top w:val="single" w:sz="4" w:space="0" w:color="FFFFFF" w:themeColor="background1"/>
              <w:left w:val="nil"/>
              <w:bottom w:val="nil"/>
              <w:right w:val="single" w:sz="4" w:space="0" w:color="auto"/>
            </w:tcBorders>
          </w:tcPr>
          <w:p w14:paraId="56697212" w14:textId="77777777" w:rsidR="00925B62" w:rsidRPr="00B82B69" w:rsidRDefault="00925B62"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64A1301" w14:textId="77777777" w:rsidR="00925B62" w:rsidRPr="00B82B69" w:rsidRDefault="00925B62" w:rsidP="00502A0A">
            <w:pPr>
              <w:suppressAutoHyphens/>
              <w:autoSpaceDE w:val="0"/>
              <w:autoSpaceDN w:val="0"/>
              <w:adjustRightInd w:val="0"/>
              <w:spacing w:line="264" w:lineRule="auto"/>
              <w:jc w:val="both"/>
              <w:rPr>
                <w:rFonts w:ascii="Arial" w:eastAsiaTheme="minorEastAsia" w:hAnsi="Arial" w:cs="Arial"/>
                <w:sz w:val="24"/>
                <w:szCs w:val="24"/>
              </w:rPr>
            </w:pPr>
            <w:r w:rsidRPr="00B82B69">
              <w:rPr>
                <w:rFonts w:ascii="Arial" w:eastAsiaTheme="minorEastAsia" w:hAnsi="Arial" w:cs="Arial"/>
                <w:sz w:val="24"/>
                <w:szCs w:val="24"/>
              </w:rPr>
              <w:t>Appendix reference:</w:t>
            </w:r>
          </w:p>
        </w:tc>
      </w:tr>
      <w:bookmarkEnd w:id="38"/>
    </w:tbl>
    <w:p w14:paraId="7247DC77" w14:textId="77777777" w:rsidR="23465A85" w:rsidRPr="0060633E" w:rsidRDefault="23465A85" w:rsidP="00502A0A">
      <w:pPr>
        <w:spacing w:after="0" w:line="264" w:lineRule="auto"/>
        <w:rPr>
          <w:rFonts w:ascii="Arial" w:hAnsi="Arial" w:cs="Arial"/>
        </w:rPr>
      </w:pPr>
    </w:p>
    <w:p w14:paraId="2E9FCCDB" w14:textId="7D349F2A" w:rsidR="00415C73" w:rsidRDefault="00B94710" w:rsidP="00502A0A">
      <w:pPr>
        <w:pStyle w:val="Heading2"/>
      </w:pPr>
      <w:bookmarkStart w:id="39" w:name="_Toc11414524"/>
      <w:bookmarkStart w:id="40" w:name="_Toc16852825"/>
      <w:bookmarkStart w:id="41" w:name="_Toc222474952"/>
      <w:r w:rsidRPr="00893FA6">
        <w:t>A</w:t>
      </w:r>
      <w:r w:rsidR="00FD3C5C">
        <w:t>3</w:t>
      </w:r>
      <w:r w:rsidR="007F565A" w:rsidRPr="00A07064">
        <w:tab/>
      </w:r>
      <w:r w:rsidR="00A33E4F" w:rsidRPr="00A07064">
        <w:t>Organisational structure</w:t>
      </w:r>
      <w:bookmarkEnd w:id="39"/>
      <w:bookmarkEnd w:id="40"/>
      <w:bookmarkEnd w:id="41"/>
    </w:p>
    <w:p w14:paraId="3F4E6180" w14:textId="77777777" w:rsidR="00DF46C5" w:rsidRPr="00BD06F6" w:rsidRDefault="00DF46C5" w:rsidP="00502A0A">
      <w:pPr>
        <w:spacing w:after="0" w:line="264" w:lineRule="auto"/>
        <w:rPr>
          <w:rFonts w:ascii="Arial" w:hAnsi="Arial" w:cs="Arial"/>
          <w:sz w:val="12"/>
          <w:szCs w:val="12"/>
        </w:rPr>
      </w:pPr>
    </w:p>
    <w:p w14:paraId="7CB079D9" w14:textId="3231FA80" w:rsidR="00040503" w:rsidRPr="005F5656" w:rsidRDefault="00040503" w:rsidP="00502A0A">
      <w:pPr>
        <w:spacing w:after="0" w:line="264" w:lineRule="auto"/>
        <w:rPr>
          <w:sz w:val="24"/>
          <w:szCs w:val="24"/>
        </w:rPr>
      </w:pPr>
      <w:r w:rsidRPr="005F5656">
        <w:rPr>
          <w:rFonts w:ascii="Arial" w:hAnsi="Arial" w:cs="Arial"/>
          <w:sz w:val="24"/>
          <w:szCs w:val="24"/>
        </w:rPr>
        <w:t xml:space="preserve">Answer the question below about the internal structure of your company and any associations with other companies. Both natural persons (individuals) and legal persons (e.g. companies) are associated where they meet the definition of ‘related persons’ in </w:t>
      </w:r>
      <w:hyperlink r:id="rId30" w:history="1">
        <w:r w:rsidRPr="007A1003">
          <w:rPr>
            <w:rStyle w:val="Hyperlink"/>
            <w:rFonts w:ascii="Arial" w:hAnsi="Arial" w:cs="Arial"/>
            <w:sz w:val="24"/>
            <w:szCs w:val="24"/>
          </w:rPr>
          <w:t xml:space="preserve">Regulation 128 of </w:t>
        </w:r>
        <w:r w:rsidR="007A1003" w:rsidRPr="007A1003">
          <w:rPr>
            <w:rStyle w:val="Hyperlink"/>
            <w:rFonts w:ascii="Arial" w:hAnsi="Arial" w:cs="Arial"/>
            <w:i/>
            <w:iCs/>
            <w:sz w:val="24"/>
            <w:szCs w:val="24"/>
          </w:rPr>
          <w:t>T</w:t>
        </w:r>
        <w:r w:rsidRPr="007A1003">
          <w:rPr>
            <w:rStyle w:val="Hyperlink"/>
            <w:rFonts w:ascii="Arial" w:hAnsi="Arial" w:cs="Arial"/>
            <w:i/>
            <w:iCs/>
            <w:sz w:val="24"/>
            <w:szCs w:val="24"/>
          </w:rPr>
          <w:t>he</w:t>
        </w:r>
        <w:r w:rsidRPr="007A1003">
          <w:rPr>
            <w:rStyle w:val="Hyperlink"/>
            <w:rFonts w:ascii="Arial" w:hAnsi="Arial" w:cs="Arial"/>
            <w:sz w:val="24"/>
            <w:szCs w:val="24"/>
          </w:rPr>
          <w:t xml:space="preserve"> </w:t>
        </w:r>
        <w:r w:rsidRPr="007A1003">
          <w:rPr>
            <w:rStyle w:val="Hyperlink"/>
            <w:rFonts w:ascii="Arial" w:hAnsi="Arial" w:cs="Arial"/>
            <w:i/>
            <w:sz w:val="24"/>
            <w:szCs w:val="24"/>
          </w:rPr>
          <w:t>Customs (Import Duty) (EU Exit) Regulations 2018</w:t>
        </w:r>
      </w:hyperlink>
      <w:r w:rsidRPr="007A1003">
        <w:rPr>
          <w:rFonts w:ascii="Arial" w:hAnsi="Arial" w:cs="Arial"/>
          <w:sz w:val="24"/>
          <w:szCs w:val="24"/>
        </w:rPr>
        <w:t>.</w:t>
      </w:r>
    </w:p>
    <w:p w14:paraId="6CB86E10" w14:textId="77777777" w:rsidR="003236AD" w:rsidRPr="00BD06F6" w:rsidRDefault="003236AD" w:rsidP="00502A0A">
      <w:pPr>
        <w:suppressAutoHyphens/>
        <w:spacing w:after="0" w:line="264" w:lineRule="auto"/>
        <w:rPr>
          <w:rFonts w:ascii="Arial" w:hAnsi="Arial" w:cs="Arial"/>
          <w:sz w:val="12"/>
          <w:szCs w:val="12"/>
        </w:rPr>
      </w:pPr>
    </w:p>
    <w:p w14:paraId="327A7CA6" w14:textId="6BCBB016" w:rsidR="00E8437D" w:rsidRPr="005F5656" w:rsidRDefault="00E8437D" w:rsidP="00502A0A">
      <w:pPr>
        <w:pStyle w:val="ListParagraph"/>
        <w:numPr>
          <w:ilvl w:val="0"/>
          <w:numId w:val="119"/>
        </w:numPr>
        <w:suppressAutoHyphens/>
        <w:spacing w:after="0" w:line="264" w:lineRule="auto"/>
        <w:rPr>
          <w:rFonts w:ascii="Arial" w:hAnsi="Arial" w:cs="Arial"/>
          <w:sz w:val="24"/>
          <w:szCs w:val="24"/>
        </w:rPr>
      </w:pPr>
      <w:bookmarkStart w:id="42" w:name="_Toc11414526"/>
      <w:r w:rsidRPr="005F5656">
        <w:rPr>
          <w:rFonts w:ascii="Arial" w:hAnsi="Arial" w:cs="Arial"/>
          <w:sz w:val="24"/>
          <w:szCs w:val="24"/>
        </w:rPr>
        <w:t xml:space="preserve">Please complete the </w:t>
      </w:r>
      <w:r w:rsidRPr="005F5656">
        <w:rPr>
          <w:rFonts w:ascii="Arial" w:hAnsi="Arial" w:cs="Arial"/>
          <w:b/>
          <w:bCs/>
          <w:sz w:val="24"/>
          <w:szCs w:val="24"/>
        </w:rPr>
        <w:t>Organisational structure</w:t>
      </w:r>
      <w:r w:rsidRPr="005F5656">
        <w:rPr>
          <w:rFonts w:ascii="Arial" w:hAnsi="Arial" w:cs="Arial"/>
          <w:sz w:val="24"/>
          <w:szCs w:val="24"/>
        </w:rPr>
        <w:t xml:space="preserve"> tab in </w:t>
      </w:r>
      <w:r w:rsidR="002A70EB" w:rsidRPr="005F5656">
        <w:rPr>
          <w:rFonts w:ascii="Arial" w:hAnsi="Arial" w:cs="Arial"/>
          <w:b/>
          <w:bCs/>
          <w:sz w:val="24"/>
          <w:szCs w:val="24"/>
        </w:rPr>
        <w:t>A</w:t>
      </w:r>
      <w:r w:rsidRPr="005F5656">
        <w:rPr>
          <w:rFonts w:ascii="Arial" w:hAnsi="Arial" w:cs="Arial"/>
          <w:b/>
          <w:bCs/>
          <w:sz w:val="24"/>
          <w:szCs w:val="24"/>
        </w:rPr>
        <w:t>nnex</w:t>
      </w:r>
      <w:r w:rsidR="002A70EB">
        <w:rPr>
          <w:rFonts w:ascii="Arial" w:hAnsi="Arial" w:cs="Arial"/>
          <w:b/>
          <w:bCs/>
          <w:sz w:val="24"/>
          <w:szCs w:val="24"/>
        </w:rPr>
        <w:t xml:space="preserve"> I</w:t>
      </w:r>
      <w:r w:rsidRPr="005F5656">
        <w:rPr>
          <w:rFonts w:ascii="Arial" w:hAnsi="Arial" w:cs="Arial"/>
          <w:sz w:val="24"/>
          <w:szCs w:val="24"/>
        </w:rPr>
        <w:t xml:space="preserve"> for your:</w:t>
      </w:r>
    </w:p>
    <w:p w14:paraId="200CC313" w14:textId="7E6D898B" w:rsidR="00E8437D" w:rsidRPr="005F5656" w:rsidRDefault="00DF46C5" w:rsidP="00502A0A">
      <w:pPr>
        <w:pStyle w:val="ListParagraph"/>
        <w:numPr>
          <w:ilvl w:val="0"/>
          <w:numId w:val="120"/>
        </w:numPr>
        <w:suppressAutoHyphens/>
        <w:spacing w:after="0" w:line="264" w:lineRule="auto"/>
        <w:rPr>
          <w:rFonts w:ascii="Arial" w:hAnsi="Arial" w:cs="Arial"/>
          <w:sz w:val="24"/>
          <w:szCs w:val="24"/>
        </w:rPr>
      </w:pPr>
      <w:r>
        <w:rPr>
          <w:rFonts w:ascii="Arial" w:hAnsi="Arial" w:cs="Arial"/>
          <w:sz w:val="24"/>
          <w:szCs w:val="24"/>
        </w:rPr>
        <w:t>C</w:t>
      </w:r>
      <w:r w:rsidR="00E8437D" w:rsidRPr="005F5656">
        <w:rPr>
          <w:rFonts w:ascii="Arial" w:hAnsi="Arial" w:cs="Arial"/>
          <w:sz w:val="24"/>
          <w:szCs w:val="24"/>
        </w:rPr>
        <w:t>ompany’s worldwide corporate structure and affiliations;</w:t>
      </w:r>
    </w:p>
    <w:p w14:paraId="24A4706B" w14:textId="07B151E5" w:rsidR="00E8437D" w:rsidRDefault="00DF46C5" w:rsidP="00502A0A">
      <w:pPr>
        <w:pStyle w:val="ListParagraph"/>
        <w:numPr>
          <w:ilvl w:val="0"/>
          <w:numId w:val="120"/>
        </w:numPr>
        <w:suppressAutoHyphens/>
        <w:spacing w:after="0" w:line="264" w:lineRule="auto"/>
        <w:rPr>
          <w:rFonts w:ascii="Arial" w:hAnsi="Arial" w:cs="Arial"/>
          <w:sz w:val="24"/>
          <w:szCs w:val="24"/>
        </w:rPr>
      </w:pPr>
      <w:r>
        <w:rPr>
          <w:rFonts w:ascii="Arial" w:hAnsi="Arial" w:cs="Arial"/>
          <w:sz w:val="24"/>
          <w:szCs w:val="24"/>
        </w:rPr>
        <w:t>A</w:t>
      </w:r>
      <w:r w:rsidR="00E8437D" w:rsidRPr="005F5656">
        <w:rPr>
          <w:rFonts w:ascii="Arial" w:hAnsi="Arial" w:cs="Arial"/>
          <w:sz w:val="24"/>
          <w:szCs w:val="24"/>
        </w:rPr>
        <w:t>ll companies in the group associated with the like goods;</w:t>
      </w:r>
    </w:p>
    <w:p w14:paraId="35FA4105" w14:textId="5FFD4E94" w:rsidR="00FF50B0" w:rsidRDefault="00DF46C5" w:rsidP="00502A0A">
      <w:pPr>
        <w:pStyle w:val="ListParagraph"/>
        <w:numPr>
          <w:ilvl w:val="0"/>
          <w:numId w:val="120"/>
        </w:numPr>
        <w:suppressAutoHyphens/>
        <w:spacing w:after="0" w:line="264" w:lineRule="auto"/>
        <w:rPr>
          <w:rFonts w:ascii="Arial" w:hAnsi="Arial" w:cs="Arial"/>
          <w:sz w:val="24"/>
          <w:szCs w:val="24"/>
        </w:rPr>
      </w:pPr>
      <w:r>
        <w:rPr>
          <w:rFonts w:ascii="Arial" w:hAnsi="Arial" w:cs="Arial"/>
          <w:sz w:val="24"/>
          <w:szCs w:val="24"/>
        </w:rPr>
        <w:t>T</w:t>
      </w:r>
      <w:r w:rsidR="00FF50B0" w:rsidRPr="00FF50B0">
        <w:rPr>
          <w:rFonts w:ascii="Arial" w:hAnsi="Arial" w:cs="Arial"/>
          <w:sz w:val="24"/>
          <w:szCs w:val="24"/>
        </w:rPr>
        <w:t>ypes of control in non-group entities (e.g. Directorship, Shareholding)</w:t>
      </w:r>
    </w:p>
    <w:p w14:paraId="12DAC375" w14:textId="77777777" w:rsidR="00FF50B0" w:rsidRPr="005F5656" w:rsidRDefault="00FF50B0" w:rsidP="00502A0A">
      <w:pPr>
        <w:suppressAutoHyphens/>
        <w:spacing w:after="0" w:line="264" w:lineRule="auto"/>
        <w:rPr>
          <w:rFonts w:ascii="Arial" w:hAnsi="Arial" w:cs="Arial"/>
          <w:sz w:val="24"/>
          <w:szCs w:val="24"/>
        </w:rPr>
      </w:pPr>
    </w:p>
    <w:p w14:paraId="2C0E5740" w14:textId="7A1AB254" w:rsidR="00A33E4F" w:rsidRPr="0060633E" w:rsidRDefault="00A33E4F" w:rsidP="00502A0A">
      <w:pPr>
        <w:pStyle w:val="Heading2"/>
        <w:rPr>
          <w:color w:val="000000" w:themeColor="text1"/>
        </w:rPr>
      </w:pPr>
      <w:bookmarkStart w:id="43" w:name="_Toc16852826"/>
      <w:bookmarkStart w:id="44" w:name="_Toc222474953"/>
      <w:r w:rsidRPr="00A07064">
        <w:t>A</w:t>
      </w:r>
      <w:r w:rsidR="002E4B79">
        <w:t>4</w:t>
      </w:r>
      <w:r w:rsidR="007F565A" w:rsidRPr="00A07064">
        <w:tab/>
      </w:r>
      <w:r w:rsidRPr="00A07064">
        <w:t>Board members and princip</w:t>
      </w:r>
      <w:r w:rsidR="00210FC6" w:rsidRPr="00A07064">
        <w:t>a</w:t>
      </w:r>
      <w:r w:rsidRPr="00A07064">
        <w:t>l shareholders</w:t>
      </w:r>
      <w:bookmarkEnd w:id="42"/>
      <w:bookmarkEnd w:id="43"/>
      <w:bookmarkEnd w:id="44"/>
    </w:p>
    <w:p w14:paraId="6D7BF4A1" w14:textId="77777777" w:rsidR="003236AD" w:rsidRPr="00BD06F6" w:rsidRDefault="003236AD" w:rsidP="00502A0A">
      <w:pPr>
        <w:spacing w:after="0" w:line="264" w:lineRule="auto"/>
        <w:rPr>
          <w:rFonts w:ascii="Arial" w:eastAsia="Arial" w:hAnsi="Arial" w:cs="Arial"/>
          <w:color w:val="FF0000"/>
          <w:sz w:val="12"/>
          <w:szCs w:val="12"/>
        </w:rPr>
      </w:pPr>
    </w:p>
    <w:p w14:paraId="28E044DF" w14:textId="5C51A49C" w:rsidR="002E4B79" w:rsidRPr="005F5656" w:rsidRDefault="002E4B79" w:rsidP="00502A0A">
      <w:pPr>
        <w:pStyle w:val="ListParagraph"/>
        <w:numPr>
          <w:ilvl w:val="0"/>
          <w:numId w:val="122"/>
        </w:numPr>
        <w:spacing w:after="0" w:line="264" w:lineRule="auto"/>
        <w:ind w:left="284" w:hanging="284"/>
        <w:rPr>
          <w:rFonts w:ascii="Arial" w:eastAsia="Arial" w:hAnsi="Arial" w:cs="Arial"/>
          <w:sz w:val="24"/>
          <w:szCs w:val="24"/>
        </w:rPr>
      </w:pPr>
      <w:r w:rsidRPr="005F5656">
        <w:rPr>
          <w:rFonts w:ascii="Arial" w:eastAsia="Arial" w:hAnsi="Arial" w:cs="Arial"/>
          <w:sz w:val="24"/>
          <w:szCs w:val="24"/>
        </w:rPr>
        <w:t>If your company is part of a group (e.g. parent company with subsidiaries, joint-ventures, common ownership</w:t>
      </w:r>
      <w:r w:rsidR="00C669DE">
        <w:rPr>
          <w:rFonts w:ascii="Arial" w:eastAsia="Arial" w:hAnsi="Arial" w:cs="Arial"/>
          <w:sz w:val="24"/>
          <w:szCs w:val="24"/>
        </w:rPr>
        <w:t>, state ownership</w:t>
      </w:r>
      <w:r w:rsidRPr="005F5656">
        <w:rPr>
          <w:rFonts w:ascii="Arial" w:eastAsia="Arial" w:hAnsi="Arial" w:cs="Arial"/>
          <w:sz w:val="24"/>
          <w:szCs w:val="24"/>
        </w:rPr>
        <w:t>), can you:</w:t>
      </w:r>
    </w:p>
    <w:p w14:paraId="3EBEF2C8" w14:textId="0FB781CE" w:rsidR="002E4B79" w:rsidRPr="005F5656" w:rsidRDefault="002E4B79" w:rsidP="00502A0A">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t>Provide a diagram showing the complete ownership structure. [Note: the diagram of corporate structure should be for the company's ultimate parent company].</w:t>
      </w:r>
    </w:p>
    <w:p w14:paraId="3E74BF58" w14:textId="784669D4" w:rsidR="002E4B79" w:rsidRPr="005F5656" w:rsidRDefault="002E4B79" w:rsidP="00502A0A">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t>List all related companies involved in the production or sale of the like goods and a description of the functions performed by each company within the organisation; and</w:t>
      </w:r>
    </w:p>
    <w:p w14:paraId="1FDD60E5" w14:textId="5A8BDAE6" w:rsidR="002E4B79" w:rsidRPr="005F5656" w:rsidRDefault="002E4B79" w:rsidP="00502A0A">
      <w:pPr>
        <w:pStyle w:val="ListParagraph"/>
        <w:numPr>
          <w:ilvl w:val="0"/>
          <w:numId w:val="123"/>
        </w:numPr>
        <w:spacing w:after="0" w:line="264" w:lineRule="auto"/>
        <w:ind w:left="851" w:hanging="425"/>
        <w:rPr>
          <w:rFonts w:ascii="Arial" w:eastAsia="Arial" w:hAnsi="Arial" w:cs="Arial"/>
          <w:sz w:val="24"/>
          <w:szCs w:val="24"/>
        </w:rPr>
      </w:pPr>
      <w:r w:rsidRPr="005F5656">
        <w:rPr>
          <w:rFonts w:ascii="Arial" w:eastAsia="Arial" w:hAnsi="Arial" w:cs="Arial"/>
          <w:sz w:val="24"/>
          <w:szCs w:val="24"/>
        </w:rPr>
        <w:t>Specify which company within the group owns the production facility(</w:t>
      </w:r>
      <w:proofErr w:type="spellStart"/>
      <w:r w:rsidRPr="005F5656">
        <w:rPr>
          <w:rFonts w:ascii="Arial" w:eastAsia="Arial" w:hAnsi="Arial" w:cs="Arial"/>
          <w:sz w:val="24"/>
          <w:szCs w:val="24"/>
        </w:rPr>
        <w:t>ies</w:t>
      </w:r>
      <w:proofErr w:type="spellEnd"/>
      <w:r w:rsidRPr="005F5656">
        <w:rPr>
          <w:rFonts w:ascii="Arial" w:eastAsia="Arial" w:hAnsi="Arial" w:cs="Arial"/>
          <w:sz w:val="24"/>
          <w:szCs w:val="24"/>
        </w:rPr>
        <w:t>)?</w:t>
      </w:r>
    </w:p>
    <w:p w14:paraId="71B56D79" w14:textId="54983A66" w:rsidR="006B1928" w:rsidRDefault="006B1928" w:rsidP="00502A0A">
      <w:pPr>
        <w:pStyle w:val="ListParagraph"/>
        <w:numPr>
          <w:ilvl w:val="0"/>
          <w:numId w:val="123"/>
        </w:numPr>
        <w:spacing w:after="0" w:line="264" w:lineRule="auto"/>
        <w:ind w:left="851" w:hanging="425"/>
        <w:rPr>
          <w:rFonts w:ascii="Arial" w:eastAsia="Arial" w:hAnsi="Arial" w:cs="Arial"/>
          <w:sz w:val="24"/>
          <w:szCs w:val="24"/>
        </w:rPr>
      </w:pPr>
      <w:r w:rsidRPr="006B1928">
        <w:rPr>
          <w:rFonts w:ascii="Arial" w:eastAsia="Arial" w:hAnsi="Arial" w:cs="Arial"/>
          <w:sz w:val="24"/>
          <w:szCs w:val="24"/>
        </w:rPr>
        <w:lastRenderedPageBreak/>
        <w:t>Specify which company within the group carries out the sales of the goods?</w:t>
      </w:r>
    </w:p>
    <w:p w14:paraId="5A0DD4DD" w14:textId="77777777" w:rsidR="00EB235E" w:rsidRPr="00BD06F6" w:rsidRDefault="00EB235E" w:rsidP="00502A0A">
      <w:pPr>
        <w:spacing w:after="0" w:line="264" w:lineRule="auto"/>
        <w:rPr>
          <w:rFonts w:ascii="Arial" w:eastAsia="Arial" w:hAnsi="Arial" w:cs="Arial"/>
          <w:sz w:val="12"/>
          <w:szCs w:val="12"/>
        </w:rPr>
      </w:pPr>
    </w:p>
    <w:tbl>
      <w:tblPr>
        <w:tblStyle w:val="TableGrid"/>
        <w:tblW w:w="0" w:type="auto"/>
        <w:tblLook w:val="04A0" w:firstRow="1" w:lastRow="0" w:firstColumn="1" w:lastColumn="0" w:noHBand="0" w:noVBand="1"/>
      </w:tblPr>
      <w:tblGrid>
        <w:gridCol w:w="4508"/>
        <w:gridCol w:w="4508"/>
      </w:tblGrid>
      <w:tr w:rsidR="00EB235E" w:rsidRPr="00CA42EA" w14:paraId="57CE218C" w14:textId="77777777">
        <w:tc>
          <w:tcPr>
            <w:tcW w:w="9016" w:type="dxa"/>
            <w:gridSpan w:val="2"/>
          </w:tcPr>
          <w:p w14:paraId="5DA32BA4" w14:textId="33D9CCE2" w:rsidR="00EB235E" w:rsidRPr="00CA42EA" w:rsidRDefault="00EB235E" w:rsidP="00502A0A">
            <w:pPr>
              <w:suppressAutoHyphens/>
              <w:autoSpaceDE w:val="0"/>
              <w:autoSpaceDN w:val="0"/>
              <w:adjustRightInd w:val="0"/>
              <w:spacing w:line="264" w:lineRule="auto"/>
              <w:jc w:val="both"/>
              <w:rPr>
                <w:rFonts w:ascii="Arial" w:eastAsiaTheme="minorEastAsia" w:hAnsi="Arial" w:cs="Arial"/>
                <w:sz w:val="24"/>
                <w:szCs w:val="24"/>
              </w:rPr>
            </w:pPr>
            <w:r w:rsidRPr="00CA42EA">
              <w:rPr>
                <w:rFonts w:ascii="Arial" w:eastAsiaTheme="minorEastAsia" w:hAnsi="Arial" w:cs="Arial"/>
                <w:i/>
                <w:iCs/>
                <w:color w:val="808080" w:themeColor="background1" w:themeShade="80"/>
                <w:sz w:val="24"/>
                <w:szCs w:val="24"/>
              </w:rPr>
              <w:t>Please answer here</w:t>
            </w:r>
          </w:p>
        </w:tc>
      </w:tr>
      <w:tr w:rsidR="00EB235E" w:rsidRPr="00CA42EA" w14:paraId="69286ADE" w14:textId="77777777">
        <w:tc>
          <w:tcPr>
            <w:tcW w:w="4508" w:type="dxa"/>
            <w:tcBorders>
              <w:top w:val="single" w:sz="4" w:space="0" w:color="FFFFFF" w:themeColor="background1"/>
              <w:left w:val="nil"/>
              <w:bottom w:val="nil"/>
              <w:right w:val="single" w:sz="4" w:space="0" w:color="auto"/>
            </w:tcBorders>
          </w:tcPr>
          <w:p w14:paraId="19E9D213" w14:textId="77777777" w:rsidR="00EB235E" w:rsidRPr="00CA42EA" w:rsidRDefault="00EB235E"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A2CF10E" w14:textId="77777777" w:rsidR="00EB235E" w:rsidRPr="00CA42EA" w:rsidRDefault="00EB235E" w:rsidP="00502A0A">
            <w:pPr>
              <w:suppressAutoHyphens/>
              <w:autoSpaceDE w:val="0"/>
              <w:autoSpaceDN w:val="0"/>
              <w:adjustRightInd w:val="0"/>
              <w:spacing w:line="264" w:lineRule="auto"/>
              <w:jc w:val="both"/>
              <w:rPr>
                <w:rFonts w:ascii="Arial" w:eastAsiaTheme="minorEastAsia" w:hAnsi="Arial" w:cs="Arial"/>
                <w:sz w:val="24"/>
                <w:szCs w:val="24"/>
              </w:rPr>
            </w:pPr>
            <w:r w:rsidRPr="00CA42EA">
              <w:rPr>
                <w:rFonts w:ascii="Arial" w:eastAsiaTheme="minorEastAsia" w:hAnsi="Arial" w:cs="Arial"/>
                <w:sz w:val="24"/>
                <w:szCs w:val="24"/>
              </w:rPr>
              <w:t>Appendix reference:</w:t>
            </w:r>
          </w:p>
        </w:tc>
      </w:tr>
    </w:tbl>
    <w:p w14:paraId="6B7F4ACB" w14:textId="77777777" w:rsidR="00B10597" w:rsidRPr="00BD06F6" w:rsidRDefault="00B10597" w:rsidP="00502A0A">
      <w:pPr>
        <w:pStyle w:val="ListParagraph"/>
        <w:spacing w:after="0" w:line="264" w:lineRule="auto"/>
        <w:ind w:left="360"/>
        <w:textAlignment w:val="baseline"/>
        <w:rPr>
          <w:rFonts w:ascii="Arial" w:eastAsia="Times New Roman" w:hAnsi="Arial" w:cs="Arial"/>
          <w:sz w:val="12"/>
          <w:szCs w:val="12"/>
          <w:lang w:eastAsia="en-GB"/>
        </w:rPr>
      </w:pPr>
    </w:p>
    <w:p w14:paraId="3D385B3B" w14:textId="3D9DCD6D" w:rsidR="003E570A" w:rsidRPr="00F24DAE" w:rsidRDefault="004C3212" w:rsidP="00502A0A">
      <w:pPr>
        <w:pStyle w:val="ListParagraph"/>
        <w:numPr>
          <w:ilvl w:val="0"/>
          <w:numId w:val="122"/>
        </w:numPr>
        <w:spacing w:after="0" w:line="264" w:lineRule="auto"/>
        <w:ind w:left="284" w:hanging="284"/>
        <w:rPr>
          <w:rStyle w:val="eop"/>
          <w:rFonts w:ascii="Arial" w:hAnsi="Arial" w:cs="Arial"/>
          <w:sz w:val="24"/>
          <w:szCs w:val="24"/>
        </w:rPr>
      </w:pPr>
      <w:r w:rsidRPr="00BD06F6">
        <w:rPr>
          <w:rStyle w:val="eop"/>
          <w:rFonts w:ascii="Arial" w:hAnsi="Arial" w:cs="Arial"/>
          <w:sz w:val="24"/>
          <w:szCs w:val="24"/>
          <w:shd w:val="clear" w:color="auto" w:fill="FFFFFF"/>
        </w:rPr>
        <w:t>Complete the table below if your company has established long</w:t>
      </w:r>
      <w:r w:rsidR="002E7BE8" w:rsidRPr="00BD06F6">
        <w:rPr>
          <w:rStyle w:val="eop"/>
          <w:rFonts w:ascii="Arial" w:hAnsi="Arial" w:cs="Arial"/>
          <w:sz w:val="24"/>
          <w:szCs w:val="24"/>
          <w:shd w:val="clear" w:color="auto" w:fill="FFFFFF"/>
        </w:rPr>
        <w:t>-</w:t>
      </w:r>
      <w:r w:rsidRPr="00BD06F6">
        <w:rPr>
          <w:rStyle w:val="eop"/>
          <w:rFonts w:ascii="Arial" w:hAnsi="Arial" w:cs="Arial"/>
          <w:sz w:val="24"/>
          <w:szCs w:val="24"/>
          <w:shd w:val="clear" w:color="auto" w:fill="FFFFFF"/>
        </w:rPr>
        <w:t xml:space="preserve">term agreements </w:t>
      </w:r>
      <w:r w:rsidR="00652648" w:rsidRPr="00BD06F6">
        <w:rPr>
          <w:rStyle w:val="eop"/>
          <w:rFonts w:ascii="Arial" w:hAnsi="Arial" w:cs="Arial"/>
          <w:sz w:val="24"/>
          <w:szCs w:val="24"/>
          <w:shd w:val="clear" w:color="auto" w:fill="FFFFFF"/>
        </w:rPr>
        <w:t>over the injury period</w:t>
      </w:r>
      <w:r w:rsidRPr="00BD06F6">
        <w:rPr>
          <w:rStyle w:val="eop"/>
          <w:rFonts w:ascii="Arial" w:hAnsi="Arial" w:cs="Arial"/>
          <w:sz w:val="24"/>
          <w:szCs w:val="24"/>
          <w:shd w:val="clear" w:color="auto" w:fill="FFFFFF"/>
        </w:rPr>
        <w:t xml:space="preserve"> or relationships with any company/companies located in the UK, </w:t>
      </w:r>
      <w:r w:rsidR="00E8744E" w:rsidRPr="00FE792B">
        <w:rPr>
          <w:rFonts w:ascii="Arial" w:eastAsiaTheme="minorEastAsia" w:hAnsi="Arial" w:cs="Arial"/>
          <w:sz w:val="24"/>
          <w:szCs w:val="24"/>
        </w:rPr>
        <w:t xml:space="preserve">Belarus or </w:t>
      </w:r>
      <w:r w:rsidR="00E8744E" w:rsidRPr="00FE792B">
        <w:rPr>
          <w:rFonts w:ascii="Arial" w:hAnsi="Arial" w:cs="Arial"/>
          <w:sz w:val="24"/>
          <w:szCs w:val="24"/>
        </w:rPr>
        <w:t>the PRC</w:t>
      </w:r>
      <w:r w:rsidR="00E8744E" w:rsidRPr="00BD06F6" w:rsidDel="00E8744E">
        <w:rPr>
          <w:rStyle w:val="eop"/>
          <w:rFonts w:ascii="Arial" w:hAnsi="Arial" w:cs="Arial"/>
          <w:sz w:val="24"/>
          <w:szCs w:val="24"/>
          <w:shd w:val="clear" w:color="auto" w:fill="FFFFFF"/>
        </w:rPr>
        <w:t xml:space="preserve"> </w:t>
      </w:r>
      <w:r w:rsidRPr="00BD06F6">
        <w:rPr>
          <w:rStyle w:val="eop"/>
          <w:rFonts w:ascii="Arial" w:hAnsi="Arial" w:cs="Arial"/>
          <w:sz w:val="24"/>
          <w:szCs w:val="24"/>
          <w:shd w:val="clear" w:color="auto" w:fill="FFFFFF"/>
        </w:rPr>
        <w:t xml:space="preserve">or </w:t>
      </w:r>
      <w:r w:rsidRPr="005F5656">
        <w:rPr>
          <w:rStyle w:val="eop"/>
          <w:rFonts w:ascii="Arial" w:hAnsi="Arial" w:cs="Arial"/>
          <w:color w:val="000000"/>
          <w:sz w:val="24"/>
          <w:szCs w:val="24"/>
          <w:shd w:val="clear" w:color="auto" w:fill="FFFFFF"/>
        </w:rPr>
        <w:t>in third countries for the production (e.g. sub-contracting), supply and sale of the like goods, or other licensing, technical patent or compensatory agreements.</w:t>
      </w:r>
    </w:p>
    <w:p w14:paraId="2651B644" w14:textId="63468FB9" w:rsidR="003E570A" w:rsidRPr="00BD06F6" w:rsidDel="003E570A" w:rsidRDefault="003E570A" w:rsidP="00502A0A">
      <w:pPr>
        <w:spacing w:after="0" w:line="264" w:lineRule="auto"/>
        <w:rPr>
          <w:sz w:val="12"/>
          <w:szCs w:val="12"/>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45" w:author="Jonathon Farrell" w:date="2026-02-20T10:25:00Z" w16du:dateUtc="2026-02-20T10:25:00Z">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264"/>
        <w:gridCol w:w="1854"/>
        <w:gridCol w:w="2644"/>
        <w:gridCol w:w="2263"/>
        <w:tblGridChange w:id="46">
          <w:tblGrid>
            <w:gridCol w:w="2264"/>
            <w:gridCol w:w="1854"/>
            <w:gridCol w:w="2644"/>
            <w:gridCol w:w="2263"/>
          </w:tblGrid>
        </w:tblGridChange>
      </w:tblGrid>
      <w:tr w:rsidR="003E570A" w:rsidRPr="003E570A" w14:paraId="5DEF6D1C" w14:textId="77777777" w:rsidTr="005A7E03">
        <w:trPr>
          <w:trHeight w:val="615"/>
          <w:trPrChange w:id="47" w:author="Jonathon Farrell" w:date="2026-02-20T10:25:00Z" w16du:dateUtc="2026-02-20T10:25:00Z">
            <w:trPr>
              <w:trHeight w:val="615"/>
            </w:trPr>
          </w:trPrChange>
        </w:trPr>
        <w:tc>
          <w:tcPr>
            <w:tcW w:w="2264" w:type="dxa"/>
            <w:tcBorders>
              <w:top w:val="single" w:sz="6" w:space="0" w:color="auto"/>
              <w:left w:val="single" w:sz="6" w:space="0" w:color="auto"/>
              <w:bottom w:val="single" w:sz="6" w:space="0" w:color="auto"/>
              <w:right w:val="single" w:sz="6" w:space="0" w:color="auto"/>
            </w:tcBorders>
            <w:hideMark/>
            <w:tcPrChange w:id="48" w:author="Jonathon Farrell" w:date="2026-02-20T10:25:00Z" w16du:dateUtc="2026-02-20T10:25:00Z">
              <w:tcPr>
                <w:tcW w:w="2264" w:type="dxa"/>
                <w:tcBorders>
                  <w:top w:val="single" w:sz="6" w:space="0" w:color="auto"/>
                  <w:left w:val="single" w:sz="6" w:space="0" w:color="auto"/>
                  <w:bottom w:val="single" w:sz="6" w:space="0" w:color="auto"/>
                  <w:right w:val="single" w:sz="6" w:space="0" w:color="auto"/>
                </w:tcBorders>
                <w:hideMark/>
              </w:tcPr>
            </w:tcPrChange>
          </w:tcPr>
          <w:p w14:paraId="27CA2001" w14:textId="11E7CB20" w:rsidR="003E570A" w:rsidRPr="00837F8B" w:rsidRDefault="003E570A" w:rsidP="00BD06F6">
            <w:pPr>
              <w:spacing w:after="0" w:line="264" w:lineRule="auto"/>
              <w:jc w:val="center"/>
              <w:textAlignment w:val="baseline"/>
              <w:rPr>
                <w:rFonts w:ascii="Times New Roman" w:eastAsia="Times New Roman" w:hAnsi="Times New Roman" w:cs="Times New Roman"/>
                <w:sz w:val="24"/>
                <w:szCs w:val="24"/>
                <w:lang w:eastAsia="en-GB"/>
              </w:rPr>
            </w:pPr>
            <w:r w:rsidRPr="00837F8B">
              <w:rPr>
                <w:rFonts w:ascii="Arial" w:eastAsia="Times New Roman" w:hAnsi="Arial" w:cs="Arial"/>
                <w:b/>
                <w:sz w:val="24"/>
                <w:szCs w:val="24"/>
                <w:lang w:eastAsia="en-GB"/>
              </w:rPr>
              <w:t>Company name and address</w:t>
            </w:r>
          </w:p>
        </w:tc>
        <w:tc>
          <w:tcPr>
            <w:tcW w:w="1854" w:type="dxa"/>
            <w:tcBorders>
              <w:top w:val="single" w:sz="6" w:space="0" w:color="auto"/>
              <w:left w:val="nil"/>
              <w:bottom w:val="single" w:sz="6" w:space="0" w:color="auto"/>
              <w:right w:val="single" w:sz="6" w:space="0" w:color="auto"/>
            </w:tcBorders>
            <w:hideMark/>
            <w:tcPrChange w:id="49" w:author="Jonathon Farrell" w:date="2026-02-20T10:25:00Z" w16du:dateUtc="2026-02-20T10:25:00Z">
              <w:tcPr>
                <w:tcW w:w="1854" w:type="dxa"/>
                <w:tcBorders>
                  <w:top w:val="single" w:sz="6" w:space="0" w:color="auto"/>
                  <w:left w:val="nil"/>
                  <w:bottom w:val="single" w:sz="6" w:space="0" w:color="auto"/>
                  <w:right w:val="single" w:sz="6" w:space="0" w:color="auto"/>
                </w:tcBorders>
                <w:hideMark/>
              </w:tcPr>
            </w:tcPrChange>
          </w:tcPr>
          <w:p w14:paraId="103A7CEA" w14:textId="04683FFA" w:rsidR="003E570A" w:rsidRPr="003E570A" w:rsidRDefault="003E570A" w:rsidP="00502A0A">
            <w:pPr>
              <w:spacing w:after="0" w:line="264" w:lineRule="auto"/>
              <w:jc w:val="center"/>
              <w:textAlignment w:val="baseline"/>
              <w:rPr>
                <w:rFonts w:ascii="Times New Roman" w:eastAsia="Times New Roman" w:hAnsi="Times New Roman" w:cs="Times New Roman"/>
                <w:sz w:val="24"/>
                <w:szCs w:val="24"/>
                <w:lang w:eastAsia="en-GB"/>
              </w:rPr>
            </w:pPr>
            <w:r w:rsidRPr="003E570A">
              <w:rPr>
                <w:rFonts w:ascii="Arial" w:eastAsia="Times New Roman" w:hAnsi="Arial" w:cs="Arial"/>
                <w:b/>
                <w:bCs/>
                <w:sz w:val="24"/>
                <w:szCs w:val="24"/>
                <w:lang w:eastAsia="en-GB"/>
              </w:rPr>
              <w:t>Nature of agreement</w:t>
            </w:r>
          </w:p>
        </w:tc>
        <w:tc>
          <w:tcPr>
            <w:tcW w:w="2644" w:type="dxa"/>
            <w:tcBorders>
              <w:top w:val="single" w:sz="6" w:space="0" w:color="auto"/>
              <w:left w:val="nil"/>
              <w:bottom w:val="single" w:sz="6" w:space="0" w:color="auto"/>
              <w:right w:val="single" w:sz="6" w:space="0" w:color="auto"/>
            </w:tcBorders>
            <w:hideMark/>
            <w:tcPrChange w:id="50" w:author="Jonathon Farrell" w:date="2026-02-20T10:25:00Z" w16du:dateUtc="2026-02-20T10:25:00Z">
              <w:tcPr>
                <w:tcW w:w="2644" w:type="dxa"/>
                <w:tcBorders>
                  <w:top w:val="single" w:sz="6" w:space="0" w:color="auto"/>
                  <w:left w:val="nil"/>
                  <w:bottom w:val="single" w:sz="6" w:space="0" w:color="auto"/>
                  <w:right w:val="single" w:sz="6" w:space="0" w:color="auto"/>
                </w:tcBorders>
                <w:hideMark/>
              </w:tcPr>
            </w:tcPrChange>
          </w:tcPr>
          <w:p w14:paraId="2ED6D97A" w14:textId="2E6B19E3" w:rsidR="003E570A" w:rsidRPr="006512B6" w:rsidRDefault="003E570A" w:rsidP="00502A0A">
            <w:pPr>
              <w:spacing w:after="0" w:line="264" w:lineRule="auto"/>
              <w:jc w:val="center"/>
              <w:textAlignment w:val="baseline"/>
              <w:rPr>
                <w:rFonts w:ascii="Times New Roman" w:eastAsia="Times New Roman" w:hAnsi="Times New Roman" w:cs="Times New Roman"/>
                <w:sz w:val="24"/>
                <w:szCs w:val="24"/>
                <w:lang w:eastAsia="en-GB"/>
              </w:rPr>
            </w:pPr>
            <w:r w:rsidRPr="006512B6">
              <w:rPr>
                <w:rFonts w:ascii="Arial" w:eastAsia="Times New Roman" w:hAnsi="Arial" w:cs="Arial"/>
                <w:b/>
                <w:bCs/>
                <w:sz w:val="24"/>
                <w:szCs w:val="24"/>
                <w:lang w:eastAsia="en-GB"/>
              </w:rPr>
              <w:t>Company registration number</w:t>
            </w:r>
            <w:r w:rsidRPr="004B48D9">
              <w:rPr>
                <w:rFonts w:ascii="Arial" w:eastAsia="Times New Roman" w:hAnsi="Arial" w:cs="Arial"/>
                <w:b/>
                <w:bCs/>
                <w:sz w:val="24"/>
                <w:szCs w:val="24"/>
                <w:lang w:eastAsia="en-GB"/>
              </w:rPr>
              <w:t xml:space="preserve"> and place of registration</w:t>
            </w:r>
          </w:p>
        </w:tc>
        <w:tc>
          <w:tcPr>
            <w:tcW w:w="2263" w:type="dxa"/>
            <w:tcBorders>
              <w:top w:val="single" w:sz="6" w:space="0" w:color="auto"/>
              <w:left w:val="nil"/>
              <w:bottom w:val="single" w:sz="6" w:space="0" w:color="auto"/>
              <w:right w:val="single" w:sz="6" w:space="0" w:color="auto"/>
            </w:tcBorders>
            <w:hideMark/>
            <w:tcPrChange w:id="51" w:author="Jonathon Farrell" w:date="2026-02-20T10:25:00Z" w16du:dateUtc="2026-02-20T10:25:00Z">
              <w:tcPr>
                <w:tcW w:w="2263" w:type="dxa"/>
                <w:tcBorders>
                  <w:top w:val="single" w:sz="6" w:space="0" w:color="auto"/>
                  <w:left w:val="nil"/>
                  <w:bottom w:val="single" w:sz="6" w:space="0" w:color="auto"/>
                  <w:right w:val="single" w:sz="6" w:space="0" w:color="auto"/>
                </w:tcBorders>
                <w:hideMark/>
              </w:tcPr>
            </w:tcPrChange>
          </w:tcPr>
          <w:p w14:paraId="0361E734" w14:textId="5DCCD88E" w:rsidR="003E570A" w:rsidRPr="006512B6" w:rsidRDefault="003E570A" w:rsidP="00502A0A">
            <w:pPr>
              <w:spacing w:after="0" w:line="264" w:lineRule="auto"/>
              <w:jc w:val="center"/>
              <w:textAlignment w:val="baseline"/>
              <w:rPr>
                <w:rFonts w:ascii="Times New Roman" w:eastAsia="Times New Roman" w:hAnsi="Times New Roman" w:cs="Times New Roman"/>
                <w:sz w:val="24"/>
                <w:szCs w:val="24"/>
                <w:lang w:eastAsia="en-GB"/>
              </w:rPr>
            </w:pPr>
            <w:r w:rsidRPr="004B48D9">
              <w:rPr>
                <w:rFonts w:ascii="Arial" w:eastAsia="Times New Roman" w:hAnsi="Arial" w:cs="Arial"/>
                <w:b/>
                <w:bCs/>
                <w:sz w:val="24"/>
                <w:szCs w:val="24"/>
                <w:lang w:eastAsia="en-GB"/>
              </w:rPr>
              <w:t>Appendix Number of contract</w:t>
            </w:r>
          </w:p>
        </w:tc>
      </w:tr>
      <w:tr w:rsidR="003E570A" w:rsidRPr="003E570A" w14:paraId="453E9A5A" w14:textId="77777777" w:rsidTr="005A7E03">
        <w:tc>
          <w:tcPr>
            <w:tcW w:w="2264" w:type="dxa"/>
            <w:tcBorders>
              <w:top w:val="nil"/>
              <w:left w:val="single" w:sz="6" w:space="0" w:color="auto"/>
              <w:bottom w:val="single" w:sz="6" w:space="0" w:color="auto"/>
              <w:right w:val="single" w:sz="6" w:space="0" w:color="auto"/>
            </w:tcBorders>
            <w:hideMark/>
            <w:tcPrChange w:id="52" w:author="Jonathon Farrell" w:date="2026-02-20T10:25:00Z" w16du:dateUtc="2026-02-20T10:25:00Z">
              <w:tcPr>
                <w:tcW w:w="2264" w:type="dxa"/>
                <w:tcBorders>
                  <w:top w:val="nil"/>
                  <w:left w:val="single" w:sz="6" w:space="0" w:color="auto"/>
                  <w:bottom w:val="single" w:sz="6" w:space="0" w:color="auto"/>
                  <w:right w:val="single" w:sz="6" w:space="0" w:color="auto"/>
                </w:tcBorders>
                <w:hideMark/>
              </w:tcPr>
            </w:tcPrChange>
          </w:tcPr>
          <w:p w14:paraId="4539C65B" w14:textId="77777777" w:rsidR="003E570A" w:rsidRPr="003E570A" w:rsidRDefault="003E570A" w:rsidP="00502A0A">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1854" w:type="dxa"/>
            <w:tcBorders>
              <w:top w:val="nil"/>
              <w:left w:val="nil"/>
              <w:bottom w:val="single" w:sz="6" w:space="0" w:color="auto"/>
              <w:right w:val="single" w:sz="6" w:space="0" w:color="auto"/>
            </w:tcBorders>
            <w:hideMark/>
            <w:tcPrChange w:id="53" w:author="Jonathon Farrell" w:date="2026-02-20T10:25:00Z" w16du:dateUtc="2026-02-20T10:25:00Z">
              <w:tcPr>
                <w:tcW w:w="1854" w:type="dxa"/>
                <w:tcBorders>
                  <w:top w:val="nil"/>
                  <w:left w:val="nil"/>
                  <w:bottom w:val="single" w:sz="6" w:space="0" w:color="auto"/>
                  <w:right w:val="single" w:sz="6" w:space="0" w:color="auto"/>
                </w:tcBorders>
                <w:hideMark/>
              </w:tcPr>
            </w:tcPrChange>
          </w:tcPr>
          <w:p w14:paraId="547B5C36" w14:textId="77777777" w:rsidR="003E570A" w:rsidRPr="003E570A" w:rsidRDefault="003E570A" w:rsidP="00502A0A">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644" w:type="dxa"/>
            <w:tcBorders>
              <w:top w:val="nil"/>
              <w:left w:val="nil"/>
              <w:bottom w:val="single" w:sz="6" w:space="0" w:color="auto"/>
              <w:right w:val="single" w:sz="6" w:space="0" w:color="auto"/>
            </w:tcBorders>
            <w:hideMark/>
            <w:tcPrChange w:id="54" w:author="Jonathon Farrell" w:date="2026-02-20T10:25:00Z" w16du:dateUtc="2026-02-20T10:25:00Z">
              <w:tcPr>
                <w:tcW w:w="2644" w:type="dxa"/>
                <w:tcBorders>
                  <w:top w:val="nil"/>
                  <w:left w:val="nil"/>
                  <w:bottom w:val="single" w:sz="6" w:space="0" w:color="auto"/>
                  <w:right w:val="single" w:sz="6" w:space="0" w:color="auto"/>
                </w:tcBorders>
                <w:hideMark/>
              </w:tcPr>
            </w:tcPrChange>
          </w:tcPr>
          <w:p w14:paraId="1B8D6494" w14:textId="77777777" w:rsidR="003E570A" w:rsidRPr="003E570A" w:rsidRDefault="003E570A" w:rsidP="00502A0A">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hideMark/>
            <w:tcPrChange w:id="55" w:author="Jonathon Farrell" w:date="2026-02-20T10:25:00Z" w16du:dateUtc="2026-02-20T10:25:00Z">
              <w:tcPr>
                <w:tcW w:w="2263" w:type="dxa"/>
                <w:tcBorders>
                  <w:top w:val="nil"/>
                  <w:left w:val="nil"/>
                  <w:bottom w:val="single" w:sz="6" w:space="0" w:color="auto"/>
                  <w:right w:val="single" w:sz="6" w:space="0" w:color="auto"/>
                </w:tcBorders>
                <w:hideMark/>
              </w:tcPr>
            </w:tcPrChange>
          </w:tcPr>
          <w:p w14:paraId="1A5836E4" w14:textId="77777777" w:rsidR="003E570A" w:rsidRPr="003E570A" w:rsidRDefault="003E570A" w:rsidP="00502A0A">
            <w:pPr>
              <w:spacing w:after="0" w:line="264" w:lineRule="auto"/>
              <w:textAlignment w:val="baseline"/>
              <w:rPr>
                <w:rFonts w:ascii="Times New Roman" w:eastAsia="Times New Roman" w:hAnsi="Times New Roman" w:cs="Times New Roman"/>
                <w:sz w:val="24"/>
                <w:szCs w:val="24"/>
                <w:lang w:eastAsia="en-GB"/>
              </w:rPr>
            </w:pPr>
            <w:r w:rsidRPr="003E570A">
              <w:rPr>
                <w:rFonts w:ascii="Arial" w:eastAsia="Times New Roman" w:hAnsi="Arial" w:cs="Arial"/>
                <w:sz w:val="24"/>
                <w:szCs w:val="24"/>
                <w:lang w:eastAsia="en-GB"/>
              </w:rPr>
              <w:t> </w:t>
            </w:r>
          </w:p>
        </w:tc>
      </w:tr>
    </w:tbl>
    <w:p w14:paraId="1471A25C" w14:textId="0F02F588" w:rsidR="00FE792B" w:rsidRPr="005F5656" w:rsidRDefault="003E570A" w:rsidP="00502A0A">
      <w:pPr>
        <w:spacing w:after="0" w:line="264" w:lineRule="auto"/>
        <w:textAlignment w:val="baseline"/>
        <w:rPr>
          <w:rFonts w:ascii="Segoe UI" w:eastAsia="Times New Roman" w:hAnsi="Segoe UI" w:cs="Segoe UI"/>
          <w:i/>
          <w:iCs/>
          <w:sz w:val="18"/>
          <w:szCs w:val="18"/>
          <w:lang w:eastAsia="en-GB"/>
        </w:rPr>
      </w:pPr>
      <w:r w:rsidRPr="005F5656">
        <w:rPr>
          <w:rFonts w:ascii="Arial" w:eastAsia="Times New Roman" w:hAnsi="Arial" w:cs="Arial"/>
          <w:i/>
          <w:iCs/>
          <w:sz w:val="24"/>
          <w:szCs w:val="24"/>
          <w:lang w:eastAsia="en-GB"/>
        </w:rPr>
        <w:t>+Add additional rows as required </w:t>
      </w:r>
    </w:p>
    <w:p w14:paraId="7DD7798F" w14:textId="52AB7857" w:rsidR="007A1003" w:rsidRDefault="007A1003" w:rsidP="00BD06F6">
      <w:pPr>
        <w:spacing w:after="0" w:line="264" w:lineRule="auto"/>
        <w:textAlignment w:val="baseline"/>
        <w:rPr>
          <w:rFonts w:ascii="Arial" w:eastAsia="Arial" w:hAnsi="Arial" w:cs="Arial"/>
          <w:sz w:val="24"/>
          <w:szCs w:val="24"/>
        </w:rPr>
      </w:pPr>
    </w:p>
    <w:p w14:paraId="05F555CF" w14:textId="0C2F2468" w:rsidR="00A33E4F" w:rsidRPr="00A07064" w:rsidRDefault="00D478BD" w:rsidP="00502A0A">
      <w:pPr>
        <w:pStyle w:val="Heading2"/>
        <w:rPr>
          <w:color w:val="000000" w:themeColor="text1"/>
        </w:rPr>
      </w:pPr>
      <w:bookmarkStart w:id="56" w:name="_Toc11414530"/>
      <w:bookmarkStart w:id="57" w:name="_Toc16852828"/>
      <w:bookmarkStart w:id="58" w:name="_Toc222474954"/>
      <w:r w:rsidRPr="00A07064">
        <w:t>A</w:t>
      </w:r>
      <w:r>
        <w:t>5</w:t>
      </w:r>
      <w:r w:rsidR="007F565A" w:rsidRPr="00A07064">
        <w:tab/>
      </w:r>
      <w:r w:rsidR="00A33E4F" w:rsidRPr="00A07064">
        <w:t>Accounting practices</w:t>
      </w:r>
      <w:bookmarkEnd w:id="56"/>
      <w:bookmarkEnd w:id="57"/>
      <w:bookmarkEnd w:id="58"/>
    </w:p>
    <w:p w14:paraId="5B8BD8C1" w14:textId="77777777" w:rsidR="00F000CE" w:rsidRPr="00BD06F6" w:rsidRDefault="00F000CE" w:rsidP="00502A0A">
      <w:pPr>
        <w:tabs>
          <w:tab w:val="left" w:pos="2130"/>
        </w:tabs>
        <w:suppressAutoHyphens/>
        <w:spacing w:after="0" w:line="264" w:lineRule="auto"/>
        <w:rPr>
          <w:rFonts w:ascii="Arial" w:eastAsia="Arial" w:hAnsi="Arial" w:cs="Arial"/>
          <w:sz w:val="12"/>
          <w:szCs w:val="12"/>
        </w:rPr>
      </w:pPr>
    </w:p>
    <w:p w14:paraId="0D4C6DBF" w14:textId="6243BBDD" w:rsidR="00C000A5" w:rsidRDefault="00C000A5" w:rsidP="00502A0A">
      <w:pPr>
        <w:pStyle w:val="ListParagraph"/>
        <w:numPr>
          <w:ilvl w:val="0"/>
          <w:numId w:val="27"/>
        </w:numPr>
        <w:tabs>
          <w:tab w:val="left" w:pos="2130"/>
        </w:tabs>
        <w:suppressAutoHyphens/>
        <w:spacing w:after="0" w:line="264" w:lineRule="auto"/>
        <w:rPr>
          <w:rFonts w:ascii="Arial" w:eastAsia="Arial" w:hAnsi="Arial" w:cs="Arial"/>
          <w:sz w:val="24"/>
          <w:szCs w:val="24"/>
        </w:rPr>
      </w:pPr>
      <w:r w:rsidRPr="00C000A5">
        <w:rPr>
          <w:rFonts w:ascii="Arial" w:eastAsia="Arial" w:hAnsi="Arial" w:cs="Arial"/>
          <w:sz w:val="24"/>
          <w:szCs w:val="24"/>
        </w:rPr>
        <w:t xml:space="preserve">State your financial accounting period (e.g. </w:t>
      </w:r>
      <w:r w:rsidR="00B4139E">
        <w:rPr>
          <w:rFonts w:ascii="Arial" w:eastAsia="Arial" w:hAnsi="Arial" w:cs="Arial"/>
          <w:sz w:val="24"/>
          <w:szCs w:val="24"/>
        </w:rPr>
        <w:t>0</w:t>
      </w:r>
      <w:r w:rsidRPr="00C000A5">
        <w:rPr>
          <w:rFonts w:ascii="Arial" w:eastAsia="Arial" w:hAnsi="Arial" w:cs="Arial"/>
          <w:sz w:val="24"/>
          <w:szCs w:val="24"/>
        </w:rPr>
        <w:t>1 January to 31 December)?</w:t>
      </w:r>
      <w:r w:rsidR="00FF669C">
        <w:rPr>
          <w:rFonts w:ascii="Arial" w:eastAsia="Arial" w:hAnsi="Arial" w:cs="Arial"/>
          <w:sz w:val="24"/>
          <w:szCs w:val="24"/>
        </w:rPr>
        <w:t xml:space="preserve"> </w:t>
      </w:r>
      <w:r w:rsidR="00FF669C" w:rsidRPr="00FF669C">
        <w:rPr>
          <w:rFonts w:ascii="Arial" w:eastAsia="Arial" w:hAnsi="Arial" w:cs="Arial"/>
          <w:sz w:val="24"/>
          <w:szCs w:val="24"/>
        </w:rPr>
        <w:t>If any changes have occurred with respect to this period or in your accounting practices over the last four financial years, please describe these changes.</w:t>
      </w:r>
    </w:p>
    <w:p w14:paraId="3AD5F803" w14:textId="7FB16D29" w:rsidR="00A57BC5" w:rsidRDefault="00A57BC5" w:rsidP="00502A0A">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5CBDD22" w14:textId="130F2916"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9695694" w14:textId="77777777"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15D66C" w14:textId="77777777" w:rsidR="00224A3B" w:rsidRPr="005F5656" w:rsidRDefault="00224A3B" w:rsidP="00502A0A">
      <w:pPr>
        <w:tabs>
          <w:tab w:val="left" w:pos="2130"/>
        </w:tabs>
        <w:suppressAutoHyphens/>
        <w:spacing w:after="0" w:line="264" w:lineRule="auto"/>
        <w:rPr>
          <w:rFonts w:ascii="Arial" w:hAnsi="Arial" w:cs="Arial"/>
          <w:sz w:val="24"/>
          <w:szCs w:val="24"/>
        </w:rPr>
      </w:pPr>
    </w:p>
    <w:p w14:paraId="125457C2" w14:textId="368777FB" w:rsidR="00A50D29" w:rsidRPr="00A50D29" w:rsidRDefault="00A50D29" w:rsidP="00502A0A">
      <w:pPr>
        <w:pStyle w:val="ListParagraph"/>
        <w:numPr>
          <w:ilvl w:val="0"/>
          <w:numId w:val="27"/>
        </w:numPr>
        <w:tabs>
          <w:tab w:val="left" w:pos="2130"/>
        </w:tabs>
        <w:suppressAutoHyphens/>
        <w:spacing w:after="0" w:line="264" w:lineRule="auto"/>
        <w:rPr>
          <w:rFonts w:ascii="Arial" w:eastAsia="Arial" w:hAnsi="Arial" w:cs="Arial"/>
          <w:sz w:val="24"/>
          <w:szCs w:val="24"/>
        </w:rPr>
      </w:pPr>
      <w:r w:rsidRPr="00A50D29">
        <w:rPr>
          <w:rFonts w:ascii="Arial" w:eastAsia="Arial" w:hAnsi="Arial" w:cs="Arial"/>
          <w:sz w:val="24"/>
          <w:szCs w:val="24"/>
        </w:rPr>
        <w:t xml:space="preserve">For your company and any associated parties involved in the production, marketing or sales of the goods </w:t>
      </w:r>
      <w:r w:rsidR="001F0885">
        <w:rPr>
          <w:rFonts w:ascii="Arial" w:eastAsia="Arial" w:hAnsi="Arial" w:cs="Arial"/>
          <w:sz w:val="24"/>
          <w:szCs w:val="24"/>
        </w:rPr>
        <w:t>subject to review</w:t>
      </w:r>
      <w:r w:rsidRPr="00A50D29">
        <w:rPr>
          <w:rFonts w:ascii="Arial" w:eastAsia="Arial" w:hAnsi="Arial" w:cs="Arial"/>
          <w:sz w:val="24"/>
          <w:szCs w:val="24"/>
        </w:rPr>
        <w:t>, attach copies of your financial statements and audit reports covering</w:t>
      </w:r>
      <w:r w:rsidR="00652648">
        <w:rPr>
          <w:rFonts w:ascii="Arial" w:eastAsia="Arial" w:hAnsi="Arial" w:cs="Arial"/>
          <w:sz w:val="24"/>
          <w:szCs w:val="24"/>
        </w:rPr>
        <w:t xml:space="preserve"> </w:t>
      </w:r>
      <w:r w:rsidR="00A75E5D">
        <w:rPr>
          <w:rFonts w:ascii="Arial" w:eastAsia="Arial" w:hAnsi="Arial" w:cs="Arial"/>
          <w:sz w:val="24"/>
          <w:szCs w:val="24"/>
        </w:rPr>
        <w:t>the</w:t>
      </w:r>
      <w:r w:rsidR="00A75E5D" w:rsidRPr="007B5660">
        <w:rPr>
          <w:rFonts w:ascii="Arial" w:eastAsia="Arial" w:hAnsi="Arial" w:cs="Arial"/>
          <w:sz w:val="24"/>
          <w:szCs w:val="24"/>
        </w:rPr>
        <w:t xml:space="preserve"> </w:t>
      </w:r>
      <w:r w:rsidR="00A75E5D" w:rsidRPr="00D343BB">
        <w:rPr>
          <w:rFonts w:ascii="Arial" w:eastAsia="Arial" w:hAnsi="Arial" w:cs="Arial"/>
          <w:sz w:val="24"/>
          <w:szCs w:val="24"/>
        </w:rPr>
        <w:t>injury period</w:t>
      </w:r>
      <w:r w:rsidR="00A75E5D">
        <w:rPr>
          <w:rFonts w:ascii="Arial" w:eastAsia="Arial" w:hAnsi="Arial" w:cs="Arial"/>
          <w:sz w:val="24"/>
          <w:szCs w:val="24"/>
        </w:rPr>
        <w:t>.</w:t>
      </w:r>
    </w:p>
    <w:p w14:paraId="48B765AC" w14:textId="77777777" w:rsidR="00A50D29" w:rsidRPr="00BD06F6" w:rsidRDefault="00A50D29" w:rsidP="00502A0A">
      <w:pPr>
        <w:tabs>
          <w:tab w:val="left" w:pos="2130"/>
        </w:tabs>
        <w:suppressAutoHyphens/>
        <w:spacing w:after="0" w:line="264" w:lineRule="auto"/>
        <w:rPr>
          <w:rFonts w:ascii="Arial" w:eastAsia="Arial" w:hAnsi="Arial" w:cs="Arial"/>
          <w:sz w:val="12"/>
          <w:szCs w:val="12"/>
        </w:rPr>
      </w:pPr>
    </w:p>
    <w:p w14:paraId="0F9BB06F" w14:textId="2D51BEC8" w:rsidR="00A57BC5" w:rsidRDefault="00A50D29" w:rsidP="00502A0A">
      <w:pPr>
        <w:suppressAutoHyphens/>
        <w:spacing w:after="0" w:line="264" w:lineRule="auto"/>
        <w:ind w:left="426"/>
        <w:rPr>
          <w:rFonts w:ascii="Arial" w:eastAsia="Arial" w:hAnsi="Arial" w:cs="Arial"/>
          <w:sz w:val="24"/>
          <w:szCs w:val="24"/>
        </w:rPr>
      </w:pPr>
      <w:r w:rsidRPr="00A50D29">
        <w:rPr>
          <w:rFonts w:ascii="Arial" w:eastAsia="Arial" w:hAnsi="Arial" w:cs="Arial"/>
          <w:sz w:val="24"/>
          <w:szCs w:val="24"/>
        </w:rPr>
        <w:t>If your financial statements are unaudited, explain why this is the case.</w:t>
      </w:r>
    </w:p>
    <w:p w14:paraId="18A2DD5F" w14:textId="77777777" w:rsidR="0044556E" w:rsidRPr="00BD06F6" w:rsidRDefault="0044556E" w:rsidP="00502A0A">
      <w:pPr>
        <w:suppressAutoHyphens/>
        <w:spacing w:after="0" w:line="264" w:lineRule="auto"/>
        <w:ind w:left="426"/>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5F6AFC0F" w14:textId="6FF820FD"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0D4610A" w14:textId="77777777" w:rsidR="00A57BC5" w:rsidRPr="00D9239B" w:rsidRDefault="00A57BC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E02F9A" w14:textId="5B196234" w:rsidR="0F319D60" w:rsidRPr="00BD06F6" w:rsidRDefault="0F319D60" w:rsidP="00502A0A">
      <w:pPr>
        <w:spacing w:after="0" w:line="264" w:lineRule="auto"/>
        <w:rPr>
          <w:rFonts w:ascii="Arial" w:eastAsia="Arial" w:hAnsi="Arial" w:cs="Arial"/>
          <w:sz w:val="12"/>
          <w:szCs w:val="12"/>
        </w:rPr>
      </w:pPr>
    </w:p>
    <w:p w14:paraId="3F8A2B1A" w14:textId="57A01993" w:rsidR="009A33EC" w:rsidRDefault="00690E8C" w:rsidP="00502A0A">
      <w:pPr>
        <w:pStyle w:val="ListParagraph"/>
        <w:numPr>
          <w:ilvl w:val="0"/>
          <w:numId w:val="27"/>
        </w:numPr>
        <w:spacing w:after="0" w:line="264" w:lineRule="auto"/>
        <w:rPr>
          <w:rFonts w:ascii="Arial" w:eastAsia="Arial" w:hAnsi="Arial" w:cs="Arial"/>
          <w:sz w:val="24"/>
          <w:szCs w:val="24"/>
        </w:rPr>
      </w:pPr>
      <w:r w:rsidRPr="005F5656">
        <w:rPr>
          <w:rFonts w:ascii="Arial" w:eastAsia="Arial" w:hAnsi="Arial" w:cs="Arial"/>
          <w:sz w:val="24"/>
          <w:szCs w:val="24"/>
        </w:rPr>
        <w:t xml:space="preserve">For your company and any associated parties involved in the production, marketing or sales of the goods </w:t>
      </w:r>
      <w:r>
        <w:rPr>
          <w:rFonts w:ascii="Arial" w:eastAsia="Arial" w:hAnsi="Arial" w:cs="Arial"/>
          <w:sz w:val="24"/>
          <w:szCs w:val="24"/>
        </w:rPr>
        <w:t>subject to review</w:t>
      </w:r>
      <w:r w:rsidRPr="005F5656">
        <w:rPr>
          <w:rFonts w:ascii="Arial" w:eastAsia="Arial" w:hAnsi="Arial" w:cs="Arial"/>
          <w:sz w:val="24"/>
          <w:szCs w:val="24"/>
        </w:rPr>
        <w:t xml:space="preserve">: provide workings (explaining sources) used to produce the annex information for the goods </w:t>
      </w:r>
      <w:r>
        <w:rPr>
          <w:rFonts w:ascii="Arial" w:eastAsia="Arial" w:hAnsi="Arial" w:cs="Arial"/>
          <w:sz w:val="24"/>
          <w:szCs w:val="24"/>
        </w:rPr>
        <w:t xml:space="preserve">subject to review </w:t>
      </w:r>
      <w:r w:rsidRPr="005F5656">
        <w:rPr>
          <w:rFonts w:ascii="Arial" w:eastAsia="Arial" w:hAnsi="Arial" w:cs="Arial"/>
          <w:sz w:val="24"/>
          <w:szCs w:val="24"/>
        </w:rPr>
        <w:t xml:space="preserve">and like goods for the </w:t>
      </w:r>
      <w:r w:rsidR="00E40212">
        <w:rPr>
          <w:rFonts w:ascii="Arial" w:eastAsia="Arial" w:hAnsi="Arial" w:cs="Arial"/>
          <w:sz w:val="24"/>
          <w:szCs w:val="24"/>
        </w:rPr>
        <w:t>Period of Investigation (</w:t>
      </w:r>
      <w:r w:rsidRPr="005F5656">
        <w:rPr>
          <w:rFonts w:ascii="Arial" w:eastAsia="Arial" w:hAnsi="Arial" w:cs="Arial"/>
          <w:sz w:val="24"/>
          <w:szCs w:val="24"/>
        </w:rPr>
        <w:t>POI</w:t>
      </w:r>
      <w:r w:rsidR="00E40212">
        <w:rPr>
          <w:rFonts w:ascii="Arial" w:eastAsia="Arial" w:hAnsi="Arial" w:cs="Arial"/>
          <w:sz w:val="24"/>
          <w:szCs w:val="24"/>
        </w:rPr>
        <w:t>)</w:t>
      </w:r>
      <w:r w:rsidRPr="005F5656">
        <w:rPr>
          <w:rFonts w:ascii="Arial" w:eastAsia="Arial" w:hAnsi="Arial" w:cs="Arial"/>
          <w:sz w:val="24"/>
          <w:szCs w:val="24"/>
        </w:rPr>
        <w:t>. This information helps us reconcile your data.</w:t>
      </w:r>
    </w:p>
    <w:p w14:paraId="627F0825" w14:textId="77777777" w:rsidR="0044556E" w:rsidRPr="0044556E" w:rsidRDefault="0044556E"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1F77F006" w14:textId="1E47E660" w:rsidR="009A33EC" w:rsidRPr="00D9239B" w:rsidRDefault="009A33EC"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D2206D" w14:textId="77777777" w:rsidR="009A33EC" w:rsidRPr="00D9239B" w:rsidRDefault="009A33EC"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C30E37" w14:textId="77777777" w:rsidR="00F52A4B" w:rsidRDefault="00F52A4B" w:rsidP="00FE792B">
      <w:pPr>
        <w:pStyle w:val="Heading1"/>
        <w:jc w:val="left"/>
      </w:pPr>
      <w:r>
        <w:br w:type="page"/>
      </w:r>
    </w:p>
    <w:p w14:paraId="2729F843" w14:textId="3CFF6CA2" w:rsidR="007A6F21" w:rsidRPr="00A07064" w:rsidRDefault="007A6F21" w:rsidP="004F7C71">
      <w:pPr>
        <w:pStyle w:val="Heading1"/>
      </w:pPr>
      <w:bookmarkStart w:id="59" w:name="_Toc222474955"/>
      <w:r w:rsidRPr="00A07064">
        <w:lastRenderedPageBreak/>
        <w:t xml:space="preserve">SECTION </w:t>
      </w:r>
      <w:r>
        <w:t>B</w:t>
      </w:r>
      <w:r w:rsidRPr="00A07064">
        <w:t>:</w:t>
      </w:r>
      <w:r w:rsidR="009D54D9">
        <w:t xml:space="preserve"> </w:t>
      </w:r>
      <w:r w:rsidR="00026D7A">
        <w:t>Understanding</w:t>
      </w:r>
      <w:r>
        <w:t xml:space="preserve"> your goods</w:t>
      </w:r>
      <w:bookmarkEnd w:id="59"/>
    </w:p>
    <w:p w14:paraId="7B4A594B" w14:textId="77777777" w:rsidR="00753047" w:rsidRDefault="00753047" w:rsidP="00502A0A">
      <w:pPr>
        <w:tabs>
          <w:tab w:val="left" w:pos="2130"/>
        </w:tabs>
        <w:suppressAutoHyphens/>
        <w:spacing w:after="0" w:line="264" w:lineRule="auto"/>
        <w:rPr>
          <w:rFonts w:ascii="Arial" w:eastAsia="Arial" w:hAnsi="Arial" w:cs="Arial"/>
          <w:sz w:val="24"/>
          <w:szCs w:val="24"/>
        </w:rPr>
      </w:pPr>
    </w:p>
    <w:p w14:paraId="67E6D19A" w14:textId="719DAA59" w:rsidR="00753047" w:rsidRDefault="00A869C0" w:rsidP="00753047">
      <w:pPr>
        <w:spacing w:after="0" w:line="264" w:lineRule="auto"/>
        <w:rPr>
          <w:rFonts w:ascii="Arial" w:hAnsi="Arial" w:cs="Arial"/>
          <w:sz w:val="24"/>
          <w:szCs w:val="24"/>
        </w:rPr>
      </w:pPr>
      <w:r>
        <w:rPr>
          <w:rFonts w:ascii="Arial" w:hAnsi="Arial" w:cs="Arial"/>
          <w:sz w:val="24"/>
          <w:szCs w:val="24"/>
        </w:rPr>
        <w:t xml:space="preserve"> The PCN structure </w:t>
      </w:r>
      <w:r w:rsidR="00A300EB">
        <w:rPr>
          <w:rFonts w:ascii="Arial" w:hAnsi="Arial" w:cs="Arial"/>
          <w:sz w:val="24"/>
          <w:szCs w:val="24"/>
        </w:rPr>
        <w:t xml:space="preserve">and table is given </w:t>
      </w:r>
      <w:r w:rsidR="00CF28BC">
        <w:rPr>
          <w:rFonts w:ascii="Arial" w:hAnsi="Arial" w:cs="Arial"/>
          <w:sz w:val="24"/>
          <w:szCs w:val="24"/>
        </w:rPr>
        <w:t>in the scope section of this document.</w:t>
      </w:r>
      <w:r w:rsidR="00753047" w:rsidRPr="001D1D90">
        <w:rPr>
          <w:rFonts w:ascii="Arial" w:hAnsi="Arial" w:cs="Arial"/>
          <w:sz w:val="24"/>
          <w:szCs w:val="24"/>
        </w:rPr>
        <w:t xml:space="preserve"> </w:t>
      </w:r>
    </w:p>
    <w:p w14:paraId="28021651" w14:textId="35E2811D" w:rsidR="002F6633" w:rsidRPr="00BD06F6" w:rsidRDefault="002F6633" w:rsidP="00502A0A">
      <w:pPr>
        <w:tabs>
          <w:tab w:val="left" w:pos="2130"/>
        </w:tabs>
        <w:suppressAutoHyphens/>
        <w:spacing w:after="0" w:line="264" w:lineRule="auto"/>
        <w:rPr>
          <w:rFonts w:ascii="Arial" w:eastAsia="Arial" w:hAnsi="Arial" w:cs="Arial"/>
          <w:color w:val="EE0000"/>
          <w:sz w:val="12"/>
          <w:szCs w:val="12"/>
        </w:rPr>
      </w:pPr>
    </w:p>
    <w:p w14:paraId="0AEA9298" w14:textId="4C7F5919" w:rsidR="001F2234" w:rsidRPr="0044556E" w:rsidRDefault="009C4E42"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Please complete</w:t>
      </w:r>
      <w:r w:rsidR="00117B37" w:rsidRPr="0044556E">
        <w:rPr>
          <w:rFonts w:ascii="Arial" w:eastAsia="Arial" w:hAnsi="Arial" w:cs="Arial"/>
          <w:sz w:val="24"/>
          <w:szCs w:val="24"/>
        </w:rPr>
        <w:t xml:space="preserve"> the</w:t>
      </w:r>
      <w:r w:rsidRPr="0044556E">
        <w:rPr>
          <w:rFonts w:ascii="Arial" w:eastAsia="Arial" w:hAnsi="Arial" w:cs="Arial"/>
          <w:sz w:val="24"/>
          <w:szCs w:val="24"/>
        </w:rPr>
        <w:t xml:space="preserve"> </w:t>
      </w:r>
      <w:r w:rsidR="00FC2B41" w:rsidRPr="0044556E">
        <w:rPr>
          <w:rFonts w:ascii="Arial" w:eastAsia="Arial" w:hAnsi="Arial" w:cs="Arial"/>
          <w:b/>
          <w:bCs/>
          <w:sz w:val="24"/>
          <w:szCs w:val="24"/>
        </w:rPr>
        <w:t>Y</w:t>
      </w:r>
      <w:r w:rsidRPr="0044556E">
        <w:rPr>
          <w:rFonts w:ascii="Arial" w:eastAsia="Arial" w:hAnsi="Arial" w:cs="Arial"/>
          <w:b/>
          <w:bCs/>
          <w:sz w:val="24"/>
          <w:szCs w:val="24"/>
        </w:rPr>
        <w:t>our goods</w:t>
      </w:r>
      <w:r w:rsidRPr="0044556E">
        <w:rPr>
          <w:rFonts w:ascii="Arial" w:eastAsia="Arial" w:hAnsi="Arial" w:cs="Arial"/>
          <w:sz w:val="24"/>
          <w:szCs w:val="24"/>
        </w:rPr>
        <w:t xml:space="preserve"> tab in </w:t>
      </w:r>
      <w:r w:rsidR="003E0F01" w:rsidRPr="0044556E">
        <w:rPr>
          <w:rFonts w:ascii="Arial" w:eastAsia="Arial" w:hAnsi="Arial" w:cs="Arial"/>
          <w:b/>
          <w:bCs/>
          <w:sz w:val="24"/>
          <w:szCs w:val="24"/>
        </w:rPr>
        <w:t>A</w:t>
      </w:r>
      <w:r w:rsidRPr="0044556E">
        <w:rPr>
          <w:rFonts w:ascii="Arial" w:eastAsia="Arial" w:hAnsi="Arial" w:cs="Arial"/>
          <w:b/>
          <w:bCs/>
          <w:sz w:val="24"/>
          <w:szCs w:val="24"/>
        </w:rPr>
        <w:t>nnex</w:t>
      </w:r>
      <w:r w:rsidR="003E0F01" w:rsidRPr="0044556E">
        <w:rPr>
          <w:rFonts w:ascii="Arial" w:eastAsia="Arial" w:hAnsi="Arial" w:cs="Arial"/>
          <w:b/>
          <w:bCs/>
          <w:sz w:val="24"/>
          <w:szCs w:val="24"/>
        </w:rPr>
        <w:t xml:space="preserve"> I</w:t>
      </w:r>
      <w:r w:rsidRPr="0044556E">
        <w:rPr>
          <w:rFonts w:ascii="Arial" w:eastAsia="Arial" w:hAnsi="Arial" w:cs="Arial"/>
          <w:sz w:val="24"/>
          <w:szCs w:val="24"/>
        </w:rPr>
        <w:t>. If your company manufactures a range of like goods, list this information for each individual model (or by similar groups of models) in the range.</w:t>
      </w:r>
    </w:p>
    <w:p w14:paraId="589F1916" w14:textId="679FED19" w:rsidR="00CE3613" w:rsidRPr="00BD06F6" w:rsidRDefault="00CE3613" w:rsidP="00502A0A">
      <w:pPr>
        <w:tabs>
          <w:tab w:val="left" w:pos="2130"/>
        </w:tabs>
        <w:suppressAutoHyphens/>
        <w:spacing w:after="0" w:line="264" w:lineRule="auto"/>
        <w:rPr>
          <w:rStyle w:val="eop"/>
          <w:rFonts w:ascii="Arial" w:hAnsi="Arial" w:cs="Arial"/>
          <w:color w:val="000000"/>
          <w:sz w:val="12"/>
          <w:szCs w:val="12"/>
          <w:shd w:val="clear" w:color="auto" w:fill="FFFFFF"/>
        </w:rPr>
      </w:pPr>
    </w:p>
    <w:p w14:paraId="0BEB585F" w14:textId="77777777" w:rsidR="00C04521" w:rsidRPr="0044556E" w:rsidRDefault="00C04521"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For the following question, please consider the most commonly sold models, or group(s) of model(s) you produce.</w:t>
      </w:r>
    </w:p>
    <w:p w14:paraId="5EA9EB22" w14:textId="77777777" w:rsidR="00C04521" w:rsidRPr="00BD06F6" w:rsidRDefault="00C04521" w:rsidP="00502A0A">
      <w:pPr>
        <w:tabs>
          <w:tab w:val="left" w:pos="2130"/>
        </w:tabs>
        <w:suppressAutoHyphens/>
        <w:spacing w:after="0" w:line="264" w:lineRule="auto"/>
        <w:rPr>
          <w:rFonts w:ascii="Arial" w:eastAsia="Arial" w:hAnsi="Arial" w:cs="Arial"/>
          <w:sz w:val="12"/>
          <w:szCs w:val="12"/>
        </w:rPr>
      </w:pPr>
    </w:p>
    <w:p w14:paraId="37AE6127" w14:textId="7C672298" w:rsidR="00C04521" w:rsidRPr="0044556E" w:rsidRDefault="00C04521" w:rsidP="00502A0A">
      <w:pPr>
        <w:tabs>
          <w:tab w:val="left" w:pos="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     Are there any significant differences (i.e., </w:t>
      </w:r>
      <w:r w:rsidRPr="0044556E">
        <w:rPr>
          <w:rFonts w:ascii="Arial" w:eastAsia="Arial" w:hAnsi="Arial" w:cs="Arial"/>
          <w:bCs/>
          <w:sz w:val="24"/>
          <w:szCs w:val="24"/>
        </w:rPr>
        <w:t>physical, commercial)</w:t>
      </w:r>
      <w:r w:rsidRPr="0044556E">
        <w:rPr>
          <w:rFonts w:ascii="Arial" w:eastAsia="Arial" w:hAnsi="Arial" w:cs="Arial"/>
          <w:sz w:val="24"/>
          <w:szCs w:val="24"/>
        </w:rPr>
        <w:t xml:space="preserve"> between:</w:t>
      </w:r>
    </w:p>
    <w:p w14:paraId="08C89410" w14:textId="33636D70" w:rsidR="00C04521" w:rsidRPr="0044556E" w:rsidRDefault="00C04521" w:rsidP="00502A0A">
      <w:pPr>
        <w:pStyle w:val="ListParagraph"/>
        <w:numPr>
          <w:ilvl w:val="0"/>
          <w:numId w:val="124"/>
        </w:numPr>
        <w:tabs>
          <w:tab w:val="left" w:pos="213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the like goods sold by your company in your domestic </w:t>
      </w:r>
      <w:r w:rsidR="00D50668" w:rsidRPr="0044556E">
        <w:rPr>
          <w:rFonts w:ascii="Arial" w:eastAsia="Arial" w:hAnsi="Arial" w:cs="Arial"/>
          <w:sz w:val="24"/>
          <w:szCs w:val="24"/>
        </w:rPr>
        <w:t>market; and</w:t>
      </w:r>
    </w:p>
    <w:p w14:paraId="12C2804D" w14:textId="57B3A942" w:rsidR="00C04521" w:rsidRPr="0044556E" w:rsidRDefault="00C04521" w:rsidP="00502A0A">
      <w:pPr>
        <w:pStyle w:val="ListParagraph"/>
        <w:numPr>
          <w:ilvl w:val="0"/>
          <w:numId w:val="124"/>
        </w:numPr>
        <w:tabs>
          <w:tab w:val="left" w:pos="2130"/>
        </w:tabs>
        <w:suppressAutoHyphens/>
        <w:spacing w:after="0" w:line="264" w:lineRule="auto"/>
        <w:rPr>
          <w:rFonts w:ascii="Arial" w:eastAsia="Arial" w:hAnsi="Arial" w:cs="Arial"/>
          <w:sz w:val="24"/>
          <w:szCs w:val="24"/>
        </w:rPr>
      </w:pPr>
      <w:r w:rsidRPr="0044556E">
        <w:rPr>
          <w:rFonts w:ascii="Arial" w:eastAsia="Arial" w:hAnsi="Arial" w:cs="Arial"/>
          <w:sz w:val="24"/>
          <w:szCs w:val="24"/>
        </w:rPr>
        <w:t xml:space="preserve">the goods subject to review exported to the UK by your </w:t>
      </w:r>
      <w:r w:rsidR="00D50668" w:rsidRPr="0044556E">
        <w:rPr>
          <w:rFonts w:ascii="Arial" w:eastAsia="Arial" w:hAnsi="Arial" w:cs="Arial"/>
          <w:sz w:val="24"/>
          <w:szCs w:val="24"/>
        </w:rPr>
        <w:t>company; and</w:t>
      </w:r>
    </w:p>
    <w:p w14:paraId="4AC0C671" w14:textId="7FDFE672" w:rsidR="00C04521" w:rsidRPr="0044556E" w:rsidRDefault="00C04521" w:rsidP="00502A0A">
      <w:pPr>
        <w:pStyle w:val="ListParagraph"/>
        <w:numPr>
          <w:ilvl w:val="0"/>
          <w:numId w:val="124"/>
        </w:numPr>
        <w:tabs>
          <w:tab w:val="left" w:pos="2130"/>
        </w:tabs>
        <w:suppressAutoHyphens/>
        <w:spacing w:after="0" w:line="264" w:lineRule="auto"/>
        <w:rPr>
          <w:rFonts w:ascii="Arial" w:eastAsia="Arial" w:hAnsi="Arial" w:cs="Arial"/>
          <w:sz w:val="24"/>
          <w:szCs w:val="24"/>
        </w:rPr>
      </w:pPr>
      <w:r w:rsidRPr="0044556E">
        <w:rPr>
          <w:rFonts w:ascii="Arial" w:eastAsia="Arial" w:hAnsi="Arial" w:cs="Arial"/>
          <w:sz w:val="24"/>
          <w:szCs w:val="24"/>
        </w:rPr>
        <w:t>the like goods exported by your company to all other countries (excluding the UK).</w:t>
      </w:r>
    </w:p>
    <w:p w14:paraId="6089A6EE" w14:textId="77777777" w:rsidR="00C04521" w:rsidRPr="00BD06F6" w:rsidRDefault="00C04521" w:rsidP="00502A0A">
      <w:pPr>
        <w:tabs>
          <w:tab w:val="left" w:pos="2130"/>
        </w:tabs>
        <w:suppressAutoHyphens/>
        <w:spacing w:after="0" w:line="264" w:lineRule="auto"/>
        <w:rPr>
          <w:rFonts w:ascii="Arial" w:eastAsia="Arial" w:hAnsi="Arial" w:cs="Arial"/>
          <w:sz w:val="12"/>
          <w:szCs w:val="12"/>
        </w:rPr>
      </w:pPr>
    </w:p>
    <w:p w14:paraId="6E043D6B" w14:textId="2BD81E05" w:rsidR="00515760" w:rsidRPr="0044556E" w:rsidRDefault="00C04521" w:rsidP="00502A0A">
      <w:pPr>
        <w:pStyle w:val="ListParagraph"/>
        <w:spacing w:after="0" w:line="264" w:lineRule="auto"/>
        <w:ind w:left="360"/>
        <w:rPr>
          <w:rFonts w:ascii="Arial" w:eastAsia="Arial" w:hAnsi="Arial" w:cs="Arial"/>
          <w:sz w:val="24"/>
          <w:szCs w:val="24"/>
        </w:rPr>
      </w:pPr>
      <w:r w:rsidRPr="0044556E">
        <w:rPr>
          <w:rFonts w:ascii="Arial" w:eastAsia="Arial" w:hAnsi="Arial" w:cs="Arial"/>
          <w:sz w:val="24"/>
          <w:szCs w:val="24"/>
        </w:rPr>
        <w:t>Supply any relevant evidence (e.g. sales brochures, input costs, or other promotional material)</w:t>
      </w:r>
    </w:p>
    <w:p w14:paraId="24E49CBF" w14:textId="77777777" w:rsidR="00515760" w:rsidRPr="00BD06F6" w:rsidRDefault="00515760" w:rsidP="00502A0A">
      <w:pPr>
        <w:pStyle w:val="ListParagraph"/>
        <w:spacing w:after="0" w:line="264" w:lineRule="auto"/>
        <w:ind w:left="360"/>
        <w:rPr>
          <w:rFonts w:ascii="Arial" w:eastAsia="Arial" w:hAnsi="Arial" w:cs="Arial"/>
          <w:color w:val="EE0000"/>
          <w:sz w:val="12"/>
          <w:szCs w:val="12"/>
        </w:rPr>
      </w:pPr>
    </w:p>
    <w:p w14:paraId="426563A6" w14:textId="12803AFD" w:rsidR="00515760" w:rsidRDefault="00515760" w:rsidP="00502A0A">
      <w:pPr>
        <w:pStyle w:val="ListParagraph"/>
        <w:spacing w:after="0" w:line="264" w:lineRule="auto"/>
        <w:ind w:left="360"/>
        <w:rPr>
          <w:rFonts w:ascii="Arial" w:eastAsia="Arial" w:hAnsi="Arial" w:cs="Arial"/>
          <w:sz w:val="24"/>
          <w:szCs w:val="24"/>
        </w:rPr>
      </w:pPr>
      <w:r w:rsidRPr="00515760">
        <w:rPr>
          <w:rFonts w:ascii="Arial" w:eastAsia="Arial" w:hAnsi="Arial" w:cs="Arial"/>
          <w:sz w:val="24"/>
          <w:szCs w:val="24"/>
        </w:rPr>
        <w:t>Please do not include differences in terms of sales prices and costs here; differences in respect of sales pric</w:t>
      </w:r>
      <w:r>
        <w:rPr>
          <w:rFonts w:ascii="Arial" w:eastAsia="Arial" w:hAnsi="Arial" w:cs="Arial"/>
          <w:sz w:val="24"/>
          <w:szCs w:val="24"/>
        </w:rPr>
        <w:t>e</w:t>
      </w:r>
      <w:r w:rsidRPr="00515760">
        <w:rPr>
          <w:rFonts w:ascii="Arial" w:eastAsia="Arial" w:hAnsi="Arial" w:cs="Arial"/>
          <w:sz w:val="24"/>
          <w:szCs w:val="24"/>
        </w:rPr>
        <w:t>s and costs are asked in the following question.</w:t>
      </w:r>
    </w:p>
    <w:p w14:paraId="1D3596B4" w14:textId="77777777" w:rsidR="000B48AD" w:rsidRPr="00BD06F6" w:rsidRDefault="000B48AD" w:rsidP="00502A0A">
      <w:pPr>
        <w:pStyle w:val="ListParagraph"/>
        <w:spacing w:after="0" w:line="264" w:lineRule="auto"/>
        <w:ind w:left="360"/>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48AD" w:rsidRPr="00D9239B" w14:paraId="3005EEF6" w14:textId="77777777" w:rsidTr="00325A22">
        <w:tc>
          <w:tcPr>
            <w:tcW w:w="9016" w:type="dxa"/>
            <w:gridSpan w:val="2"/>
          </w:tcPr>
          <w:p w14:paraId="44F61810" w14:textId="4FD5FEC4" w:rsidR="000B48AD" w:rsidRPr="00D9239B" w:rsidRDefault="000B48AD"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0B48AD" w:rsidRPr="00D9239B" w14:paraId="63D6326A" w14:textId="77777777" w:rsidTr="00325A22">
        <w:tc>
          <w:tcPr>
            <w:tcW w:w="4508" w:type="dxa"/>
            <w:tcBorders>
              <w:top w:val="single" w:sz="4" w:space="0" w:color="FFFFFF" w:themeColor="background1"/>
              <w:left w:val="nil"/>
              <w:bottom w:val="nil"/>
              <w:right w:val="single" w:sz="4" w:space="0" w:color="auto"/>
            </w:tcBorders>
          </w:tcPr>
          <w:p w14:paraId="6EAD2257" w14:textId="77777777" w:rsidR="000B48AD" w:rsidRPr="00D9239B" w:rsidRDefault="000B48AD"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0B4EAF" w14:textId="77777777" w:rsidR="000B48AD" w:rsidRPr="00D9239B" w:rsidRDefault="000B48AD"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7A738E" w14:textId="77777777" w:rsidR="00086905" w:rsidRPr="00BD06F6" w:rsidRDefault="00086905" w:rsidP="00502A0A">
      <w:pPr>
        <w:tabs>
          <w:tab w:val="left" w:pos="2130"/>
        </w:tabs>
        <w:suppressAutoHyphens/>
        <w:spacing w:after="0" w:line="264" w:lineRule="auto"/>
        <w:rPr>
          <w:rFonts w:ascii="Arial" w:eastAsia="Arial" w:hAnsi="Arial" w:cs="Arial"/>
          <w:bCs/>
          <w:sz w:val="12"/>
          <w:szCs w:val="12"/>
        </w:rPr>
      </w:pPr>
    </w:p>
    <w:p w14:paraId="1E1567C8" w14:textId="77777777" w:rsidR="00B43DBE" w:rsidRPr="0044556E" w:rsidRDefault="00B43DBE" w:rsidP="00502A0A">
      <w:pPr>
        <w:pStyle w:val="ListParagraph"/>
        <w:numPr>
          <w:ilvl w:val="0"/>
          <w:numId w:val="28"/>
        </w:numPr>
        <w:spacing w:after="0" w:line="264" w:lineRule="auto"/>
        <w:rPr>
          <w:rFonts w:ascii="Arial" w:eastAsia="Arial" w:hAnsi="Arial" w:cs="Arial"/>
          <w:sz w:val="24"/>
          <w:szCs w:val="24"/>
          <w:lang w:eastAsia="zh-CN"/>
        </w:rPr>
      </w:pPr>
      <w:r w:rsidRPr="0044556E">
        <w:rPr>
          <w:rFonts w:ascii="Arial" w:eastAsia="Arial" w:hAnsi="Arial" w:cs="Arial"/>
          <w:sz w:val="24"/>
          <w:szCs w:val="24"/>
          <w:lang w:eastAsia="zh-CN"/>
        </w:rPr>
        <w:t>For the following question, please consider the most commonly sold models, or group(s) of model(s) you produce.</w:t>
      </w:r>
    </w:p>
    <w:p w14:paraId="363B2E36" w14:textId="77777777" w:rsidR="00B43DBE" w:rsidRPr="00BD06F6" w:rsidRDefault="00B43DBE" w:rsidP="00502A0A">
      <w:pPr>
        <w:tabs>
          <w:tab w:val="left" w:pos="2130"/>
        </w:tabs>
        <w:suppressAutoHyphens/>
        <w:spacing w:after="0" w:line="264" w:lineRule="auto"/>
        <w:rPr>
          <w:rFonts w:ascii="Arial" w:eastAsia="Arial" w:hAnsi="Arial" w:cs="Arial"/>
          <w:sz w:val="12"/>
          <w:szCs w:val="12"/>
          <w:lang w:eastAsia="zh-CN"/>
        </w:rPr>
      </w:pPr>
    </w:p>
    <w:p w14:paraId="17689D32" w14:textId="5FD6F111" w:rsidR="00B43DBE" w:rsidRPr="0044556E" w:rsidRDefault="00B43DBE" w:rsidP="00502A0A">
      <w:pPr>
        <w:tabs>
          <w:tab w:val="left" w:pos="2130"/>
        </w:tabs>
        <w:suppressAutoHyphens/>
        <w:spacing w:after="0" w:line="264" w:lineRule="auto"/>
        <w:rPr>
          <w:rFonts w:ascii="Arial" w:eastAsia="Arial" w:hAnsi="Arial" w:cs="Arial"/>
          <w:sz w:val="24"/>
          <w:szCs w:val="24"/>
          <w:lang w:eastAsia="zh-CN"/>
        </w:rPr>
      </w:pPr>
      <w:r w:rsidRPr="0044556E">
        <w:rPr>
          <w:rFonts w:ascii="Arial" w:eastAsia="Arial" w:hAnsi="Arial" w:cs="Arial"/>
          <w:sz w:val="24"/>
          <w:szCs w:val="24"/>
          <w:lang w:eastAsia="zh-CN"/>
        </w:rPr>
        <w:t xml:space="preserve">     Are there any significant differences in </w:t>
      </w:r>
      <w:r w:rsidRPr="0044556E">
        <w:rPr>
          <w:rFonts w:ascii="Arial" w:eastAsia="Arial" w:hAnsi="Arial" w:cs="Arial"/>
          <w:b/>
          <w:sz w:val="24"/>
          <w:szCs w:val="24"/>
          <w:lang w:eastAsia="zh-CN"/>
        </w:rPr>
        <w:t>costs</w:t>
      </w:r>
      <w:r w:rsidRPr="0044556E">
        <w:rPr>
          <w:rFonts w:ascii="Arial" w:eastAsia="Arial" w:hAnsi="Arial" w:cs="Arial"/>
          <w:sz w:val="24"/>
          <w:szCs w:val="24"/>
          <w:lang w:eastAsia="zh-CN"/>
        </w:rPr>
        <w:t xml:space="preserve"> and </w:t>
      </w:r>
      <w:r w:rsidRPr="0044556E">
        <w:rPr>
          <w:rFonts w:ascii="Arial" w:eastAsia="Arial" w:hAnsi="Arial" w:cs="Arial"/>
          <w:b/>
          <w:sz w:val="24"/>
          <w:szCs w:val="24"/>
          <w:lang w:eastAsia="zh-CN"/>
        </w:rPr>
        <w:t>sales price</w:t>
      </w:r>
      <w:r w:rsidRPr="0044556E">
        <w:rPr>
          <w:rFonts w:ascii="Arial" w:eastAsia="Arial" w:hAnsi="Arial" w:cs="Arial"/>
          <w:sz w:val="24"/>
          <w:szCs w:val="24"/>
          <w:lang w:eastAsia="zh-CN"/>
        </w:rPr>
        <w:t xml:space="preserve"> (i.e., between:</w:t>
      </w:r>
    </w:p>
    <w:p w14:paraId="303DBDB8" w14:textId="572F8B33" w:rsidR="00B43DBE" w:rsidRPr="0044556E" w:rsidRDefault="00B43DBE" w:rsidP="00502A0A">
      <w:pPr>
        <w:pStyle w:val="ListParagraph"/>
        <w:numPr>
          <w:ilvl w:val="0"/>
          <w:numId w:val="126"/>
        </w:numPr>
        <w:tabs>
          <w:tab w:val="left" w:pos="2130"/>
        </w:tabs>
        <w:suppressAutoHyphens/>
        <w:spacing w:after="0" w:line="264" w:lineRule="auto"/>
        <w:rPr>
          <w:rFonts w:ascii="Arial" w:eastAsia="Arial" w:hAnsi="Arial" w:cs="Arial"/>
          <w:sz w:val="24"/>
          <w:szCs w:val="24"/>
          <w:lang w:eastAsia="zh-CN"/>
        </w:rPr>
      </w:pPr>
      <w:r w:rsidRPr="0044556E">
        <w:rPr>
          <w:rFonts w:ascii="Arial" w:eastAsia="Arial" w:hAnsi="Arial" w:cs="Arial"/>
          <w:sz w:val="24"/>
          <w:szCs w:val="24"/>
          <w:lang w:eastAsia="zh-CN"/>
        </w:rPr>
        <w:t>the like goods sold by your company in your domestic market;</w:t>
      </w:r>
      <w:r w:rsidR="00CF52BE" w:rsidRPr="0044556E">
        <w:rPr>
          <w:rFonts w:ascii="Arial" w:eastAsia="Arial" w:hAnsi="Arial" w:cs="Arial"/>
          <w:sz w:val="24"/>
          <w:szCs w:val="24"/>
          <w:lang w:eastAsia="zh-CN"/>
        </w:rPr>
        <w:t xml:space="preserve"> </w:t>
      </w:r>
      <w:r w:rsidRPr="0044556E">
        <w:rPr>
          <w:rFonts w:ascii="Arial" w:eastAsia="Arial" w:hAnsi="Arial" w:cs="Arial"/>
          <w:sz w:val="24"/>
          <w:szCs w:val="24"/>
          <w:lang w:eastAsia="zh-CN"/>
        </w:rPr>
        <w:t>and</w:t>
      </w:r>
    </w:p>
    <w:p w14:paraId="6D31D6AA" w14:textId="5300CDEF" w:rsidR="00B43DBE" w:rsidRPr="0044556E" w:rsidRDefault="00B43DBE" w:rsidP="00502A0A">
      <w:pPr>
        <w:pStyle w:val="ListParagraph"/>
        <w:numPr>
          <w:ilvl w:val="0"/>
          <w:numId w:val="126"/>
        </w:numPr>
        <w:tabs>
          <w:tab w:val="left" w:pos="2130"/>
        </w:tabs>
        <w:suppressAutoHyphens/>
        <w:spacing w:after="0" w:line="264" w:lineRule="auto"/>
        <w:rPr>
          <w:rFonts w:ascii="Arial" w:eastAsia="Arial" w:hAnsi="Arial" w:cs="Arial"/>
          <w:sz w:val="24"/>
          <w:szCs w:val="24"/>
          <w:lang w:eastAsia="zh-CN"/>
        </w:rPr>
      </w:pPr>
      <w:r w:rsidRPr="0044556E">
        <w:rPr>
          <w:rFonts w:ascii="Arial" w:eastAsia="Arial" w:hAnsi="Arial" w:cs="Arial"/>
          <w:sz w:val="24"/>
          <w:szCs w:val="24"/>
          <w:lang w:eastAsia="zh-CN"/>
        </w:rPr>
        <w:t>the goods subject to review exported to the UK by your company;</w:t>
      </w:r>
      <w:r w:rsidR="00CF52BE" w:rsidRPr="0044556E">
        <w:rPr>
          <w:rFonts w:ascii="Arial" w:eastAsia="Arial" w:hAnsi="Arial" w:cs="Arial"/>
          <w:sz w:val="24"/>
          <w:szCs w:val="24"/>
          <w:lang w:eastAsia="zh-CN"/>
        </w:rPr>
        <w:t xml:space="preserve"> </w:t>
      </w:r>
      <w:r w:rsidRPr="0044556E">
        <w:rPr>
          <w:rFonts w:ascii="Arial" w:eastAsia="Arial" w:hAnsi="Arial" w:cs="Arial"/>
          <w:sz w:val="24"/>
          <w:szCs w:val="24"/>
          <w:lang w:eastAsia="zh-CN"/>
        </w:rPr>
        <w:t>and</w:t>
      </w:r>
    </w:p>
    <w:p w14:paraId="2C051A24" w14:textId="2606DA81" w:rsidR="00B43DBE" w:rsidRPr="0044556E" w:rsidRDefault="00B43DBE" w:rsidP="00502A0A">
      <w:pPr>
        <w:pStyle w:val="ListParagraph"/>
        <w:numPr>
          <w:ilvl w:val="0"/>
          <w:numId w:val="126"/>
        </w:numPr>
        <w:tabs>
          <w:tab w:val="left" w:pos="2130"/>
        </w:tabs>
        <w:suppressAutoHyphens/>
        <w:spacing w:after="0" w:line="264" w:lineRule="auto"/>
        <w:rPr>
          <w:rFonts w:ascii="Arial" w:eastAsia="Arial" w:hAnsi="Arial" w:cs="Arial"/>
          <w:sz w:val="24"/>
          <w:szCs w:val="24"/>
          <w:lang w:eastAsia="zh-CN"/>
        </w:rPr>
      </w:pPr>
      <w:r w:rsidRPr="0044556E">
        <w:rPr>
          <w:rFonts w:ascii="Arial" w:eastAsia="Arial" w:hAnsi="Arial" w:cs="Arial"/>
          <w:sz w:val="24"/>
          <w:szCs w:val="24"/>
          <w:lang w:eastAsia="zh-CN"/>
        </w:rPr>
        <w:t>the like goods exported by your company to all other countries (excluding the UK).</w:t>
      </w:r>
    </w:p>
    <w:p w14:paraId="5AC89D96" w14:textId="77777777" w:rsidR="00B43DBE" w:rsidRPr="00BD06F6" w:rsidRDefault="00B43DBE" w:rsidP="00502A0A">
      <w:pPr>
        <w:tabs>
          <w:tab w:val="left" w:pos="2130"/>
        </w:tabs>
        <w:suppressAutoHyphens/>
        <w:spacing w:after="0" w:line="264" w:lineRule="auto"/>
        <w:rPr>
          <w:rFonts w:ascii="Arial" w:eastAsia="Arial" w:hAnsi="Arial" w:cs="Arial"/>
          <w:sz w:val="12"/>
          <w:szCs w:val="12"/>
          <w:lang w:eastAsia="zh-CN"/>
        </w:rPr>
      </w:pPr>
    </w:p>
    <w:p w14:paraId="1F561C0A" w14:textId="5D525A68" w:rsidR="00B9637E" w:rsidRPr="0044556E" w:rsidRDefault="00B43DBE" w:rsidP="00502A0A">
      <w:pPr>
        <w:tabs>
          <w:tab w:val="left" w:pos="2130"/>
        </w:tabs>
        <w:suppressAutoHyphens/>
        <w:spacing w:after="0" w:line="264" w:lineRule="auto"/>
        <w:ind w:left="360"/>
        <w:rPr>
          <w:rFonts w:ascii="Arial" w:hAnsi="Arial" w:cs="Arial"/>
          <w:sz w:val="24"/>
          <w:szCs w:val="24"/>
        </w:rPr>
      </w:pPr>
      <w:r w:rsidRPr="0044556E">
        <w:rPr>
          <w:rFonts w:ascii="Arial" w:eastAsia="Arial" w:hAnsi="Arial" w:cs="Arial"/>
          <w:sz w:val="24"/>
          <w:szCs w:val="24"/>
          <w:lang w:eastAsia="zh-CN"/>
        </w:rPr>
        <w:t>Supply any relevant evidence (e.g. sales brochures, input costs, or other promotional material).</w:t>
      </w:r>
    </w:p>
    <w:p w14:paraId="624AE469" w14:textId="77777777" w:rsidR="00B1226F" w:rsidRPr="00BD06F6" w:rsidRDefault="00B1226F" w:rsidP="00502A0A">
      <w:pPr>
        <w:tabs>
          <w:tab w:val="left" w:pos="2130"/>
        </w:tabs>
        <w:suppressAutoHyphens/>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226F" w:rsidRPr="00D9239B" w14:paraId="07E9DDD4" w14:textId="77777777" w:rsidTr="00325A22">
        <w:tc>
          <w:tcPr>
            <w:tcW w:w="9016" w:type="dxa"/>
            <w:gridSpan w:val="2"/>
          </w:tcPr>
          <w:p w14:paraId="46DC2E52" w14:textId="1426EA51" w:rsidR="00B1226F" w:rsidRPr="00D9239B" w:rsidRDefault="00B1226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1226F" w:rsidRPr="00D9239B" w14:paraId="5428CF19" w14:textId="77777777" w:rsidTr="00325A22">
        <w:tc>
          <w:tcPr>
            <w:tcW w:w="4508" w:type="dxa"/>
            <w:tcBorders>
              <w:top w:val="single" w:sz="4" w:space="0" w:color="FFFFFF" w:themeColor="background1"/>
              <w:left w:val="nil"/>
              <w:bottom w:val="nil"/>
              <w:right w:val="single" w:sz="4" w:space="0" w:color="auto"/>
            </w:tcBorders>
          </w:tcPr>
          <w:p w14:paraId="31EFBFEB" w14:textId="77777777" w:rsidR="00B1226F" w:rsidRPr="00D9239B" w:rsidRDefault="00B1226F"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A27329" w14:textId="77777777" w:rsidR="00B1226F" w:rsidRPr="00D9239B" w:rsidRDefault="00B1226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FD0055" w14:textId="77777777" w:rsidR="00FC0069" w:rsidRPr="00837F8B" w:rsidRDefault="00FC0069" w:rsidP="00BD06F6">
      <w:pPr>
        <w:tabs>
          <w:tab w:val="left" w:pos="2130"/>
        </w:tabs>
        <w:suppressAutoHyphens/>
        <w:spacing w:after="0" w:line="264" w:lineRule="auto"/>
        <w:rPr>
          <w:rFonts w:ascii="Arial" w:hAnsi="Arial" w:cs="Arial"/>
          <w:sz w:val="24"/>
          <w:szCs w:val="24"/>
        </w:rPr>
      </w:pPr>
    </w:p>
    <w:p w14:paraId="72284400" w14:textId="0869F386" w:rsidR="008C7FB7" w:rsidRPr="0044556E" w:rsidRDefault="008C7FB7"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Are the like goods you produce different (i.e., technically, physically, or any other relevant factor) from the like goods produced industry-wide in your country?</w:t>
      </w:r>
    </w:p>
    <w:p w14:paraId="0DC5A286" w14:textId="77777777" w:rsidR="008C7FB7" w:rsidRPr="00BD06F6" w:rsidRDefault="008C7FB7" w:rsidP="00502A0A">
      <w:pPr>
        <w:spacing w:after="0" w:line="264" w:lineRule="auto"/>
        <w:rPr>
          <w:rFonts w:ascii="Arial" w:eastAsia="Arial" w:hAnsi="Arial" w:cs="Arial"/>
          <w:sz w:val="12"/>
          <w:szCs w:val="12"/>
        </w:rPr>
      </w:pPr>
    </w:p>
    <w:p w14:paraId="1C862408" w14:textId="08FF90FB" w:rsidR="001E5C2F" w:rsidRDefault="008C7FB7" w:rsidP="00502A0A">
      <w:pPr>
        <w:spacing w:after="0" w:line="264" w:lineRule="auto"/>
        <w:ind w:left="360"/>
        <w:rPr>
          <w:rFonts w:ascii="Arial" w:eastAsia="Arial" w:hAnsi="Arial" w:cs="Arial"/>
          <w:sz w:val="24"/>
          <w:szCs w:val="24"/>
        </w:rPr>
      </w:pPr>
      <w:r w:rsidRPr="0044556E">
        <w:rPr>
          <w:rFonts w:ascii="Arial" w:eastAsia="Arial" w:hAnsi="Arial" w:cs="Arial"/>
          <w:sz w:val="24"/>
          <w:szCs w:val="24"/>
        </w:rPr>
        <w:t xml:space="preserve">If yes, please explain how your goods differ, and whether this causes any significant differences in price. </w:t>
      </w:r>
    </w:p>
    <w:p w14:paraId="5F1642EB" w14:textId="77777777" w:rsidR="003768EE" w:rsidRPr="00BD06F6" w:rsidRDefault="003768EE" w:rsidP="00502A0A">
      <w:pPr>
        <w:spacing w:after="0" w:line="264" w:lineRule="auto"/>
        <w:ind w:left="360"/>
        <w:rPr>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794" w:rsidRPr="00D9239B" w14:paraId="36088980" w14:textId="77777777">
        <w:tc>
          <w:tcPr>
            <w:tcW w:w="9016" w:type="dxa"/>
            <w:gridSpan w:val="2"/>
          </w:tcPr>
          <w:p w14:paraId="11744F07" w14:textId="37E8E29F" w:rsidR="00057794" w:rsidRPr="00D9239B" w:rsidRDefault="0005779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lastRenderedPageBreak/>
              <w:t>Please answer here</w:t>
            </w:r>
          </w:p>
        </w:tc>
      </w:tr>
      <w:tr w:rsidR="00057794" w:rsidRPr="00D9239B" w14:paraId="64C05F87" w14:textId="77777777">
        <w:tc>
          <w:tcPr>
            <w:tcW w:w="4508" w:type="dxa"/>
            <w:tcBorders>
              <w:top w:val="single" w:sz="4" w:space="0" w:color="FFFFFF" w:themeColor="background1"/>
              <w:left w:val="nil"/>
              <w:bottom w:val="nil"/>
              <w:right w:val="single" w:sz="4" w:space="0" w:color="auto"/>
            </w:tcBorders>
          </w:tcPr>
          <w:p w14:paraId="008FB1B2" w14:textId="77777777" w:rsidR="00057794" w:rsidRPr="00D9239B" w:rsidRDefault="00057794"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A0A400" w14:textId="77777777" w:rsidR="00057794" w:rsidRPr="00D9239B" w:rsidRDefault="0005779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6DC84B" w14:textId="77777777" w:rsidR="00057794" w:rsidRPr="00BD06F6" w:rsidRDefault="00057794" w:rsidP="00502A0A">
      <w:pPr>
        <w:spacing w:after="0" w:line="264" w:lineRule="auto"/>
        <w:rPr>
          <w:rFonts w:ascii="Arial" w:eastAsia="Arial" w:hAnsi="Arial" w:cs="Arial"/>
          <w:b/>
          <w:sz w:val="12"/>
          <w:szCs w:val="12"/>
        </w:rPr>
      </w:pPr>
    </w:p>
    <w:p w14:paraId="66E9856A" w14:textId="4AAAC191" w:rsidR="00C434B2" w:rsidRPr="0044556E" w:rsidRDefault="00C434B2"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 xml:space="preserve">Are there any differences between your like goods, and the </w:t>
      </w:r>
      <w:r w:rsidR="00825610" w:rsidRPr="0044556E">
        <w:rPr>
          <w:rFonts w:ascii="Arial" w:eastAsia="Arial" w:hAnsi="Arial" w:cs="Arial"/>
          <w:sz w:val="24"/>
          <w:szCs w:val="24"/>
        </w:rPr>
        <w:t>UK’s like goods</w:t>
      </w:r>
      <w:r w:rsidRPr="0044556E">
        <w:rPr>
          <w:rFonts w:ascii="Arial" w:eastAsia="Arial" w:hAnsi="Arial" w:cs="Arial"/>
          <w:sz w:val="24"/>
          <w:szCs w:val="24"/>
        </w:rPr>
        <w:t xml:space="preserve">? </w:t>
      </w:r>
    </w:p>
    <w:p w14:paraId="27B02AB8" w14:textId="77777777" w:rsidR="00C434B2" w:rsidRPr="0044556E" w:rsidRDefault="00C434B2" w:rsidP="00502A0A">
      <w:pPr>
        <w:spacing w:after="0" w:line="264" w:lineRule="auto"/>
        <w:ind w:left="360"/>
        <w:rPr>
          <w:rFonts w:ascii="Arial" w:eastAsia="Arial" w:hAnsi="Arial" w:cs="Arial"/>
          <w:sz w:val="24"/>
          <w:szCs w:val="24"/>
        </w:rPr>
      </w:pPr>
      <w:r w:rsidRPr="0044556E">
        <w:rPr>
          <w:rFonts w:ascii="Arial" w:eastAsia="Arial" w:hAnsi="Arial" w:cs="Arial"/>
          <w:sz w:val="24"/>
          <w:szCs w:val="24"/>
        </w:rPr>
        <w:t>If yes, what impacts do these differences have on</w:t>
      </w:r>
    </w:p>
    <w:p w14:paraId="2C63AE4F" w14:textId="733BA3E8" w:rsidR="00C434B2" w:rsidRPr="0044556E" w:rsidRDefault="00C434B2" w:rsidP="00502A0A">
      <w:pPr>
        <w:pStyle w:val="ListParagraph"/>
        <w:numPr>
          <w:ilvl w:val="1"/>
          <w:numId w:val="129"/>
        </w:numPr>
        <w:spacing w:after="0" w:line="264" w:lineRule="auto"/>
        <w:rPr>
          <w:rFonts w:ascii="Arial" w:eastAsia="Arial" w:hAnsi="Arial" w:cs="Arial"/>
          <w:sz w:val="24"/>
          <w:szCs w:val="24"/>
        </w:rPr>
      </w:pPr>
      <w:r w:rsidRPr="0044556E">
        <w:rPr>
          <w:rFonts w:ascii="Arial" w:eastAsia="Arial" w:hAnsi="Arial" w:cs="Arial"/>
          <w:sz w:val="24"/>
          <w:szCs w:val="24"/>
        </w:rPr>
        <w:t>product quality</w:t>
      </w:r>
    </w:p>
    <w:p w14:paraId="0722E1E5" w14:textId="53941428" w:rsidR="00C434B2" w:rsidRPr="0044556E" w:rsidRDefault="00C434B2" w:rsidP="00502A0A">
      <w:pPr>
        <w:pStyle w:val="ListParagraph"/>
        <w:numPr>
          <w:ilvl w:val="1"/>
          <w:numId w:val="129"/>
        </w:numPr>
        <w:spacing w:after="0" w:line="264" w:lineRule="auto"/>
        <w:rPr>
          <w:rFonts w:ascii="Arial" w:eastAsia="Arial" w:hAnsi="Arial" w:cs="Arial"/>
          <w:sz w:val="24"/>
          <w:szCs w:val="24"/>
        </w:rPr>
      </w:pPr>
      <w:r w:rsidRPr="0044556E">
        <w:rPr>
          <w:rFonts w:ascii="Arial" w:eastAsia="Arial" w:hAnsi="Arial" w:cs="Arial"/>
          <w:sz w:val="24"/>
          <w:szCs w:val="24"/>
        </w:rPr>
        <w:t>price</w:t>
      </w:r>
    </w:p>
    <w:p w14:paraId="2C9462E6" w14:textId="3257CC01" w:rsidR="00C434B2" w:rsidRDefault="00C434B2" w:rsidP="00502A0A">
      <w:pPr>
        <w:spacing w:after="0" w:line="264" w:lineRule="auto"/>
        <w:ind w:left="360"/>
        <w:rPr>
          <w:rFonts w:ascii="Arial" w:eastAsia="Arial" w:hAnsi="Arial" w:cs="Arial"/>
          <w:sz w:val="24"/>
          <w:szCs w:val="24"/>
        </w:rPr>
      </w:pPr>
      <w:r w:rsidRPr="0044556E">
        <w:rPr>
          <w:rFonts w:ascii="Arial" w:eastAsia="Arial" w:hAnsi="Arial" w:cs="Arial"/>
          <w:sz w:val="24"/>
          <w:szCs w:val="24"/>
        </w:rPr>
        <w:t>Supply any relevant evidence (e.g. sales brochures, input costs, or other promotional material).</w:t>
      </w:r>
    </w:p>
    <w:p w14:paraId="34C4C3EC" w14:textId="77777777" w:rsidR="003768EE" w:rsidRPr="00BD06F6" w:rsidRDefault="003768EE" w:rsidP="00502A0A">
      <w:pPr>
        <w:spacing w:after="0" w:line="264" w:lineRule="auto"/>
        <w:ind w:left="360"/>
        <w:rPr>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34B2" w:rsidRPr="00D9239B" w14:paraId="603B4653" w14:textId="77777777">
        <w:tc>
          <w:tcPr>
            <w:tcW w:w="9016" w:type="dxa"/>
            <w:gridSpan w:val="2"/>
          </w:tcPr>
          <w:p w14:paraId="2A5028D5" w14:textId="2FB1953E" w:rsidR="00C434B2" w:rsidRPr="00D9239B" w:rsidRDefault="00C434B2"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C434B2" w:rsidRPr="00D9239B" w14:paraId="2164AB0B" w14:textId="77777777">
        <w:tc>
          <w:tcPr>
            <w:tcW w:w="4508" w:type="dxa"/>
            <w:tcBorders>
              <w:top w:val="single" w:sz="4" w:space="0" w:color="FFFFFF" w:themeColor="background1"/>
              <w:left w:val="nil"/>
              <w:bottom w:val="nil"/>
              <w:right w:val="single" w:sz="4" w:space="0" w:color="auto"/>
            </w:tcBorders>
          </w:tcPr>
          <w:p w14:paraId="5D05BAEA" w14:textId="77777777" w:rsidR="00C434B2" w:rsidRPr="00D9239B" w:rsidRDefault="00C434B2"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FE077E7" w14:textId="77777777" w:rsidR="00C434B2" w:rsidRPr="00D9239B" w:rsidRDefault="00C434B2"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4F0C2B" w14:textId="77777777" w:rsidR="00C434B2" w:rsidRPr="00BD06F6" w:rsidRDefault="00C434B2" w:rsidP="00502A0A">
      <w:pPr>
        <w:spacing w:after="0" w:line="264" w:lineRule="auto"/>
        <w:rPr>
          <w:rFonts w:ascii="Arial" w:eastAsia="Arial" w:hAnsi="Arial" w:cs="Arial"/>
          <w:b/>
          <w:sz w:val="12"/>
          <w:szCs w:val="12"/>
        </w:rPr>
      </w:pPr>
    </w:p>
    <w:p w14:paraId="6EB58CC3" w14:textId="23A6588C" w:rsidR="00905BC9" w:rsidRPr="0044556E" w:rsidRDefault="00905BC9"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List all production standards, international and/or domestic, (e.g. ISO, GMP, IATF) your company currently conforms to, for the like goods</w:t>
      </w:r>
    </w:p>
    <w:p w14:paraId="1C0BEAEB" w14:textId="77777777" w:rsidR="00905BC9" w:rsidRPr="00BD06F6" w:rsidRDefault="00905BC9" w:rsidP="00502A0A">
      <w:pPr>
        <w:spacing w:after="0" w:line="264" w:lineRule="auto"/>
        <w:rPr>
          <w:rFonts w:ascii="Arial" w:eastAsia="Arial" w:hAnsi="Arial" w:cs="Arial"/>
          <w:b/>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05BC9" w:rsidRPr="00D9239B" w14:paraId="51D4EB47" w14:textId="77777777">
        <w:tc>
          <w:tcPr>
            <w:tcW w:w="9016" w:type="dxa"/>
            <w:gridSpan w:val="2"/>
          </w:tcPr>
          <w:p w14:paraId="5FBC31F2" w14:textId="72F32610" w:rsidR="00905BC9" w:rsidRPr="00D9239B" w:rsidRDefault="00905BC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905BC9" w:rsidRPr="00D9239B" w14:paraId="66E5CAC9" w14:textId="77777777">
        <w:tc>
          <w:tcPr>
            <w:tcW w:w="4508" w:type="dxa"/>
            <w:tcBorders>
              <w:top w:val="single" w:sz="4" w:space="0" w:color="FFFFFF" w:themeColor="background1"/>
              <w:left w:val="nil"/>
              <w:bottom w:val="nil"/>
              <w:right w:val="single" w:sz="4" w:space="0" w:color="auto"/>
            </w:tcBorders>
          </w:tcPr>
          <w:p w14:paraId="7052DEE1" w14:textId="77777777" w:rsidR="00905BC9" w:rsidRPr="00D9239B" w:rsidRDefault="00905BC9"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63D40A5" w14:textId="77777777" w:rsidR="00905BC9" w:rsidRPr="00D9239B" w:rsidRDefault="00905BC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9853F5" w14:textId="77777777" w:rsidR="00905BC9" w:rsidRPr="00BD06F6" w:rsidRDefault="00905BC9" w:rsidP="00502A0A">
      <w:pPr>
        <w:spacing w:after="0" w:line="264" w:lineRule="auto"/>
        <w:rPr>
          <w:rFonts w:ascii="Arial" w:eastAsia="Arial" w:hAnsi="Arial" w:cs="Arial"/>
          <w:b/>
          <w:sz w:val="12"/>
          <w:szCs w:val="12"/>
        </w:rPr>
      </w:pPr>
    </w:p>
    <w:p w14:paraId="1F2E0E14" w14:textId="77777777" w:rsidR="002F2631" w:rsidRPr="0044556E" w:rsidRDefault="002F2631"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 xml:space="preserve">In respect of your domestic and international production standards, are there significant differences between the standards that your company conforms to for the like goods in your domestic market, compared to the technical standards required for the UK market? </w:t>
      </w:r>
    </w:p>
    <w:p w14:paraId="352EEB83" w14:textId="1F0A9C0C" w:rsidR="002F2631" w:rsidRPr="0044556E" w:rsidRDefault="002F2631" w:rsidP="00502A0A">
      <w:pPr>
        <w:pStyle w:val="ListParagraph"/>
        <w:spacing w:after="0" w:line="264" w:lineRule="auto"/>
        <w:ind w:left="360"/>
        <w:rPr>
          <w:rFonts w:ascii="Arial" w:eastAsia="Arial" w:hAnsi="Arial" w:cs="Arial"/>
          <w:sz w:val="24"/>
          <w:szCs w:val="24"/>
        </w:rPr>
      </w:pPr>
      <w:r w:rsidRPr="0044556E">
        <w:rPr>
          <w:rFonts w:ascii="Arial" w:eastAsia="Arial" w:hAnsi="Arial" w:cs="Arial"/>
          <w:sz w:val="24"/>
          <w:szCs w:val="24"/>
        </w:rPr>
        <w:t>Does your existing production processes/production quality already meet UK requirements?</w:t>
      </w:r>
    </w:p>
    <w:p w14:paraId="38FDA0B4" w14:textId="77777777" w:rsidR="005B722A" w:rsidRPr="00BD06F6" w:rsidRDefault="005B722A" w:rsidP="00502A0A">
      <w:pPr>
        <w:spacing w:after="0" w:line="264" w:lineRule="auto"/>
        <w:rPr>
          <w:rFonts w:ascii="Arial" w:eastAsia="Arial" w:hAnsi="Arial" w:cs="Arial"/>
          <w:color w:val="EE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722A" w:rsidRPr="00D9239B" w14:paraId="2F3804A7" w14:textId="77777777">
        <w:tc>
          <w:tcPr>
            <w:tcW w:w="9016" w:type="dxa"/>
            <w:gridSpan w:val="2"/>
          </w:tcPr>
          <w:p w14:paraId="2EBD4CCC" w14:textId="482B7DC6" w:rsidR="005B722A" w:rsidRPr="00D9239B" w:rsidRDefault="005B722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B722A" w:rsidRPr="00D9239B" w14:paraId="68A6726C" w14:textId="77777777">
        <w:tc>
          <w:tcPr>
            <w:tcW w:w="4508" w:type="dxa"/>
            <w:tcBorders>
              <w:top w:val="single" w:sz="4" w:space="0" w:color="FFFFFF" w:themeColor="background1"/>
              <w:left w:val="nil"/>
              <w:bottom w:val="nil"/>
              <w:right w:val="single" w:sz="4" w:space="0" w:color="auto"/>
            </w:tcBorders>
          </w:tcPr>
          <w:p w14:paraId="13174CA5" w14:textId="77777777" w:rsidR="005B722A" w:rsidRPr="00D9239B" w:rsidRDefault="005B722A"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FE3FE79" w14:textId="77777777" w:rsidR="005B722A" w:rsidRPr="00D9239B" w:rsidRDefault="005B722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7048B4" w14:textId="77777777" w:rsidR="005B722A" w:rsidRPr="00BD06F6" w:rsidRDefault="005B722A" w:rsidP="00502A0A">
      <w:pPr>
        <w:spacing w:after="0" w:line="264" w:lineRule="auto"/>
        <w:rPr>
          <w:rFonts w:ascii="Arial" w:eastAsia="Arial" w:hAnsi="Arial" w:cs="Arial"/>
          <w:color w:val="EE0000"/>
          <w:sz w:val="12"/>
          <w:szCs w:val="12"/>
        </w:rPr>
      </w:pPr>
    </w:p>
    <w:p w14:paraId="60FC2BF7" w14:textId="77777777" w:rsidR="00B9553E" w:rsidRPr="0044556E" w:rsidRDefault="00B9553E" w:rsidP="00502A0A">
      <w:pPr>
        <w:pStyle w:val="ListParagraph"/>
        <w:numPr>
          <w:ilvl w:val="0"/>
          <w:numId w:val="28"/>
        </w:numPr>
        <w:spacing w:after="0" w:line="264" w:lineRule="auto"/>
        <w:rPr>
          <w:rFonts w:ascii="Arial" w:eastAsia="Arial" w:hAnsi="Arial" w:cs="Arial"/>
          <w:sz w:val="24"/>
          <w:szCs w:val="24"/>
        </w:rPr>
      </w:pPr>
      <w:r w:rsidRPr="0044556E">
        <w:rPr>
          <w:rFonts w:ascii="Arial" w:eastAsia="Arial" w:hAnsi="Arial" w:cs="Arial"/>
          <w:sz w:val="24"/>
          <w:szCs w:val="24"/>
        </w:rPr>
        <w:t>How easy/difficult would it be to change production processes to produce goods that meet the UK's required technical standards?</w:t>
      </w:r>
    </w:p>
    <w:p w14:paraId="452F9A2B" w14:textId="77777777" w:rsidR="00B9553E" w:rsidRPr="00BD06F6" w:rsidRDefault="00B9553E" w:rsidP="00502A0A">
      <w:pPr>
        <w:spacing w:after="0" w:line="264" w:lineRule="auto"/>
        <w:rPr>
          <w:rFonts w:ascii="Arial" w:eastAsia="Arial" w:hAnsi="Arial" w:cs="Arial"/>
          <w:color w:val="EE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9553E" w:rsidRPr="00D9239B" w14:paraId="64827A8B" w14:textId="77777777">
        <w:tc>
          <w:tcPr>
            <w:tcW w:w="9016" w:type="dxa"/>
            <w:gridSpan w:val="2"/>
          </w:tcPr>
          <w:p w14:paraId="28A88852" w14:textId="4CC96E68" w:rsidR="00B9553E" w:rsidRPr="00D9239B" w:rsidRDefault="00B9553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9553E" w:rsidRPr="00D9239B" w14:paraId="7B8B4F96" w14:textId="77777777">
        <w:tc>
          <w:tcPr>
            <w:tcW w:w="4508" w:type="dxa"/>
            <w:tcBorders>
              <w:top w:val="single" w:sz="4" w:space="0" w:color="FFFFFF" w:themeColor="background1"/>
              <w:left w:val="nil"/>
              <w:bottom w:val="nil"/>
              <w:right w:val="single" w:sz="4" w:space="0" w:color="auto"/>
            </w:tcBorders>
          </w:tcPr>
          <w:p w14:paraId="7CA40EA5" w14:textId="77777777" w:rsidR="00B9553E" w:rsidRPr="00D9239B" w:rsidRDefault="00B9553E"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CD2BC37" w14:textId="77777777" w:rsidR="00B9553E" w:rsidRPr="00D9239B" w:rsidRDefault="00B9553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EBA2424" w14:textId="77777777" w:rsidR="00B9553E" w:rsidRPr="00BD06F6" w:rsidRDefault="00B9553E" w:rsidP="00502A0A">
      <w:pPr>
        <w:spacing w:after="0" w:line="264" w:lineRule="auto"/>
        <w:rPr>
          <w:rFonts w:ascii="Arial" w:eastAsia="Arial" w:hAnsi="Arial" w:cs="Arial"/>
          <w:color w:val="EE0000"/>
          <w:sz w:val="12"/>
          <w:szCs w:val="12"/>
        </w:rPr>
      </w:pPr>
    </w:p>
    <w:p w14:paraId="0219CAD1" w14:textId="4585C291" w:rsidR="00905BC9" w:rsidRPr="00837F8B" w:rsidRDefault="003C55D6" w:rsidP="00502A0A">
      <w:pPr>
        <w:pStyle w:val="ListParagraph"/>
        <w:numPr>
          <w:ilvl w:val="0"/>
          <w:numId w:val="28"/>
        </w:numPr>
        <w:spacing w:after="0" w:line="264" w:lineRule="auto"/>
      </w:pPr>
      <w:r w:rsidRPr="0044556E">
        <w:rPr>
          <w:rFonts w:ascii="Arial" w:eastAsia="Arial" w:hAnsi="Arial" w:cs="Arial"/>
          <w:sz w:val="24"/>
          <w:szCs w:val="24"/>
        </w:rPr>
        <w:t>Have you identified any trends or demands in the UK market that have, or you anticipate will have an increased demand for the goods you produce?</w:t>
      </w:r>
    </w:p>
    <w:p w14:paraId="25FD63AE" w14:textId="77777777" w:rsidR="00FE792B" w:rsidRPr="00BD06F6" w:rsidRDefault="00FE792B" w:rsidP="00BD06F6">
      <w:pPr>
        <w:pStyle w:val="ListParagraph"/>
        <w:spacing w:after="0" w:line="264" w:lineRule="auto"/>
        <w:ind w:left="360"/>
        <w:rPr>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7FA8" w:rsidRPr="00D9239B" w14:paraId="126E08E7" w14:textId="77777777">
        <w:tc>
          <w:tcPr>
            <w:tcW w:w="9016" w:type="dxa"/>
            <w:gridSpan w:val="2"/>
          </w:tcPr>
          <w:p w14:paraId="57AC921B" w14:textId="32E13BFA" w:rsidR="00D17FA8" w:rsidRPr="00D9239B" w:rsidRDefault="00D17FA8"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D17FA8" w:rsidRPr="00D9239B" w14:paraId="3AD42E2D" w14:textId="77777777">
        <w:tc>
          <w:tcPr>
            <w:tcW w:w="4508" w:type="dxa"/>
            <w:tcBorders>
              <w:top w:val="single" w:sz="4" w:space="0" w:color="FFFFFF" w:themeColor="background1"/>
              <w:left w:val="nil"/>
              <w:bottom w:val="nil"/>
              <w:right w:val="single" w:sz="4" w:space="0" w:color="auto"/>
            </w:tcBorders>
          </w:tcPr>
          <w:p w14:paraId="22583965" w14:textId="77777777" w:rsidR="00D17FA8" w:rsidRPr="00D9239B" w:rsidRDefault="00D17FA8"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9EA95D" w14:textId="77777777" w:rsidR="00D17FA8" w:rsidRPr="00D9239B" w:rsidRDefault="00D17FA8"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B9864F5" w14:textId="77777777" w:rsidR="0044556E" w:rsidRPr="0044556E" w:rsidRDefault="0044556E" w:rsidP="00502A0A">
      <w:pPr>
        <w:spacing w:after="0" w:line="264" w:lineRule="auto"/>
        <w:rPr>
          <w:rFonts w:ascii="Arial" w:eastAsia="Arial" w:hAnsi="Arial" w:cs="Arial"/>
          <w:sz w:val="24"/>
          <w:szCs w:val="24"/>
        </w:rPr>
      </w:pPr>
    </w:p>
    <w:p w14:paraId="5FDB1D36" w14:textId="77777777" w:rsidR="0044556E" w:rsidRPr="0044556E" w:rsidRDefault="0044556E" w:rsidP="00502A0A">
      <w:pPr>
        <w:spacing w:after="0" w:line="264" w:lineRule="auto"/>
        <w:rPr>
          <w:rFonts w:ascii="Arial" w:eastAsia="Arial" w:hAnsi="Arial" w:cs="Arial"/>
          <w:sz w:val="24"/>
          <w:szCs w:val="24"/>
        </w:rPr>
      </w:pPr>
    </w:p>
    <w:p w14:paraId="3AA77B65" w14:textId="77777777" w:rsidR="0044556E" w:rsidRPr="0044556E" w:rsidRDefault="0044556E" w:rsidP="00502A0A">
      <w:pPr>
        <w:spacing w:after="0" w:line="264" w:lineRule="auto"/>
        <w:rPr>
          <w:rFonts w:ascii="Arial" w:eastAsia="Arial" w:hAnsi="Arial" w:cs="Arial"/>
          <w:sz w:val="24"/>
          <w:szCs w:val="24"/>
        </w:rPr>
      </w:pPr>
    </w:p>
    <w:p w14:paraId="6488E414" w14:textId="77777777" w:rsidR="004F7C71" w:rsidRDefault="004F7C71" w:rsidP="004F7C71">
      <w:pPr>
        <w:pStyle w:val="Heading1"/>
      </w:pPr>
      <w:r>
        <w:br w:type="page"/>
      </w:r>
    </w:p>
    <w:p w14:paraId="375E7933" w14:textId="6E58ECFF" w:rsidR="002029B0" w:rsidRPr="004F7C71" w:rsidRDefault="7B7B290C" w:rsidP="004F7C71">
      <w:pPr>
        <w:pStyle w:val="Heading1"/>
      </w:pPr>
      <w:bookmarkStart w:id="60" w:name="_Toc222474956"/>
      <w:r w:rsidRPr="004F7C71">
        <w:lastRenderedPageBreak/>
        <w:t xml:space="preserve">SECTION </w:t>
      </w:r>
      <w:r w:rsidR="00D51C3B" w:rsidRPr="004F7C71">
        <w:t>C</w:t>
      </w:r>
      <w:r w:rsidRPr="004F7C71">
        <w:t>:Sales</w:t>
      </w:r>
      <w:bookmarkEnd w:id="60"/>
    </w:p>
    <w:p w14:paraId="47F44D20" w14:textId="77777777" w:rsidR="0044556E" w:rsidRPr="005A7F9B" w:rsidRDefault="0044556E" w:rsidP="00502A0A">
      <w:pPr>
        <w:spacing w:after="0" w:line="264" w:lineRule="auto"/>
        <w:rPr>
          <w:rFonts w:ascii="Arial" w:eastAsia="Arial" w:hAnsi="Arial" w:cs="Arial"/>
          <w:sz w:val="24"/>
          <w:szCs w:val="24"/>
        </w:rPr>
      </w:pPr>
    </w:p>
    <w:p w14:paraId="2BE12D14" w14:textId="299C8D2E" w:rsidR="00FC6E1B" w:rsidRDefault="00D51C3B" w:rsidP="00502A0A">
      <w:pPr>
        <w:pStyle w:val="Heading2"/>
      </w:pPr>
      <w:bookmarkStart w:id="61" w:name="_Toc16852832"/>
      <w:bookmarkStart w:id="62" w:name="_Toc222474957"/>
      <w:r>
        <w:t>C</w:t>
      </w:r>
      <w:r w:rsidRPr="00893FA6">
        <w:t>1</w:t>
      </w:r>
      <w:r w:rsidR="00FC6E1B" w:rsidRPr="00A07064">
        <w:tab/>
        <w:t>Sales</w:t>
      </w:r>
      <w:bookmarkEnd w:id="61"/>
      <w:r w:rsidR="00F45B30">
        <w:t xml:space="preserve"> reconciliation</w:t>
      </w:r>
      <w:bookmarkEnd w:id="62"/>
    </w:p>
    <w:p w14:paraId="1C4EAD5B" w14:textId="77777777" w:rsidR="0030229A" w:rsidRDefault="0030229A" w:rsidP="00502A0A">
      <w:pPr>
        <w:spacing w:after="0" w:line="264" w:lineRule="auto"/>
      </w:pPr>
    </w:p>
    <w:p w14:paraId="7D0E5372" w14:textId="211356B5" w:rsidR="0030229A" w:rsidRPr="005F5656" w:rsidRDefault="0030229A" w:rsidP="00502A0A">
      <w:pPr>
        <w:spacing w:after="0" w:line="264" w:lineRule="auto"/>
        <w:rPr>
          <w:sz w:val="24"/>
          <w:szCs w:val="24"/>
        </w:rPr>
      </w:pPr>
      <w:r w:rsidRPr="0030229A">
        <w:rPr>
          <w:rFonts w:ascii="Arial" w:hAnsi="Arial" w:cs="Arial"/>
          <w:sz w:val="24"/>
          <w:szCs w:val="24"/>
        </w:rPr>
        <w:t>In this section, we ask you about your total sales during</w:t>
      </w:r>
      <w:r w:rsidRPr="005F5656">
        <w:rPr>
          <w:rFonts w:ascii="Arial" w:hAnsi="Arial" w:cs="Arial"/>
          <w:color w:val="EE0000"/>
          <w:sz w:val="24"/>
          <w:szCs w:val="24"/>
        </w:rPr>
        <w:t xml:space="preserve"> </w:t>
      </w:r>
      <w:r w:rsidR="00C36FD8" w:rsidRPr="00BD06F6">
        <w:rPr>
          <w:rFonts w:ascii="Arial" w:hAnsi="Arial" w:cs="Arial"/>
          <w:color w:val="000000" w:themeColor="text1"/>
          <w:sz w:val="24"/>
          <w:szCs w:val="24"/>
        </w:rPr>
        <w:t>the POI</w:t>
      </w:r>
      <w:r w:rsidRPr="00BD06F6">
        <w:rPr>
          <w:rFonts w:ascii="Arial" w:hAnsi="Arial" w:cs="Arial"/>
          <w:color w:val="000000" w:themeColor="text1"/>
          <w:sz w:val="24"/>
          <w:szCs w:val="24"/>
        </w:rPr>
        <w:t xml:space="preserve">. </w:t>
      </w:r>
      <w:r w:rsidRPr="0030229A">
        <w:rPr>
          <w:rFonts w:ascii="Arial" w:hAnsi="Arial" w:cs="Arial"/>
          <w:sz w:val="24"/>
          <w:szCs w:val="24"/>
        </w:rPr>
        <w:t xml:space="preserve">This includes sales of the goods </w:t>
      </w:r>
      <w:r>
        <w:rPr>
          <w:rFonts w:ascii="Arial" w:hAnsi="Arial" w:cs="Arial"/>
          <w:sz w:val="24"/>
          <w:szCs w:val="24"/>
        </w:rPr>
        <w:t>subject to review</w:t>
      </w:r>
      <w:r w:rsidRPr="0030229A">
        <w:rPr>
          <w:rFonts w:ascii="Arial" w:hAnsi="Arial" w:cs="Arial"/>
          <w:sz w:val="24"/>
          <w:szCs w:val="24"/>
        </w:rPr>
        <w:t>, sales of the like goods in your domestic market and exported to other countries and sales of all other goods you might produce</w:t>
      </w:r>
    </w:p>
    <w:p w14:paraId="0E9078BB" w14:textId="77777777" w:rsidR="00A5175E" w:rsidRPr="00627C88" w:rsidRDefault="00A5175E" w:rsidP="00502A0A">
      <w:pPr>
        <w:spacing w:after="0" w:line="264" w:lineRule="auto"/>
        <w:rPr>
          <w:rFonts w:ascii="Arial" w:eastAsia="Arial" w:hAnsi="Arial" w:cs="Arial"/>
          <w:sz w:val="24"/>
          <w:szCs w:val="24"/>
        </w:rPr>
      </w:pPr>
    </w:p>
    <w:p w14:paraId="084F31CF" w14:textId="3E90286E" w:rsidR="005F75EF" w:rsidRPr="0044556E" w:rsidRDefault="005F75EF" w:rsidP="00502A0A">
      <w:pPr>
        <w:pStyle w:val="ListParagraph"/>
        <w:numPr>
          <w:ilvl w:val="0"/>
          <w:numId w:val="30"/>
        </w:numPr>
        <w:spacing w:after="0" w:line="264" w:lineRule="auto"/>
        <w:rPr>
          <w:rFonts w:ascii="Arial" w:eastAsia="Arial" w:hAnsi="Arial" w:cs="Arial"/>
          <w:sz w:val="24"/>
          <w:szCs w:val="24"/>
        </w:rPr>
      </w:pPr>
      <w:r w:rsidRPr="0044556E">
        <w:rPr>
          <w:rFonts w:ascii="Arial" w:eastAsia="Arial" w:hAnsi="Arial" w:cs="Arial"/>
          <w:sz w:val="24"/>
          <w:szCs w:val="24"/>
        </w:rPr>
        <w:t xml:space="preserve">Please complete the </w:t>
      </w:r>
      <w:r w:rsidRPr="0044556E">
        <w:rPr>
          <w:rFonts w:ascii="Arial" w:eastAsia="Arial" w:hAnsi="Arial" w:cs="Arial"/>
          <w:b/>
          <w:bCs/>
          <w:sz w:val="24"/>
          <w:szCs w:val="24"/>
        </w:rPr>
        <w:t>Sales</w:t>
      </w:r>
      <w:r w:rsidRPr="0044556E">
        <w:rPr>
          <w:rFonts w:ascii="Arial" w:eastAsia="Arial" w:hAnsi="Arial" w:cs="Arial"/>
          <w:sz w:val="24"/>
          <w:szCs w:val="24"/>
        </w:rPr>
        <w:t xml:space="preserve"> tab in </w:t>
      </w:r>
      <w:r w:rsidR="00915364" w:rsidRPr="0044556E">
        <w:rPr>
          <w:rFonts w:ascii="Arial" w:eastAsia="Arial" w:hAnsi="Arial" w:cs="Arial"/>
          <w:b/>
          <w:bCs/>
          <w:sz w:val="24"/>
          <w:szCs w:val="24"/>
        </w:rPr>
        <w:t>A</w:t>
      </w:r>
      <w:r w:rsidRPr="0044556E">
        <w:rPr>
          <w:rFonts w:ascii="Arial" w:eastAsia="Arial" w:hAnsi="Arial" w:cs="Arial"/>
          <w:b/>
          <w:bCs/>
          <w:sz w:val="24"/>
          <w:szCs w:val="24"/>
        </w:rPr>
        <w:t>nnex</w:t>
      </w:r>
      <w:r w:rsidR="00915364" w:rsidRPr="0044556E">
        <w:rPr>
          <w:rFonts w:ascii="Arial" w:eastAsia="Arial" w:hAnsi="Arial" w:cs="Arial"/>
          <w:b/>
          <w:bCs/>
          <w:sz w:val="24"/>
          <w:szCs w:val="24"/>
        </w:rPr>
        <w:t xml:space="preserve"> I</w:t>
      </w:r>
      <w:r w:rsidRPr="0044556E">
        <w:rPr>
          <w:rFonts w:ascii="Arial" w:eastAsia="Arial" w:hAnsi="Arial" w:cs="Arial"/>
          <w:sz w:val="24"/>
          <w:szCs w:val="24"/>
        </w:rPr>
        <w:t>.</w:t>
      </w:r>
    </w:p>
    <w:p w14:paraId="601827F2" w14:textId="77777777" w:rsidR="006B2DD7" w:rsidRPr="005F5656" w:rsidRDefault="006B2DD7" w:rsidP="00502A0A">
      <w:pPr>
        <w:spacing w:after="0" w:line="264" w:lineRule="auto"/>
        <w:rPr>
          <w:rFonts w:ascii="Arial" w:eastAsia="Arial" w:hAnsi="Arial" w:cs="Arial"/>
          <w:color w:val="EE0000"/>
          <w:sz w:val="24"/>
          <w:szCs w:val="24"/>
        </w:rPr>
      </w:pPr>
    </w:p>
    <w:p w14:paraId="64786DD0" w14:textId="1DE505FE" w:rsidR="005F75EF" w:rsidRPr="0044556E" w:rsidRDefault="006B2DD7" w:rsidP="00502A0A">
      <w:pPr>
        <w:spacing w:after="0" w:line="264" w:lineRule="auto"/>
        <w:ind w:left="360"/>
        <w:rPr>
          <w:rFonts w:ascii="Arial" w:eastAsia="Arial" w:hAnsi="Arial" w:cs="Arial"/>
          <w:sz w:val="24"/>
          <w:szCs w:val="24"/>
        </w:rPr>
      </w:pPr>
      <w:r w:rsidRPr="0044556E">
        <w:rPr>
          <w:rFonts w:ascii="Arial" w:eastAsia="Arial" w:hAnsi="Arial" w:cs="Arial"/>
          <w:sz w:val="24"/>
          <w:szCs w:val="24"/>
        </w:rPr>
        <w:t xml:space="preserve">Use the box below to further explain the </w:t>
      </w:r>
      <w:r w:rsidR="00085311" w:rsidRPr="0044556E">
        <w:rPr>
          <w:rFonts w:ascii="Arial" w:eastAsia="Arial" w:hAnsi="Arial" w:cs="Arial"/>
          <w:sz w:val="24"/>
          <w:szCs w:val="24"/>
        </w:rPr>
        <w:t>data</w:t>
      </w:r>
      <w:r w:rsidR="005B2B4A" w:rsidRPr="0044556E">
        <w:rPr>
          <w:rFonts w:ascii="Arial" w:eastAsia="Arial" w:hAnsi="Arial" w:cs="Arial"/>
          <w:sz w:val="24"/>
          <w:szCs w:val="24"/>
        </w:rPr>
        <w:t xml:space="preserve"> and methods used</w:t>
      </w:r>
      <w:r w:rsidRPr="0044556E">
        <w:rPr>
          <w:rFonts w:ascii="Arial" w:eastAsia="Arial" w:hAnsi="Arial" w:cs="Arial"/>
          <w:sz w:val="24"/>
          <w:szCs w:val="24"/>
        </w:rPr>
        <w:t xml:space="preserve"> in </w:t>
      </w:r>
      <w:r w:rsidR="005B2B4A" w:rsidRPr="0044556E">
        <w:rPr>
          <w:rFonts w:ascii="Arial" w:eastAsia="Arial" w:hAnsi="Arial" w:cs="Arial"/>
          <w:sz w:val="24"/>
          <w:szCs w:val="24"/>
        </w:rPr>
        <w:t>production of</w:t>
      </w:r>
      <w:r w:rsidRPr="0044556E">
        <w:rPr>
          <w:rFonts w:ascii="Arial" w:eastAsia="Arial" w:hAnsi="Arial" w:cs="Arial"/>
          <w:sz w:val="24"/>
          <w:szCs w:val="24"/>
        </w:rPr>
        <w:t xml:space="preserve"> the submitted </w:t>
      </w:r>
      <w:r w:rsidR="005B2B4A" w:rsidRPr="0044556E">
        <w:rPr>
          <w:rFonts w:ascii="Arial" w:eastAsia="Arial" w:hAnsi="Arial" w:cs="Arial"/>
          <w:sz w:val="24"/>
          <w:szCs w:val="24"/>
        </w:rPr>
        <w:t>sales figures</w:t>
      </w:r>
      <w:r w:rsidRPr="0044556E">
        <w:rPr>
          <w:rFonts w:ascii="Arial" w:eastAsia="Arial" w:hAnsi="Arial" w:cs="Arial"/>
          <w:sz w:val="24"/>
          <w:szCs w:val="24"/>
        </w:rPr>
        <w:t xml:space="preserve"> in </w:t>
      </w:r>
      <w:r w:rsidR="003D2B87" w:rsidRPr="0044556E">
        <w:rPr>
          <w:rFonts w:ascii="Arial" w:eastAsia="Arial" w:hAnsi="Arial" w:cs="Arial"/>
          <w:b/>
          <w:bCs/>
          <w:sz w:val="24"/>
          <w:szCs w:val="24"/>
        </w:rPr>
        <w:t>Annex I</w:t>
      </w:r>
      <w:r w:rsidRPr="0044556E">
        <w:rPr>
          <w:rFonts w:ascii="Arial" w:eastAsia="Arial" w:hAnsi="Arial" w:cs="Arial"/>
          <w:sz w:val="24"/>
          <w:szCs w:val="24"/>
        </w:rPr>
        <w:t>. You may also submit additional documentation in support of your submission.</w:t>
      </w:r>
    </w:p>
    <w:p w14:paraId="08AEBCEF" w14:textId="77777777" w:rsidR="0044556E" w:rsidRDefault="0044556E" w:rsidP="00502A0A">
      <w:pPr>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75EF" w:rsidRPr="00D9239B" w14:paraId="4C7F5133" w14:textId="77777777">
        <w:tc>
          <w:tcPr>
            <w:tcW w:w="9016" w:type="dxa"/>
            <w:gridSpan w:val="2"/>
          </w:tcPr>
          <w:p w14:paraId="0D7494DB" w14:textId="5DA3D1DA" w:rsidR="005F75EF" w:rsidRPr="00D9239B" w:rsidRDefault="005F75E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F75EF" w:rsidRPr="00D9239B" w14:paraId="4BA1D6E1" w14:textId="77777777">
        <w:tc>
          <w:tcPr>
            <w:tcW w:w="4508" w:type="dxa"/>
            <w:tcBorders>
              <w:top w:val="single" w:sz="4" w:space="0" w:color="FFFFFF" w:themeColor="background1"/>
              <w:left w:val="nil"/>
              <w:bottom w:val="nil"/>
              <w:right w:val="single" w:sz="4" w:space="0" w:color="auto"/>
            </w:tcBorders>
          </w:tcPr>
          <w:p w14:paraId="4B5B01D8" w14:textId="77777777" w:rsidR="005F75EF" w:rsidRPr="00D9239B" w:rsidRDefault="005F75EF"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D62A005" w14:textId="77777777" w:rsidR="005F75EF" w:rsidRPr="00D9239B" w:rsidRDefault="005F75E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3C6C0F" w14:textId="77777777" w:rsidR="005F75EF" w:rsidRDefault="005F75EF" w:rsidP="00502A0A">
      <w:pPr>
        <w:spacing w:after="0" w:line="264" w:lineRule="auto"/>
        <w:ind w:left="360"/>
        <w:rPr>
          <w:rFonts w:ascii="Arial" w:eastAsia="Arial" w:hAnsi="Arial" w:cs="Arial"/>
          <w:sz w:val="24"/>
          <w:szCs w:val="24"/>
        </w:rPr>
      </w:pPr>
    </w:p>
    <w:p w14:paraId="70F13724" w14:textId="32B9AE23" w:rsidR="00806D93" w:rsidRPr="00471E67" w:rsidRDefault="00806D93" w:rsidP="00502A0A">
      <w:pPr>
        <w:pStyle w:val="ListParagraph"/>
        <w:numPr>
          <w:ilvl w:val="0"/>
          <w:numId w:val="30"/>
        </w:numPr>
        <w:spacing w:after="0" w:line="264" w:lineRule="auto"/>
        <w:rPr>
          <w:rFonts w:ascii="Arial" w:eastAsia="Arial" w:hAnsi="Arial" w:cs="Arial"/>
          <w:sz w:val="24"/>
          <w:szCs w:val="24"/>
        </w:rPr>
      </w:pPr>
      <w:r w:rsidRPr="00471E67">
        <w:rPr>
          <w:rFonts w:ascii="Arial" w:eastAsia="Arial" w:hAnsi="Arial" w:cs="Arial"/>
          <w:sz w:val="24"/>
          <w:szCs w:val="24"/>
        </w:rPr>
        <w:t>If available, provide copies of price lists issued or use</w:t>
      </w:r>
      <w:r w:rsidR="0068029C" w:rsidRPr="00471E67">
        <w:rPr>
          <w:rFonts w:ascii="Arial" w:eastAsia="Arial" w:hAnsi="Arial" w:cs="Arial"/>
          <w:sz w:val="24"/>
          <w:szCs w:val="24"/>
        </w:rPr>
        <w:t>d</w:t>
      </w:r>
      <w:r w:rsidRPr="00471E67">
        <w:rPr>
          <w:rFonts w:ascii="Arial" w:eastAsia="Arial" w:hAnsi="Arial" w:cs="Arial"/>
          <w:sz w:val="24"/>
          <w:szCs w:val="24"/>
        </w:rPr>
        <w:t xml:space="preserve"> during the POI for all customer types in </w:t>
      </w:r>
      <w:r w:rsidR="00E8744E" w:rsidRPr="00BD06F6">
        <w:rPr>
          <w:rFonts w:ascii="Arial" w:eastAsia="Arial" w:hAnsi="Arial" w:cs="Arial"/>
          <w:sz w:val="24"/>
          <w:szCs w:val="24"/>
        </w:rPr>
        <w:t>Belarus or the PRC</w:t>
      </w:r>
      <w:r w:rsidRPr="00BD06F6">
        <w:rPr>
          <w:rFonts w:ascii="Arial" w:eastAsia="Arial" w:hAnsi="Arial" w:cs="Arial"/>
          <w:sz w:val="24"/>
          <w:szCs w:val="24"/>
        </w:rPr>
        <w:t xml:space="preserve">, </w:t>
      </w:r>
      <w:r w:rsidRPr="00471E67">
        <w:rPr>
          <w:rFonts w:ascii="Arial" w:eastAsia="Arial" w:hAnsi="Arial" w:cs="Arial"/>
          <w:sz w:val="24"/>
          <w:szCs w:val="24"/>
        </w:rPr>
        <w:t xml:space="preserve">including those used by associated companies. </w:t>
      </w:r>
    </w:p>
    <w:p w14:paraId="30D687E2" w14:textId="77777777" w:rsidR="001A1187" w:rsidRPr="001A1187" w:rsidRDefault="001A1187" w:rsidP="00502A0A">
      <w:pPr>
        <w:pStyle w:val="ListParagraph"/>
        <w:spacing w:after="0" w:line="264" w:lineRule="auto"/>
        <w:ind w:left="360"/>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1187" w:rsidRPr="00D9239B" w14:paraId="7125F582" w14:textId="77777777" w:rsidTr="00325A22">
        <w:tc>
          <w:tcPr>
            <w:tcW w:w="9016" w:type="dxa"/>
            <w:gridSpan w:val="2"/>
          </w:tcPr>
          <w:p w14:paraId="45628F73" w14:textId="37D9D2B2" w:rsidR="001A1187" w:rsidRPr="00D9239B" w:rsidRDefault="001A118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1A1187" w:rsidRPr="00D9239B" w14:paraId="7BDFD2D9" w14:textId="77777777" w:rsidTr="00325A22">
        <w:tc>
          <w:tcPr>
            <w:tcW w:w="4508" w:type="dxa"/>
            <w:tcBorders>
              <w:top w:val="single" w:sz="4" w:space="0" w:color="FFFFFF" w:themeColor="background1"/>
              <w:left w:val="nil"/>
              <w:bottom w:val="nil"/>
              <w:right w:val="single" w:sz="4" w:space="0" w:color="auto"/>
            </w:tcBorders>
          </w:tcPr>
          <w:p w14:paraId="5848680C" w14:textId="77777777" w:rsidR="001A1187" w:rsidRPr="00D9239B" w:rsidRDefault="001A118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CCC7CE2" w14:textId="77777777" w:rsidR="001A1187" w:rsidRPr="00D9239B" w:rsidRDefault="001A118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BDDDDA" w14:textId="77777777" w:rsidR="001A1187" w:rsidRDefault="001A1187" w:rsidP="00502A0A">
      <w:pPr>
        <w:pStyle w:val="ListParagraph"/>
        <w:spacing w:after="0" w:line="264" w:lineRule="auto"/>
        <w:ind w:left="360"/>
        <w:rPr>
          <w:rFonts w:ascii="Arial" w:hAnsi="Arial" w:cs="Arial"/>
        </w:rPr>
      </w:pPr>
    </w:p>
    <w:p w14:paraId="5380EFE7" w14:textId="4C6A09B8" w:rsidR="009301C2" w:rsidRPr="00471E67" w:rsidRDefault="00F33CD9" w:rsidP="00502A0A">
      <w:pPr>
        <w:pStyle w:val="ListParagraph"/>
        <w:numPr>
          <w:ilvl w:val="0"/>
          <w:numId w:val="30"/>
        </w:numPr>
        <w:spacing w:after="0" w:line="264" w:lineRule="auto"/>
        <w:rPr>
          <w:rFonts w:ascii="Arial" w:eastAsia="Arial" w:hAnsi="Arial" w:cs="Arial"/>
          <w:sz w:val="24"/>
          <w:szCs w:val="24"/>
        </w:rPr>
      </w:pPr>
      <w:r w:rsidRPr="00471E67">
        <w:rPr>
          <w:rFonts w:ascii="Arial" w:eastAsia="Arial" w:hAnsi="Arial" w:cs="Arial"/>
          <w:sz w:val="24"/>
          <w:szCs w:val="24"/>
        </w:rPr>
        <w:t xml:space="preserve">Are your export sales figures based on </w:t>
      </w:r>
      <w:r w:rsidR="00E06097" w:rsidRPr="00471E67">
        <w:rPr>
          <w:rFonts w:ascii="Arial" w:eastAsia="Arial" w:hAnsi="Arial" w:cs="Arial"/>
          <w:sz w:val="24"/>
          <w:szCs w:val="24"/>
        </w:rPr>
        <w:t>Free on Board (FOB)</w:t>
      </w:r>
      <w:r w:rsidRPr="00471E67">
        <w:rPr>
          <w:rFonts w:ascii="Arial" w:eastAsia="Arial" w:hAnsi="Arial" w:cs="Arial"/>
          <w:sz w:val="24"/>
          <w:szCs w:val="24"/>
        </w:rPr>
        <w:t xml:space="preserve"> or </w:t>
      </w:r>
      <w:r w:rsidR="000A5210" w:rsidRPr="00471E67">
        <w:rPr>
          <w:rFonts w:ascii="Arial" w:eastAsia="Arial" w:hAnsi="Arial" w:cs="Arial"/>
          <w:sz w:val="24"/>
          <w:szCs w:val="24"/>
        </w:rPr>
        <w:t>Cost, Insurance, and Freight (CIF)</w:t>
      </w:r>
      <w:r w:rsidRPr="00471E67">
        <w:rPr>
          <w:rFonts w:ascii="Arial" w:eastAsia="Arial" w:hAnsi="Arial" w:cs="Arial"/>
          <w:sz w:val="24"/>
          <w:szCs w:val="24"/>
        </w:rPr>
        <w:t xml:space="preserve"> Incoterms?</w:t>
      </w:r>
    </w:p>
    <w:p w14:paraId="0E3B999C" w14:textId="16956B16" w:rsidR="009301C2" w:rsidRPr="005F5656" w:rsidRDefault="009301C2" w:rsidP="00502A0A">
      <w:pPr>
        <w:pStyle w:val="ListParagraph"/>
        <w:spacing w:after="0" w:line="264" w:lineRule="auto"/>
        <w:ind w:left="360"/>
        <w:rPr>
          <w:rFonts w:ascii="Arial" w:hAnsi="Arial" w:cs="Arial"/>
          <w:color w:val="EE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33CD9" w:rsidRPr="00D9239B" w14:paraId="13C2874A" w14:textId="77777777">
        <w:tc>
          <w:tcPr>
            <w:tcW w:w="9016" w:type="dxa"/>
            <w:gridSpan w:val="2"/>
          </w:tcPr>
          <w:p w14:paraId="5FD1EEC9" w14:textId="53F82DBF" w:rsidR="00F33CD9" w:rsidRPr="00D9239B" w:rsidRDefault="00F33CD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F33CD9" w:rsidRPr="00D9239B" w14:paraId="02176801" w14:textId="77777777">
        <w:tc>
          <w:tcPr>
            <w:tcW w:w="4508" w:type="dxa"/>
            <w:tcBorders>
              <w:top w:val="single" w:sz="4" w:space="0" w:color="FFFFFF" w:themeColor="background1"/>
              <w:left w:val="nil"/>
              <w:bottom w:val="nil"/>
              <w:right w:val="single" w:sz="4" w:space="0" w:color="auto"/>
            </w:tcBorders>
          </w:tcPr>
          <w:p w14:paraId="28CCD56F" w14:textId="77777777" w:rsidR="00F33CD9" w:rsidRPr="00D9239B" w:rsidRDefault="00F33CD9"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524DBF7" w14:textId="77777777" w:rsidR="00F33CD9" w:rsidRPr="00D9239B" w:rsidRDefault="00F33CD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604251" w14:textId="77777777" w:rsidR="009301C2" w:rsidRDefault="009301C2" w:rsidP="00502A0A">
      <w:pPr>
        <w:pStyle w:val="ListParagraph"/>
        <w:spacing w:after="0" w:line="264" w:lineRule="auto"/>
        <w:ind w:left="360"/>
        <w:rPr>
          <w:rFonts w:ascii="Arial" w:hAnsi="Arial" w:cs="Arial"/>
        </w:rPr>
      </w:pPr>
    </w:p>
    <w:p w14:paraId="4B872346" w14:textId="18CAFE2B" w:rsidR="00B472E6" w:rsidRPr="00471E67" w:rsidRDefault="00B472E6" w:rsidP="00B33854">
      <w:pPr>
        <w:pStyle w:val="ListParagraph"/>
        <w:numPr>
          <w:ilvl w:val="0"/>
          <w:numId w:val="30"/>
        </w:numPr>
        <w:spacing w:after="0" w:line="264" w:lineRule="auto"/>
        <w:rPr>
          <w:rFonts w:ascii="Arial" w:eastAsia="Arial" w:hAnsi="Arial" w:cs="Arial"/>
          <w:sz w:val="24"/>
          <w:szCs w:val="24"/>
        </w:rPr>
      </w:pPr>
      <w:r w:rsidRPr="00471E67">
        <w:rPr>
          <w:rFonts w:ascii="Arial" w:eastAsia="Arial" w:hAnsi="Arial" w:cs="Arial"/>
          <w:sz w:val="24"/>
          <w:szCs w:val="24"/>
        </w:rPr>
        <w:t xml:space="preserve">Are there any factors that affect the domestic and export sales prices? </w:t>
      </w:r>
      <w:r w:rsidR="00DD403D" w:rsidRPr="00471E67">
        <w:rPr>
          <w:rFonts w:ascii="Arial" w:eastAsia="Arial" w:hAnsi="Arial" w:cs="Arial"/>
          <w:sz w:val="24"/>
          <w:szCs w:val="24"/>
        </w:rPr>
        <w:t>(</w:t>
      </w:r>
      <w:r w:rsidR="007C0549" w:rsidRPr="00471E67">
        <w:rPr>
          <w:rFonts w:ascii="Arial" w:eastAsia="Arial" w:hAnsi="Arial" w:cs="Arial"/>
          <w:sz w:val="24"/>
          <w:szCs w:val="24"/>
        </w:rPr>
        <w:t>For example</w:t>
      </w:r>
      <w:r w:rsidR="00DD403D" w:rsidRPr="00471E67">
        <w:rPr>
          <w:rFonts w:ascii="Arial" w:eastAsia="Arial" w:hAnsi="Arial" w:cs="Arial"/>
          <w:sz w:val="24"/>
          <w:szCs w:val="24"/>
        </w:rPr>
        <w:t>:</w:t>
      </w:r>
      <w:r w:rsidRPr="00471E67">
        <w:rPr>
          <w:rFonts w:ascii="Arial" w:eastAsia="Arial" w:hAnsi="Arial" w:cs="Arial"/>
          <w:sz w:val="24"/>
          <w:szCs w:val="24"/>
        </w:rPr>
        <w:t xml:space="preserve"> government rebates, government taxes, existing trade remedies measures</w:t>
      </w:r>
      <w:r w:rsidR="00B74326" w:rsidRPr="00471E67">
        <w:rPr>
          <w:rFonts w:ascii="Arial" w:eastAsia="Arial" w:hAnsi="Arial" w:cs="Arial"/>
          <w:sz w:val="24"/>
          <w:szCs w:val="24"/>
        </w:rPr>
        <w:t>.)</w:t>
      </w:r>
      <w:r w:rsidRPr="00471E67">
        <w:rPr>
          <w:rFonts w:ascii="Arial" w:eastAsia="Arial" w:hAnsi="Arial" w:cs="Arial"/>
          <w:sz w:val="24"/>
          <w:szCs w:val="24"/>
        </w:rPr>
        <w:t xml:space="preserve"> </w:t>
      </w:r>
    </w:p>
    <w:p w14:paraId="1D69716D" w14:textId="02FCCCDC" w:rsidR="00F33CD9" w:rsidRPr="0044556E" w:rsidRDefault="00B33854" w:rsidP="00B33854">
      <w:pPr>
        <w:pStyle w:val="ListParagraph"/>
        <w:spacing w:after="0" w:line="264" w:lineRule="auto"/>
        <w:ind w:left="360"/>
        <w:rPr>
          <w:rFonts w:ascii="Arial" w:eastAsia="Arial" w:hAnsi="Arial" w:cs="Arial"/>
          <w:sz w:val="24"/>
          <w:szCs w:val="24"/>
        </w:rPr>
      </w:pPr>
      <w:r>
        <w:rPr>
          <w:rFonts w:ascii="Arial" w:eastAsia="Arial" w:hAnsi="Arial" w:cs="Arial"/>
          <w:sz w:val="24"/>
          <w:szCs w:val="24"/>
        </w:rPr>
        <w:br/>
      </w:r>
      <w:r w:rsidR="00334476" w:rsidRPr="0044556E">
        <w:rPr>
          <w:rFonts w:ascii="Arial" w:eastAsia="Arial" w:hAnsi="Arial" w:cs="Arial"/>
          <w:sz w:val="24"/>
          <w:szCs w:val="24"/>
        </w:rPr>
        <w:t>P</w:t>
      </w:r>
      <w:r w:rsidR="00B472E6" w:rsidRPr="0044556E">
        <w:rPr>
          <w:rFonts w:ascii="Arial" w:eastAsia="Arial" w:hAnsi="Arial" w:cs="Arial"/>
          <w:sz w:val="24"/>
          <w:szCs w:val="24"/>
        </w:rPr>
        <w:t>rovide supporting evidence to your response.</w:t>
      </w:r>
    </w:p>
    <w:p w14:paraId="041825AD" w14:textId="77777777" w:rsidR="00B472E6" w:rsidRPr="005F5656" w:rsidRDefault="00B472E6"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472E6" w:rsidRPr="00D9239B" w14:paraId="38938B92" w14:textId="77777777">
        <w:tc>
          <w:tcPr>
            <w:tcW w:w="9016" w:type="dxa"/>
            <w:gridSpan w:val="2"/>
          </w:tcPr>
          <w:p w14:paraId="4C140F16" w14:textId="29654A6A" w:rsidR="00B472E6" w:rsidRPr="00D9239B" w:rsidRDefault="00B472E6"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472E6" w:rsidRPr="00D9239B" w14:paraId="6C412BDE" w14:textId="77777777">
        <w:tc>
          <w:tcPr>
            <w:tcW w:w="4508" w:type="dxa"/>
            <w:tcBorders>
              <w:top w:val="single" w:sz="4" w:space="0" w:color="FFFFFF" w:themeColor="background1"/>
              <w:left w:val="nil"/>
              <w:bottom w:val="nil"/>
              <w:right w:val="single" w:sz="4" w:space="0" w:color="auto"/>
            </w:tcBorders>
          </w:tcPr>
          <w:p w14:paraId="0F5E2BF2" w14:textId="77777777" w:rsidR="00B472E6" w:rsidRPr="00D9239B" w:rsidRDefault="00B472E6"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C89677" w14:textId="77777777" w:rsidR="00B472E6" w:rsidRPr="00D9239B" w:rsidRDefault="00B472E6"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813FBEE" w14:textId="77777777" w:rsidR="00B472E6" w:rsidRDefault="00B472E6" w:rsidP="00502A0A">
      <w:pPr>
        <w:pStyle w:val="ListParagraph"/>
        <w:spacing w:after="0" w:line="264" w:lineRule="auto"/>
        <w:ind w:left="360"/>
        <w:rPr>
          <w:rFonts w:ascii="Arial" w:eastAsia="Arial" w:hAnsi="Arial" w:cs="Arial"/>
          <w:sz w:val="24"/>
          <w:szCs w:val="24"/>
        </w:rPr>
      </w:pPr>
    </w:p>
    <w:p w14:paraId="6A02D069" w14:textId="3CE68239" w:rsidR="007541C7" w:rsidRPr="0044556E" w:rsidRDefault="007541C7" w:rsidP="00502A0A">
      <w:pPr>
        <w:pStyle w:val="ListParagraph"/>
        <w:numPr>
          <w:ilvl w:val="0"/>
          <w:numId w:val="30"/>
        </w:numPr>
        <w:shd w:val="clear" w:color="auto" w:fill="FFFFFF" w:themeFill="background1"/>
        <w:spacing w:after="0" w:line="264" w:lineRule="auto"/>
        <w:rPr>
          <w:rFonts w:ascii="Arial" w:eastAsia="Arial" w:hAnsi="Arial" w:cs="Arial"/>
          <w:sz w:val="24"/>
          <w:szCs w:val="24"/>
        </w:rPr>
      </w:pPr>
      <w:r w:rsidRPr="0044556E">
        <w:rPr>
          <w:rFonts w:ascii="Arial" w:eastAsia="Arial" w:hAnsi="Arial" w:cs="Arial"/>
          <w:sz w:val="24"/>
          <w:szCs w:val="24"/>
        </w:rPr>
        <w:t>If you sell the like goods to third countries, explain below whether the</w:t>
      </w:r>
      <w:r w:rsidR="0055126C" w:rsidRPr="0044556E">
        <w:rPr>
          <w:rFonts w:ascii="Arial" w:eastAsia="Arial" w:hAnsi="Arial" w:cs="Arial"/>
          <w:sz w:val="24"/>
          <w:szCs w:val="24"/>
        </w:rPr>
        <w:t>se countries</w:t>
      </w:r>
      <w:r w:rsidRPr="0044556E">
        <w:rPr>
          <w:rFonts w:ascii="Arial" w:eastAsia="Arial" w:hAnsi="Arial" w:cs="Arial"/>
          <w:sz w:val="24"/>
          <w:szCs w:val="24"/>
        </w:rPr>
        <w:t xml:space="preserve"> are affected by any trade remedies measures, and what impact this has had on your sales prices.</w:t>
      </w:r>
    </w:p>
    <w:p w14:paraId="2B040A39" w14:textId="77777777" w:rsidR="007541C7" w:rsidRDefault="007541C7"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541C7" w:rsidRPr="00D9239B" w14:paraId="7F5A355A" w14:textId="77777777">
        <w:tc>
          <w:tcPr>
            <w:tcW w:w="9016" w:type="dxa"/>
            <w:gridSpan w:val="2"/>
          </w:tcPr>
          <w:p w14:paraId="5C4287A2" w14:textId="32E37420" w:rsidR="007541C7" w:rsidRPr="00D9239B" w:rsidRDefault="007541C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7541C7" w:rsidRPr="00D9239B" w14:paraId="3D6CA816" w14:textId="77777777">
        <w:tc>
          <w:tcPr>
            <w:tcW w:w="4508" w:type="dxa"/>
            <w:tcBorders>
              <w:top w:val="single" w:sz="4" w:space="0" w:color="FFFFFF" w:themeColor="background1"/>
              <w:left w:val="nil"/>
              <w:bottom w:val="nil"/>
              <w:right w:val="single" w:sz="4" w:space="0" w:color="auto"/>
            </w:tcBorders>
          </w:tcPr>
          <w:p w14:paraId="42BDC64A" w14:textId="77777777" w:rsidR="007541C7" w:rsidRPr="00D9239B" w:rsidRDefault="007541C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6CE3D2" w14:textId="77777777" w:rsidR="007541C7" w:rsidRPr="00D9239B" w:rsidRDefault="007541C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14839B" w14:textId="77777777" w:rsidR="00F33CD9" w:rsidRPr="00837F8B" w:rsidRDefault="00F33CD9" w:rsidP="00BD06F6">
      <w:pPr>
        <w:spacing w:after="0" w:line="264" w:lineRule="auto"/>
        <w:rPr>
          <w:rFonts w:ascii="Arial" w:hAnsi="Arial" w:cs="Arial"/>
        </w:rPr>
      </w:pPr>
    </w:p>
    <w:p w14:paraId="266E8E71" w14:textId="6101D413" w:rsidR="00DD486F" w:rsidRDefault="00DD486F" w:rsidP="00502A0A">
      <w:pPr>
        <w:pStyle w:val="Heading2"/>
      </w:pPr>
      <w:bookmarkStart w:id="63" w:name="_Toc222474958"/>
      <w:r>
        <w:t>C2</w:t>
      </w:r>
      <w:r w:rsidRPr="00A07064">
        <w:tab/>
      </w:r>
      <w:r w:rsidR="001169B0">
        <w:t>Costs and performance</w:t>
      </w:r>
      <w:bookmarkEnd w:id="63"/>
    </w:p>
    <w:p w14:paraId="00B63717" w14:textId="77777777" w:rsidR="009E2E13" w:rsidRPr="005F5656" w:rsidRDefault="009E2E13" w:rsidP="00502A0A">
      <w:pPr>
        <w:spacing w:after="0" w:line="264" w:lineRule="auto"/>
        <w:rPr>
          <w:rFonts w:ascii="Arial" w:eastAsia="Arial" w:hAnsi="Arial" w:cs="Arial"/>
          <w:sz w:val="24"/>
          <w:szCs w:val="24"/>
        </w:rPr>
      </w:pPr>
    </w:p>
    <w:p w14:paraId="121E3AFC" w14:textId="658D0D72" w:rsidR="00DB34A8" w:rsidRPr="0044556E" w:rsidRDefault="00D4382C" w:rsidP="00502A0A">
      <w:pPr>
        <w:pStyle w:val="ListParagraph"/>
        <w:numPr>
          <w:ilvl w:val="0"/>
          <w:numId w:val="131"/>
        </w:numPr>
        <w:spacing w:after="0" w:line="264" w:lineRule="auto"/>
        <w:ind w:left="284" w:hanging="284"/>
        <w:rPr>
          <w:rFonts w:ascii="Arial" w:eastAsia="Arial" w:hAnsi="Arial" w:cs="Arial"/>
          <w:sz w:val="24"/>
          <w:szCs w:val="24"/>
        </w:rPr>
      </w:pPr>
      <w:r w:rsidRPr="0044556E">
        <w:rPr>
          <w:rFonts w:ascii="Arial" w:eastAsia="Arial" w:hAnsi="Arial" w:cs="Arial"/>
          <w:sz w:val="24"/>
          <w:szCs w:val="24"/>
        </w:rPr>
        <w:t xml:space="preserve">Please complete the </w:t>
      </w:r>
      <w:r w:rsidRPr="0044556E">
        <w:rPr>
          <w:rFonts w:ascii="Arial" w:eastAsia="Arial" w:hAnsi="Arial" w:cs="Arial"/>
          <w:b/>
          <w:bCs/>
          <w:sz w:val="24"/>
          <w:szCs w:val="24"/>
        </w:rPr>
        <w:t xml:space="preserve">Income statement </w:t>
      </w:r>
      <w:r w:rsidRPr="0044556E">
        <w:rPr>
          <w:rFonts w:ascii="Arial" w:eastAsia="Arial" w:hAnsi="Arial" w:cs="Arial"/>
          <w:sz w:val="24"/>
          <w:szCs w:val="24"/>
        </w:rPr>
        <w:t xml:space="preserve">tab in </w:t>
      </w:r>
      <w:r w:rsidR="0007179E" w:rsidRPr="0044556E">
        <w:rPr>
          <w:rFonts w:ascii="Arial" w:eastAsia="Arial" w:hAnsi="Arial" w:cs="Arial"/>
          <w:b/>
          <w:bCs/>
          <w:sz w:val="24"/>
          <w:szCs w:val="24"/>
        </w:rPr>
        <w:t>A</w:t>
      </w:r>
      <w:r w:rsidRPr="0044556E">
        <w:rPr>
          <w:rFonts w:ascii="Arial" w:eastAsia="Arial" w:hAnsi="Arial" w:cs="Arial"/>
          <w:b/>
          <w:bCs/>
          <w:sz w:val="24"/>
          <w:szCs w:val="24"/>
        </w:rPr>
        <w:t>nnex</w:t>
      </w:r>
      <w:r w:rsidR="0007179E" w:rsidRPr="0044556E">
        <w:rPr>
          <w:rFonts w:ascii="Arial" w:eastAsia="Arial" w:hAnsi="Arial" w:cs="Arial"/>
          <w:b/>
          <w:bCs/>
          <w:sz w:val="24"/>
          <w:szCs w:val="24"/>
        </w:rPr>
        <w:t xml:space="preserve"> I</w:t>
      </w:r>
      <w:r w:rsidRPr="0044556E">
        <w:rPr>
          <w:rFonts w:ascii="Arial" w:eastAsia="Arial" w:hAnsi="Arial" w:cs="Arial"/>
          <w:sz w:val="24"/>
          <w:szCs w:val="24"/>
        </w:rPr>
        <w:t>, with information about all the goods, and the goods subject to review</w:t>
      </w:r>
      <w:r w:rsidR="00942837" w:rsidRPr="0044556E">
        <w:rPr>
          <w:rFonts w:ascii="Arial" w:eastAsia="Arial" w:hAnsi="Arial" w:cs="Arial"/>
          <w:sz w:val="24"/>
          <w:szCs w:val="24"/>
        </w:rPr>
        <w:t xml:space="preserve"> and the </w:t>
      </w:r>
      <w:r w:rsidRPr="0044556E">
        <w:rPr>
          <w:rFonts w:ascii="Arial" w:eastAsia="Arial" w:hAnsi="Arial" w:cs="Arial"/>
          <w:sz w:val="24"/>
          <w:szCs w:val="24"/>
        </w:rPr>
        <w:t>like goods your company produces.</w:t>
      </w:r>
    </w:p>
    <w:p w14:paraId="317375AE" w14:textId="77777777" w:rsidR="004102D1" w:rsidRPr="005F5656" w:rsidRDefault="004102D1"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34A8" w:rsidRPr="00D9239B" w14:paraId="62D46680" w14:textId="77777777">
        <w:tc>
          <w:tcPr>
            <w:tcW w:w="9016" w:type="dxa"/>
            <w:gridSpan w:val="2"/>
          </w:tcPr>
          <w:p w14:paraId="35D260B2" w14:textId="144A25B5" w:rsidR="00DB34A8" w:rsidRPr="00D9239B" w:rsidRDefault="00DB34A8"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DB34A8" w:rsidRPr="00D9239B" w14:paraId="3CBB041F" w14:textId="77777777">
        <w:tc>
          <w:tcPr>
            <w:tcW w:w="4508" w:type="dxa"/>
            <w:tcBorders>
              <w:top w:val="single" w:sz="4" w:space="0" w:color="FFFFFF" w:themeColor="background1"/>
              <w:left w:val="nil"/>
              <w:bottom w:val="nil"/>
              <w:right w:val="single" w:sz="4" w:space="0" w:color="auto"/>
            </w:tcBorders>
          </w:tcPr>
          <w:p w14:paraId="096D348A" w14:textId="77777777" w:rsidR="00DB34A8" w:rsidRPr="00D9239B" w:rsidRDefault="00DB34A8"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D854529" w14:textId="77777777" w:rsidR="00DB34A8" w:rsidRPr="00D9239B" w:rsidRDefault="00DB34A8"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E85F95F" w14:textId="77777777" w:rsidR="0021082E" w:rsidRDefault="0021082E" w:rsidP="00502A0A">
      <w:pPr>
        <w:pStyle w:val="ListParagraph"/>
        <w:spacing w:after="0" w:line="264" w:lineRule="auto"/>
        <w:ind w:left="360"/>
        <w:rPr>
          <w:rFonts w:ascii="Arial" w:hAnsi="Arial" w:cs="Arial"/>
        </w:rPr>
      </w:pPr>
    </w:p>
    <w:p w14:paraId="07691CD3" w14:textId="77777777" w:rsidR="00AD5A12" w:rsidRPr="0044556E" w:rsidRDefault="00AD5A12" w:rsidP="00502A0A">
      <w:pPr>
        <w:pStyle w:val="ListParagraph"/>
        <w:numPr>
          <w:ilvl w:val="0"/>
          <w:numId w:val="131"/>
        </w:numPr>
        <w:spacing w:after="0" w:line="264" w:lineRule="auto"/>
        <w:ind w:left="284" w:hanging="284"/>
        <w:rPr>
          <w:rFonts w:ascii="Arial" w:eastAsia="Arial" w:hAnsi="Arial" w:cs="Arial"/>
          <w:sz w:val="24"/>
          <w:szCs w:val="24"/>
        </w:rPr>
      </w:pPr>
      <w:r w:rsidRPr="0044556E">
        <w:rPr>
          <w:rFonts w:ascii="Arial" w:eastAsia="Arial" w:hAnsi="Arial" w:cs="Arial"/>
          <w:sz w:val="24"/>
          <w:szCs w:val="24"/>
        </w:rPr>
        <w:t>Please explain what factors impacted the level of profits for:</w:t>
      </w:r>
    </w:p>
    <w:p w14:paraId="66838F0F" w14:textId="607234E6" w:rsidR="00AD5A12" w:rsidRPr="0044556E" w:rsidRDefault="00AD5A12" w:rsidP="00502A0A">
      <w:pPr>
        <w:pStyle w:val="ListParagraph"/>
        <w:numPr>
          <w:ilvl w:val="2"/>
          <w:numId w:val="152"/>
        </w:numPr>
        <w:spacing w:after="0" w:line="264" w:lineRule="auto"/>
        <w:ind w:left="567" w:hanging="283"/>
        <w:rPr>
          <w:rFonts w:ascii="Arial" w:hAnsi="Arial" w:cs="Arial"/>
          <w:sz w:val="24"/>
          <w:szCs w:val="24"/>
        </w:rPr>
      </w:pPr>
      <w:r w:rsidRPr="0044556E">
        <w:rPr>
          <w:rFonts w:ascii="Arial" w:hAnsi="Arial" w:cs="Arial"/>
          <w:sz w:val="24"/>
          <w:szCs w:val="24"/>
        </w:rPr>
        <w:t>like goods sold domestically</w:t>
      </w:r>
    </w:p>
    <w:p w14:paraId="7D85D44C" w14:textId="18644881" w:rsidR="00FB059B" w:rsidRPr="0044556E" w:rsidRDefault="00AD5A12" w:rsidP="00502A0A">
      <w:pPr>
        <w:pStyle w:val="ListParagraph"/>
        <w:numPr>
          <w:ilvl w:val="2"/>
          <w:numId w:val="152"/>
        </w:numPr>
        <w:spacing w:after="0" w:line="264" w:lineRule="auto"/>
        <w:ind w:left="567" w:hanging="283"/>
        <w:rPr>
          <w:rFonts w:ascii="Arial" w:hAnsi="Arial" w:cs="Arial"/>
          <w:sz w:val="24"/>
          <w:szCs w:val="24"/>
        </w:rPr>
      </w:pPr>
      <w:r w:rsidRPr="0044556E">
        <w:rPr>
          <w:rFonts w:ascii="Arial" w:hAnsi="Arial" w:cs="Arial"/>
          <w:sz w:val="24"/>
          <w:szCs w:val="24"/>
        </w:rPr>
        <w:t>goods subject to review/like goods sold for export</w:t>
      </w:r>
    </w:p>
    <w:p w14:paraId="40A38C88" w14:textId="77777777" w:rsidR="00485FB9" w:rsidRDefault="00485FB9" w:rsidP="00502A0A">
      <w:pPr>
        <w:pStyle w:val="ListParagraph"/>
        <w:spacing w:after="0" w:line="264" w:lineRule="auto"/>
        <w:ind w:left="360"/>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03110" w:rsidRPr="00D9239B" w14:paraId="663061AE" w14:textId="77777777" w:rsidTr="00B03110">
        <w:tc>
          <w:tcPr>
            <w:tcW w:w="9016" w:type="dxa"/>
            <w:gridSpan w:val="2"/>
          </w:tcPr>
          <w:p w14:paraId="28447B06" w14:textId="2271AF72" w:rsidR="00B03110" w:rsidRPr="00D9239B" w:rsidRDefault="00B03110"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03110" w:rsidRPr="00D9239B" w14:paraId="1DEA8A9C" w14:textId="77777777" w:rsidTr="00B03110">
        <w:tc>
          <w:tcPr>
            <w:tcW w:w="4508" w:type="dxa"/>
            <w:tcBorders>
              <w:top w:val="single" w:sz="4" w:space="0" w:color="FFFFFF" w:themeColor="background1"/>
              <w:left w:val="nil"/>
              <w:bottom w:val="nil"/>
              <w:right w:val="single" w:sz="4" w:space="0" w:color="auto"/>
            </w:tcBorders>
          </w:tcPr>
          <w:p w14:paraId="69203B82" w14:textId="77777777" w:rsidR="00B03110" w:rsidRPr="00D9239B" w:rsidRDefault="00B03110"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497C844" w14:textId="77777777" w:rsidR="00B03110" w:rsidRPr="00D9239B" w:rsidRDefault="00B03110"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936E10A" w14:textId="77777777" w:rsidR="00E34AA6" w:rsidRPr="00837F8B" w:rsidRDefault="00E34AA6" w:rsidP="00BD06F6">
      <w:pPr>
        <w:spacing w:after="0" w:line="264" w:lineRule="auto"/>
        <w:rPr>
          <w:rFonts w:ascii="Arial" w:hAnsi="Arial" w:cs="Arial"/>
        </w:rPr>
      </w:pPr>
    </w:p>
    <w:p w14:paraId="606225B4" w14:textId="10580E86" w:rsidR="0077012D" w:rsidRDefault="0077012D" w:rsidP="00E34AA6">
      <w:pPr>
        <w:pStyle w:val="Heading2"/>
      </w:pPr>
      <w:bookmarkStart w:id="64" w:name="_Toc222474959"/>
      <w:r>
        <w:t>C</w:t>
      </w:r>
      <w:r w:rsidR="00A22082">
        <w:t>3</w:t>
      </w:r>
      <w:r w:rsidRPr="00A07064">
        <w:tab/>
      </w:r>
      <w:r w:rsidR="00F61C67">
        <w:t>Production</w:t>
      </w:r>
      <w:bookmarkEnd w:id="64"/>
    </w:p>
    <w:p w14:paraId="6356289D" w14:textId="77777777" w:rsidR="0077012D" w:rsidRPr="0044556E" w:rsidRDefault="0077012D" w:rsidP="00502A0A">
      <w:pPr>
        <w:pStyle w:val="ListParagraph"/>
        <w:spacing w:after="0" w:line="264" w:lineRule="auto"/>
        <w:ind w:left="360"/>
        <w:rPr>
          <w:rFonts w:ascii="Arial" w:hAnsi="Arial" w:cs="Arial"/>
        </w:rPr>
      </w:pPr>
    </w:p>
    <w:p w14:paraId="29E40AA5" w14:textId="77777777" w:rsidR="001739F4" w:rsidRPr="0044556E" w:rsidRDefault="001739F4"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Please provide a description of your company's production facilities. List all facilities involved in the production process, explaining the production activities at the major facilities and whether any stages are subcontracted.</w:t>
      </w:r>
    </w:p>
    <w:p w14:paraId="4618E811" w14:textId="77777777" w:rsidR="00311425" w:rsidRDefault="00311425" w:rsidP="00502A0A">
      <w:pPr>
        <w:spacing w:after="0" w:line="264" w:lineRule="auto"/>
        <w:ind w:left="426"/>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425" w:rsidRPr="00D9239B" w14:paraId="30307E0E" w14:textId="77777777">
        <w:tc>
          <w:tcPr>
            <w:tcW w:w="9016" w:type="dxa"/>
            <w:gridSpan w:val="2"/>
          </w:tcPr>
          <w:p w14:paraId="65C77716" w14:textId="52B98DA5" w:rsidR="00311425" w:rsidRPr="00D9239B" w:rsidRDefault="0031142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311425" w:rsidRPr="00D9239B" w14:paraId="6496B6D6" w14:textId="77777777">
        <w:tc>
          <w:tcPr>
            <w:tcW w:w="4508" w:type="dxa"/>
            <w:tcBorders>
              <w:top w:val="single" w:sz="4" w:space="0" w:color="FFFFFF" w:themeColor="background1"/>
              <w:left w:val="nil"/>
              <w:bottom w:val="nil"/>
              <w:right w:val="single" w:sz="4" w:space="0" w:color="auto"/>
            </w:tcBorders>
          </w:tcPr>
          <w:p w14:paraId="4F60AA9D" w14:textId="77777777" w:rsidR="00311425" w:rsidRPr="00D9239B" w:rsidRDefault="00311425"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A7E2678" w14:textId="77777777" w:rsidR="00311425" w:rsidRPr="00D9239B" w:rsidRDefault="00311425"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E7E04B" w14:textId="77777777" w:rsidR="00311425" w:rsidRDefault="00311425" w:rsidP="00502A0A">
      <w:pPr>
        <w:spacing w:after="0" w:line="264" w:lineRule="auto"/>
        <w:ind w:left="426"/>
        <w:rPr>
          <w:rFonts w:ascii="Arial" w:eastAsia="Arial" w:hAnsi="Arial" w:cs="Arial"/>
          <w:sz w:val="24"/>
          <w:szCs w:val="24"/>
        </w:rPr>
      </w:pPr>
    </w:p>
    <w:p w14:paraId="20903630" w14:textId="7C07C6A0" w:rsidR="00603508" w:rsidRPr="0044556E" w:rsidRDefault="006F21CC"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 xml:space="preserve">Describe the main inputs to the production process </w:t>
      </w:r>
      <w:r w:rsidR="009822A5" w:rsidRPr="0044556E">
        <w:rPr>
          <w:rFonts w:ascii="Arial" w:eastAsia="Arial" w:hAnsi="Arial" w:cs="Arial"/>
          <w:sz w:val="24"/>
          <w:szCs w:val="24"/>
        </w:rPr>
        <w:t>of the like goods and goods</w:t>
      </w:r>
      <w:r w:rsidR="00A577DE" w:rsidRPr="0044556E">
        <w:rPr>
          <w:rFonts w:ascii="Arial" w:eastAsia="Arial" w:hAnsi="Arial" w:cs="Arial"/>
          <w:sz w:val="24"/>
          <w:szCs w:val="24"/>
        </w:rPr>
        <w:t xml:space="preserve"> subject to review,</w:t>
      </w:r>
      <w:r w:rsidRPr="0044556E">
        <w:rPr>
          <w:rFonts w:ascii="Arial" w:eastAsia="Arial" w:hAnsi="Arial" w:cs="Arial"/>
          <w:sz w:val="24"/>
          <w:szCs w:val="24"/>
        </w:rPr>
        <w:t xml:space="preserve"> and whether the supplier(s) is associated or not. </w:t>
      </w:r>
    </w:p>
    <w:p w14:paraId="71DF2A87" w14:textId="77777777" w:rsidR="006F21CC" w:rsidRPr="005F5656" w:rsidRDefault="006F21CC"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7E4" w:rsidRPr="00D9239B" w14:paraId="5B183A8A" w14:textId="77777777">
        <w:tc>
          <w:tcPr>
            <w:tcW w:w="9016" w:type="dxa"/>
            <w:gridSpan w:val="2"/>
          </w:tcPr>
          <w:p w14:paraId="58D76A5C" w14:textId="51D46DA6" w:rsidR="00AC77E4" w:rsidRPr="00D9239B" w:rsidRDefault="00AC77E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AC77E4" w:rsidRPr="00D9239B" w14:paraId="7DA4477E" w14:textId="77777777">
        <w:tc>
          <w:tcPr>
            <w:tcW w:w="4508" w:type="dxa"/>
            <w:tcBorders>
              <w:top w:val="single" w:sz="4" w:space="0" w:color="FFFFFF" w:themeColor="background1"/>
              <w:left w:val="nil"/>
              <w:bottom w:val="nil"/>
              <w:right w:val="single" w:sz="4" w:space="0" w:color="auto"/>
            </w:tcBorders>
          </w:tcPr>
          <w:p w14:paraId="4B8AA848" w14:textId="77777777" w:rsidR="00AC77E4" w:rsidRPr="00D9239B" w:rsidRDefault="00AC77E4"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166BE6E" w14:textId="77777777" w:rsidR="00AC77E4" w:rsidRPr="00D9239B" w:rsidRDefault="00AC77E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BED9870" w14:textId="77777777" w:rsidR="00AC77E4" w:rsidRPr="005F5656" w:rsidRDefault="00AC77E4" w:rsidP="00502A0A">
      <w:pPr>
        <w:spacing w:after="0" w:line="264" w:lineRule="auto"/>
        <w:ind w:left="426"/>
        <w:rPr>
          <w:rFonts w:ascii="Arial" w:eastAsia="Arial" w:hAnsi="Arial" w:cs="Arial"/>
          <w:sz w:val="24"/>
          <w:szCs w:val="24"/>
        </w:rPr>
      </w:pPr>
    </w:p>
    <w:p w14:paraId="645F0E72" w14:textId="0AB77464" w:rsidR="006354F0" w:rsidRPr="0044556E" w:rsidRDefault="006354F0"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Explain at what stage in the production process is the most value added to your like goods</w:t>
      </w:r>
      <w:r w:rsidR="00D02EA3" w:rsidRPr="0044556E">
        <w:rPr>
          <w:rFonts w:ascii="Arial" w:eastAsia="Arial" w:hAnsi="Arial" w:cs="Arial"/>
          <w:sz w:val="24"/>
          <w:szCs w:val="24"/>
        </w:rPr>
        <w:t xml:space="preserve"> and the goods subject to review</w:t>
      </w:r>
      <w:r w:rsidRPr="0044556E">
        <w:rPr>
          <w:rFonts w:ascii="Arial" w:eastAsia="Arial" w:hAnsi="Arial" w:cs="Arial"/>
          <w:sz w:val="24"/>
          <w:szCs w:val="24"/>
        </w:rPr>
        <w:t>.</w:t>
      </w:r>
    </w:p>
    <w:p w14:paraId="43CF4717" w14:textId="7FADA274" w:rsidR="007A4BFA" w:rsidRPr="0044556E" w:rsidRDefault="006354F0" w:rsidP="00502A0A">
      <w:pPr>
        <w:spacing w:after="0" w:line="264" w:lineRule="auto"/>
        <w:ind w:left="426"/>
        <w:rPr>
          <w:rFonts w:ascii="Arial" w:eastAsia="Arial" w:hAnsi="Arial" w:cs="Arial"/>
          <w:sz w:val="24"/>
          <w:szCs w:val="24"/>
        </w:rPr>
      </w:pPr>
      <w:r w:rsidRPr="0044556E">
        <w:rPr>
          <w:rFonts w:ascii="Arial" w:eastAsia="Arial" w:hAnsi="Arial" w:cs="Arial"/>
          <w:sz w:val="24"/>
          <w:szCs w:val="24"/>
        </w:rPr>
        <w:t>If you are aware that the production process of the like goods is materially different from the process used in the UK, explain the differences.</w:t>
      </w:r>
    </w:p>
    <w:p w14:paraId="6BE9B8F3" w14:textId="77777777" w:rsidR="006354F0" w:rsidRDefault="006354F0" w:rsidP="00502A0A">
      <w:pPr>
        <w:spacing w:after="0" w:line="264" w:lineRule="auto"/>
        <w:ind w:left="426"/>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32B6" w:rsidRPr="00D9239B" w14:paraId="3399A2AA" w14:textId="77777777">
        <w:tc>
          <w:tcPr>
            <w:tcW w:w="9016" w:type="dxa"/>
            <w:gridSpan w:val="2"/>
          </w:tcPr>
          <w:p w14:paraId="0E92DF9F" w14:textId="2FC5C7A2" w:rsidR="003632B6" w:rsidRPr="00D9239B" w:rsidRDefault="003632B6"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3632B6" w:rsidRPr="00D9239B" w14:paraId="4BA1B8E5" w14:textId="77777777">
        <w:tc>
          <w:tcPr>
            <w:tcW w:w="4508" w:type="dxa"/>
            <w:tcBorders>
              <w:top w:val="single" w:sz="4" w:space="0" w:color="FFFFFF" w:themeColor="background1"/>
              <w:left w:val="nil"/>
              <w:bottom w:val="nil"/>
              <w:right w:val="single" w:sz="4" w:space="0" w:color="auto"/>
            </w:tcBorders>
          </w:tcPr>
          <w:p w14:paraId="28022DAC" w14:textId="77777777" w:rsidR="003632B6" w:rsidRPr="00D9239B" w:rsidRDefault="003632B6"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9EF81F" w14:textId="77777777" w:rsidR="003632B6" w:rsidRPr="00D9239B" w:rsidRDefault="003632B6"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263A4A" w14:textId="77777777" w:rsidR="007A4BFA" w:rsidRDefault="007A4BFA" w:rsidP="00502A0A">
      <w:pPr>
        <w:spacing w:after="0" w:line="264" w:lineRule="auto"/>
        <w:rPr>
          <w:rFonts w:ascii="Arial" w:eastAsia="Arial" w:hAnsi="Arial" w:cs="Arial"/>
          <w:sz w:val="24"/>
          <w:szCs w:val="24"/>
        </w:rPr>
      </w:pPr>
    </w:p>
    <w:p w14:paraId="5C1A3CBF" w14:textId="2D6DD749" w:rsidR="007A4BFA" w:rsidRPr="0044556E" w:rsidRDefault="00FB7830"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Explain your production scheduling. For example, do you produce to order or maintain continuous production and hold stock?</w:t>
      </w:r>
    </w:p>
    <w:p w14:paraId="22E434B6" w14:textId="77777777" w:rsidR="00FB7830" w:rsidRPr="005F5656" w:rsidRDefault="00FB7830"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EB" w:rsidRPr="00D9239B" w14:paraId="57A805BE" w14:textId="77777777">
        <w:tc>
          <w:tcPr>
            <w:tcW w:w="9016" w:type="dxa"/>
            <w:gridSpan w:val="2"/>
          </w:tcPr>
          <w:p w14:paraId="4735025A" w14:textId="5582DF19" w:rsidR="005C2DEB" w:rsidRPr="00D9239B" w:rsidRDefault="005C2DE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C2DEB" w:rsidRPr="00D9239B" w14:paraId="0B5E7915" w14:textId="77777777">
        <w:tc>
          <w:tcPr>
            <w:tcW w:w="4508" w:type="dxa"/>
            <w:tcBorders>
              <w:top w:val="single" w:sz="4" w:space="0" w:color="FFFFFF" w:themeColor="background1"/>
              <w:left w:val="nil"/>
              <w:bottom w:val="nil"/>
              <w:right w:val="single" w:sz="4" w:space="0" w:color="auto"/>
            </w:tcBorders>
          </w:tcPr>
          <w:p w14:paraId="63F13C10" w14:textId="77777777" w:rsidR="005C2DEB" w:rsidRPr="00D9239B" w:rsidRDefault="005C2DEB"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9A1D2F" w14:textId="77777777" w:rsidR="005C2DEB" w:rsidRPr="00D9239B" w:rsidRDefault="005C2DE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B6A6CD" w14:textId="77777777" w:rsidR="007A4BFA" w:rsidRDefault="007A4BFA" w:rsidP="00502A0A">
      <w:pPr>
        <w:spacing w:after="0" w:line="264" w:lineRule="auto"/>
        <w:rPr>
          <w:rFonts w:ascii="Arial" w:eastAsia="Arial" w:hAnsi="Arial" w:cs="Arial"/>
          <w:sz w:val="24"/>
          <w:szCs w:val="24"/>
        </w:rPr>
      </w:pPr>
    </w:p>
    <w:p w14:paraId="064E78E1" w14:textId="0CEE9E98" w:rsidR="00A763E3" w:rsidRPr="0044556E" w:rsidRDefault="00505DF2"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How easy is it for your company, and</w:t>
      </w:r>
      <w:r w:rsidR="00530088" w:rsidRPr="0044556E">
        <w:rPr>
          <w:rFonts w:ascii="Arial" w:eastAsia="Arial" w:hAnsi="Arial" w:cs="Arial"/>
          <w:sz w:val="24"/>
          <w:szCs w:val="24"/>
        </w:rPr>
        <w:t>/or</w:t>
      </w:r>
      <w:r w:rsidRPr="0044556E">
        <w:rPr>
          <w:rFonts w:ascii="Arial" w:eastAsia="Arial" w:hAnsi="Arial" w:cs="Arial"/>
          <w:sz w:val="24"/>
          <w:szCs w:val="24"/>
        </w:rPr>
        <w:t xml:space="preserve"> other </w:t>
      </w:r>
      <w:r w:rsidR="00916813">
        <w:rPr>
          <w:rFonts w:ascii="Arial" w:eastAsia="Arial" w:hAnsi="Arial" w:cs="Arial"/>
          <w:sz w:val="24"/>
          <w:szCs w:val="24"/>
        </w:rPr>
        <w:t>Belarus</w:t>
      </w:r>
      <w:r w:rsidR="002476D6">
        <w:rPr>
          <w:rFonts w:ascii="Arial" w:eastAsia="Arial" w:hAnsi="Arial" w:cs="Arial"/>
          <w:sz w:val="24"/>
          <w:szCs w:val="24"/>
        </w:rPr>
        <w:t>ian</w:t>
      </w:r>
      <w:r w:rsidR="00916813">
        <w:rPr>
          <w:rFonts w:ascii="Arial" w:eastAsia="Arial" w:hAnsi="Arial" w:cs="Arial"/>
          <w:sz w:val="24"/>
          <w:szCs w:val="24"/>
        </w:rPr>
        <w:t xml:space="preserve"> or </w:t>
      </w:r>
      <w:r w:rsidR="002476D6">
        <w:rPr>
          <w:rFonts w:ascii="Arial" w:eastAsia="Arial" w:hAnsi="Arial" w:cs="Arial"/>
          <w:sz w:val="24"/>
          <w:szCs w:val="24"/>
        </w:rPr>
        <w:t>Chinese</w:t>
      </w:r>
      <w:r w:rsidR="00F91B1A" w:rsidRPr="0044556E">
        <w:rPr>
          <w:rFonts w:ascii="Arial" w:eastAsia="Arial" w:hAnsi="Arial" w:cs="Arial"/>
          <w:sz w:val="24"/>
          <w:szCs w:val="24"/>
        </w:rPr>
        <w:t xml:space="preserve"> </w:t>
      </w:r>
      <w:r w:rsidRPr="0044556E">
        <w:rPr>
          <w:rFonts w:ascii="Arial" w:eastAsia="Arial" w:hAnsi="Arial" w:cs="Arial"/>
          <w:sz w:val="24"/>
          <w:szCs w:val="24"/>
        </w:rPr>
        <w:t>producers to increase or decrease production in response to changing market conditions such as increased demand?</w:t>
      </w:r>
    </w:p>
    <w:p w14:paraId="75F253BC" w14:textId="77777777" w:rsidR="005C2DEB" w:rsidRDefault="005C2DEB"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63E3" w:rsidRPr="00D9239B" w14:paraId="0CEC43CC" w14:textId="77777777">
        <w:tc>
          <w:tcPr>
            <w:tcW w:w="9016" w:type="dxa"/>
            <w:gridSpan w:val="2"/>
          </w:tcPr>
          <w:p w14:paraId="53D42715" w14:textId="50638324" w:rsidR="00A763E3" w:rsidRPr="00D9239B" w:rsidRDefault="00A763E3"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A763E3" w:rsidRPr="00D9239B" w14:paraId="13A1B47B" w14:textId="77777777">
        <w:tc>
          <w:tcPr>
            <w:tcW w:w="4508" w:type="dxa"/>
            <w:tcBorders>
              <w:top w:val="single" w:sz="4" w:space="0" w:color="FFFFFF" w:themeColor="background1"/>
              <w:left w:val="nil"/>
              <w:bottom w:val="nil"/>
              <w:right w:val="single" w:sz="4" w:space="0" w:color="auto"/>
            </w:tcBorders>
          </w:tcPr>
          <w:p w14:paraId="5EF1A38D" w14:textId="77777777" w:rsidR="00A763E3" w:rsidRPr="00D9239B" w:rsidRDefault="00A763E3"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71C4C22" w14:textId="77777777" w:rsidR="00A763E3" w:rsidRPr="00D9239B" w:rsidRDefault="00A763E3"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74F168" w14:textId="77777777" w:rsidR="00A763E3" w:rsidRDefault="00A763E3" w:rsidP="00502A0A">
      <w:pPr>
        <w:spacing w:after="0" w:line="264" w:lineRule="auto"/>
        <w:rPr>
          <w:rFonts w:ascii="Arial" w:eastAsia="Arial" w:hAnsi="Arial" w:cs="Arial"/>
          <w:sz w:val="24"/>
          <w:szCs w:val="24"/>
        </w:rPr>
      </w:pPr>
    </w:p>
    <w:p w14:paraId="6AE43722" w14:textId="17B8C522" w:rsidR="006833DF" w:rsidRPr="0044556E" w:rsidRDefault="00AC3ADA" w:rsidP="00502A0A">
      <w:pPr>
        <w:pStyle w:val="ListParagraph"/>
        <w:numPr>
          <w:ilvl w:val="0"/>
          <w:numId w:val="61"/>
        </w:numPr>
        <w:spacing w:after="0" w:line="264" w:lineRule="auto"/>
        <w:ind w:left="432" w:hanging="426"/>
        <w:rPr>
          <w:rFonts w:ascii="Arial" w:eastAsia="Arial" w:hAnsi="Arial" w:cs="Arial"/>
          <w:sz w:val="24"/>
          <w:szCs w:val="24"/>
        </w:rPr>
      </w:pPr>
      <w:r w:rsidRPr="0044556E">
        <w:rPr>
          <w:rFonts w:ascii="Arial" w:eastAsia="Arial" w:hAnsi="Arial" w:cs="Arial"/>
          <w:sz w:val="24"/>
          <w:szCs w:val="24"/>
        </w:rPr>
        <w:t>Describe</w:t>
      </w:r>
      <w:r w:rsidR="00152B26" w:rsidRPr="0044556E">
        <w:rPr>
          <w:rFonts w:ascii="Arial" w:eastAsia="Arial" w:hAnsi="Arial" w:cs="Arial"/>
          <w:sz w:val="24"/>
          <w:szCs w:val="24"/>
        </w:rPr>
        <w:t xml:space="preserve"> </w:t>
      </w:r>
      <w:r w:rsidRPr="0044556E">
        <w:rPr>
          <w:rFonts w:ascii="Arial" w:eastAsia="Arial" w:hAnsi="Arial" w:cs="Arial"/>
          <w:sz w:val="24"/>
          <w:szCs w:val="24"/>
        </w:rPr>
        <w:t>if</w:t>
      </w:r>
      <w:r w:rsidR="009661EF" w:rsidRPr="0044556E">
        <w:rPr>
          <w:rFonts w:ascii="Arial" w:eastAsia="Arial" w:hAnsi="Arial" w:cs="Arial"/>
          <w:sz w:val="24"/>
          <w:szCs w:val="24"/>
        </w:rPr>
        <w:t xml:space="preserve"> there a</w:t>
      </w:r>
      <w:r w:rsidRPr="0044556E">
        <w:rPr>
          <w:rFonts w:ascii="Arial" w:eastAsia="Arial" w:hAnsi="Arial" w:cs="Arial"/>
          <w:sz w:val="24"/>
          <w:szCs w:val="24"/>
        </w:rPr>
        <w:t xml:space="preserve">re </w:t>
      </w:r>
      <w:r w:rsidR="009661EF" w:rsidRPr="0044556E">
        <w:rPr>
          <w:rFonts w:ascii="Arial" w:eastAsia="Arial" w:hAnsi="Arial" w:cs="Arial"/>
          <w:sz w:val="24"/>
          <w:szCs w:val="24"/>
        </w:rPr>
        <w:t>other goods that can be produced using the same manufacturing equipment/processes, that are not the like goods/goods subject to review?</w:t>
      </w:r>
    </w:p>
    <w:p w14:paraId="1626CC06" w14:textId="507612B6" w:rsidR="00D663A7" w:rsidRPr="0044556E" w:rsidRDefault="0057474E" w:rsidP="00502A0A">
      <w:pPr>
        <w:spacing w:after="0" w:line="264" w:lineRule="auto"/>
        <w:ind w:left="432"/>
        <w:rPr>
          <w:rFonts w:ascii="Arial" w:eastAsia="Arial" w:hAnsi="Arial" w:cs="Arial"/>
          <w:sz w:val="24"/>
          <w:szCs w:val="24"/>
        </w:rPr>
      </w:pPr>
      <w:r w:rsidRPr="0044556E">
        <w:rPr>
          <w:rFonts w:ascii="Arial" w:eastAsia="Arial" w:hAnsi="Arial" w:cs="Arial"/>
          <w:sz w:val="24"/>
          <w:szCs w:val="24"/>
        </w:rPr>
        <w:t>Describe h</w:t>
      </w:r>
      <w:r w:rsidR="009661EF" w:rsidRPr="0044556E">
        <w:rPr>
          <w:rFonts w:ascii="Arial" w:eastAsia="Arial" w:hAnsi="Arial" w:cs="Arial"/>
          <w:sz w:val="24"/>
          <w:szCs w:val="24"/>
        </w:rPr>
        <w:t xml:space="preserve">ow feasible </w:t>
      </w:r>
      <w:r w:rsidR="001B5987" w:rsidRPr="0044556E">
        <w:rPr>
          <w:rFonts w:ascii="Arial" w:eastAsia="Arial" w:hAnsi="Arial" w:cs="Arial"/>
          <w:sz w:val="24"/>
          <w:szCs w:val="24"/>
        </w:rPr>
        <w:t xml:space="preserve">it would be </w:t>
      </w:r>
      <w:r w:rsidR="009661EF" w:rsidRPr="0044556E">
        <w:rPr>
          <w:rFonts w:ascii="Arial" w:eastAsia="Arial" w:hAnsi="Arial" w:cs="Arial"/>
          <w:sz w:val="24"/>
          <w:szCs w:val="24"/>
        </w:rPr>
        <w:t>to shift production to the like goods/goods subject to review</w:t>
      </w:r>
      <w:r w:rsidR="001B5987" w:rsidRPr="0044556E">
        <w:rPr>
          <w:rFonts w:ascii="Arial" w:eastAsia="Arial" w:hAnsi="Arial" w:cs="Arial"/>
          <w:sz w:val="24"/>
          <w:szCs w:val="24"/>
        </w:rPr>
        <w:t>.</w:t>
      </w:r>
    </w:p>
    <w:p w14:paraId="33F328AA" w14:textId="77777777" w:rsidR="009661EF" w:rsidRPr="005F5656" w:rsidRDefault="009661EF"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63A7" w:rsidRPr="00D9239B" w14:paraId="1C4CCB4D" w14:textId="77777777">
        <w:tc>
          <w:tcPr>
            <w:tcW w:w="9016" w:type="dxa"/>
            <w:gridSpan w:val="2"/>
          </w:tcPr>
          <w:p w14:paraId="7A07E799" w14:textId="3D4A60BD" w:rsidR="00D663A7" w:rsidRPr="00D9239B" w:rsidRDefault="00D663A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D663A7" w:rsidRPr="00D9239B" w14:paraId="235384EC" w14:textId="77777777">
        <w:tc>
          <w:tcPr>
            <w:tcW w:w="4508" w:type="dxa"/>
            <w:tcBorders>
              <w:top w:val="single" w:sz="4" w:space="0" w:color="FFFFFF" w:themeColor="background1"/>
              <w:left w:val="nil"/>
              <w:bottom w:val="nil"/>
              <w:right w:val="single" w:sz="4" w:space="0" w:color="auto"/>
            </w:tcBorders>
          </w:tcPr>
          <w:p w14:paraId="4920000B" w14:textId="77777777" w:rsidR="00D663A7" w:rsidRPr="00D9239B" w:rsidRDefault="00D663A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AE933D" w14:textId="77777777" w:rsidR="00D663A7" w:rsidRPr="00D9239B" w:rsidRDefault="00D663A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A0859E" w14:textId="77777777" w:rsidR="00D663A7" w:rsidRDefault="00D663A7" w:rsidP="00502A0A">
      <w:pPr>
        <w:spacing w:after="0" w:line="264" w:lineRule="auto"/>
        <w:rPr>
          <w:rFonts w:ascii="Arial" w:eastAsia="Arial" w:hAnsi="Arial" w:cs="Arial"/>
          <w:sz w:val="24"/>
          <w:szCs w:val="24"/>
        </w:rPr>
      </w:pPr>
    </w:p>
    <w:p w14:paraId="2BB7F6E3" w14:textId="756467DC" w:rsidR="00FF3CEE" w:rsidRPr="003768EE" w:rsidRDefault="00ED4C97" w:rsidP="00502A0A">
      <w:pPr>
        <w:pStyle w:val="ListParagraph"/>
        <w:numPr>
          <w:ilvl w:val="0"/>
          <w:numId w:val="61"/>
        </w:numPr>
        <w:spacing w:after="0" w:line="264" w:lineRule="auto"/>
        <w:ind w:left="426" w:hanging="426"/>
        <w:rPr>
          <w:rFonts w:ascii="Arial" w:eastAsia="Arial" w:hAnsi="Arial" w:cs="Arial"/>
          <w:sz w:val="24"/>
          <w:szCs w:val="24"/>
        </w:rPr>
      </w:pPr>
      <w:r w:rsidRPr="003768EE">
        <w:rPr>
          <w:rFonts w:ascii="Arial" w:eastAsia="Arial" w:hAnsi="Arial" w:cs="Arial"/>
          <w:sz w:val="24"/>
          <w:szCs w:val="24"/>
        </w:rPr>
        <w:t>P</w:t>
      </w:r>
      <w:r w:rsidR="00FF3CEE" w:rsidRPr="003768EE">
        <w:rPr>
          <w:rFonts w:ascii="Arial" w:eastAsia="Arial" w:hAnsi="Arial" w:cs="Arial"/>
          <w:sz w:val="24"/>
          <w:szCs w:val="24"/>
        </w:rPr>
        <w:t>rovide industry-wide production figures of the like goods by your country for the injury period, and the source(s) of these figures.</w:t>
      </w:r>
    </w:p>
    <w:p w14:paraId="39A0CC83" w14:textId="77777777" w:rsidR="0044556E" w:rsidRPr="0044556E" w:rsidRDefault="0044556E"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3CEE" w:rsidRPr="00D9239B" w14:paraId="49EB111C" w14:textId="77777777">
        <w:tc>
          <w:tcPr>
            <w:tcW w:w="9016" w:type="dxa"/>
            <w:gridSpan w:val="2"/>
          </w:tcPr>
          <w:p w14:paraId="1BF966D7" w14:textId="0C4576F2"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FF3CEE" w:rsidRPr="00D9239B" w14:paraId="1829E32F" w14:textId="77777777">
        <w:tc>
          <w:tcPr>
            <w:tcW w:w="4508" w:type="dxa"/>
            <w:tcBorders>
              <w:top w:val="single" w:sz="4" w:space="0" w:color="FFFFFF" w:themeColor="background1"/>
              <w:left w:val="nil"/>
              <w:bottom w:val="nil"/>
              <w:right w:val="single" w:sz="4" w:space="0" w:color="auto"/>
            </w:tcBorders>
          </w:tcPr>
          <w:p w14:paraId="59FC3231" w14:textId="77777777"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1E6588" w14:textId="77777777"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BBA0D8" w14:textId="77777777" w:rsidR="00FF3CEE" w:rsidRDefault="00FF3CEE" w:rsidP="00502A0A">
      <w:pPr>
        <w:spacing w:after="0" w:line="264" w:lineRule="auto"/>
        <w:rPr>
          <w:rFonts w:ascii="Arial" w:eastAsia="Arial" w:hAnsi="Arial" w:cs="Arial"/>
          <w:sz w:val="24"/>
          <w:szCs w:val="24"/>
        </w:rPr>
      </w:pPr>
    </w:p>
    <w:p w14:paraId="730C32A8" w14:textId="5F881F64" w:rsidR="00FF3CEE" w:rsidRPr="0044556E" w:rsidRDefault="00ED4C97" w:rsidP="00502A0A">
      <w:pPr>
        <w:pStyle w:val="ListParagraph"/>
        <w:numPr>
          <w:ilvl w:val="0"/>
          <w:numId w:val="61"/>
        </w:numPr>
        <w:spacing w:after="0" w:line="264" w:lineRule="auto"/>
        <w:ind w:left="426" w:hanging="426"/>
        <w:rPr>
          <w:rFonts w:ascii="Arial" w:eastAsia="Arial" w:hAnsi="Arial" w:cs="Arial"/>
          <w:sz w:val="24"/>
          <w:szCs w:val="24"/>
        </w:rPr>
      </w:pPr>
      <w:r w:rsidRPr="0044556E">
        <w:rPr>
          <w:rFonts w:ascii="Arial" w:eastAsia="Arial" w:hAnsi="Arial" w:cs="Arial"/>
          <w:sz w:val="24"/>
          <w:szCs w:val="24"/>
        </w:rPr>
        <w:t>P</w:t>
      </w:r>
      <w:r w:rsidR="00D674EC" w:rsidRPr="0044556E">
        <w:rPr>
          <w:rFonts w:ascii="Arial" w:eastAsia="Arial" w:hAnsi="Arial" w:cs="Arial"/>
          <w:sz w:val="24"/>
          <w:szCs w:val="24"/>
        </w:rPr>
        <w:t>rovide industry-wide planned/forecast production figures of the like goods by your country over the next 5 years and provide the source(s) for these claims.</w:t>
      </w:r>
    </w:p>
    <w:p w14:paraId="1402D204" w14:textId="77777777" w:rsidR="00E56859" w:rsidRPr="005F5656" w:rsidRDefault="00E56859" w:rsidP="00502A0A">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3CEE" w:rsidRPr="00D9239B" w14:paraId="5612D079" w14:textId="77777777">
        <w:tc>
          <w:tcPr>
            <w:tcW w:w="9016" w:type="dxa"/>
            <w:gridSpan w:val="2"/>
          </w:tcPr>
          <w:p w14:paraId="452275ED" w14:textId="1D260728"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FF3CEE" w:rsidRPr="00D9239B" w14:paraId="45FE9F27" w14:textId="77777777">
        <w:tc>
          <w:tcPr>
            <w:tcW w:w="4508" w:type="dxa"/>
            <w:tcBorders>
              <w:top w:val="single" w:sz="4" w:space="0" w:color="FFFFFF" w:themeColor="background1"/>
              <w:left w:val="nil"/>
              <w:bottom w:val="nil"/>
              <w:right w:val="single" w:sz="4" w:space="0" w:color="auto"/>
            </w:tcBorders>
          </w:tcPr>
          <w:p w14:paraId="2AD4A7D2" w14:textId="77777777"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36F26A" w14:textId="77777777" w:rsidR="00FF3CEE" w:rsidRPr="00D9239B" w:rsidRDefault="00FF3CEE"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B5C5B1F" w14:textId="77777777" w:rsidR="00FF3CEE" w:rsidRDefault="00FF3CEE" w:rsidP="00502A0A">
      <w:pPr>
        <w:spacing w:after="0" w:line="264" w:lineRule="auto"/>
        <w:rPr>
          <w:rFonts w:ascii="Arial" w:eastAsia="Arial" w:hAnsi="Arial" w:cs="Arial"/>
          <w:sz w:val="24"/>
          <w:szCs w:val="24"/>
        </w:rPr>
      </w:pPr>
    </w:p>
    <w:p w14:paraId="7AF6B1A2" w14:textId="7D56F5D7" w:rsidR="4F74098A" w:rsidRPr="00A07064" w:rsidRDefault="004322AA" w:rsidP="00502A0A">
      <w:pPr>
        <w:pStyle w:val="Heading2"/>
      </w:pPr>
      <w:bookmarkStart w:id="65" w:name="_Toc16852869"/>
      <w:bookmarkStart w:id="66" w:name="_Toc222474960"/>
      <w:r>
        <w:t>C4</w:t>
      </w:r>
      <w:r w:rsidR="007F565A" w:rsidRPr="00A07064">
        <w:tab/>
      </w:r>
      <w:r w:rsidR="6EBEBC77" w:rsidRPr="00A07064">
        <w:t>Capacity</w:t>
      </w:r>
      <w:bookmarkEnd w:id="65"/>
      <w:bookmarkEnd w:id="66"/>
    </w:p>
    <w:p w14:paraId="1557926C" w14:textId="77777777" w:rsidR="00C67AF7" w:rsidRDefault="00C67AF7" w:rsidP="00502A0A">
      <w:pPr>
        <w:suppressAutoHyphens/>
        <w:spacing w:after="0" w:line="264" w:lineRule="auto"/>
        <w:rPr>
          <w:rFonts w:ascii="Arial" w:eastAsia="Arial" w:hAnsi="Arial" w:cs="Arial"/>
          <w:color w:val="000000" w:themeColor="text1"/>
          <w:sz w:val="24"/>
          <w:szCs w:val="24"/>
        </w:rPr>
      </w:pPr>
    </w:p>
    <w:p w14:paraId="1AA855F1" w14:textId="39FB4ACE" w:rsidR="00B07A54" w:rsidRPr="005F5656" w:rsidRDefault="00B07A54" w:rsidP="00502A0A">
      <w:pPr>
        <w:pStyle w:val="ListParagraph"/>
        <w:numPr>
          <w:ilvl w:val="0"/>
          <w:numId w:val="134"/>
        </w:numPr>
        <w:suppressAutoHyphens/>
        <w:spacing w:after="0" w:line="264" w:lineRule="auto"/>
        <w:ind w:left="284" w:hanging="284"/>
        <w:rPr>
          <w:rFonts w:ascii="Arial" w:eastAsia="Arial" w:hAnsi="Arial" w:cs="Arial"/>
          <w:color w:val="000000" w:themeColor="text1"/>
          <w:sz w:val="24"/>
          <w:szCs w:val="24"/>
        </w:rPr>
      </w:pPr>
      <w:r w:rsidRPr="005F5656">
        <w:rPr>
          <w:rFonts w:ascii="Arial" w:eastAsia="Arial" w:hAnsi="Arial" w:cs="Arial"/>
          <w:color w:val="000000" w:themeColor="text1"/>
          <w:sz w:val="24"/>
          <w:szCs w:val="24"/>
        </w:rPr>
        <w:t xml:space="preserve">Please complete the </w:t>
      </w:r>
      <w:r w:rsidRPr="005F5656">
        <w:rPr>
          <w:rFonts w:ascii="Arial" w:eastAsia="Arial" w:hAnsi="Arial" w:cs="Arial"/>
          <w:b/>
          <w:bCs/>
          <w:color w:val="000000" w:themeColor="text1"/>
          <w:sz w:val="24"/>
          <w:szCs w:val="24"/>
        </w:rPr>
        <w:t>Capacity</w:t>
      </w:r>
      <w:r w:rsidRPr="005F5656">
        <w:rPr>
          <w:rFonts w:ascii="Arial" w:eastAsia="Arial" w:hAnsi="Arial" w:cs="Arial"/>
          <w:color w:val="000000" w:themeColor="text1"/>
          <w:sz w:val="24"/>
          <w:szCs w:val="24"/>
        </w:rPr>
        <w:t xml:space="preserve"> tab in </w:t>
      </w:r>
      <w:r w:rsidR="00BD5656" w:rsidRPr="005F5656">
        <w:rPr>
          <w:rFonts w:ascii="Arial" w:eastAsia="Arial" w:hAnsi="Arial" w:cs="Arial"/>
          <w:b/>
          <w:bCs/>
          <w:color w:val="000000" w:themeColor="text1"/>
          <w:sz w:val="24"/>
          <w:szCs w:val="24"/>
        </w:rPr>
        <w:t>A</w:t>
      </w:r>
      <w:r w:rsidR="00631B31" w:rsidRPr="00631B31">
        <w:rPr>
          <w:rFonts w:ascii="Arial" w:eastAsia="Arial" w:hAnsi="Arial" w:cs="Arial"/>
          <w:b/>
          <w:bCs/>
          <w:color w:val="000000" w:themeColor="text1"/>
          <w:sz w:val="24"/>
          <w:szCs w:val="24"/>
        </w:rPr>
        <w:t>nnex</w:t>
      </w:r>
      <w:r w:rsidR="00BD5656">
        <w:rPr>
          <w:rFonts w:ascii="Arial" w:eastAsia="Arial" w:hAnsi="Arial" w:cs="Arial"/>
          <w:b/>
          <w:bCs/>
          <w:color w:val="000000" w:themeColor="text1"/>
          <w:sz w:val="24"/>
          <w:szCs w:val="24"/>
        </w:rPr>
        <w:t xml:space="preserve"> I</w:t>
      </w:r>
      <w:r w:rsidR="00631B31" w:rsidRPr="00631B31">
        <w:rPr>
          <w:rFonts w:ascii="Arial" w:eastAsia="Arial" w:hAnsi="Arial" w:cs="Arial"/>
          <w:b/>
          <w:bCs/>
          <w:color w:val="000000" w:themeColor="text1"/>
          <w:sz w:val="24"/>
          <w:szCs w:val="24"/>
        </w:rPr>
        <w:t>.</w:t>
      </w:r>
    </w:p>
    <w:p w14:paraId="01C71895" w14:textId="77777777" w:rsidR="00435A0A" w:rsidRPr="005F5656" w:rsidRDefault="00435A0A" w:rsidP="00502A0A">
      <w:pPr>
        <w:suppressAutoHyphens/>
        <w:spacing w:after="0" w:line="264" w:lineRule="auto"/>
        <w:ind w:left="284" w:hanging="284"/>
        <w:rPr>
          <w:rFonts w:ascii="Arial" w:eastAsia="Arial" w:hAnsi="Arial" w:cs="Arial"/>
          <w:color w:val="EE0000"/>
          <w:sz w:val="24"/>
          <w:szCs w:val="24"/>
        </w:rPr>
      </w:pPr>
    </w:p>
    <w:p w14:paraId="17359900" w14:textId="77777777" w:rsidR="002C0F0A" w:rsidRPr="0044556E" w:rsidRDefault="00E2652B" w:rsidP="00502A0A">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lastRenderedPageBreak/>
        <w:t>Explain your calculation of the capacity and the capacity utilisation for the goods subject to review. What is the basis for calculating your capacity? (For example, number of shifts, working days per year, name plate versus actual capacity, idle time for machinery maintenance and changes in the production process etc.).</w:t>
      </w:r>
    </w:p>
    <w:p w14:paraId="44DE9840" w14:textId="77777777" w:rsidR="00E2652B" w:rsidRPr="00837F8B" w:rsidRDefault="00E2652B" w:rsidP="00BD06F6">
      <w:pPr>
        <w:suppressAutoHyphens/>
        <w:spacing w:after="0" w:line="264" w:lineRule="auto"/>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652B" w:rsidRPr="00D9239B" w14:paraId="39AABC5A" w14:textId="77777777">
        <w:tc>
          <w:tcPr>
            <w:tcW w:w="9016" w:type="dxa"/>
            <w:gridSpan w:val="2"/>
          </w:tcPr>
          <w:p w14:paraId="25794DCF" w14:textId="614022F5" w:rsidR="00E2652B" w:rsidRPr="00D9239B" w:rsidRDefault="00E2652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E2652B" w:rsidRPr="00D9239B" w14:paraId="74E4F0CE" w14:textId="77777777">
        <w:tc>
          <w:tcPr>
            <w:tcW w:w="4508" w:type="dxa"/>
            <w:tcBorders>
              <w:top w:val="single" w:sz="4" w:space="0" w:color="FFFFFF" w:themeColor="background1"/>
              <w:left w:val="nil"/>
              <w:bottom w:val="nil"/>
              <w:right w:val="single" w:sz="4" w:space="0" w:color="auto"/>
            </w:tcBorders>
          </w:tcPr>
          <w:p w14:paraId="6608A917" w14:textId="77777777" w:rsidR="00E2652B" w:rsidRPr="00D9239B" w:rsidRDefault="00E2652B"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54BB829" w14:textId="77777777" w:rsidR="00E2652B" w:rsidRPr="00D9239B" w:rsidRDefault="00E2652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0C3B37" w14:textId="77777777" w:rsidR="00AE21DC" w:rsidRPr="00A07064" w:rsidRDefault="00AE21DC" w:rsidP="00502A0A">
      <w:pPr>
        <w:pStyle w:val="ListParagraph"/>
        <w:suppressAutoHyphens/>
        <w:spacing w:after="0" w:line="264" w:lineRule="auto"/>
        <w:ind w:left="360"/>
        <w:rPr>
          <w:rFonts w:ascii="Arial" w:hAnsi="Arial" w:cs="Arial"/>
          <w:color w:val="000000" w:themeColor="text1"/>
          <w:sz w:val="24"/>
          <w:szCs w:val="24"/>
        </w:rPr>
      </w:pPr>
    </w:p>
    <w:p w14:paraId="5C8C77D3" w14:textId="0A11335B" w:rsidR="00A91CF8" w:rsidRPr="0044556E" w:rsidRDefault="00A91CF8" w:rsidP="00502A0A">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 xml:space="preserve">Do </w:t>
      </w:r>
      <w:r w:rsidR="00754E32" w:rsidRPr="0044556E">
        <w:rPr>
          <w:rFonts w:ascii="Arial" w:eastAsia="Arial" w:hAnsi="Arial" w:cs="Arial"/>
          <w:sz w:val="24"/>
          <w:szCs w:val="24"/>
        </w:rPr>
        <w:t xml:space="preserve">you have plans to begin new product </w:t>
      </w:r>
      <w:r w:rsidRPr="0044556E">
        <w:rPr>
          <w:rFonts w:ascii="Arial" w:eastAsia="Arial" w:hAnsi="Arial" w:cs="Arial"/>
          <w:sz w:val="24"/>
          <w:szCs w:val="24"/>
        </w:rPr>
        <w:t>lines</w:t>
      </w:r>
      <w:r w:rsidR="00754E32" w:rsidRPr="0044556E">
        <w:rPr>
          <w:rFonts w:ascii="Arial" w:eastAsia="Arial" w:hAnsi="Arial" w:cs="Arial"/>
          <w:sz w:val="24"/>
          <w:szCs w:val="24"/>
        </w:rPr>
        <w:t xml:space="preserve"> or increase current production capacity of </w:t>
      </w:r>
      <w:r w:rsidRPr="0044556E">
        <w:rPr>
          <w:rFonts w:ascii="Arial" w:eastAsia="Arial" w:hAnsi="Arial" w:cs="Arial"/>
          <w:sz w:val="24"/>
          <w:szCs w:val="24"/>
        </w:rPr>
        <w:t>the;</w:t>
      </w:r>
    </w:p>
    <w:p w14:paraId="4E18F2CA" w14:textId="50EBD5E4" w:rsidR="00BA46C2" w:rsidRPr="0044556E" w:rsidRDefault="00A91CF8" w:rsidP="00502A0A">
      <w:pPr>
        <w:pStyle w:val="ListParagraph"/>
        <w:numPr>
          <w:ilvl w:val="0"/>
          <w:numId w:val="137"/>
        </w:numPr>
        <w:suppressAutoHyphens/>
        <w:spacing w:after="0" w:line="264" w:lineRule="auto"/>
        <w:rPr>
          <w:rFonts w:ascii="Arial" w:eastAsia="Arial" w:hAnsi="Arial" w:cs="Arial"/>
          <w:sz w:val="24"/>
          <w:szCs w:val="24"/>
        </w:rPr>
      </w:pPr>
      <w:r w:rsidRPr="0044556E">
        <w:rPr>
          <w:rFonts w:ascii="Arial" w:eastAsia="Arial" w:hAnsi="Arial" w:cs="Arial"/>
          <w:sz w:val="24"/>
          <w:szCs w:val="24"/>
        </w:rPr>
        <w:t>G</w:t>
      </w:r>
      <w:r w:rsidR="00754E32" w:rsidRPr="0044556E">
        <w:rPr>
          <w:rFonts w:ascii="Arial" w:eastAsia="Arial" w:hAnsi="Arial" w:cs="Arial"/>
          <w:sz w:val="24"/>
          <w:szCs w:val="24"/>
        </w:rPr>
        <w:t>oods</w:t>
      </w:r>
      <w:r w:rsidRPr="0044556E">
        <w:rPr>
          <w:rFonts w:ascii="Arial" w:eastAsia="Arial" w:hAnsi="Arial" w:cs="Arial"/>
          <w:sz w:val="24"/>
          <w:szCs w:val="24"/>
        </w:rPr>
        <w:t xml:space="preserve"> subject to review</w:t>
      </w:r>
      <w:r w:rsidR="00754E32" w:rsidRPr="0044556E">
        <w:rPr>
          <w:rFonts w:ascii="Arial" w:eastAsia="Arial" w:hAnsi="Arial" w:cs="Arial"/>
          <w:sz w:val="24"/>
          <w:szCs w:val="24"/>
        </w:rPr>
        <w:t xml:space="preserve"> in the UK market, </w:t>
      </w:r>
      <w:r w:rsidR="00BA46C2" w:rsidRPr="0044556E">
        <w:rPr>
          <w:rFonts w:ascii="Arial" w:eastAsia="Arial" w:hAnsi="Arial" w:cs="Arial"/>
          <w:sz w:val="24"/>
          <w:szCs w:val="24"/>
        </w:rPr>
        <w:t>and</w:t>
      </w:r>
      <w:r w:rsidR="00754E32" w:rsidRPr="0044556E">
        <w:rPr>
          <w:rFonts w:ascii="Arial" w:eastAsia="Arial" w:hAnsi="Arial" w:cs="Arial"/>
          <w:sz w:val="24"/>
          <w:szCs w:val="24"/>
        </w:rPr>
        <w:t xml:space="preserve"> </w:t>
      </w:r>
    </w:p>
    <w:p w14:paraId="732B02C3" w14:textId="07BC7199" w:rsidR="001A1C49" w:rsidRPr="0044556E" w:rsidRDefault="00090F13" w:rsidP="00502A0A">
      <w:pPr>
        <w:pStyle w:val="ListParagraph"/>
        <w:numPr>
          <w:ilvl w:val="0"/>
          <w:numId w:val="137"/>
        </w:numPr>
        <w:suppressAutoHyphens/>
        <w:spacing w:after="0" w:line="264" w:lineRule="auto"/>
        <w:rPr>
          <w:rFonts w:ascii="Arial" w:eastAsia="Arial" w:hAnsi="Arial" w:cs="Arial"/>
          <w:sz w:val="24"/>
          <w:szCs w:val="24"/>
        </w:rPr>
      </w:pPr>
      <w:r w:rsidRPr="0044556E">
        <w:rPr>
          <w:rFonts w:ascii="Arial" w:eastAsia="Arial" w:hAnsi="Arial" w:cs="Arial"/>
          <w:sz w:val="24"/>
          <w:szCs w:val="24"/>
        </w:rPr>
        <w:t>L</w:t>
      </w:r>
      <w:r w:rsidR="00BA46C2" w:rsidRPr="0044556E">
        <w:rPr>
          <w:rFonts w:ascii="Arial" w:eastAsia="Arial" w:hAnsi="Arial" w:cs="Arial"/>
          <w:sz w:val="24"/>
          <w:szCs w:val="24"/>
        </w:rPr>
        <w:t>ike goods in y</w:t>
      </w:r>
      <w:r w:rsidR="00754E32" w:rsidRPr="0044556E">
        <w:rPr>
          <w:rFonts w:ascii="Arial" w:eastAsia="Arial" w:hAnsi="Arial" w:cs="Arial"/>
          <w:sz w:val="24"/>
          <w:szCs w:val="24"/>
        </w:rPr>
        <w:t>our domestic market or any other third country markets</w:t>
      </w:r>
      <w:r w:rsidR="001A1C49" w:rsidRPr="0044556E">
        <w:rPr>
          <w:rFonts w:ascii="Arial" w:eastAsia="Arial" w:hAnsi="Arial" w:cs="Arial"/>
          <w:sz w:val="24"/>
          <w:szCs w:val="24"/>
        </w:rPr>
        <w:t>.</w:t>
      </w:r>
    </w:p>
    <w:p w14:paraId="77041DF4" w14:textId="77777777" w:rsidR="001A1C49" w:rsidRPr="0044556E" w:rsidRDefault="001A1C49" w:rsidP="00502A0A">
      <w:pPr>
        <w:suppressAutoHyphens/>
        <w:spacing w:after="0" w:line="264" w:lineRule="auto"/>
        <w:ind w:left="284"/>
        <w:rPr>
          <w:rFonts w:ascii="Arial" w:eastAsia="Arial" w:hAnsi="Arial" w:cs="Arial"/>
          <w:sz w:val="24"/>
          <w:szCs w:val="24"/>
        </w:rPr>
      </w:pPr>
    </w:p>
    <w:p w14:paraId="2D8E0D0A" w14:textId="053A1CAB" w:rsidR="00904A3E" w:rsidRPr="0044556E" w:rsidRDefault="001A1C49" w:rsidP="00502A0A">
      <w:pPr>
        <w:suppressAutoHyphens/>
        <w:spacing w:after="0" w:line="264" w:lineRule="auto"/>
        <w:ind w:left="284"/>
        <w:rPr>
          <w:rFonts w:ascii="Arial" w:eastAsia="Arial" w:hAnsi="Arial" w:cs="Arial"/>
          <w:sz w:val="24"/>
          <w:szCs w:val="24"/>
        </w:rPr>
      </w:pPr>
      <w:r w:rsidRPr="0044556E">
        <w:rPr>
          <w:rFonts w:ascii="Arial" w:eastAsia="Arial" w:hAnsi="Arial" w:cs="Arial"/>
          <w:sz w:val="24"/>
          <w:szCs w:val="24"/>
        </w:rPr>
        <w:t>P</w:t>
      </w:r>
      <w:r w:rsidR="00754E32" w:rsidRPr="0044556E">
        <w:rPr>
          <w:rFonts w:ascii="Arial" w:eastAsia="Arial" w:hAnsi="Arial" w:cs="Arial"/>
          <w:sz w:val="24"/>
          <w:szCs w:val="24"/>
        </w:rPr>
        <w:t>rovide us with full details of your plans</w:t>
      </w:r>
      <w:r w:rsidR="00627222" w:rsidRPr="0044556E">
        <w:rPr>
          <w:rFonts w:ascii="Arial" w:eastAsia="Arial" w:hAnsi="Arial" w:cs="Arial"/>
          <w:sz w:val="24"/>
          <w:szCs w:val="24"/>
        </w:rPr>
        <w:t xml:space="preserve"> and </w:t>
      </w:r>
      <w:r w:rsidR="00754E32" w:rsidRPr="0044556E">
        <w:rPr>
          <w:rFonts w:ascii="Arial" w:eastAsia="Arial" w:hAnsi="Arial" w:cs="Arial"/>
          <w:sz w:val="24"/>
          <w:szCs w:val="24"/>
        </w:rPr>
        <w:t xml:space="preserve">explain how you expect these plans to be affected if the existing </w:t>
      </w:r>
      <w:r w:rsidR="00577640" w:rsidRPr="0044556E">
        <w:rPr>
          <w:rFonts w:ascii="Arial" w:eastAsia="Arial" w:hAnsi="Arial" w:cs="Arial"/>
          <w:sz w:val="24"/>
          <w:szCs w:val="24"/>
        </w:rPr>
        <w:t xml:space="preserve">anti-dumping </w:t>
      </w:r>
      <w:r w:rsidR="00754E32" w:rsidRPr="0044556E">
        <w:rPr>
          <w:rFonts w:ascii="Arial" w:eastAsia="Arial" w:hAnsi="Arial" w:cs="Arial"/>
          <w:sz w:val="24"/>
          <w:szCs w:val="24"/>
        </w:rPr>
        <w:t>measure on the goods subject to review were to no longer apply.</w:t>
      </w:r>
    </w:p>
    <w:p w14:paraId="7C187C2C" w14:textId="77777777" w:rsidR="00754E32" w:rsidRDefault="00754E32" w:rsidP="00502A0A">
      <w:pPr>
        <w:pStyle w:val="ListParagraph"/>
        <w:suppressAutoHyphens/>
        <w:spacing w:after="0" w:line="264" w:lineRule="auto"/>
        <w:ind w:left="360"/>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6AC45066" w14:textId="77777777" w:rsidTr="001415BE">
        <w:tc>
          <w:tcPr>
            <w:tcW w:w="9016" w:type="dxa"/>
            <w:gridSpan w:val="2"/>
          </w:tcPr>
          <w:p w14:paraId="40968DA2" w14:textId="7A08059E" w:rsidR="00C67AF7" w:rsidRPr="00D9239B" w:rsidRDefault="00C67AF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C67AF7" w:rsidRPr="00D9239B"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D9239B" w:rsidRDefault="00C67AF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62A5B68" w14:textId="77777777" w:rsidR="00C67AF7" w:rsidRPr="00D9239B" w:rsidRDefault="00C67AF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2445B3" w14:textId="77777777" w:rsidR="3D6BF1CA" w:rsidRDefault="3D6BF1CA" w:rsidP="00502A0A">
      <w:pPr>
        <w:suppressAutoHyphens/>
        <w:spacing w:after="0" w:line="264" w:lineRule="auto"/>
        <w:jc w:val="both"/>
        <w:rPr>
          <w:rFonts w:ascii="Arial" w:eastAsia="Arial" w:hAnsi="Arial" w:cs="Arial"/>
          <w:sz w:val="24"/>
          <w:szCs w:val="24"/>
        </w:rPr>
      </w:pPr>
    </w:p>
    <w:p w14:paraId="56DFBB96" w14:textId="1A0469ED" w:rsidR="00754E32" w:rsidRPr="0044556E" w:rsidRDefault="00294FAE" w:rsidP="00502A0A">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Other than the goods subject to review and like goods, explain whether the plant production capacity can be used to produce other goods and how this is done. Explain your method for allocating production capacity in this situation.</w:t>
      </w:r>
    </w:p>
    <w:p w14:paraId="0D29AF79" w14:textId="77777777" w:rsidR="0044556E" w:rsidRPr="0044556E" w:rsidRDefault="0044556E" w:rsidP="00502A0A">
      <w:pPr>
        <w:suppressAutoHyphens/>
        <w:spacing w:after="0" w:line="264" w:lineRule="auto"/>
        <w:rPr>
          <w:rFonts w:ascii="Arial" w:eastAsia="Arial" w:hAnsi="Arial" w:cs="Arial"/>
          <w:color w:val="EE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54E32" w:rsidRPr="00D9239B" w14:paraId="10F11ECA" w14:textId="77777777">
        <w:tc>
          <w:tcPr>
            <w:tcW w:w="9016" w:type="dxa"/>
            <w:gridSpan w:val="2"/>
          </w:tcPr>
          <w:p w14:paraId="1E3C78C0" w14:textId="3D9CD1B5" w:rsidR="00754E32" w:rsidRPr="00D9239B" w:rsidRDefault="00754E32"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754E32" w:rsidRPr="00D9239B" w14:paraId="401A966F" w14:textId="77777777">
        <w:tc>
          <w:tcPr>
            <w:tcW w:w="4508" w:type="dxa"/>
            <w:tcBorders>
              <w:top w:val="single" w:sz="4" w:space="0" w:color="FFFFFF" w:themeColor="background1"/>
              <w:left w:val="nil"/>
              <w:bottom w:val="nil"/>
              <w:right w:val="single" w:sz="4" w:space="0" w:color="auto"/>
            </w:tcBorders>
          </w:tcPr>
          <w:p w14:paraId="0D36F856" w14:textId="77777777" w:rsidR="00754E32" w:rsidRPr="00D9239B" w:rsidRDefault="00754E32"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0E1C3A0" w14:textId="77777777" w:rsidR="00754E32" w:rsidRPr="00D9239B" w:rsidRDefault="00754E32"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57615" w14:textId="77777777" w:rsidR="00754E32" w:rsidRDefault="00754E32" w:rsidP="00502A0A">
      <w:pPr>
        <w:suppressAutoHyphens/>
        <w:spacing w:after="0" w:line="264" w:lineRule="auto"/>
        <w:jc w:val="both"/>
        <w:rPr>
          <w:rFonts w:ascii="Arial" w:eastAsia="Arial" w:hAnsi="Arial" w:cs="Arial"/>
          <w:sz w:val="24"/>
          <w:szCs w:val="24"/>
        </w:rPr>
      </w:pPr>
    </w:p>
    <w:p w14:paraId="503CE3FF" w14:textId="39277B14" w:rsidR="00F91F17" w:rsidRPr="0044556E" w:rsidRDefault="009E19B6" w:rsidP="00502A0A">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 xml:space="preserve">Provide </w:t>
      </w:r>
      <w:r w:rsidR="001A1C49" w:rsidRPr="0044556E">
        <w:rPr>
          <w:rFonts w:ascii="Arial" w:eastAsia="Arial" w:hAnsi="Arial" w:cs="Arial"/>
          <w:sz w:val="24"/>
          <w:szCs w:val="24"/>
        </w:rPr>
        <w:t>information on</w:t>
      </w:r>
      <w:r w:rsidRPr="0044556E">
        <w:rPr>
          <w:rFonts w:ascii="Arial" w:eastAsia="Arial" w:hAnsi="Arial" w:cs="Arial"/>
          <w:sz w:val="24"/>
          <w:szCs w:val="24"/>
        </w:rPr>
        <w:t xml:space="preserve"> industry-wide capacity figures </w:t>
      </w:r>
      <w:r w:rsidR="00D06BF0" w:rsidRPr="0044556E">
        <w:rPr>
          <w:rFonts w:ascii="Arial" w:eastAsia="Arial" w:hAnsi="Arial" w:cs="Arial"/>
          <w:sz w:val="24"/>
          <w:szCs w:val="24"/>
        </w:rPr>
        <w:t>for</w:t>
      </w:r>
      <w:r w:rsidRPr="0044556E">
        <w:rPr>
          <w:rFonts w:ascii="Arial" w:eastAsia="Arial" w:hAnsi="Arial" w:cs="Arial"/>
          <w:sz w:val="24"/>
          <w:szCs w:val="24"/>
        </w:rPr>
        <w:t xml:space="preserve"> the like goods </w:t>
      </w:r>
      <w:r w:rsidR="00D06BF0" w:rsidRPr="0044556E">
        <w:rPr>
          <w:rFonts w:ascii="Arial" w:eastAsia="Arial" w:hAnsi="Arial" w:cs="Arial"/>
          <w:sz w:val="24"/>
          <w:szCs w:val="24"/>
        </w:rPr>
        <w:t>in</w:t>
      </w:r>
      <w:r w:rsidRPr="0044556E">
        <w:rPr>
          <w:rFonts w:ascii="Arial" w:eastAsia="Arial" w:hAnsi="Arial" w:cs="Arial"/>
          <w:sz w:val="24"/>
          <w:szCs w:val="24"/>
        </w:rPr>
        <w:t xml:space="preserve"> your country for the injury period and provide the source(s) of these figures.</w:t>
      </w:r>
    </w:p>
    <w:p w14:paraId="3A08CF10" w14:textId="77777777" w:rsidR="009E19B6" w:rsidRPr="005F5656" w:rsidRDefault="009E19B6" w:rsidP="00502A0A">
      <w:pPr>
        <w:suppressAutoHyphens/>
        <w:spacing w:after="0" w:line="264" w:lineRule="auto"/>
        <w:rPr>
          <w:rFonts w:ascii="Arial" w:eastAsia="Arial" w:hAnsi="Arial" w:cs="Arial"/>
          <w:color w:val="EE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91F17" w:rsidRPr="00D9239B" w14:paraId="5053A8AF" w14:textId="77777777">
        <w:tc>
          <w:tcPr>
            <w:tcW w:w="9016" w:type="dxa"/>
            <w:gridSpan w:val="2"/>
          </w:tcPr>
          <w:p w14:paraId="62FAF346" w14:textId="34B08A10"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F91F17" w:rsidRPr="00D9239B" w14:paraId="34C3C722" w14:textId="77777777">
        <w:tc>
          <w:tcPr>
            <w:tcW w:w="4508" w:type="dxa"/>
            <w:tcBorders>
              <w:top w:val="single" w:sz="4" w:space="0" w:color="FFFFFF" w:themeColor="background1"/>
              <w:left w:val="nil"/>
              <w:bottom w:val="nil"/>
              <w:right w:val="single" w:sz="4" w:space="0" w:color="auto"/>
            </w:tcBorders>
          </w:tcPr>
          <w:p w14:paraId="347B1CC3" w14:textId="77777777"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20B40D9" w14:textId="77777777"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9B61D1" w14:textId="77777777" w:rsidR="00F91F17" w:rsidRDefault="00F91F17" w:rsidP="00502A0A">
      <w:pPr>
        <w:suppressAutoHyphens/>
        <w:spacing w:after="0" w:line="264" w:lineRule="auto"/>
        <w:jc w:val="both"/>
        <w:rPr>
          <w:rFonts w:ascii="Arial" w:eastAsia="Arial" w:hAnsi="Arial" w:cs="Arial"/>
          <w:sz w:val="24"/>
          <w:szCs w:val="24"/>
        </w:rPr>
      </w:pPr>
    </w:p>
    <w:p w14:paraId="005F9FB3" w14:textId="164CF4AC" w:rsidR="00A1110D" w:rsidRPr="0044556E" w:rsidRDefault="003254D2" w:rsidP="00502A0A">
      <w:pPr>
        <w:pStyle w:val="ListParagraph"/>
        <w:numPr>
          <w:ilvl w:val="0"/>
          <w:numId w:val="134"/>
        </w:numPr>
        <w:suppressAutoHyphens/>
        <w:spacing w:after="0" w:line="264" w:lineRule="auto"/>
        <w:ind w:left="284" w:hanging="284"/>
        <w:rPr>
          <w:rFonts w:ascii="Arial" w:eastAsia="Arial" w:hAnsi="Arial" w:cs="Arial"/>
          <w:sz w:val="24"/>
          <w:szCs w:val="24"/>
        </w:rPr>
      </w:pPr>
      <w:r w:rsidRPr="0044556E">
        <w:rPr>
          <w:rFonts w:ascii="Arial" w:eastAsia="Arial" w:hAnsi="Arial" w:cs="Arial"/>
          <w:sz w:val="24"/>
          <w:szCs w:val="24"/>
        </w:rPr>
        <w:t>Provide</w:t>
      </w:r>
      <w:r w:rsidR="00995B81" w:rsidRPr="0044556E">
        <w:rPr>
          <w:rFonts w:ascii="Arial" w:eastAsia="Arial" w:hAnsi="Arial" w:cs="Arial"/>
          <w:sz w:val="24"/>
          <w:szCs w:val="24"/>
        </w:rPr>
        <w:t xml:space="preserve"> any information you have on </w:t>
      </w:r>
      <w:r w:rsidR="00220C27" w:rsidRPr="0044556E">
        <w:rPr>
          <w:rFonts w:ascii="Arial" w:eastAsia="Arial" w:hAnsi="Arial" w:cs="Arial"/>
          <w:sz w:val="24"/>
          <w:szCs w:val="24"/>
        </w:rPr>
        <w:t xml:space="preserve">anticipated </w:t>
      </w:r>
      <w:r w:rsidR="00995B81" w:rsidRPr="0044556E">
        <w:rPr>
          <w:rFonts w:ascii="Arial" w:eastAsia="Arial" w:hAnsi="Arial" w:cs="Arial"/>
          <w:sz w:val="24"/>
          <w:szCs w:val="24"/>
        </w:rPr>
        <w:t>industry-wide changes to production capacity of the like goods over the next 5 years</w:t>
      </w:r>
      <w:r w:rsidR="00220C27" w:rsidRPr="0044556E">
        <w:rPr>
          <w:rFonts w:ascii="Arial" w:eastAsia="Arial" w:hAnsi="Arial" w:cs="Arial"/>
          <w:sz w:val="24"/>
          <w:szCs w:val="24"/>
        </w:rPr>
        <w:t>. This could include any planned expansions, investments or closures</w:t>
      </w:r>
      <w:r w:rsidR="00A1110D" w:rsidRPr="0044556E">
        <w:rPr>
          <w:rFonts w:ascii="Arial" w:eastAsia="Arial" w:hAnsi="Arial" w:cs="Arial"/>
          <w:sz w:val="24"/>
          <w:szCs w:val="24"/>
        </w:rPr>
        <w:t xml:space="preserve">. </w:t>
      </w:r>
    </w:p>
    <w:p w14:paraId="2145D0EF" w14:textId="77777777" w:rsidR="00FE4DDB" w:rsidRPr="0044556E" w:rsidRDefault="00FE4DDB" w:rsidP="00502A0A">
      <w:pPr>
        <w:pStyle w:val="ListParagraph"/>
        <w:suppressAutoHyphens/>
        <w:spacing w:after="0" w:line="264" w:lineRule="auto"/>
        <w:ind w:left="284"/>
        <w:rPr>
          <w:rFonts w:ascii="Arial" w:eastAsia="Arial" w:hAnsi="Arial" w:cs="Arial"/>
          <w:sz w:val="24"/>
          <w:szCs w:val="24"/>
        </w:rPr>
      </w:pPr>
    </w:p>
    <w:p w14:paraId="43F8C73C" w14:textId="310CA7B6" w:rsidR="00F91F17" w:rsidRPr="0044556E" w:rsidRDefault="005E7DBC" w:rsidP="00502A0A">
      <w:pPr>
        <w:pStyle w:val="ListParagraph"/>
        <w:suppressAutoHyphens/>
        <w:spacing w:after="0" w:line="264" w:lineRule="auto"/>
        <w:ind w:left="284"/>
        <w:rPr>
          <w:rFonts w:ascii="Arial" w:eastAsia="Arial" w:hAnsi="Arial" w:cs="Arial"/>
          <w:sz w:val="24"/>
          <w:szCs w:val="24"/>
        </w:rPr>
      </w:pPr>
      <w:r w:rsidRPr="0044556E">
        <w:rPr>
          <w:rFonts w:ascii="Arial" w:eastAsia="Arial" w:hAnsi="Arial" w:cs="Arial"/>
          <w:sz w:val="24"/>
          <w:szCs w:val="24"/>
        </w:rPr>
        <w:t>P</w:t>
      </w:r>
      <w:r w:rsidR="00995B81" w:rsidRPr="0044556E">
        <w:rPr>
          <w:rFonts w:ascii="Arial" w:eastAsia="Arial" w:hAnsi="Arial" w:cs="Arial"/>
          <w:sz w:val="24"/>
          <w:szCs w:val="24"/>
        </w:rPr>
        <w:t>rovide the source(s) for these claims.</w:t>
      </w:r>
    </w:p>
    <w:p w14:paraId="62D0DCB8" w14:textId="77777777" w:rsidR="005E7DBC" w:rsidRPr="00DC3720" w:rsidRDefault="005E7DBC" w:rsidP="00502A0A">
      <w:pPr>
        <w:pStyle w:val="ListParagraph"/>
        <w:suppressAutoHyphens/>
        <w:spacing w:after="0" w:line="264" w:lineRule="auto"/>
        <w:ind w:left="284"/>
        <w:rPr>
          <w:rFonts w:ascii="Arial" w:eastAsia="Arial" w:hAnsi="Arial" w:cs="Arial"/>
          <w:color w:val="EE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91F17" w:rsidRPr="00D9239B" w14:paraId="7C706AD5" w14:textId="77777777">
        <w:tc>
          <w:tcPr>
            <w:tcW w:w="9016" w:type="dxa"/>
            <w:gridSpan w:val="2"/>
          </w:tcPr>
          <w:p w14:paraId="30B3CA9B" w14:textId="4A8E6835"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F91F17" w:rsidRPr="00D9239B" w14:paraId="57FECBAB" w14:textId="77777777">
        <w:tc>
          <w:tcPr>
            <w:tcW w:w="4508" w:type="dxa"/>
            <w:tcBorders>
              <w:top w:val="single" w:sz="4" w:space="0" w:color="FFFFFF" w:themeColor="background1"/>
              <w:left w:val="nil"/>
              <w:bottom w:val="nil"/>
              <w:right w:val="single" w:sz="4" w:space="0" w:color="auto"/>
            </w:tcBorders>
          </w:tcPr>
          <w:p w14:paraId="7FBF5500" w14:textId="77777777"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A2CE94B" w14:textId="77777777" w:rsidR="00F91F17" w:rsidRPr="00D9239B" w:rsidRDefault="00F91F17"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BBF557" w14:textId="6F704DCB" w:rsidR="004C37AB" w:rsidRDefault="004C37AB" w:rsidP="00502A0A">
      <w:pPr>
        <w:suppressAutoHyphens/>
        <w:spacing w:after="0" w:line="264" w:lineRule="auto"/>
        <w:rPr>
          <w:rFonts w:ascii="Arial" w:hAnsi="Arial" w:cs="Arial"/>
          <w:sz w:val="24"/>
          <w:szCs w:val="24"/>
        </w:rPr>
      </w:pPr>
    </w:p>
    <w:p w14:paraId="51A2E240" w14:textId="77777777" w:rsidR="00E34AA6" w:rsidRDefault="00E34AA6" w:rsidP="00502A0A">
      <w:pPr>
        <w:suppressAutoHyphens/>
        <w:spacing w:after="0" w:line="264" w:lineRule="auto"/>
        <w:rPr>
          <w:rFonts w:ascii="Arial" w:hAnsi="Arial" w:cs="Arial"/>
          <w:sz w:val="24"/>
          <w:szCs w:val="24"/>
        </w:rPr>
      </w:pPr>
    </w:p>
    <w:p w14:paraId="68F2BFC0" w14:textId="569841F9" w:rsidR="71DE1269" w:rsidRPr="00A07064" w:rsidRDefault="00995B81" w:rsidP="00502A0A">
      <w:pPr>
        <w:pStyle w:val="Heading2"/>
      </w:pPr>
      <w:bookmarkStart w:id="67" w:name="_Toc16852870"/>
      <w:bookmarkStart w:id="68" w:name="_Toc222474961"/>
      <w:r>
        <w:t>C5</w:t>
      </w:r>
      <w:r w:rsidR="007F565A" w:rsidRPr="00A07064">
        <w:tab/>
      </w:r>
      <w:r w:rsidR="5B3B38A1" w:rsidRPr="00A07064">
        <w:t>Stock</w:t>
      </w:r>
      <w:bookmarkEnd w:id="67"/>
      <w:bookmarkEnd w:id="68"/>
    </w:p>
    <w:p w14:paraId="6709D306" w14:textId="77777777" w:rsidR="00D7546A" w:rsidRPr="00D7546A" w:rsidRDefault="00D7546A" w:rsidP="00502A0A">
      <w:pPr>
        <w:suppressAutoHyphens/>
        <w:spacing w:after="0" w:line="264" w:lineRule="auto"/>
        <w:rPr>
          <w:rFonts w:ascii="Arial" w:hAnsi="Arial" w:cs="Arial"/>
          <w:color w:val="000000" w:themeColor="text1"/>
          <w:sz w:val="24"/>
          <w:szCs w:val="24"/>
        </w:rPr>
      </w:pPr>
    </w:p>
    <w:p w14:paraId="77D03B07" w14:textId="10CB123B" w:rsidR="00CD1D40" w:rsidRPr="0044556E" w:rsidRDefault="00CD1D40" w:rsidP="00502A0A">
      <w:pPr>
        <w:pStyle w:val="ListParagraph"/>
        <w:numPr>
          <w:ilvl w:val="0"/>
          <w:numId w:val="2"/>
        </w:numPr>
        <w:shd w:val="clear" w:color="auto" w:fill="FFFFFF" w:themeFill="background1"/>
        <w:suppressAutoHyphens/>
        <w:spacing w:after="0" w:line="264" w:lineRule="auto"/>
        <w:rPr>
          <w:rFonts w:ascii="Arial" w:eastAsia="Arial" w:hAnsi="Arial" w:cs="Arial"/>
          <w:sz w:val="24"/>
          <w:szCs w:val="24"/>
        </w:rPr>
      </w:pPr>
      <w:r w:rsidRPr="0044556E">
        <w:rPr>
          <w:rFonts w:ascii="Arial" w:hAnsi="Arial" w:cs="Arial"/>
          <w:sz w:val="24"/>
          <w:szCs w:val="24"/>
        </w:rPr>
        <w:t xml:space="preserve">Please complete the </w:t>
      </w:r>
      <w:r w:rsidRPr="0044556E">
        <w:rPr>
          <w:rFonts w:ascii="Arial" w:hAnsi="Arial" w:cs="Arial"/>
          <w:b/>
          <w:bCs/>
          <w:sz w:val="24"/>
          <w:szCs w:val="24"/>
        </w:rPr>
        <w:t>Stock</w:t>
      </w:r>
      <w:r w:rsidRPr="0044556E">
        <w:rPr>
          <w:rFonts w:ascii="Arial" w:hAnsi="Arial" w:cs="Arial"/>
          <w:sz w:val="24"/>
          <w:szCs w:val="24"/>
        </w:rPr>
        <w:t xml:space="preserve"> tab in </w:t>
      </w:r>
      <w:r w:rsidR="00FC2A50" w:rsidRPr="0044556E">
        <w:rPr>
          <w:rFonts w:ascii="Arial" w:hAnsi="Arial" w:cs="Arial"/>
          <w:b/>
          <w:bCs/>
          <w:sz w:val="24"/>
          <w:szCs w:val="24"/>
        </w:rPr>
        <w:t>Annex I.</w:t>
      </w:r>
    </w:p>
    <w:p w14:paraId="44658F44" w14:textId="6EC8A85A" w:rsidR="00D7546A" w:rsidRPr="0044556E" w:rsidRDefault="00D7546A" w:rsidP="00502A0A">
      <w:pPr>
        <w:pStyle w:val="ListParagraph"/>
        <w:shd w:val="clear" w:color="auto" w:fill="FFFFFF" w:themeFill="background1"/>
        <w:spacing w:after="0" w:line="264" w:lineRule="auto"/>
      </w:pPr>
    </w:p>
    <w:p w14:paraId="109A4B09" w14:textId="4766D6A8" w:rsidR="00EF20D2" w:rsidRPr="0044556E" w:rsidRDefault="00EF20D2" w:rsidP="00502A0A">
      <w:pPr>
        <w:pStyle w:val="ListParagraph"/>
        <w:numPr>
          <w:ilvl w:val="0"/>
          <w:numId w:val="2"/>
        </w:numPr>
        <w:shd w:val="clear" w:color="auto" w:fill="FFFFFF" w:themeFill="background1"/>
        <w:suppressAutoHyphens/>
        <w:spacing w:after="0" w:line="264" w:lineRule="auto"/>
        <w:rPr>
          <w:rFonts w:ascii="Arial" w:eastAsia="Arial" w:hAnsi="Arial" w:cs="Arial"/>
          <w:sz w:val="24"/>
          <w:szCs w:val="24"/>
          <w:shd w:val="clear" w:color="auto" w:fill="92D050"/>
        </w:rPr>
      </w:pPr>
      <w:r w:rsidRPr="0044556E">
        <w:rPr>
          <w:rFonts w:ascii="Arial" w:hAnsi="Arial" w:cs="Arial"/>
          <w:sz w:val="24"/>
          <w:szCs w:val="24"/>
        </w:rPr>
        <w:t>If the existing anti-dumping measure on the goods subject to review were to no longer apply, how do you expect your stock levels would be affected?</w:t>
      </w:r>
    </w:p>
    <w:p w14:paraId="5F60C9C3" w14:textId="48D38EC2" w:rsidR="0043190F" w:rsidRPr="005F5656" w:rsidRDefault="0043190F" w:rsidP="00502A0A">
      <w:pPr>
        <w:pStyle w:val="ListParagraph"/>
        <w:shd w:val="clear" w:color="auto" w:fill="FFFFFF" w:themeFill="background1"/>
        <w:suppressAutoHyphens/>
        <w:spacing w:after="0" w:line="264" w:lineRule="auto"/>
        <w:ind w:left="360"/>
        <w:rPr>
          <w:rFonts w:ascii="Arial" w:eastAsia="Arial" w:hAnsi="Arial" w:cs="Arial"/>
          <w:color w:val="000000" w:themeColor="text1"/>
          <w:sz w:val="24"/>
          <w:szCs w:val="24"/>
          <w:shd w:val="clear" w:color="auto" w:fill="92D05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7AC54CF3" w14:textId="77777777" w:rsidTr="001415BE">
        <w:tc>
          <w:tcPr>
            <w:tcW w:w="9016" w:type="dxa"/>
            <w:gridSpan w:val="2"/>
          </w:tcPr>
          <w:p w14:paraId="3FFD7D86" w14:textId="441209A6" w:rsidR="0043190F" w:rsidRPr="00D9239B" w:rsidRDefault="0043190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43190F" w:rsidRPr="00D9239B"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D9239B" w:rsidRDefault="0043190F"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4D622CB" w14:textId="77777777" w:rsidR="0043190F" w:rsidRPr="00D9239B" w:rsidRDefault="0043190F"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CF94FB" w14:textId="77777777" w:rsidR="000A1FDD" w:rsidRDefault="000A1FDD" w:rsidP="00502A0A">
      <w:pPr>
        <w:suppressAutoHyphens/>
        <w:spacing w:after="0" w:line="264" w:lineRule="auto"/>
        <w:rPr>
          <w:rFonts w:ascii="Arial" w:hAnsi="Arial" w:cs="Arial"/>
          <w:color w:val="000000" w:themeColor="text1"/>
          <w:sz w:val="24"/>
          <w:szCs w:val="24"/>
        </w:rPr>
      </w:pPr>
    </w:p>
    <w:p w14:paraId="536C2B14" w14:textId="23C7511D" w:rsidR="000A1FDD" w:rsidRPr="00C700AD" w:rsidRDefault="0023534F" w:rsidP="00502A0A">
      <w:pPr>
        <w:pStyle w:val="ListParagraph"/>
        <w:numPr>
          <w:ilvl w:val="0"/>
          <w:numId w:val="2"/>
        </w:numPr>
        <w:spacing w:after="0" w:line="264" w:lineRule="auto"/>
      </w:pPr>
      <w:r w:rsidRPr="0044556E">
        <w:rPr>
          <w:rFonts w:ascii="Arial" w:hAnsi="Arial" w:cs="Arial"/>
          <w:sz w:val="24"/>
          <w:szCs w:val="24"/>
        </w:rPr>
        <w:t>P</w:t>
      </w:r>
      <w:r w:rsidR="006D068F" w:rsidRPr="0044556E">
        <w:rPr>
          <w:rFonts w:ascii="Arial" w:hAnsi="Arial" w:cs="Arial"/>
          <w:sz w:val="24"/>
          <w:szCs w:val="24"/>
        </w:rPr>
        <w:t>rovide information on industry-wide stock levels (inventory) for the like goods in your country for the injury period</w:t>
      </w:r>
      <w:r w:rsidR="0044556E">
        <w:rPr>
          <w:rFonts w:ascii="Arial" w:hAnsi="Arial" w:cs="Arial"/>
          <w:sz w:val="24"/>
          <w:szCs w:val="24"/>
        </w:rPr>
        <w:t xml:space="preserve"> </w:t>
      </w:r>
      <w:r w:rsidR="006D068F" w:rsidRPr="0044556E">
        <w:rPr>
          <w:rFonts w:ascii="Arial" w:hAnsi="Arial" w:cs="Arial"/>
          <w:sz w:val="24"/>
          <w:szCs w:val="24"/>
        </w:rPr>
        <w:t>and provide the source(s) of these figures.</w:t>
      </w:r>
    </w:p>
    <w:p w14:paraId="609FD6C6" w14:textId="77777777" w:rsidR="00C700AD" w:rsidRPr="0044556E" w:rsidRDefault="00C700AD" w:rsidP="00C700AD">
      <w:pPr>
        <w:spacing w:after="0"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A1FDD" w:rsidRPr="00D9239B" w14:paraId="1FA7C0D9" w14:textId="77777777">
        <w:tc>
          <w:tcPr>
            <w:tcW w:w="9016" w:type="dxa"/>
            <w:gridSpan w:val="2"/>
          </w:tcPr>
          <w:p w14:paraId="76D9E15E" w14:textId="07C2E77D" w:rsidR="000A1FDD" w:rsidRPr="00D9239B" w:rsidRDefault="000A1FDD"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0A1FDD" w:rsidRPr="00D9239B" w14:paraId="4E1F4A46" w14:textId="77777777">
        <w:tc>
          <w:tcPr>
            <w:tcW w:w="4508" w:type="dxa"/>
            <w:tcBorders>
              <w:top w:val="single" w:sz="4" w:space="0" w:color="FFFFFF" w:themeColor="background1"/>
              <w:left w:val="nil"/>
              <w:bottom w:val="nil"/>
              <w:right w:val="single" w:sz="4" w:space="0" w:color="auto"/>
            </w:tcBorders>
          </w:tcPr>
          <w:p w14:paraId="019DF551" w14:textId="77777777" w:rsidR="000A1FDD" w:rsidRPr="00D9239B" w:rsidRDefault="000A1FDD"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D8C58C" w14:textId="77777777" w:rsidR="000A1FDD" w:rsidRPr="00D9239B" w:rsidRDefault="000A1FDD"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32D9D5" w14:textId="77777777" w:rsidR="000A1FDD" w:rsidRDefault="000A1FDD" w:rsidP="00502A0A">
      <w:pPr>
        <w:shd w:val="clear" w:color="auto" w:fill="FFFFFF" w:themeFill="background1"/>
        <w:suppressAutoHyphens/>
        <w:spacing w:after="0" w:line="264" w:lineRule="auto"/>
        <w:rPr>
          <w:rFonts w:ascii="Arial" w:hAnsi="Arial" w:cs="Arial"/>
          <w:sz w:val="24"/>
          <w:szCs w:val="24"/>
        </w:rPr>
      </w:pPr>
    </w:p>
    <w:p w14:paraId="247A95A9" w14:textId="77777777" w:rsidR="00FE792B" w:rsidRDefault="00FE792B" w:rsidP="004F7C71">
      <w:pPr>
        <w:pStyle w:val="Heading1"/>
      </w:pPr>
      <w:r>
        <w:br w:type="page"/>
      </w:r>
    </w:p>
    <w:p w14:paraId="2F4BF88A" w14:textId="129615C5" w:rsidR="00B566CB" w:rsidRPr="00A07064" w:rsidRDefault="00B566CB" w:rsidP="004F7C71">
      <w:pPr>
        <w:pStyle w:val="Heading1"/>
      </w:pPr>
      <w:bookmarkStart w:id="69" w:name="_Toc222474962"/>
      <w:r w:rsidRPr="00A07064">
        <w:lastRenderedPageBreak/>
        <w:t xml:space="preserve">SECTION </w:t>
      </w:r>
      <w:r>
        <w:t>D</w:t>
      </w:r>
      <w:r w:rsidRPr="00A07064">
        <w:t>:</w:t>
      </w:r>
      <w:r w:rsidR="00374904">
        <w:t xml:space="preserve"> </w:t>
      </w:r>
      <w:r>
        <w:t>Domestic market conditions</w:t>
      </w:r>
      <w:bookmarkEnd w:id="69"/>
    </w:p>
    <w:p w14:paraId="38AD1224" w14:textId="77777777" w:rsidR="36693802" w:rsidRPr="0060633E" w:rsidRDefault="36693802" w:rsidP="00502A0A">
      <w:pPr>
        <w:suppressAutoHyphens/>
        <w:spacing w:after="0" w:line="264" w:lineRule="auto"/>
        <w:rPr>
          <w:rFonts w:ascii="Arial" w:eastAsia="Arial" w:hAnsi="Arial" w:cs="Arial"/>
          <w:sz w:val="24"/>
          <w:szCs w:val="24"/>
        </w:rPr>
      </w:pPr>
    </w:p>
    <w:p w14:paraId="6F83551E" w14:textId="47034AA7" w:rsidR="004719E2" w:rsidRPr="003768EE" w:rsidRDefault="00A85924" w:rsidP="00502A0A">
      <w:pPr>
        <w:pStyle w:val="ListParagraph"/>
        <w:numPr>
          <w:ilvl w:val="3"/>
          <w:numId w:val="5"/>
        </w:numPr>
        <w:spacing w:after="0" w:line="264" w:lineRule="auto"/>
        <w:ind w:left="426" w:hanging="426"/>
      </w:pPr>
      <w:r w:rsidRPr="0044556E">
        <w:rPr>
          <w:rFonts w:ascii="Arial" w:hAnsi="Arial" w:cs="Arial"/>
          <w:sz w:val="24"/>
          <w:szCs w:val="24"/>
        </w:rPr>
        <w:t xml:space="preserve">Based on your knowledge, approximately how many producers of the like goods are in your country? What impact does competition in your domestic market have on your business, and how do you remain </w:t>
      </w:r>
      <w:r w:rsidR="0036650F" w:rsidRPr="0044556E">
        <w:rPr>
          <w:rFonts w:ascii="Arial" w:hAnsi="Arial" w:cs="Arial"/>
          <w:sz w:val="24"/>
          <w:szCs w:val="24"/>
        </w:rPr>
        <w:t>competitive</w:t>
      </w:r>
      <w:r w:rsidRPr="0044556E">
        <w:rPr>
          <w:rFonts w:ascii="Arial" w:hAnsi="Arial" w:cs="Arial"/>
          <w:sz w:val="24"/>
          <w:szCs w:val="24"/>
        </w:rPr>
        <w:t>?</w:t>
      </w:r>
    </w:p>
    <w:p w14:paraId="1B519B06" w14:textId="77777777" w:rsidR="003768EE" w:rsidRPr="0044556E" w:rsidRDefault="003768EE" w:rsidP="003768EE">
      <w:pPr>
        <w:spacing w:after="0"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16A0A" w:rsidRPr="00D9239B" w14:paraId="75FF2732" w14:textId="77777777">
        <w:tc>
          <w:tcPr>
            <w:tcW w:w="9016" w:type="dxa"/>
            <w:gridSpan w:val="2"/>
          </w:tcPr>
          <w:p w14:paraId="47A0919E" w14:textId="304EA64F"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16A0A" w:rsidRPr="00D9239B" w14:paraId="31616583" w14:textId="77777777">
        <w:tc>
          <w:tcPr>
            <w:tcW w:w="4508" w:type="dxa"/>
            <w:tcBorders>
              <w:top w:val="single" w:sz="4" w:space="0" w:color="FFFFFF" w:themeColor="background1"/>
              <w:left w:val="nil"/>
              <w:bottom w:val="nil"/>
              <w:right w:val="single" w:sz="4" w:space="0" w:color="auto"/>
            </w:tcBorders>
          </w:tcPr>
          <w:p w14:paraId="588FB055"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B6CA0CC"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DF940A" w14:textId="77777777" w:rsidR="00516A0A" w:rsidRDefault="00516A0A" w:rsidP="00502A0A">
      <w:pPr>
        <w:spacing w:after="0" w:line="264" w:lineRule="auto"/>
        <w:rPr>
          <w:rFonts w:ascii="Arial" w:hAnsi="Arial" w:cs="Arial"/>
          <w:sz w:val="24"/>
          <w:szCs w:val="24"/>
        </w:rPr>
      </w:pPr>
    </w:p>
    <w:p w14:paraId="006F9211" w14:textId="544EFBFD" w:rsidR="00A94A3C" w:rsidRPr="00C700AD" w:rsidRDefault="0071597F" w:rsidP="00502A0A">
      <w:pPr>
        <w:pStyle w:val="ListParagraph"/>
        <w:numPr>
          <w:ilvl w:val="3"/>
          <w:numId w:val="5"/>
        </w:numPr>
        <w:spacing w:after="0" w:line="264" w:lineRule="auto"/>
        <w:ind w:left="426" w:hanging="426"/>
        <w:rPr>
          <w:rFonts w:ascii="Arial" w:hAnsi="Arial" w:cs="Arial"/>
          <w:sz w:val="24"/>
          <w:szCs w:val="24"/>
        </w:rPr>
      </w:pPr>
      <w:r w:rsidRPr="00C700AD">
        <w:rPr>
          <w:rFonts w:ascii="Arial" w:hAnsi="Arial" w:cs="Arial"/>
          <w:sz w:val="24"/>
          <w:szCs w:val="24"/>
        </w:rPr>
        <w:t xml:space="preserve">Describe the end-use(s) of </w:t>
      </w:r>
      <w:r w:rsidR="0038763E" w:rsidRPr="00BD06F6">
        <w:rPr>
          <w:rFonts w:ascii="Arial" w:hAnsi="Arial" w:cs="Arial"/>
          <w:sz w:val="24"/>
          <w:szCs w:val="24"/>
        </w:rPr>
        <w:t>Welded Tubes and Pipes</w:t>
      </w:r>
      <w:r w:rsidRPr="00BD06F6">
        <w:rPr>
          <w:rFonts w:ascii="Arial" w:hAnsi="Arial" w:cs="Arial"/>
          <w:sz w:val="24"/>
          <w:szCs w:val="24"/>
        </w:rPr>
        <w:t xml:space="preserve">. </w:t>
      </w:r>
      <w:r w:rsidRPr="00C178BA">
        <w:rPr>
          <w:rFonts w:ascii="Arial" w:hAnsi="Arial" w:cs="Arial"/>
          <w:sz w:val="24"/>
          <w:szCs w:val="24"/>
        </w:rPr>
        <w:t xml:space="preserve">If </w:t>
      </w:r>
      <w:r w:rsidRPr="00C700AD">
        <w:rPr>
          <w:rFonts w:ascii="Arial" w:hAnsi="Arial" w:cs="Arial"/>
          <w:sz w:val="24"/>
          <w:szCs w:val="24"/>
        </w:rPr>
        <w:t xml:space="preserve">there are multiple uses, list them, and estimate what proportion of </w:t>
      </w:r>
      <w:r w:rsidR="00CF2BBA" w:rsidRPr="00C700AD">
        <w:rPr>
          <w:rFonts w:ascii="Arial" w:hAnsi="Arial" w:cs="Arial"/>
          <w:sz w:val="24"/>
          <w:szCs w:val="24"/>
        </w:rPr>
        <w:t xml:space="preserve">your </w:t>
      </w:r>
      <w:r w:rsidRPr="00C700AD">
        <w:rPr>
          <w:rFonts w:ascii="Arial" w:hAnsi="Arial" w:cs="Arial"/>
          <w:sz w:val="24"/>
          <w:szCs w:val="24"/>
        </w:rPr>
        <w:t xml:space="preserve">sales goes toward each </w:t>
      </w:r>
      <w:r w:rsidR="00A94A3C" w:rsidRPr="00C700AD">
        <w:rPr>
          <w:rFonts w:ascii="Arial" w:hAnsi="Arial" w:cs="Arial"/>
          <w:sz w:val="24"/>
          <w:szCs w:val="24"/>
        </w:rPr>
        <w:t>type in respect of</w:t>
      </w:r>
      <w:r w:rsidR="00C13E1B" w:rsidRPr="00C700AD">
        <w:rPr>
          <w:rFonts w:ascii="Arial" w:hAnsi="Arial" w:cs="Arial"/>
          <w:sz w:val="24"/>
          <w:szCs w:val="24"/>
        </w:rPr>
        <w:t xml:space="preserve"> sales;</w:t>
      </w:r>
    </w:p>
    <w:p w14:paraId="639CACA5" w14:textId="7A573E0B" w:rsidR="00A94A3C" w:rsidRPr="00C700AD" w:rsidRDefault="006E6DBE" w:rsidP="00502A0A">
      <w:pPr>
        <w:pStyle w:val="ListParagraph"/>
        <w:numPr>
          <w:ilvl w:val="1"/>
          <w:numId w:val="144"/>
        </w:numPr>
        <w:shd w:val="clear" w:color="auto" w:fill="FFFFFF" w:themeFill="background1"/>
        <w:suppressAutoHyphens/>
        <w:spacing w:after="0" w:line="264" w:lineRule="auto"/>
        <w:ind w:left="851" w:hanging="425"/>
        <w:rPr>
          <w:rFonts w:ascii="Arial" w:hAnsi="Arial" w:cs="Arial"/>
          <w:sz w:val="24"/>
          <w:szCs w:val="24"/>
        </w:rPr>
      </w:pPr>
      <w:r w:rsidRPr="00C700AD">
        <w:rPr>
          <w:rFonts w:ascii="Arial" w:hAnsi="Arial" w:cs="Arial"/>
          <w:sz w:val="24"/>
          <w:szCs w:val="24"/>
        </w:rPr>
        <w:t xml:space="preserve">domestically, and </w:t>
      </w:r>
    </w:p>
    <w:p w14:paraId="1C6550BE" w14:textId="35296AC2" w:rsidR="004719E2" w:rsidRPr="00C700AD" w:rsidRDefault="006E6DBE" w:rsidP="00502A0A">
      <w:pPr>
        <w:pStyle w:val="ListParagraph"/>
        <w:numPr>
          <w:ilvl w:val="1"/>
          <w:numId w:val="144"/>
        </w:numPr>
        <w:shd w:val="clear" w:color="auto" w:fill="FFFFFF" w:themeFill="background1"/>
        <w:suppressAutoHyphens/>
        <w:spacing w:after="0" w:line="264" w:lineRule="auto"/>
        <w:ind w:left="851" w:hanging="425"/>
        <w:rPr>
          <w:rFonts w:ascii="Arial" w:hAnsi="Arial" w:cs="Arial"/>
          <w:sz w:val="24"/>
          <w:szCs w:val="24"/>
        </w:rPr>
      </w:pPr>
      <w:r w:rsidRPr="00C700AD">
        <w:rPr>
          <w:rFonts w:ascii="Arial" w:hAnsi="Arial" w:cs="Arial"/>
          <w:sz w:val="24"/>
          <w:szCs w:val="24"/>
        </w:rPr>
        <w:t>for export</w:t>
      </w:r>
      <w:r w:rsidR="0071597F" w:rsidRPr="00C700AD">
        <w:rPr>
          <w:rFonts w:ascii="Arial" w:hAnsi="Arial" w:cs="Arial"/>
          <w:sz w:val="24"/>
          <w:szCs w:val="24"/>
        </w:rPr>
        <w:t xml:space="preserve"> </w:t>
      </w:r>
    </w:p>
    <w:p w14:paraId="67BFAD89" w14:textId="77777777" w:rsidR="00356AA5" w:rsidRPr="003768EE" w:rsidRDefault="00356AA5" w:rsidP="003768EE">
      <w:pPr>
        <w:shd w:val="clear" w:color="auto" w:fill="FFFFFF" w:themeFill="background1"/>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16A0A" w:rsidRPr="00D9239B" w14:paraId="052CD65E" w14:textId="77777777">
        <w:tc>
          <w:tcPr>
            <w:tcW w:w="9016" w:type="dxa"/>
            <w:gridSpan w:val="2"/>
          </w:tcPr>
          <w:p w14:paraId="6190A593" w14:textId="062F5D7B"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16A0A" w:rsidRPr="00D9239B" w14:paraId="5ACD01F6" w14:textId="77777777">
        <w:tc>
          <w:tcPr>
            <w:tcW w:w="4508" w:type="dxa"/>
            <w:tcBorders>
              <w:top w:val="single" w:sz="4" w:space="0" w:color="FFFFFF" w:themeColor="background1"/>
              <w:left w:val="nil"/>
              <w:bottom w:val="nil"/>
              <w:right w:val="single" w:sz="4" w:space="0" w:color="auto"/>
            </w:tcBorders>
          </w:tcPr>
          <w:p w14:paraId="24287F16"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A0258A"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54F4E4" w14:textId="77777777" w:rsidR="00516A0A" w:rsidRDefault="00516A0A" w:rsidP="00502A0A">
      <w:pPr>
        <w:spacing w:after="0" w:line="264" w:lineRule="auto"/>
        <w:rPr>
          <w:rFonts w:ascii="Arial" w:hAnsi="Arial" w:cs="Arial"/>
          <w:sz w:val="24"/>
          <w:szCs w:val="24"/>
        </w:rPr>
      </w:pPr>
    </w:p>
    <w:p w14:paraId="10E67441" w14:textId="77777777" w:rsidR="00E60791" w:rsidRPr="00356AA5" w:rsidRDefault="003F4C63" w:rsidP="00502A0A">
      <w:pPr>
        <w:pStyle w:val="ListParagraph"/>
        <w:numPr>
          <w:ilvl w:val="3"/>
          <w:numId w:val="5"/>
        </w:numPr>
        <w:spacing w:after="0" w:line="264" w:lineRule="auto"/>
        <w:ind w:left="426" w:hanging="426"/>
        <w:rPr>
          <w:rFonts w:ascii="Arial" w:hAnsi="Arial" w:cs="Arial"/>
          <w:sz w:val="24"/>
          <w:szCs w:val="24"/>
        </w:rPr>
      </w:pPr>
      <w:r w:rsidRPr="00356AA5">
        <w:rPr>
          <w:rFonts w:ascii="Arial" w:hAnsi="Arial" w:cs="Arial"/>
          <w:sz w:val="24"/>
          <w:szCs w:val="24"/>
        </w:rPr>
        <w:t xml:space="preserve">Do you anticipate an increase or a decrease in the domestic demand for your like goods and the end-use product(s) industry? </w:t>
      </w:r>
    </w:p>
    <w:p w14:paraId="6A3C6043" w14:textId="1194B4BD" w:rsidR="004719E2" w:rsidRPr="00356AA5" w:rsidRDefault="00A62B7B" w:rsidP="00502A0A">
      <w:pPr>
        <w:spacing w:after="0" w:line="264" w:lineRule="auto"/>
        <w:ind w:firstLine="426"/>
        <w:rPr>
          <w:rFonts w:ascii="Arial" w:hAnsi="Arial" w:cs="Arial"/>
          <w:sz w:val="24"/>
          <w:szCs w:val="24"/>
        </w:rPr>
      </w:pPr>
      <w:r w:rsidRPr="00356AA5">
        <w:rPr>
          <w:rFonts w:ascii="Arial" w:hAnsi="Arial" w:cs="Arial"/>
          <w:sz w:val="24"/>
          <w:szCs w:val="24"/>
        </w:rPr>
        <w:t>S</w:t>
      </w:r>
      <w:r w:rsidR="003F4C63" w:rsidRPr="00356AA5">
        <w:rPr>
          <w:rFonts w:ascii="Arial" w:hAnsi="Arial" w:cs="Arial"/>
          <w:sz w:val="24"/>
          <w:szCs w:val="24"/>
        </w:rPr>
        <w:t>ubstantiate with sources/evidence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16A0A" w:rsidRPr="00D9239B" w14:paraId="3C1300B7" w14:textId="77777777">
        <w:tc>
          <w:tcPr>
            <w:tcW w:w="9016" w:type="dxa"/>
            <w:gridSpan w:val="2"/>
          </w:tcPr>
          <w:p w14:paraId="23101C1B" w14:textId="7696CEAC"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516A0A" w:rsidRPr="00D9239B" w14:paraId="52C97604" w14:textId="77777777">
        <w:tc>
          <w:tcPr>
            <w:tcW w:w="4508" w:type="dxa"/>
            <w:tcBorders>
              <w:top w:val="single" w:sz="4" w:space="0" w:color="FFFFFF" w:themeColor="background1"/>
              <w:left w:val="nil"/>
              <w:bottom w:val="nil"/>
              <w:right w:val="single" w:sz="4" w:space="0" w:color="auto"/>
            </w:tcBorders>
          </w:tcPr>
          <w:p w14:paraId="400F3C34"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3857AEC" w14:textId="77777777" w:rsidR="00516A0A" w:rsidRPr="00D9239B" w:rsidRDefault="00516A0A"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CDE0E3D" w14:textId="77777777" w:rsidR="00F0703D" w:rsidRDefault="00F0703D" w:rsidP="00502A0A">
      <w:pPr>
        <w:suppressAutoHyphens/>
        <w:spacing w:after="0" w:line="264" w:lineRule="auto"/>
        <w:rPr>
          <w:rFonts w:ascii="Arial" w:eastAsia="Arial" w:hAnsi="Arial" w:cs="Arial"/>
          <w:sz w:val="24"/>
          <w:szCs w:val="24"/>
        </w:rPr>
      </w:pPr>
    </w:p>
    <w:p w14:paraId="3CF57D17" w14:textId="0C5E4416" w:rsidR="00E45F0C" w:rsidRPr="00356AA5" w:rsidRDefault="0042322B" w:rsidP="00502A0A">
      <w:pPr>
        <w:pStyle w:val="ListParagraph"/>
        <w:numPr>
          <w:ilvl w:val="3"/>
          <w:numId w:val="5"/>
        </w:numPr>
        <w:spacing w:after="0" w:line="264" w:lineRule="auto"/>
        <w:ind w:left="284" w:hanging="284"/>
        <w:rPr>
          <w:rFonts w:ascii="Arial" w:hAnsi="Arial" w:cs="Arial"/>
          <w:sz w:val="24"/>
          <w:szCs w:val="24"/>
        </w:rPr>
      </w:pPr>
      <w:r w:rsidRPr="00356AA5">
        <w:rPr>
          <w:rFonts w:ascii="Arial" w:hAnsi="Arial" w:cs="Arial"/>
          <w:sz w:val="24"/>
          <w:szCs w:val="24"/>
        </w:rPr>
        <w:t>D</w:t>
      </w:r>
      <w:r w:rsidR="00E45F0C" w:rsidRPr="00356AA5">
        <w:rPr>
          <w:rFonts w:ascii="Arial" w:hAnsi="Arial" w:cs="Arial"/>
          <w:sz w:val="24"/>
          <w:szCs w:val="24"/>
        </w:rPr>
        <w:t>escribe how you would expect to be affected if the existing anti-dumping measure on the goods subject to review were to no longer apply:</w:t>
      </w:r>
    </w:p>
    <w:p w14:paraId="30CCA23D" w14:textId="1766B558" w:rsidR="00E45F0C" w:rsidRPr="005F5656" w:rsidRDefault="00E45F0C" w:rsidP="00502A0A">
      <w:pPr>
        <w:pStyle w:val="ListParagraph"/>
        <w:numPr>
          <w:ilvl w:val="0"/>
          <w:numId w:val="140"/>
        </w:numPr>
        <w:suppressAutoHyphens/>
        <w:spacing w:after="0" w:line="264" w:lineRule="auto"/>
        <w:rPr>
          <w:rFonts w:ascii="Arial" w:eastAsia="Arial" w:hAnsi="Arial" w:cs="Arial"/>
          <w:sz w:val="24"/>
          <w:szCs w:val="24"/>
        </w:rPr>
      </w:pPr>
      <w:r w:rsidRPr="005F5656">
        <w:rPr>
          <w:rFonts w:ascii="Arial" w:eastAsia="Arial" w:hAnsi="Arial" w:cs="Arial"/>
          <w:sz w:val="24"/>
          <w:szCs w:val="24"/>
        </w:rPr>
        <w:t>your exports of the goods subject to review to the UK</w:t>
      </w:r>
    </w:p>
    <w:p w14:paraId="35B73C61" w14:textId="5A47B108" w:rsidR="00E45F0C" w:rsidRPr="005F5656" w:rsidRDefault="00E45F0C" w:rsidP="00502A0A">
      <w:pPr>
        <w:pStyle w:val="ListParagraph"/>
        <w:numPr>
          <w:ilvl w:val="0"/>
          <w:numId w:val="140"/>
        </w:numPr>
        <w:suppressAutoHyphens/>
        <w:spacing w:after="0" w:line="264" w:lineRule="auto"/>
        <w:rPr>
          <w:rFonts w:ascii="Arial" w:eastAsia="Arial" w:hAnsi="Arial" w:cs="Arial"/>
          <w:sz w:val="24"/>
          <w:szCs w:val="24"/>
        </w:rPr>
      </w:pPr>
      <w:r w:rsidRPr="005F5656">
        <w:rPr>
          <w:rFonts w:ascii="Arial" w:eastAsia="Arial" w:hAnsi="Arial" w:cs="Arial"/>
          <w:sz w:val="24"/>
          <w:szCs w:val="24"/>
        </w:rPr>
        <w:t>market price of the goods in the UK</w:t>
      </w:r>
    </w:p>
    <w:p w14:paraId="3FC48A90" w14:textId="77777777" w:rsidR="00E45F0C" w:rsidRDefault="00E45F0C" w:rsidP="00502A0A">
      <w:pPr>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0C" w:rsidRPr="00D9239B" w14:paraId="5D238681" w14:textId="77777777">
        <w:tc>
          <w:tcPr>
            <w:tcW w:w="9016" w:type="dxa"/>
            <w:gridSpan w:val="2"/>
          </w:tcPr>
          <w:p w14:paraId="3797FF22" w14:textId="092705EC" w:rsidR="00E45F0C" w:rsidRPr="00D9239B" w:rsidRDefault="00E45F0C"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E45F0C" w:rsidRPr="00D9239B" w14:paraId="316305D1" w14:textId="77777777">
        <w:tc>
          <w:tcPr>
            <w:tcW w:w="4508" w:type="dxa"/>
            <w:tcBorders>
              <w:top w:val="single" w:sz="4" w:space="0" w:color="FFFFFF" w:themeColor="background1"/>
              <w:left w:val="nil"/>
              <w:bottom w:val="nil"/>
              <w:right w:val="single" w:sz="4" w:space="0" w:color="auto"/>
            </w:tcBorders>
          </w:tcPr>
          <w:p w14:paraId="36EBE3D2" w14:textId="77777777" w:rsidR="00E45F0C" w:rsidRPr="00D9239B" w:rsidRDefault="00E45F0C"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28FCAC8" w14:textId="77777777" w:rsidR="00E45F0C" w:rsidRPr="00D9239B" w:rsidRDefault="00E45F0C"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262B94" w14:textId="77777777" w:rsidR="00E45F0C" w:rsidRDefault="00E45F0C" w:rsidP="00502A0A">
      <w:pPr>
        <w:suppressAutoHyphens/>
        <w:spacing w:after="0" w:line="264" w:lineRule="auto"/>
        <w:rPr>
          <w:rFonts w:ascii="Arial" w:eastAsia="Arial" w:hAnsi="Arial" w:cs="Arial"/>
          <w:sz w:val="24"/>
          <w:szCs w:val="24"/>
        </w:rPr>
      </w:pPr>
    </w:p>
    <w:p w14:paraId="1C331D4C" w14:textId="77777777" w:rsidR="003768EE" w:rsidRDefault="003768EE" w:rsidP="00502A0A">
      <w:pPr>
        <w:suppressAutoHyphens/>
        <w:spacing w:after="0" w:line="264" w:lineRule="auto"/>
        <w:rPr>
          <w:rFonts w:ascii="Arial" w:eastAsia="Arial" w:hAnsi="Arial" w:cs="Arial"/>
          <w:sz w:val="24"/>
          <w:szCs w:val="24"/>
        </w:rPr>
      </w:pPr>
    </w:p>
    <w:p w14:paraId="16A0980D" w14:textId="77777777" w:rsidR="00E45F0C" w:rsidRPr="005F5656" w:rsidRDefault="00E45F0C" w:rsidP="00502A0A">
      <w:pPr>
        <w:suppressAutoHyphens/>
        <w:spacing w:after="0" w:line="264" w:lineRule="auto"/>
        <w:rPr>
          <w:rFonts w:ascii="Arial" w:eastAsia="Arial" w:hAnsi="Arial" w:cs="Arial"/>
          <w:sz w:val="24"/>
          <w:szCs w:val="24"/>
        </w:rPr>
      </w:pPr>
    </w:p>
    <w:p w14:paraId="3E1D4B7D" w14:textId="77777777" w:rsidR="00F52A4B" w:rsidRDefault="00F52A4B" w:rsidP="004F7C71">
      <w:pPr>
        <w:pStyle w:val="Heading1"/>
      </w:pPr>
      <w:r>
        <w:br w:type="page"/>
      </w:r>
    </w:p>
    <w:p w14:paraId="5EC9F479" w14:textId="7EB00A75" w:rsidR="00E80BCF" w:rsidRDefault="00E80BCF" w:rsidP="004F7C71">
      <w:pPr>
        <w:pStyle w:val="Heading1"/>
      </w:pPr>
      <w:bookmarkStart w:id="70" w:name="_Toc222474963"/>
      <w:r w:rsidRPr="0060633E">
        <w:lastRenderedPageBreak/>
        <w:t xml:space="preserve">SECTION </w:t>
      </w:r>
      <w:r>
        <w:t>E</w:t>
      </w:r>
      <w:r w:rsidRPr="0060633E">
        <w:t>:</w:t>
      </w:r>
      <w:r w:rsidR="00F52A4B">
        <w:t xml:space="preserve"> </w:t>
      </w:r>
      <w:r w:rsidR="004577D9">
        <w:t>Particular Market Situation</w:t>
      </w:r>
      <w:r w:rsidR="00EF5E2B">
        <w:t xml:space="preserve"> (PMS)</w:t>
      </w:r>
      <w:bookmarkEnd w:id="70"/>
    </w:p>
    <w:p w14:paraId="0D7F122D" w14:textId="77777777" w:rsidR="00E80BCF" w:rsidRPr="00BD06F6" w:rsidRDefault="00E80BCF" w:rsidP="00502A0A">
      <w:pPr>
        <w:spacing w:after="0" w:line="264" w:lineRule="auto"/>
        <w:rPr>
          <w:rFonts w:ascii="Arial" w:hAnsi="Arial" w:cs="Arial"/>
          <w:sz w:val="12"/>
          <w:szCs w:val="12"/>
        </w:rPr>
      </w:pPr>
    </w:p>
    <w:p w14:paraId="59324DE4" w14:textId="55B74B9F" w:rsidR="00702F75" w:rsidRDefault="00216085" w:rsidP="00C178BA">
      <w:pPr>
        <w:rPr>
          <w:rFonts w:ascii="Arial" w:eastAsia="Arial" w:hAnsi="Arial" w:cs="Arial"/>
          <w:sz w:val="24"/>
          <w:szCs w:val="24"/>
        </w:rPr>
      </w:pPr>
      <w:r w:rsidRPr="00BD06F6">
        <w:rPr>
          <w:rFonts w:ascii="Arial" w:eastAsia="Arial" w:hAnsi="Arial" w:cs="Arial"/>
          <w:sz w:val="24"/>
          <w:szCs w:val="24"/>
        </w:rPr>
        <w:t xml:space="preserve">Within the </w:t>
      </w:r>
      <w:hyperlink r:id="rId31" w:history="1">
        <w:r w:rsidRPr="00B30B15">
          <w:rPr>
            <w:rStyle w:val="Hyperlink"/>
            <w:rFonts w:ascii="Arial" w:eastAsia="Arial" w:hAnsi="Arial" w:cs="Arial"/>
            <w:sz w:val="24"/>
            <w:szCs w:val="24"/>
          </w:rPr>
          <w:t>application</w:t>
        </w:r>
      </w:hyperlink>
      <w:r w:rsidRPr="00BD06F6">
        <w:rPr>
          <w:rFonts w:ascii="Arial" w:eastAsia="Arial" w:hAnsi="Arial" w:cs="Arial"/>
          <w:sz w:val="24"/>
          <w:szCs w:val="24"/>
        </w:rPr>
        <w:t xml:space="preserve">, </w:t>
      </w:r>
      <w:r w:rsidR="00045618" w:rsidRPr="00BD06F6">
        <w:rPr>
          <w:rFonts w:ascii="Arial" w:eastAsia="Arial" w:hAnsi="Arial" w:cs="Arial"/>
          <w:sz w:val="24"/>
          <w:szCs w:val="24"/>
        </w:rPr>
        <w:t xml:space="preserve">it has been alleged that </w:t>
      </w:r>
      <w:r w:rsidRPr="00BD06F6">
        <w:rPr>
          <w:rFonts w:ascii="Arial" w:eastAsia="Arial" w:hAnsi="Arial" w:cs="Arial"/>
          <w:sz w:val="24"/>
          <w:szCs w:val="24"/>
        </w:rPr>
        <w:t xml:space="preserve">a PMS </w:t>
      </w:r>
      <w:r w:rsidR="0011657F" w:rsidRPr="00BD06F6">
        <w:rPr>
          <w:rFonts w:ascii="Arial" w:eastAsia="Arial" w:hAnsi="Arial" w:cs="Arial"/>
          <w:sz w:val="24"/>
          <w:szCs w:val="24"/>
        </w:rPr>
        <w:t>exists in the PRC in the form of domestic prices reflecting non-commercial factors</w:t>
      </w:r>
      <w:r w:rsidR="00F16F28" w:rsidRPr="00BD06F6">
        <w:rPr>
          <w:rFonts w:ascii="Arial" w:eastAsia="Arial" w:hAnsi="Arial" w:cs="Arial"/>
          <w:sz w:val="24"/>
          <w:szCs w:val="24"/>
        </w:rPr>
        <w:t>. These non-commercial factors include:</w:t>
      </w:r>
    </w:p>
    <w:p w14:paraId="2D336EAC" w14:textId="77777777" w:rsidR="009E0197" w:rsidRPr="00BD06F6" w:rsidRDefault="009E0197" w:rsidP="00BD06F6">
      <w:pPr>
        <w:pStyle w:val="ListParagraph"/>
        <w:numPr>
          <w:ilvl w:val="0"/>
          <w:numId w:val="140"/>
        </w:numPr>
        <w:rPr>
          <w:rFonts w:ascii="Arial" w:hAnsi="Arial" w:cs="Arial"/>
          <w:sz w:val="24"/>
          <w:szCs w:val="24"/>
        </w:rPr>
      </w:pPr>
      <w:r w:rsidRPr="00BD06F6">
        <w:rPr>
          <w:rFonts w:ascii="Arial" w:hAnsi="Arial" w:cs="Arial"/>
          <w:sz w:val="24"/>
          <w:szCs w:val="24"/>
        </w:rPr>
        <w:t>Structural distortions in China’s economic system, relating to:</w:t>
      </w:r>
    </w:p>
    <w:p w14:paraId="53AB0BAC"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The domination of state ownership (socialist market economy)</w:t>
      </w:r>
    </w:p>
    <w:p w14:paraId="63EBB041"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 xml:space="preserve">CCP leadership embedded at all layers of governance and enterprise management </w:t>
      </w:r>
    </w:p>
    <w:p w14:paraId="63D5A798"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State-driven economic planning</w:t>
      </w:r>
    </w:p>
    <w:p w14:paraId="010C8CEC" w14:textId="77777777" w:rsidR="009E0197" w:rsidRPr="00BD06F6" w:rsidRDefault="009E0197" w:rsidP="009E0197">
      <w:pPr>
        <w:pStyle w:val="ListParagraph"/>
        <w:numPr>
          <w:ilvl w:val="0"/>
          <w:numId w:val="153"/>
        </w:numPr>
        <w:spacing w:after="240" w:line="264" w:lineRule="auto"/>
        <w:rPr>
          <w:rFonts w:ascii="Arial" w:hAnsi="Arial" w:cs="Arial"/>
          <w:sz w:val="24"/>
          <w:szCs w:val="24"/>
        </w:rPr>
      </w:pPr>
      <w:r w:rsidRPr="00BD06F6">
        <w:rPr>
          <w:rFonts w:ascii="Arial" w:hAnsi="Arial" w:cs="Arial"/>
          <w:sz w:val="24"/>
          <w:szCs w:val="24"/>
        </w:rPr>
        <w:t>Financial, regulatory and legal system distortions</w:t>
      </w:r>
    </w:p>
    <w:p w14:paraId="5986E2DE" w14:textId="77777777" w:rsidR="009E0197" w:rsidRPr="00BD06F6" w:rsidRDefault="009E0197" w:rsidP="009E0197">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Selective enforcement of bankruptcy</w:t>
      </w:r>
    </w:p>
    <w:p w14:paraId="36A9E7DA"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Favourable allocation to SOE’s and politically important sectors</w:t>
      </w:r>
    </w:p>
    <w:p w14:paraId="2F3079C7" w14:textId="77777777" w:rsidR="00C95FC3" w:rsidRPr="00BD06F6" w:rsidRDefault="00C95FC3" w:rsidP="00C95FC3">
      <w:pPr>
        <w:pStyle w:val="ListParagraph"/>
        <w:numPr>
          <w:ilvl w:val="0"/>
          <w:numId w:val="153"/>
        </w:numPr>
        <w:spacing w:after="240" w:line="264" w:lineRule="auto"/>
        <w:rPr>
          <w:rFonts w:ascii="Arial" w:hAnsi="Arial" w:cs="Arial"/>
          <w:sz w:val="24"/>
          <w:szCs w:val="24"/>
        </w:rPr>
      </w:pPr>
      <w:r w:rsidRPr="00BD06F6">
        <w:rPr>
          <w:rFonts w:ascii="Arial" w:hAnsi="Arial" w:cs="Arial"/>
          <w:sz w:val="24"/>
          <w:szCs w:val="24"/>
        </w:rPr>
        <w:t>Systematic distortion of all factors of production within the PRC, including:</w:t>
      </w:r>
    </w:p>
    <w:p w14:paraId="71BC8A20"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Raw materials</w:t>
      </w:r>
    </w:p>
    <w:p w14:paraId="690BEEB9"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Energy</w:t>
      </w:r>
    </w:p>
    <w:p w14:paraId="09D22E37"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Land</w:t>
      </w:r>
    </w:p>
    <w:p w14:paraId="5F43A2E2" w14:textId="77777777" w:rsidR="00C95FC3" w:rsidRPr="00BD06F6" w:rsidRDefault="00C95FC3" w:rsidP="00C95FC3">
      <w:pPr>
        <w:pStyle w:val="ListParagraph"/>
        <w:numPr>
          <w:ilvl w:val="1"/>
          <w:numId w:val="153"/>
        </w:numPr>
        <w:spacing w:after="240" w:line="264" w:lineRule="auto"/>
        <w:rPr>
          <w:rFonts w:ascii="Arial" w:hAnsi="Arial" w:cs="Arial"/>
          <w:sz w:val="24"/>
          <w:szCs w:val="24"/>
        </w:rPr>
      </w:pPr>
      <w:r w:rsidRPr="00BD06F6">
        <w:rPr>
          <w:rFonts w:ascii="Arial" w:hAnsi="Arial" w:cs="Arial"/>
          <w:sz w:val="24"/>
          <w:szCs w:val="24"/>
        </w:rPr>
        <w:t>Labour</w:t>
      </w:r>
    </w:p>
    <w:p w14:paraId="2F827B24" w14:textId="00D6AB19" w:rsidR="009417FD" w:rsidRDefault="009417FD" w:rsidP="00502A0A">
      <w:pPr>
        <w:suppressAutoHyphens/>
        <w:spacing w:after="0" w:line="264" w:lineRule="auto"/>
        <w:rPr>
          <w:rFonts w:ascii="Arial" w:eastAsia="Arial" w:hAnsi="Arial" w:cs="Arial"/>
          <w:sz w:val="24"/>
          <w:szCs w:val="24"/>
        </w:rPr>
      </w:pPr>
    </w:p>
    <w:p w14:paraId="46D1E929" w14:textId="762227E2" w:rsidR="00752DAD" w:rsidRPr="00BD06F6" w:rsidRDefault="00752DAD" w:rsidP="00BD06F6">
      <w:pPr>
        <w:suppressAutoHyphens/>
        <w:spacing w:after="0" w:line="264" w:lineRule="auto"/>
        <w:rPr>
          <w:rFonts w:ascii="Arial" w:eastAsia="Arial" w:hAnsi="Arial" w:cs="Arial"/>
          <w:sz w:val="24"/>
          <w:szCs w:val="24"/>
        </w:rPr>
      </w:pPr>
      <w:r>
        <w:rPr>
          <w:rFonts w:ascii="Arial" w:eastAsia="Arial" w:hAnsi="Arial" w:cs="Arial"/>
          <w:sz w:val="24"/>
          <w:szCs w:val="24"/>
        </w:rPr>
        <w:t xml:space="preserve">The full allegations are outlined in section </w:t>
      </w:r>
      <w:r w:rsidR="007F5E78">
        <w:rPr>
          <w:rFonts w:ascii="Arial" w:eastAsia="Arial" w:hAnsi="Arial" w:cs="Arial"/>
          <w:sz w:val="24"/>
          <w:szCs w:val="24"/>
        </w:rPr>
        <w:t>4.1.1.1.1 (para</w:t>
      </w:r>
      <w:r w:rsidR="007244A2">
        <w:rPr>
          <w:rFonts w:ascii="Arial" w:eastAsia="Arial" w:hAnsi="Arial" w:cs="Arial"/>
          <w:sz w:val="24"/>
          <w:szCs w:val="24"/>
        </w:rPr>
        <w:t>graphs 35-</w:t>
      </w:r>
      <w:r w:rsidR="00193255">
        <w:rPr>
          <w:rFonts w:ascii="Arial" w:eastAsia="Arial" w:hAnsi="Arial" w:cs="Arial"/>
          <w:sz w:val="24"/>
          <w:szCs w:val="24"/>
        </w:rPr>
        <w:t xml:space="preserve">39/pages 10-20) of the application. </w:t>
      </w:r>
    </w:p>
    <w:p w14:paraId="4A1CFBEA" w14:textId="68A28E90" w:rsidR="00E0767B" w:rsidRPr="00BD06F6" w:rsidRDefault="00F72947" w:rsidP="00825039">
      <w:pPr>
        <w:suppressAutoHyphens/>
        <w:spacing w:after="0" w:line="264" w:lineRule="auto"/>
        <w:rPr>
          <w:rFonts w:ascii="Arial" w:eastAsia="Arial" w:hAnsi="Arial" w:cs="Arial"/>
          <w:sz w:val="24"/>
          <w:szCs w:val="24"/>
        </w:rPr>
      </w:pPr>
      <w:r w:rsidRPr="00BD06F6">
        <w:rPr>
          <w:rFonts w:ascii="Arial" w:eastAsia="Arial" w:hAnsi="Arial" w:cs="Arial"/>
          <w:sz w:val="24"/>
          <w:szCs w:val="24"/>
        </w:rPr>
        <w:t>Provide an explanation, plus any supporting evidence, for each allegation to show that these costs/prices are determined by open market conditions. Where costs/prices may be low please offer an explanation, plus any supporting evidence, of the cause.</w:t>
      </w:r>
    </w:p>
    <w:p w14:paraId="2A833E37" w14:textId="77777777" w:rsidR="00F72947" w:rsidRDefault="00F72947" w:rsidP="00502A0A">
      <w:pPr>
        <w:suppressAutoHyphens/>
        <w:spacing w:after="0" w:line="264" w:lineRule="auto"/>
        <w:rPr>
          <w:rFonts w:ascii="Arial" w:eastAsia="Arial" w:hAnsi="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B4E69" w:rsidRPr="00D9239B" w14:paraId="50CEA242" w14:textId="77777777">
        <w:tc>
          <w:tcPr>
            <w:tcW w:w="9016" w:type="dxa"/>
            <w:gridSpan w:val="2"/>
          </w:tcPr>
          <w:p w14:paraId="0963B2CA" w14:textId="192FCA0C" w:rsidR="00BB4E69" w:rsidRPr="00D9239B" w:rsidRDefault="00BB4E6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B4E69" w:rsidRPr="00D9239B" w14:paraId="4A63C846" w14:textId="77777777">
        <w:tc>
          <w:tcPr>
            <w:tcW w:w="4508" w:type="dxa"/>
            <w:tcBorders>
              <w:top w:val="single" w:sz="4" w:space="0" w:color="FFFFFF" w:themeColor="background1"/>
              <w:left w:val="nil"/>
              <w:bottom w:val="nil"/>
              <w:right w:val="single" w:sz="4" w:space="0" w:color="auto"/>
            </w:tcBorders>
          </w:tcPr>
          <w:p w14:paraId="2233A4A1" w14:textId="77777777" w:rsidR="00BB4E69" w:rsidRPr="00D9239B" w:rsidRDefault="00BB4E69"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3F887C" w14:textId="77777777" w:rsidR="00BB4E69" w:rsidRPr="00D9239B" w:rsidRDefault="00BB4E69"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E5642E" w14:textId="77777777" w:rsidR="00F72947" w:rsidRDefault="00F72947" w:rsidP="00502A0A">
      <w:pPr>
        <w:suppressAutoHyphens/>
        <w:spacing w:after="0" w:line="264" w:lineRule="auto"/>
        <w:rPr>
          <w:rFonts w:ascii="Arial" w:eastAsia="Arial" w:hAnsi="Arial" w:cs="Arial"/>
          <w:color w:val="FF0000"/>
        </w:rPr>
      </w:pPr>
    </w:p>
    <w:p w14:paraId="61290E3A" w14:textId="17BC1C15" w:rsidR="00F76EC2" w:rsidRPr="005F5656" w:rsidRDefault="00F76EC2" w:rsidP="00502A0A">
      <w:pPr>
        <w:suppressAutoHyphens/>
        <w:spacing w:after="0" w:line="264" w:lineRule="auto"/>
        <w:rPr>
          <w:rFonts w:ascii="Arial" w:eastAsia="Arial" w:hAnsi="Arial" w:cs="Arial"/>
          <w:sz w:val="24"/>
          <w:szCs w:val="24"/>
        </w:rPr>
      </w:pPr>
      <w:r w:rsidRPr="005F5656">
        <w:rPr>
          <w:rFonts w:ascii="Arial" w:eastAsia="Arial" w:hAnsi="Arial" w:cs="Arial"/>
          <w:sz w:val="24"/>
          <w:szCs w:val="24"/>
        </w:rPr>
        <w:t xml:space="preserve">If the TRA determines that a </w:t>
      </w:r>
      <w:r w:rsidR="00620BBA">
        <w:rPr>
          <w:rFonts w:ascii="Arial" w:eastAsia="Arial" w:hAnsi="Arial" w:cs="Arial"/>
          <w:sz w:val="24"/>
          <w:szCs w:val="24"/>
        </w:rPr>
        <w:t>PMS</w:t>
      </w:r>
      <w:r w:rsidRPr="005F5656">
        <w:rPr>
          <w:rFonts w:ascii="Arial" w:eastAsia="Arial" w:hAnsi="Arial" w:cs="Arial"/>
          <w:sz w:val="24"/>
          <w:szCs w:val="24"/>
        </w:rPr>
        <w:t xml:space="preserve"> exists </w:t>
      </w:r>
      <w:r w:rsidRPr="00702F75">
        <w:rPr>
          <w:rFonts w:ascii="Arial" w:eastAsia="Arial" w:hAnsi="Arial" w:cs="Arial"/>
          <w:sz w:val="24"/>
          <w:szCs w:val="24"/>
        </w:rPr>
        <w:t xml:space="preserve">during </w:t>
      </w:r>
      <w:r w:rsidR="00620BBA" w:rsidRPr="00BD06F6">
        <w:rPr>
          <w:rFonts w:ascii="Arial" w:eastAsia="Arial" w:hAnsi="Arial" w:cs="Arial"/>
          <w:sz w:val="24"/>
          <w:szCs w:val="24"/>
        </w:rPr>
        <w:t>the POI,</w:t>
      </w:r>
      <w:r w:rsidRPr="00BD06F6">
        <w:rPr>
          <w:rFonts w:ascii="Arial" w:eastAsia="Arial" w:hAnsi="Arial" w:cs="Arial"/>
          <w:sz w:val="24"/>
          <w:szCs w:val="24"/>
        </w:rPr>
        <w:t xml:space="preserve"> </w:t>
      </w:r>
      <w:r w:rsidRPr="00702F75">
        <w:rPr>
          <w:rFonts w:ascii="Arial" w:eastAsia="Arial" w:hAnsi="Arial" w:cs="Arial"/>
          <w:sz w:val="24"/>
          <w:szCs w:val="24"/>
        </w:rPr>
        <w:t xml:space="preserve">the </w:t>
      </w:r>
      <w:r w:rsidRPr="005F5656">
        <w:rPr>
          <w:rFonts w:ascii="Arial" w:eastAsia="Arial" w:hAnsi="Arial" w:cs="Arial"/>
          <w:sz w:val="24"/>
          <w:szCs w:val="24"/>
        </w:rPr>
        <w:t xml:space="preserve">TRA must consider whether because of that </w:t>
      </w:r>
      <w:r w:rsidR="003D2C91">
        <w:rPr>
          <w:rFonts w:ascii="Arial" w:eastAsia="Arial" w:hAnsi="Arial" w:cs="Arial"/>
          <w:sz w:val="24"/>
          <w:szCs w:val="24"/>
        </w:rPr>
        <w:t>PMS</w:t>
      </w:r>
      <w:r w:rsidRPr="005F5656">
        <w:rPr>
          <w:rFonts w:ascii="Arial" w:eastAsia="Arial" w:hAnsi="Arial" w:cs="Arial"/>
          <w:sz w:val="24"/>
          <w:szCs w:val="24"/>
        </w:rPr>
        <w:t xml:space="preserve"> such sales do not permit a proper comparison between the like goods destined for consumption in the exporting country or territory and the goods </w:t>
      </w:r>
      <w:r w:rsidR="004E2048" w:rsidRPr="007D68B5">
        <w:rPr>
          <w:rFonts w:ascii="Arial" w:eastAsia="Arial" w:hAnsi="Arial" w:cs="Arial"/>
          <w:sz w:val="24"/>
          <w:szCs w:val="24"/>
        </w:rPr>
        <w:t>subject to review</w:t>
      </w:r>
      <w:r w:rsidRPr="005F5656">
        <w:rPr>
          <w:rFonts w:ascii="Arial" w:eastAsia="Arial" w:hAnsi="Arial" w:cs="Arial"/>
          <w:sz w:val="24"/>
          <w:szCs w:val="24"/>
        </w:rPr>
        <w:t>.</w:t>
      </w:r>
    </w:p>
    <w:p w14:paraId="7F13B357" w14:textId="77777777" w:rsidR="00F76EC2" w:rsidRPr="005F5656" w:rsidRDefault="00F76EC2" w:rsidP="00502A0A">
      <w:pPr>
        <w:suppressAutoHyphens/>
        <w:spacing w:after="0" w:line="264" w:lineRule="auto"/>
        <w:rPr>
          <w:rFonts w:ascii="Arial" w:eastAsia="Arial" w:hAnsi="Arial" w:cs="Arial"/>
          <w:sz w:val="24"/>
          <w:szCs w:val="24"/>
        </w:rPr>
      </w:pPr>
    </w:p>
    <w:p w14:paraId="31D3FC81" w14:textId="3322FCE7" w:rsidR="00F76EC2" w:rsidRPr="005F5656" w:rsidRDefault="00F76EC2" w:rsidP="00502A0A">
      <w:pPr>
        <w:pStyle w:val="ListParagraph"/>
        <w:numPr>
          <w:ilvl w:val="3"/>
          <w:numId w:val="87"/>
        </w:numPr>
        <w:suppressAutoHyphens/>
        <w:spacing w:after="0" w:line="264" w:lineRule="auto"/>
        <w:ind w:left="284" w:hanging="284"/>
        <w:rPr>
          <w:rFonts w:ascii="Arial" w:eastAsia="Arial" w:hAnsi="Arial" w:cs="Arial"/>
          <w:sz w:val="24"/>
          <w:szCs w:val="24"/>
        </w:rPr>
      </w:pPr>
      <w:r w:rsidRPr="005F5656">
        <w:rPr>
          <w:rFonts w:ascii="Arial" w:eastAsia="Arial" w:hAnsi="Arial" w:cs="Arial"/>
          <w:sz w:val="24"/>
          <w:szCs w:val="24"/>
        </w:rPr>
        <w:t>Comment and provide evidence on:</w:t>
      </w:r>
    </w:p>
    <w:p w14:paraId="5EA57A08" w14:textId="50C1ACBB" w:rsidR="00F76EC2" w:rsidRPr="00702F75" w:rsidRDefault="00F76EC2" w:rsidP="00502A0A">
      <w:pPr>
        <w:pStyle w:val="ListParagraph"/>
        <w:numPr>
          <w:ilvl w:val="4"/>
          <w:numId w:val="86"/>
        </w:numPr>
        <w:suppressAutoHyphens/>
        <w:spacing w:after="0" w:line="264" w:lineRule="auto"/>
        <w:ind w:left="567" w:hanging="283"/>
        <w:rPr>
          <w:rFonts w:ascii="Arial" w:eastAsia="Arial" w:hAnsi="Arial" w:cs="Arial"/>
          <w:sz w:val="24"/>
          <w:szCs w:val="24"/>
        </w:rPr>
      </w:pPr>
      <w:r w:rsidRPr="005F5656">
        <w:rPr>
          <w:rFonts w:ascii="Arial" w:eastAsia="Arial" w:hAnsi="Arial" w:cs="Arial"/>
          <w:sz w:val="24"/>
          <w:szCs w:val="24"/>
        </w:rPr>
        <w:t xml:space="preserve">The effect that the alleged </w:t>
      </w:r>
      <w:r w:rsidR="00620BBA">
        <w:rPr>
          <w:rFonts w:ascii="Arial" w:eastAsia="Arial" w:hAnsi="Arial" w:cs="Arial"/>
          <w:sz w:val="24"/>
          <w:szCs w:val="24"/>
        </w:rPr>
        <w:t>PMS</w:t>
      </w:r>
      <w:r w:rsidRPr="005F5656">
        <w:rPr>
          <w:rFonts w:ascii="Arial" w:eastAsia="Arial" w:hAnsi="Arial" w:cs="Arial"/>
          <w:sz w:val="24"/>
          <w:szCs w:val="24"/>
        </w:rPr>
        <w:t xml:space="preserve"> has on domestic prices </w:t>
      </w:r>
      <w:r w:rsidRPr="00702F75">
        <w:rPr>
          <w:rFonts w:ascii="Arial" w:eastAsia="Arial" w:hAnsi="Arial" w:cs="Arial"/>
          <w:sz w:val="24"/>
          <w:szCs w:val="24"/>
        </w:rPr>
        <w:t xml:space="preserve">in </w:t>
      </w:r>
      <w:r w:rsidR="00E8744E" w:rsidRPr="00BD06F6">
        <w:rPr>
          <w:rFonts w:ascii="Arial" w:eastAsia="Arial" w:hAnsi="Arial" w:cs="Arial"/>
          <w:sz w:val="24"/>
          <w:szCs w:val="24"/>
        </w:rPr>
        <w:t>the PRC</w:t>
      </w:r>
      <w:r w:rsidR="007374FC" w:rsidRPr="00BD06F6">
        <w:rPr>
          <w:rFonts w:ascii="Arial" w:eastAsia="Arial" w:hAnsi="Arial" w:cs="Arial"/>
          <w:sz w:val="24"/>
          <w:szCs w:val="24"/>
        </w:rPr>
        <w:t>.</w:t>
      </w:r>
    </w:p>
    <w:p w14:paraId="065553B3" w14:textId="0A049072" w:rsidR="00F76EC2" w:rsidRPr="00702F75" w:rsidRDefault="00F76EC2" w:rsidP="00502A0A">
      <w:pPr>
        <w:pStyle w:val="ListParagraph"/>
        <w:numPr>
          <w:ilvl w:val="4"/>
          <w:numId w:val="86"/>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The effect that the alleged </w:t>
      </w:r>
      <w:r w:rsidR="00620BBA" w:rsidRPr="00702F75">
        <w:rPr>
          <w:rFonts w:ascii="Arial" w:eastAsia="Arial" w:hAnsi="Arial" w:cs="Arial"/>
          <w:sz w:val="24"/>
          <w:szCs w:val="24"/>
        </w:rPr>
        <w:t>PMS</w:t>
      </w:r>
      <w:r w:rsidRPr="00702F75">
        <w:rPr>
          <w:rFonts w:ascii="Arial" w:eastAsia="Arial" w:hAnsi="Arial" w:cs="Arial"/>
          <w:sz w:val="24"/>
          <w:szCs w:val="24"/>
        </w:rPr>
        <w:t xml:space="preserve"> has on export prices from </w:t>
      </w:r>
      <w:r w:rsidR="00E8744E" w:rsidRPr="00BD06F6">
        <w:rPr>
          <w:rFonts w:ascii="Arial" w:eastAsia="Arial" w:hAnsi="Arial" w:cs="Arial"/>
          <w:sz w:val="24"/>
          <w:szCs w:val="24"/>
        </w:rPr>
        <w:t>the PRC</w:t>
      </w:r>
      <w:r w:rsidR="007374FC" w:rsidRPr="00BD06F6">
        <w:rPr>
          <w:rFonts w:ascii="Arial" w:eastAsia="Arial" w:hAnsi="Arial" w:cs="Arial"/>
          <w:sz w:val="24"/>
          <w:szCs w:val="24"/>
        </w:rPr>
        <w:t xml:space="preserve"> </w:t>
      </w:r>
      <w:r w:rsidRPr="00702F75">
        <w:rPr>
          <w:rFonts w:ascii="Arial" w:eastAsia="Arial" w:hAnsi="Arial" w:cs="Arial"/>
          <w:sz w:val="24"/>
          <w:szCs w:val="24"/>
        </w:rPr>
        <w:t xml:space="preserve">to the UK </w:t>
      </w:r>
    </w:p>
    <w:p w14:paraId="51783F95" w14:textId="6C260ACD" w:rsidR="00F76EC2" w:rsidRPr="005F5656" w:rsidRDefault="00F76EC2" w:rsidP="00502A0A">
      <w:pPr>
        <w:pStyle w:val="ListParagraph"/>
        <w:numPr>
          <w:ilvl w:val="4"/>
          <w:numId w:val="86"/>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Whether the effect of the alleged </w:t>
      </w:r>
      <w:r w:rsidR="00620BBA" w:rsidRPr="00702F75">
        <w:rPr>
          <w:rFonts w:ascii="Arial" w:eastAsia="Arial" w:hAnsi="Arial" w:cs="Arial"/>
          <w:sz w:val="24"/>
          <w:szCs w:val="24"/>
        </w:rPr>
        <w:t>PMS</w:t>
      </w:r>
      <w:r w:rsidRPr="00702F75">
        <w:rPr>
          <w:rFonts w:ascii="Arial" w:eastAsia="Arial" w:hAnsi="Arial" w:cs="Arial"/>
          <w:sz w:val="24"/>
          <w:szCs w:val="24"/>
        </w:rPr>
        <w:t xml:space="preserve"> is such that exporters’ domestic </w:t>
      </w:r>
      <w:r w:rsidRPr="005F5656">
        <w:rPr>
          <w:rFonts w:ascii="Arial" w:eastAsia="Arial" w:hAnsi="Arial" w:cs="Arial"/>
          <w:sz w:val="24"/>
          <w:szCs w:val="24"/>
        </w:rPr>
        <w:t>prices and export prices cannot be properly compared.</w:t>
      </w:r>
    </w:p>
    <w:p w14:paraId="22C487A2" w14:textId="77777777" w:rsidR="00F72947" w:rsidRDefault="00F72947" w:rsidP="00502A0A">
      <w:pPr>
        <w:suppressAutoHyphens/>
        <w:spacing w:after="0" w:line="264" w:lineRule="auto"/>
        <w:rPr>
          <w:rFonts w:ascii="Arial" w:eastAsia="Arial" w:hAnsi="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04F3" w:rsidRPr="00D9239B" w14:paraId="34AF01FF" w14:textId="77777777">
        <w:tc>
          <w:tcPr>
            <w:tcW w:w="9016" w:type="dxa"/>
            <w:gridSpan w:val="2"/>
          </w:tcPr>
          <w:p w14:paraId="2507BB73" w14:textId="7E44B1AC" w:rsidR="009404F3" w:rsidRPr="00D9239B" w:rsidRDefault="009404F3"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9404F3" w:rsidRPr="00D9239B" w14:paraId="5BFECB96" w14:textId="77777777">
        <w:tc>
          <w:tcPr>
            <w:tcW w:w="4508" w:type="dxa"/>
            <w:tcBorders>
              <w:top w:val="single" w:sz="4" w:space="0" w:color="FFFFFF" w:themeColor="background1"/>
              <w:left w:val="nil"/>
              <w:bottom w:val="nil"/>
              <w:right w:val="single" w:sz="4" w:space="0" w:color="auto"/>
            </w:tcBorders>
          </w:tcPr>
          <w:p w14:paraId="38EC5799" w14:textId="77777777" w:rsidR="009404F3" w:rsidRPr="00D9239B" w:rsidRDefault="009404F3"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DE958C1" w14:textId="77777777" w:rsidR="009404F3" w:rsidRPr="00D9239B" w:rsidRDefault="009404F3"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D1AC3" w14:textId="77777777" w:rsidR="00BB4E69" w:rsidRDefault="00BB4E69" w:rsidP="00502A0A">
      <w:pPr>
        <w:suppressAutoHyphens/>
        <w:spacing w:after="0" w:line="264" w:lineRule="auto"/>
        <w:rPr>
          <w:rFonts w:ascii="Arial" w:eastAsia="Arial" w:hAnsi="Arial" w:cs="Arial"/>
          <w:color w:val="FF0000"/>
        </w:rPr>
      </w:pPr>
    </w:p>
    <w:p w14:paraId="1F23E344" w14:textId="215FEE28" w:rsidR="00CC39EB" w:rsidRPr="00702F75" w:rsidRDefault="00CC39EB" w:rsidP="00502A0A">
      <w:pPr>
        <w:pStyle w:val="ListParagraph"/>
        <w:numPr>
          <w:ilvl w:val="3"/>
          <w:numId w:val="87"/>
        </w:numPr>
        <w:suppressAutoHyphens/>
        <w:spacing w:after="0" w:line="264" w:lineRule="auto"/>
        <w:ind w:left="284" w:hanging="284"/>
        <w:rPr>
          <w:rFonts w:ascii="Arial" w:eastAsia="Arial" w:hAnsi="Arial" w:cs="Arial"/>
          <w:sz w:val="24"/>
          <w:szCs w:val="24"/>
        </w:rPr>
      </w:pPr>
      <w:r w:rsidRPr="005F5656">
        <w:rPr>
          <w:rFonts w:ascii="Arial" w:eastAsia="Arial" w:hAnsi="Arial" w:cs="Arial"/>
          <w:sz w:val="24"/>
          <w:szCs w:val="24"/>
        </w:rPr>
        <w:t xml:space="preserve">Prevailing </w:t>
      </w:r>
      <w:r w:rsidRPr="00702F75">
        <w:rPr>
          <w:rFonts w:ascii="Arial" w:eastAsia="Arial" w:hAnsi="Arial" w:cs="Arial"/>
          <w:sz w:val="24"/>
          <w:szCs w:val="24"/>
        </w:rPr>
        <w:t xml:space="preserve">conditions of competition in the </w:t>
      </w:r>
      <w:r w:rsidR="00916813" w:rsidRPr="00BD06F6">
        <w:rPr>
          <w:rFonts w:ascii="Arial" w:eastAsia="Arial" w:hAnsi="Arial" w:cs="Arial"/>
          <w:sz w:val="24"/>
          <w:szCs w:val="24"/>
        </w:rPr>
        <w:t>Belarus</w:t>
      </w:r>
      <w:r w:rsidR="008C15CF" w:rsidRPr="00BD06F6">
        <w:rPr>
          <w:rFonts w:ascii="Arial" w:eastAsia="Arial" w:hAnsi="Arial" w:cs="Arial"/>
          <w:sz w:val="24"/>
          <w:szCs w:val="24"/>
        </w:rPr>
        <w:t>ian</w:t>
      </w:r>
      <w:r w:rsidR="00916813" w:rsidRPr="00BD06F6">
        <w:rPr>
          <w:rFonts w:ascii="Arial" w:eastAsia="Arial" w:hAnsi="Arial" w:cs="Arial"/>
          <w:sz w:val="24"/>
          <w:szCs w:val="24"/>
        </w:rPr>
        <w:t xml:space="preserve"> or </w:t>
      </w:r>
      <w:r w:rsidR="0059417A">
        <w:rPr>
          <w:rFonts w:ascii="Arial" w:eastAsia="Arial" w:hAnsi="Arial" w:cs="Arial"/>
          <w:sz w:val="24"/>
          <w:szCs w:val="24"/>
        </w:rPr>
        <w:t>Chinese</w:t>
      </w:r>
      <w:r w:rsidR="007374FC" w:rsidRPr="00BD06F6">
        <w:rPr>
          <w:rFonts w:ascii="Arial" w:eastAsia="Arial" w:hAnsi="Arial" w:cs="Arial"/>
          <w:sz w:val="24"/>
          <w:szCs w:val="24"/>
        </w:rPr>
        <w:t xml:space="preserve"> </w:t>
      </w:r>
      <w:r w:rsidRPr="00702F75">
        <w:rPr>
          <w:rFonts w:ascii="Arial" w:eastAsia="Arial" w:hAnsi="Arial" w:cs="Arial"/>
          <w:sz w:val="24"/>
          <w:szCs w:val="24"/>
        </w:rPr>
        <w:t>market</w:t>
      </w:r>
      <w:r w:rsidR="00916813" w:rsidRPr="00702F75">
        <w:rPr>
          <w:rFonts w:ascii="Arial" w:eastAsia="Arial" w:hAnsi="Arial" w:cs="Arial"/>
          <w:sz w:val="24"/>
          <w:szCs w:val="24"/>
        </w:rPr>
        <w:t>.</w:t>
      </w:r>
      <w:r w:rsidRPr="00702F75">
        <w:rPr>
          <w:rFonts w:ascii="Arial" w:eastAsia="Arial" w:hAnsi="Arial" w:cs="Arial"/>
          <w:sz w:val="24"/>
          <w:szCs w:val="24"/>
        </w:rPr>
        <w:t xml:space="preserve"> </w:t>
      </w:r>
    </w:p>
    <w:p w14:paraId="26B8E89E" w14:textId="77777777" w:rsidR="00CC39EB" w:rsidRPr="00702F75" w:rsidRDefault="00CC39EB" w:rsidP="00502A0A">
      <w:pPr>
        <w:suppressAutoHyphens/>
        <w:spacing w:after="0" w:line="264" w:lineRule="auto"/>
        <w:ind w:firstLine="284"/>
        <w:rPr>
          <w:rFonts w:ascii="Arial" w:eastAsia="Arial" w:hAnsi="Arial" w:cs="Arial"/>
          <w:sz w:val="24"/>
          <w:szCs w:val="24"/>
        </w:rPr>
      </w:pPr>
      <w:r w:rsidRPr="00702F75">
        <w:rPr>
          <w:rFonts w:ascii="Arial" w:eastAsia="Arial" w:hAnsi="Arial" w:cs="Arial"/>
          <w:sz w:val="24"/>
          <w:szCs w:val="24"/>
        </w:rPr>
        <w:t>Can you describe:</w:t>
      </w:r>
    </w:p>
    <w:p w14:paraId="1EC0C2BA" w14:textId="504E8645" w:rsidR="00CC39EB" w:rsidRPr="00702F75" w:rsidRDefault="00CC39EB" w:rsidP="00502A0A">
      <w:pPr>
        <w:pStyle w:val="ListParagraph"/>
        <w:numPr>
          <w:ilvl w:val="4"/>
          <w:numId w:val="88"/>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The </w:t>
      </w:r>
      <w:r w:rsidR="009918D7" w:rsidRPr="00BD06F6">
        <w:rPr>
          <w:rFonts w:ascii="Arial" w:eastAsia="Arial" w:hAnsi="Arial" w:cs="Arial"/>
          <w:sz w:val="24"/>
          <w:szCs w:val="24"/>
        </w:rPr>
        <w:t>Belarus</w:t>
      </w:r>
      <w:r w:rsidR="008C15CF" w:rsidRPr="00BD06F6">
        <w:rPr>
          <w:rFonts w:ascii="Arial" w:eastAsia="Arial" w:hAnsi="Arial" w:cs="Arial"/>
          <w:sz w:val="24"/>
          <w:szCs w:val="24"/>
        </w:rPr>
        <w:t>ian</w:t>
      </w:r>
      <w:r w:rsidR="009918D7" w:rsidRPr="00BD06F6">
        <w:rPr>
          <w:rFonts w:ascii="Arial" w:eastAsia="Arial" w:hAnsi="Arial" w:cs="Arial"/>
          <w:sz w:val="24"/>
          <w:szCs w:val="24"/>
        </w:rPr>
        <w:t xml:space="preserve"> or </w:t>
      </w:r>
      <w:r w:rsidR="0059417A">
        <w:rPr>
          <w:rFonts w:ascii="Arial" w:eastAsia="Arial" w:hAnsi="Arial" w:cs="Arial"/>
          <w:sz w:val="24"/>
          <w:szCs w:val="24"/>
        </w:rPr>
        <w:t>Chinese</w:t>
      </w:r>
      <w:r w:rsidR="007374FC" w:rsidRPr="00BD06F6">
        <w:rPr>
          <w:rFonts w:ascii="Arial" w:eastAsia="Arial" w:hAnsi="Arial" w:cs="Arial"/>
          <w:sz w:val="24"/>
          <w:szCs w:val="24"/>
        </w:rPr>
        <w:t xml:space="preserve"> </w:t>
      </w:r>
      <w:r w:rsidRPr="00702F75">
        <w:rPr>
          <w:rFonts w:ascii="Arial" w:eastAsia="Arial" w:hAnsi="Arial" w:cs="Arial"/>
          <w:sz w:val="24"/>
          <w:szCs w:val="24"/>
        </w:rPr>
        <w:t xml:space="preserve">market for the goods </w:t>
      </w:r>
    </w:p>
    <w:p w14:paraId="63FB1E6D" w14:textId="6F81DA68" w:rsidR="00CC39EB" w:rsidRPr="00702F75" w:rsidRDefault="00CC39EB" w:rsidP="00502A0A">
      <w:pPr>
        <w:pStyle w:val="ListParagraph"/>
        <w:numPr>
          <w:ilvl w:val="4"/>
          <w:numId w:val="88"/>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Demand for the goods in </w:t>
      </w:r>
      <w:r w:rsidR="009918D7" w:rsidRPr="00BD06F6">
        <w:rPr>
          <w:rFonts w:ascii="Arial" w:eastAsia="Arial" w:hAnsi="Arial" w:cs="Arial"/>
          <w:sz w:val="24"/>
          <w:szCs w:val="24"/>
        </w:rPr>
        <w:t>Belarus or the PRC</w:t>
      </w:r>
    </w:p>
    <w:p w14:paraId="33CB3907" w14:textId="63A4C3B6" w:rsidR="00CC39EB" w:rsidRPr="00702F75" w:rsidRDefault="00CC39EB" w:rsidP="00502A0A">
      <w:pPr>
        <w:pStyle w:val="ListParagraph"/>
        <w:numPr>
          <w:ilvl w:val="4"/>
          <w:numId w:val="88"/>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The factors that influence consumption/demand/variability in </w:t>
      </w:r>
      <w:r w:rsidR="0026690A" w:rsidRPr="00BD06F6">
        <w:rPr>
          <w:rFonts w:ascii="Arial" w:eastAsia="Arial" w:hAnsi="Arial" w:cs="Arial"/>
          <w:sz w:val="24"/>
          <w:szCs w:val="24"/>
        </w:rPr>
        <w:t>Belarus or the PRC</w:t>
      </w:r>
    </w:p>
    <w:p w14:paraId="16579DEF" w14:textId="4D36C9B5" w:rsidR="00CC39EB" w:rsidRPr="00702F75" w:rsidRDefault="00CC39EB" w:rsidP="00502A0A">
      <w:pPr>
        <w:pStyle w:val="ListParagraph"/>
        <w:numPr>
          <w:ilvl w:val="4"/>
          <w:numId w:val="88"/>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Describe the way in which </w:t>
      </w:r>
      <w:r w:rsidR="0026690A" w:rsidRPr="00BD06F6">
        <w:rPr>
          <w:rFonts w:ascii="Arial" w:eastAsia="Arial" w:hAnsi="Arial" w:cs="Arial"/>
          <w:sz w:val="24"/>
          <w:szCs w:val="24"/>
        </w:rPr>
        <w:t>Belarus or the PRC</w:t>
      </w:r>
      <w:r w:rsidR="00187D84" w:rsidRPr="00BD06F6">
        <w:rPr>
          <w:rFonts w:ascii="Arial" w:eastAsia="Arial" w:hAnsi="Arial" w:cs="Arial"/>
          <w:sz w:val="24"/>
          <w:szCs w:val="24"/>
        </w:rPr>
        <w:t>’s</w:t>
      </w:r>
      <w:r w:rsidR="007374FC" w:rsidRPr="00BD06F6">
        <w:rPr>
          <w:rFonts w:ascii="Arial" w:eastAsia="Arial" w:hAnsi="Arial" w:cs="Arial"/>
          <w:sz w:val="24"/>
          <w:szCs w:val="24"/>
        </w:rPr>
        <w:t xml:space="preserve"> </w:t>
      </w:r>
      <w:r w:rsidRPr="00702F75">
        <w:rPr>
          <w:rFonts w:ascii="Arial" w:eastAsia="Arial" w:hAnsi="Arial" w:cs="Arial"/>
          <w:sz w:val="24"/>
          <w:szCs w:val="24"/>
        </w:rPr>
        <w:t xml:space="preserve">manufactured goods compete in the </w:t>
      </w:r>
      <w:r w:rsidR="0026690A" w:rsidRPr="00BD06F6">
        <w:rPr>
          <w:rFonts w:ascii="Arial" w:eastAsia="Arial" w:hAnsi="Arial" w:cs="Arial"/>
          <w:sz w:val="24"/>
          <w:szCs w:val="24"/>
        </w:rPr>
        <w:t>Belarus</w:t>
      </w:r>
      <w:r w:rsidR="00187D84" w:rsidRPr="00BD06F6">
        <w:rPr>
          <w:rFonts w:ascii="Arial" w:eastAsia="Arial" w:hAnsi="Arial" w:cs="Arial"/>
          <w:sz w:val="24"/>
          <w:szCs w:val="24"/>
        </w:rPr>
        <w:t>ian</w:t>
      </w:r>
      <w:r w:rsidR="0026690A" w:rsidRPr="00BD06F6">
        <w:rPr>
          <w:rFonts w:ascii="Arial" w:eastAsia="Arial" w:hAnsi="Arial" w:cs="Arial"/>
          <w:sz w:val="24"/>
          <w:szCs w:val="24"/>
        </w:rPr>
        <w:t xml:space="preserve"> or the PRC</w:t>
      </w:r>
      <w:r w:rsidR="007374FC" w:rsidRPr="00BD06F6">
        <w:rPr>
          <w:rFonts w:ascii="Arial" w:eastAsia="Arial" w:hAnsi="Arial" w:cs="Arial"/>
          <w:sz w:val="24"/>
          <w:szCs w:val="24"/>
        </w:rPr>
        <w:t xml:space="preserve"> </w:t>
      </w:r>
      <w:r w:rsidRPr="00702F75">
        <w:rPr>
          <w:rFonts w:ascii="Arial" w:eastAsia="Arial" w:hAnsi="Arial" w:cs="Arial"/>
          <w:sz w:val="24"/>
          <w:szCs w:val="24"/>
        </w:rPr>
        <w:t>market</w:t>
      </w:r>
    </w:p>
    <w:p w14:paraId="1AD4EA53" w14:textId="79DA38B6" w:rsidR="00BB4E69" w:rsidRPr="00D15908" w:rsidRDefault="00CC39EB" w:rsidP="00BD06F6">
      <w:pPr>
        <w:pStyle w:val="ListParagraph"/>
        <w:numPr>
          <w:ilvl w:val="4"/>
          <w:numId w:val="88"/>
        </w:numPr>
        <w:suppressAutoHyphens/>
        <w:spacing w:after="0" w:line="264" w:lineRule="auto"/>
        <w:ind w:left="567" w:hanging="283"/>
        <w:rPr>
          <w:rFonts w:ascii="Arial" w:eastAsia="Arial" w:hAnsi="Arial" w:cs="Arial"/>
          <w:color w:val="FF0000"/>
        </w:rPr>
      </w:pPr>
      <w:r w:rsidRPr="00702F75">
        <w:rPr>
          <w:rFonts w:ascii="Arial" w:eastAsia="Arial" w:hAnsi="Arial" w:cs="Arial"/>
          <w:sz w:val="24"/>
          <w:szCs w:val="24"/>
        </w:rPr>
        <w:t xml:space="preserve">Any other factors that are relevant to conditions of competition in </w:t>
      </w:r>
      <w:r w:rsidR="00057D09" w:rsidRPr="00702F75">
        <w:rPr>
          <w:rFonts w:ascii="Arial" w:eastAsia="Arial" w:hAnsi="Arial" w:cs="Arial"/>
          <w:sz w:val="24"/>
          <w:szCs w:val="24"/>
        </w:rPr>
        <w:t>the</w:t>
      </w:r>
      <w:r w:rsidR="00702F75">
        <w:rPr>
          <w:rFonts w:ascii="Arial" w:eastAsia="Arial" w:hAnsi="Arial" w:cs="Arial"/>
          <w:sz w:val="24"/>
          <w:szCs w:val="24"/>
        </w:rPr>
        <w:t xml:space="preserve"> </w:t>
      </w:r>
      <w:r w:rsidR="0026690A" w:rsidRPr="00BD06F6">
        <w:rPr>
          <w:rFonts w:ascii="Arial" w:eastAsia="Arial" w:hAnsi="Arial" w:cs="Arial"/>
          <w:sz w:val="24"/>
          <w:szCs w:val="24"/>
        </w:rPr>
        <w:t>Belarus</w:t>
      </w:r>
      <w:r w:rsidR="00057D09" w:rsidRPr="00BD06F6">
        <w:rPr>
          <w:rFonts w:ascii="Arial" w:eastAsia="Arial" w:hAnsi="Arial" w:cs="Arial"/>
          <w:sz w:val="24"/>
          <w:szCs w:val="24"/>
        </w:rPr>
        <w:t>ian</w:t>
      </w:r>
      <w:r w:rsidR="0026690A" w:rsidRPr="00BD06F6">
        <w:rPr>
          <w:rFonts w:ascii="Arial" w:eastAsia="Arial" w:hAnsi="Arial" w:cs="Arial"/>
          <w:sz w:val="24"/>
          <w:szCs w:val="24"/>
        </w:rPr>
        <w:t xml:space="preserve"> or </w:t>
      </w:r>
      <w:r w:rsidR="00A173EE">
        <w:rPr>
          <w:rFonts w:ascii="Arial" w:eastAsia="Arial" w:hAnsi="Arial" w:cs="Arial"/>
          <w:sz w:val="24"/>
          <w:szCs w:val="24"/>
        </w:rPr>
        <w:t>Chinese</w:t>
      </w:r>
      <w:r w:rsidR="007374FC" w:rsidRPr="00BD06F6">
        <w:rPr>
          <w:rFonts w:ascii="Arial" w:eastAsia="Arial" w:hAnsi="Arial" w:cs="Arial"/>
          <w:sz w:val="24"/>
          <w:szCs w:val="24"/>
        </w:rPr>
        <w:t xml:space="preserve"> </w:t>
      </w:r>
      <w:r w:rsidRPr="00702F75">
        <w:rPr>
          <w:rFonts w:ascii="Arial" w:eastAsia="Arial" w:hAnsi="Arial" w:cs="Arial"/>
          <w:sz w:val="24"/>
          <w:szCs w:val="24"/>
        </w:rPr>
        <w:t>market for the goods</w:t>
      </w:r>
    </w:p>
    <w:p w14:paraId="5A9D8EFC" w14:textId="77777777" w:rsidR="009404F3" w:rsidRDefault="009404F3" w:rsidP="00502A0A">
      <w:pPr>
        <w:suppressAutoHyphens/>
        <w:spacing w:after="0" w:line="264" w:lineRule="auto"/>
        <w:rPr>
          <w:rFonts w:ascii="Arial" w:eastAsia="Arial" w:hAnsi="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C39EB" w:rsidRPr="00D9239B" w14:paraId="7185C3DE" w14:textId="77777777">
        <w:tc>
          <w:tcPr>
            <w:tcW w:w="9016" w:type="dxa"/>
            <w:gridSpan w:val="2"/>
          </w:tcPr>
          <w:p w14:paraId="2EDD0E99" w14:textId="1DE9341D" w:rsidR="00CC39EB" w:rsidRPr="00D9239B" w:rsidRDefault="00CC39E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CC39EB" w:rsidRPr="00D9239B" w14:paraId="4E26F970" w14:textId="77777777">
        <w:tc>
          <w:tcPr>
            <w:tcW w:w="4508" w:type="dxa"/>
            <w:tcBorders>
              <w:top w:val="single" w:sz="4" w:space="0" w:color="FFFFFF" w:themeColor="background1"/>
              <w:left w:val="nil"/>
              <w:bottom w:val="nil"/>
              <w:right w:val="single" w:sz="4" w:space="0" w:color="auto"/>
            </w:tcBorders>
          </w:tcPr>
          <w:p w14:paraId="33B81602" w14:textId="77777777" w:rsidR="00CC39EB" w:rsidRPr="00D9239B" w:rsidRDefault="00CC39EB"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311608" w14:textId="77777777" w:rsidR="00CC39EB" w:rsidRPr="00D9239B" w:rsidRDefault="00CC39EB"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6E6BA8" w14:textId="77777777" w:rsidR="00F72947" w:rsidRDefault="00F72947" w:rsidP="00502A0A">
      <w:pPr>
        <w:suppressAutoHyphens/>
        <w:spacing w:after="0" w:line="264" w:lineRule="auto"/>
        <w:rPr>
          <w:rFonts w:ascii="Arial" w:eastAsia="Arial" w:hAnsi="Arial" w:cs="Arial"/>
          <w:color w:val="FF0000"/>
        </w:rPr>
      </w:pPr>
    </w:p>
    <w:p w14:paraId="7DAF21FF" w14:textId="77777777" w:rsidR="00CC39EB" w:rsidRDefault="00CC39EB" w:rsidP="00502A0A">
      <w:pPr>
        <w:suppressAutoHyphens/>
        <w:spacing w:after="0" w:line="264" w:lineRule="auto"/>
        <w:rPr>
          <w:rFonts w:ascii="Arial" w:eastAsia="Arial" w:hAnsi="Arial" w:cs="Arial"/>
          <w:color w:val="FF0000"/>
        </w:rPr>
      </w:pPr>
    </w:p>
    <w:p w14:paraId="57D73407" w14:textId="1680F3C3" w:rsidR="004C450A" w:rsidRPr="00702F75" w:rsidRDefault="004C450A" w:rsidP="00502A0A">
      <w:pPr>
        <w:pStyle w:val="ListParagraph"/>
        <w:numPr>
          <w:ilvl w:val="3"/>
          <w:numId w:val="87"/>
        </w:numPr>
        <w:suppressAutoHyphens/>
        <w:spacing w:after="0" w:line="264" w:lineRule="auto"/>
        <w:ind w:left="284" w:hanging="284"/>
        <w:rPr>
          <w:rFonts w:ascii="Arial" w:eastAsia="Arial" w:hAnsi="Arial" w:cs="Arial"/>
          <w:sz w:val="24"/>
          <w:szCs w:val="24"/>
        </w:rPr>
      </w:pPr>
      <w:r w:rsidRPr="005F5656">
        <w:rPr>
          <w:rFonts w:ascii="Arial" w:eastAsia="Arial" w:hAnsi="Arial" w:cs="Arial"/>
          <w:sz w:val="24"/>
          <w:szCs w:val="24"/>
        </w:rPr>
        <w:t xml:space="preserve">Relationship between </w:t>
      </w:r>
      <w:r w:rsidRPr="00702F75">
        <w:rPr>
          <w:rFonts w:ascii="Arial" w:eastAsia="Arial" w:hAnsi="Arial" w:cs="Arial"/>
          <w:sz w:val="24"/>
          <w:szCs w:val="24"/>
        </w:rPr>
        <w:t xml:space="preserve">price and cost in </w:t>
      </w:r>
      <w:r w:rsidR="001A339A" w:rsidRPr="00BD06F6">
        <w:rPr>
          <w:rFonts w:ascii="Arial" w:eastAsia="Arial" w:hAnsi="Arial" w:cs="Arial"/>
          <w:sz w:val="24"/>
          <w:szCs w:val="24"/>
        </w:rPr>
        <w:t>Belarus or the PRC</w:t>
      </w:r>
    </w:p>
    <w:p w14:paraId="275CA41C" w14:textId="77777777" w:rsidR="004C450A" w:rsidRPr="00702F75" w:rsidRDefault="004C450A" w:rsidP="00502A0A">
      <w:pPr>
        <w:suppressAutoHyphens/>
        <w:spacing w:after="0" w:line="264" w:lineRule="auto"/>
        <w:ind w:firstLine="284"/>
        <w:rPr>
          <w:rFonts w:ascii="Arial" w:eastAsia="Arial" w:hAnsi="Arial" w:cs="Arial"/>
          <w:sz w:val="24"/>
          <w:szCs w:val="24"/>
        </w:rPr>
      </w:pPr>
      <w:r w:rsidRPr="00702F75">
        <w:rPr>
          <w:rFonts w:ascii="Arial" w:eastAsia="Arial" w:hAnsi="Arial" w:cs="Arial"/>
          <w:sz w:val="24"/>
          <w:szCs w:val="24"/>
        </w:rPr>
        <w:t>Can you:</w:t>
      </w:r>
    </w:p>
    <w:p w14:paraId="1BAD2041" w14:textId="6C142E4B" w:rsidR="004C450A" w:rsidRPr="00702F75" w:rsidRDefault="004C450A" w:rsidP="00502A0A">
      <w:pPr>
        <w:pStyle w:val="ListParagraph"/>
        <w:numPr>
          <w:ilvl w:val="4"/>
          <w:numId w:val="89"/>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Describe how pricing expectations are set in the market in </w:t>
      </w:r>
      <w:r w:rsidR="001A339A" w:rsidRPr="00BD06F6">
        <w:rPr>
          <w:rFonts w:ascii="Arial" w:eastAsia="Arial" w:hAnsi="Arial" w:cs="Arial"/>
          <w:sz w:val="24"/>
          <w:szCs w:val="24"/>
        </w:rPr>
        <w:t>Belarus or the PRC</w:t>
      </w:r>
    </w:p>
    <w:p w14:paraId="34DB9663" w14:textId="5D40E4C3" w:rsidR="004C450A" w:rsidRPr="00702F75" w:rsidRDefault="004C450A" w:rsidP="00502A0A">
      <w:pPr>
        <w:pStyle w:val="ListParagraph"/>
        <w:numPr>
          <w:ilvl w:val="4"/>
          <w:numId w:val="89"/>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Explain the process for how you determine the selling prices of the goods for </w:t>
      </w:r>
      <w:r w:rsidR="001A339A" w:rsidRPr="00BD06F6">
        <w:rPr>
          <w:rFonts w:ascii="Arial" w:eastAsia="Arial" w:hAnsi="Arial" w:cs="Arial"/>
          <w:sz w:val="24"/>
          <w:szCs w:val="24"/>
        </w:rPr>
        <w:t>Belarus or the PRC</w:t>
      </w:r>
    </w:p>
    <w:p w14:paraId="178C12D2" w14:textId="1D94EDE0" w:rsidR="004C450A" w:rsidRPr="00702F75" w:rsidRDefault="004C450A" w:rsidP="00502A0A">
      <w:pPr>
        <w:pStyle w:val="ListParagraph"/>
        <w:numPr>
          <w:ilvl w:val="4"/>
          <w:numId w:val="89"/>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 xml:space="preserve">Explain how cost to make and sell are considered in determining the selling prices of the goods in </w:t>
      </w:r>
      <w:r w:rsidR="001A339A" w:rsidRPr="00BD06F6">
        <w:rPr>
          <w:rFonts w:ascii="Arial" w:eastAsia="Arial" w:hAnsi="Arial" w:cs="Arial"/>
          <w:sz w:val="24"/>
          <w:szCs w:val="24"/>
        </w:rPr>
        <w:t>Belarus or the PRC</w:t>
      </w:r>
    </w:p>
    <w:p w14:paraId="514D87C2" w14:textId="75766677" w:rsidR="00CC39EB" w:rsidRPr="00702F75" w:rsidRDefault="004C450A" w:rsidP="00502A0A">
      <w:pPr>
        <w:pStyle w:val="ListParagraph"/>
        <w:numPr>
          <w:ilvl w:val="4"/>
          <w:numId w:val="89"/>
        </w:numPr>
        <w:suppressAutoHyphens/>
        <w:spacing w:after="0" w:line="264" w:lineRule="auto"/>
        <w:ind w:left="567" w:hanging="283"/>
        <w:rPr>
          <w:rFonts w:ascii="Arial" w:eastAsia="Arial" w:hAnsi="Arial" w:cs="Arial"/>
          <w:sz w:val="24"/>
          <w:szCs w:val="24"/>
        </w:rPr>
      </w:pPr>
      <w:r w:rsidRPr="00702F75">
        <w:rPr>
          <w:rFonts w:ascii="Arial" w:eastAsia="Arial" w:hAnsi="Arial" w:cs="Arial"/>
          <w:sz w:val="24"/>
          <w:szCs w:val="24"/>
        </w:rPr>
        <w:t>Provide any other information on factors that have influence on your pricing decisions in</w:t>
      </w:r>
      <w:r w:rsidR="007374FC" w:rsidRPr="00702F75">
        <w:rPr>
          <w:rFonts w:ascii="Arial" w:eastAsia="Arial" w:hAnsi="Arial" w:cs="Arial"/>
          <w:sz w:val="24"/>
          <w:szCs w:val="24"/>
        </w:rPr>
        <w:t xml:space="preserve"> </w:t>
      </w:r>
      <w:r w:rsidR="001A339A" w:rsidRPr="00BD06F6">
        <w:rPr>
          <w:rFonts w:ascii="Arial" w:eastAsia="Arial" w:hAnsi="Arial" w:cs="Arial"/>
          <w:sz w:val="24"/>
          <w:szCs w:val="24"/>
        </w:rPr>
        <w:t>Belarus or the PRC</w:t>
      </w:r>
      <w:r w:rsidR="007374FC" w:rsidRPr="00BD06F6">
        <w:rPr>
          <w:rFonts w:ascii="Arial" w:eastAsia="Arial" w:hAnsi="Arial" w:cs="Arial"/>
          <w:sz w:val="24"/>
          <w:szCs w:val="24"/>
        </w:rPr>
        <w:t xml:space="preserve"> </w:t>
      </w:r>
      <w:r w:rsidRPr="00702F75">
        <w:rPr>
          <w:rFonts w:ascii="Arial" w:eastAsia="Arial" w:hAnsi="Arial" w:cs="Arial"/>
          <w:sz w:val="24"/>
          <w:szCs w:val="24"/>
        </w:rPr>
        <w:t>market</w:t>
      </w:r>
      <w:r w:rsidR="00B56BD4" w:rsidRPr="00702F75">
        <w:rPr>
          <w:rFonts w:ascii="Arial" w:eastAsia="Arial" w:hAnsi="Arial" w:cs="Arial"/>
          <w:sz w:val="24"/>
          <w:szCs w:val="24"/>
        </w:rPr>
        <w:t>.</w:t>
      </w:r>
    </w:p>
    <w:p w14:paraId="7E7464AC" w14:textId="77777777" w:rsidR="00B56BD4" w:rsidRDefault="00B56BD4" w:rsidP="00502A0A">
      <w:pPr>
        <w:suppressAutoHyphens/>
        <w:spacing w:after="0" w:line="264" w:lineRule="auto"/>
        <w:rPr>
          <w:rFonts w:ascii="Arial" w:eastAsia="Arial" w:hAnsi="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56BD4" w:rsidRPr="00D9239B" w14:paraId="3EFDFF72" w14:textId="77777777">
        <w:tc>
          <w:tcPr>
            <w:tcW w:w="9016" w:type="dxa"/>
            <w:gridSpan w:val="2"/>
          </w:tcPr>
          <w:p w14:paraId="711EA071" w14:textId="28C8480C" w:rsidR="00B56BD4" w:rsidRPr="00D9239B" w:rsidRDefault="00B56BD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56BD4" w:rsidRPr="00D9239B" w14:paraId="73BB3515" w14:textId="77777777">
        <w:tc>
          <w:tcPr>
            <w:tcW w:w="4508" w:type="dxa"/>
            <w:tcBorders>
              <w:top w:val="single" w:sz="4" w:space="0" w:color="FFFFFF" w:themeColor="background1"/>
              <w:left w:val="nil"/>
              <w:bottom w:val="nil"/>
              <w:right w:val="single" w:sz="4" w:space="0" w:color="auto"/>
            </w:tcBorders>
          </w:tcPr>
          <w:p w14:paraId="313D7D93" w14:textId="77777777" w:rsidR="00B56BD4" w:rsidRPr="00D9239B" w:rsidRDefault="00B56BD4" w:rsidP="00502A0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F073CFB" w14:textId="77777777" w:rsidR="00B56BD4" w:rsidRPr="00D9239B" w:rsidRDefault="00B56BD4" w:rsidP="00502A0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F304CA" w14:textId="77777777" w:rsidR="00B56BD4" w:rsidRPr="005F5656" w:rsidRDefault="00B56BD4" w:rsidP="00502A0A">
      <w:pPr>
        <w:suppressAutoHyphens/>
        <w:spacing w:after="0" w:line="264" w:lineRule="auto"/>
        <w:rPr>
          <w:rFonts w:ascii="Arial" w:eastAsia="Arial" w:hAnsi="Arial" w:cs="Arial"/>
          <w:color w:val="FF0000"/>
        </w:rPr>
      </w:pPr>
    </w:p>
    <w:p w14:paraId="4E8D1D82" w14:textId="77777777" w:rsidR="00CC39EB" w:rsidRPr="0060633E" w:rsidRDefault="00CC39EB" w:rsidP="00BD06F6">
      <w:pPr>
        <w:spacing w:after="0" w:line="264" w:lineRule="auto"/>
        <w:rPr>
          <w:rFonts w:ascii="Arial" w:eastAsia="Arial" w:hAnsi="Arial" w:cs="Arial"/>
          <w:color w:val="FF0000"/>
        </w:rPr>
      </w:pPr>
    </w:p>
    <w:p w14:paraId="530A5D29" w14:textId="77777777" w:rsidR="00702F75" w:rsidRDefault="00702F75" w:rsidP="004F7C71">
      <w:pPr>
        <w:pStyle w:val="Heading1"/>
      </w:pPr>
      <w:r>
        <w:br w:type="page"/>
      </w:r>
    </w:p>
    <w:p w14:paraId="679AA41C" w14:textId="6B370EB8" w:rsidR="00E541D6" w:rsidRPr="00A07064" w:rsidRDefault="28BEDD9F" w:rsidP="004F7C71">
      <w:pPr>
        <w:pStyle w:val="Heading1"/>
      </w:pPr>
      <w:bookmarkStart w:id="71" w:name="_Toc222474964"/>
      <w:r w:rsidRPr="00A07064">
        <w:lastRenderedPageBreak/>
        <w:t>Checklist</w:t>
      </w:r>
      <w:bookmarkEnd w:id="71"/>
      <w:r w:rsidRPr="00A07064">
        <w:t xml:space="preserve"> </w:t>
      </w:r>
    </w:p>
    <w:p w14:paraId="3296C16E" w14:textId="77777777" w:rsidR="28BEDD9F" w:rsidRPr="00A07064" w:rsidRDefault="28BEDD9F" w:rsidP="00502A0A">
      <w:pPr>
        <w:spacing w:after="0" w:line="264" w:lineRule="auto"/>
        <w:jc w:val="both"/>
        <w:rPr>
          <w:rFonts w:ascii="Arial" w:eastAsia="Arial" w:hAnsi="Arial" w:cs="Arial"/>
          <w:sz w:val="24"/>
          <w:szCs w:val="24"/>
        </w:rPr>
      </w:pPr>
    </w:p>
    <w:p w14:paraId="5223E177" w14:textId="17B08FC6" w:rsidR="4A9B6E4A" w:rsidRDefault="4A9B6E4A" w:rsidP="00502A0A">
      <w:pPr>
        <w:spacing w:after="0" w:line="264" w:lineRule="auto"/>
        <w:rPr>
          <w:rFonts w:ascii="Arial" w:eastAsia="Arial" w:hAnsi="Arial" w:cs="Arial"/>
          <w:color w:val="FF0000"/>
          <w:sz w:val="24"/>
          <w:szCs w:val="24"/>
          <w:lang w:val="en-AU"/>
        </w:rPr>
      </w:pPr>
      <w:r w:rsidRPr="00A07064">
        <w:rPr>
          <w:rFonts w:ascii="Arial" w:eastAsia="Arial" w:hAnsi="Arial" w:cs="Arial"/>
          <w:iCs/>
          <w:sz w:val="24"/>
          <w:szCs w:val="24"/>
          <w:lang w:val="en-AU"/>
        </w:rPr>
        <w:t>Th</w:t>
      </w:r>
      <w:r w:rsidR="00727952">
        <w:rPr>
          <w:rFonts w:ascii="Arial" w:eastAsia="Arial" w:hAnsi="Arial" w:cs="Arial"/>
          <w:iCs/>
          <w:sz w:val="24"/>
          <w:szCs w:val="24"/>
          <w:lang w:val="en-AU"/>
        </w:rPr>
        <w:t xml:space="preserve">e checklist </w:t>
      </w:r>
      <w:r w:rsidRPr="00A07064">
        <w:rPr>
          <w:rFonts w:ascii="Arial" w:eastAsia="Arial" w:hAnsi="Arial" w:cs="Arial"/>
          <w:iCs/>
          <w:sz w:val="24"/>
          <w:szCs w:val="24"/>
          <w:lang w:val="en-AU"/>
        </w:rPr>
        <w:t>is</w:t>
      </w:r>
      <w:r w:rsidR="00727952">
        <w:rPr>
          <w:rFonts w:ascii="Arial" w:eastAsia="Arial" w:hAnsi="Arial" w:cs="Arial"/>
          <w:iCs/>
          <w:sz w:val="24"/>
          <w:szCs w:val="24"/>
          <w:lang w:val="en-AU"/>
        </w:rPr>
        <w:t xml:space="preserve"> intended as</w:t>
      </w:r>
      <w:r w:rsidRPr="00A07064">
        <w:rPr>
          <w:rFonts w:ascii="Arial" w:eastAsia="Arial" w:hAnsi="Arial" w:cs="Arial"/>
          <w:iCs/>
          <w:sz w:val="24"/>
          <w:szCs w:val="24"/>
          <w:lang w:val="en-AU"/>
        </w:rPr>
        <w:t xml:space="preserve"> an aid to ensure that you have completed </w:t>
      </w:r>
      <w:r w:rsidRPr="00A07064">
        <w:rPr>
          <w:rFonts w:ascii="Arial" w:eastAsia="Arial" w:hAnsi="Arial" w:cs="Arial"/>
          <w:sz w:val="24"/>
          <w:szCs w:val="24"/>
          <w:lang w:val="en-AU"/>
        </w:rPr>
        <w:t xml:space="preserve">all sections of this questionnaire. </w:t>
      </w:r>
    </w:p>
    <w:p w14:paraId="2902E5EE" w14:textId="77777777" w:rsidR="0048025F" w:rsidRDefault="0048025F" w:rsidP="00502A0A">
      <w:pPr>
        <w:spacing w:after="0" w:line="264" w:lineRule="auto"/>
        <w:rPr>
          <w:rFonts w:ascii="Arial" w:eastAsia="Arial" w:hAnsi="Arial" w:cs="Arial"/>
          <w:color w:val="FF0000"/>
          <w:sz w:val="24"/>
          <w:szCs w:val="24"/>
          <w:lang w:val="en-AU"/>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1413"/>
        <w:gridCol w:w="4536"/>
        <w:gridCol w:w="3118"/>
      </w:tblGrid>
      <w:tr w:rsidR="006B0193" w:rsidRPr="00665C13" w14:paraId="01C98262" w14:textId="77777777">
        <w:tc>
          <w:tcPr>
            <w:tcW w:w="1413" w:type="dxa"/>
            <w:vAlign w:val="center"/>
          </w:tcPr>
          <w:p w14:paraId="1D76E811" w14:textId="77777777" w:rsidR="006B0193" w:rsidRPr="00665C13" w:rsidRDefault="006B0193" w:rsidP="00502A0A">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4536" w:type="dxa"/>
          </w:tcPr>
          <w:p w14:paraId="75B18ACC" w14:textId="77777777" w:rsidR="006B0193" w:rsidRDefault="006B0193" w:rsidP="00502A0A">
            <w:pPr>
              <w:spacing w:line="264" w:lineRule="auto"/>
              <w:jc w:val="center"/>
              <w:textAlignment w:val="baseline"/>
              <w:rPr>
                <w:rFonts w:ascii="Arial" w:eastAsia="Times New Roman" w:hAnsi="Arial" w:cs="Arial"/>
                <w:b/>
                <w:bCs/>
                <w:color w:val="000000"/>
                <w:sz w:val="24"/>
                <w:szCs w:val="24"/>
                <w:lang w:val="en-AU" w:eastAsia="en-GB"/>
              </w:rPr>
            </w:pPr>
          </w:p>
          <w:p w14:paraId="37269DE9" w14:textId="77777777" w:rsidR="006B0193" w:rsidRPr="00665C13" w:rsidDel="00450237" w:rsidRDefault="006B0193" w:rsidP="00502A0A">
            <w:pPr>
              <w:spacing w:line="264" w:lineRule="auto"/>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b/>
                <w:bCs/>
                <w:color w:val="000000"/>
                <w:sz w:val="24"/>
                <w:szCs w:val="24"/>
                <w:lang w:val="en-AU" w:eastAsia="en-GB"/>
              </w:rPr>
              <w:t>Section</w:t>
            </w:r>
            <w:r>
              <w:rPr>
                <w:rFonts w:ascii="Arial" w:eastAsia="Times New Roman" w:hAnsi="Arial" w:cs="Arial"/>
                <w:b/>
                <w:bCs/>
                <w:color w:val="000000"/>
                <w:sz w:val="24"/>
                <w:szCs w:val="24"/>
                <w:lang w:val="en-AU" w:eastAsia="en-GB"/>
              </w:rPr>
              <w:t xml:space="preserve"> title</w:t>
            </w:r>
          </w:p>
        </w:tc>
        <w:tc>
          <w:tcPr>
            <w:tcW w:w="3118" w:type="dxa"/>
          </w:tcPr>
          <w:p w14:paraId="5F84B967" w14:textId="3FE39904" w:rsidR="006B0193" w:rsidRPr="00665C13" w:rsidRDefault="006B0193" w:rsidP="00502A0A">
            <w:pPr>
              <w:spacing w:line="264" w:lineRule="auto"/>
              <w:jc w:val="center"/>
              <w:textAlignment w:val="baseline"/>
              <w:rPr>
                <w:rFonts w:ascii="Arial" w:eastAsia="Times New Roman" w:hAnsi="Arial" w:cs="Arial"/>
                <w:b/>
                <w:color w:val="000000"/>
                <w:sz w:val="24"/>
                <w:szCs w:val="24"/>
                <w:lang w:eastAsia="en-GB"/>
              </w:rPr>
            </w:pPr>
            <w:r w:rsidRPr="001D0D14">
              <w:rPr>
                <w:rFonts w:ascii="Arial" w:eastAsia="Times New Roman" w:hAnsi="Arial" w:cs="Arial"/>
                <w:b/>
                <w:bCs/>
                <w:color w:val="000000"/>
                <w:sz w:val="24"/>
                <w:szCs w:val="24"/>
                <w:lang w:val="en-AU" w:eastAsia="en-GB"/>
              </w:rPr>
              <w:t>Have you responded to all questions</w:t>
            </w:r>
            <w:r>
              <w:rPr>
                <w:rFonts w:ascii="Arial" w:eastAsia="Times New Roman" w:hAnsi="Arial" w:cs="Arial"/>
                <w:b/>
                <w:bCs/>
                <w:color w:val="000000"/>
                <w:sz w:val="24"/>
                <w:szCs w:val="24"/>
                <w:lang w:val="en-AU" w:eastAsia="en-GB"/>
              </w:rPr>
              <w:t>?</w:t>
            </w:r>
            <w:r w:rsidRPr="001D0D14">
              <w:rPr>
                <w:rFonts w:ascii="Arial" w:eastAsia="Times New Roman" w:hAnsi="Arial" w:cs="Arial"/>
                <w:b/>
                <w:bCs/>
                <w:color w:val="000000"/>
                <w:sz w:val="24"/>
                <w:szCs w:val="24"/>
                <w:lang w:val="en-AU" w:eastAsia="en-GB"/>
              </w:rPr>
              <w:t xml:space="preserve"> [Yes or No</w:t>
            </w:r>
            <w:r>
              <w:rPr>
                <w:rFonts w:ascii="Arial" w:eastAsia="Times New Roman" w:hAnsi="Arial" w:cs="Arial"/>
                <w:color w:val="000000"/>
                <w:sz w:val="24"/>
                <w:szCs w:val="24"/>
                <w:lang w:val="en-AU" w:eastAsia="en-GB"/>
              </w:rPr>
              <w:t>]</w:t>
            </w:r>
          </w:p>
        </w:tc>
      </w:tr>
      <w:tr w:rsidR="006B0193" w:rsidRPr="00665C13" w14:paraId="30E1AE2C" w14:textId="77777777">
        <w:tc>
          <w:tcPr>
            <w:tcW w:w="1413" w:type="dxa"/>
          </w:tcPr>
          <w:p w14:paraId="2A9B948A"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A </w:t>
            </w:r>
          </w:p>
        </w:tc>
        <w:tc>
          <w:tcPr>
            <w:tcW w:w="4536" w:type="dxa"/>
          </w:tcPr>
          <w:p w14:paraId="2D9E28AF"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Company structure and operations</w:t>
            </w:r>
          </w:p>
        </w:tc>
        <w:tc>
          <w:tcPr>
            <w:tcW w:w="3118" w:type="dxa"/>
          </w:tcPr>
          <w:p w14:paraId="278B950C"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p>
        </w:tc>
      </w:tr>
      <w:tr w:rsidR="006B0193" w:rsidRPr="00665C13" w14:paraId="01D47718" w14:textId="77777777">
        <w:tc>
          <w:tcPr>
            <w:tcW w:w="1413" w:type="dxa"/>
          </w:tcPr>
          <w:p w14:paraId="5CE3AC65"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B </w:t>
            </w:r>
          </w:p>
        </w:tc>
        <w:tc>
          <w:tcPr>
            <w:tcW w:w="4536" w:type="dxa"/>
          </w:tcPr>
          <w:p w14:paraId="25597370" w14:textId="4E634404" w:rsidR="006B0193" w:rsidRPr="00665C13" w:rsidRDefault="000D0771" w:rsidP="00502A0A">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AU" w:eastAsia="en-GB"/>
              </w:rPr>
              <w:t>Understanding</w:t>
            </w:r>
            <w:r w:rsidR="006B0193" w:rsidRPr="00665C13">
              <w:rPr>
                <w:rFonts w:ascii="Arial" w:eastAsia="Times New Roman" w:hAnsi="Arial" w:cs="Arial"/>
                <w:color w:val="000000"/>
                <w:sz w:val="24"/>
                <w:szCs w:val="24"/>
                <w:lang w:val="en-AU" w:eastAsia="en-GB"/>
              </w:rPr>
              <w:t xml:space="preserve"> your goods</w:t>
            </w:r>
          </w:p>
        </w:tc>
        <w:tc>
          <w:tcPr>
            <w:tcW w:w="3118" w:type="dxa"/>
          </w:tcPr>
          <w:p w14:paraId="73AE53DF"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p>
        </w:tc>
      </w:tr>
      <w:tr w:rsidR="006B0193" w:rsidRPr="00665C13" w14:paraId="57620BAC" w14:textId="77777777">
        <w:tc>
          <w:tcPr>
            <w:tcW w:w="1413" w:type="dxa"/>
          </w:tcPr>
          <w:p w14:paraId="4EE9888B"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C </w:t>
            </w:r>
          </w:p>
        </w:tc>
        <w:tc>
          <w:tcPr>
            <w:tcW w:w="4536" w:type="dxa"/>
          </w:tcPr>
          <w:p w14:paraId="70281882"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Sales</w:t>
            </w:r>
          </w:p>
        </w:tc>
        <w:tc>
          <w:tcPr>
            <w:tcW w:w="3118" w:type="dxa"/>
          </w:tcPr>
          <w:p w14:paraId="4D41262B"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p>
        </w:tc>
      </w:tr>
      <w:tr w:rsidR="006B0193" w:rsidRPr="00665C13" w14:paraId="25CEC624" w14:textId="77777777">
        <w:tc>
          <w:tcPr>
            <w:tcW w:w="1413" w:type="dxa"/>
          </w:tcPr>
          <w:p w14:paraId="6766AD55" w14:textId="77777777" w:rsidR="006B0193" w:rsidRPr="00665C13" w:rsidRDefault="006B0193" w:rsidP="00502A0A">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 xml:space="preserve">Section D </w:t>
            </w:r>
          </w:p>
        </w:tc>
        <w:tc>
          <w:tcPr>
            <w:tcW w:w="4536" w:type="dxa"/>
          </w:tcPr>
          <w:p w14:paraId="69148CA3" w14:textId="2D3D7BEA" w:rsidR="006B0193" w:rsidRPr="00665C13" w:rsidRDefault="000D0771" w:rsidP="00502A0A">
            <w:pPr>
              <w:spacing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Domestic market conditions</w:t>
            </w:r>
          </w:p>
        </w:tc>
        <w:tc>
          <w:tcPr>
            <w:tcW w:w="3118" w:type="dxa"/>
          </w:tcPr>
          <w:p w14:paraId="54644598"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p>
        </w:tc>
      </w:tr>
      <w:tr w:rsidR="006B0193" w:rsidRPr="00665C13" w14:paraId="49792CD6" w14:textId="77777777">
        <w:tc>
          <w:tcPr>
            <w:tcW w:w="1413" w:type="dxa"/>
          </w:tcPr>
          <w:p w14:paraId="08941877"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w:t>
            </w:r>
          </w:p>
        </w:tc>
        <w:tc>
          <w:tcPr>
            <w:tcW w:w="4536" w:type="dxa"/>
          </w:tcPr>
          <w:p w14:paraId="347B485A"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r w:rsidRPr="00A806FF">
              <w:rPr>
                <w:rFonts w:ascii="Arial" w:eastAsia="Times New Roman" w:hAnsi="Arial" w:cs="Arial"/>
                <w:color w:val="000000" w:themeColor="text1"/>
                <w:sz w:val="24"/>
                <w:szCs w:val="24"/>
                <w:lang w:val="en-AU" w:eastAsia="en-GB"/>
              </w:rPr>
              <w:t>Particular Market Situation</w:t>
            </w:r>
          </w:p>
        </w:tc>
        <w:tc>
          <w:tcPr>
            <w:tcW w:w="3118" w:type="dxa"/>
          </w:tcPr>
          <w:p w14:paraId="7893643B" w14:textId="77777777" w:rsidR="006B0193" w:rsidRPr="00665C13" w:rsidRDefault="006B0193" w:rsidP="00502A0A">
            <w:pPr>
              <w:spacing w:line="264" w:lineRule="auto"/>
              <w:jc w:val="both"/>
              <w:textAlignment w:val="baseline"/>
              <w:rPr>
                <w:rFonts w:ascii="Arial" w:eastAsia="Times New Roman" w:hAnsi="Arial" w:cs="Arial"/>
                <w:color w:val="000000"/>
                <w:sz w:val="24"/>
                <w:szCs w:val="24"/>
                <w:lang w:eastAsia="en-GB"/>
              </w:rPr>
            </w:pPr>
          </w:p>
        </w:tc>
      </w:tr>
    </w:tbl>
    <w:p w14:paraId="50A22E8C" w14:textId="77777777" w:rsidR="00C11900" w:rsidRPr="001D0D14" w:rsidRDefault="00C11900" w:rsidP="00502A0A">
      <w:pPr>
        <w:spacing w:after="0" w:line="264" w:lineRule="auto"/>
        <w:textAlignment w:val="baseline"/>
        <w:rPr>
          <w:rFonts w:ascii="Arial" w:eastAsia="Times New Roman" w:hAnsi="Arial" w:cs="Arial"/>
          <w:i/>
          <w:iCs/>
          <w:color w:val="000000"/>
          <w:sz w:val="24"/>
          <w:szCs w:val="24"/>
          <w:lang w:eastAsia="en-GB"/>
        </w:rPr>
      </w:pPr>
      <w:r w:rsidRPr="001D0D14">
        <w:rPr>
          <w:rFonts w:ascii="Arial" w:eastAsia="Times New Roman" w:hAnsi="Arial" w:cs="Arial"/>
          <w:i/>
          <w:iCs/>
          <w:color w:val="000000"/>
          <w:sz w:val="24"/>
          <w:szCs w:val="24"/>
          <w:lang w:eastAsia="en-GB"/>
        </w:rPr>
        <w:t>+Add additional rows as required</w:t>
      </w:r>
    </w:p>
    <w:p w14:paraId="181CE5F8" w14:textId="77777777" w:rsidR="4A9B6E4A" w:rsidRPr="00A07064" w:rsidRDefault="4A9B6E4A" w:rsidP="00502A0A">
      <w:pPr>
        <w:spacing w:after="0" w:line="264" w:lineRule="auto"/>
        <w:jc w:val="both"/>
        <w:rPr>
          <w:rFonts w:ascii="Arial" w:eastAsia="Arial" w:hAnsi="Arial" w:cs="Arial"/>
          <w:sz w:val="24"/>
          <w:szCs w:val="24"/>
          <w:lang w:val="en-AU"/>
        </w:rPr>
      </w:pPr>
    </w:p>
    <w:p w14:paraId="27AF19E3" w14:textId="0B70E07C" w:rsidR="003E5425" w:rsidRDefault="00B21833" w:rsidP="00502A0A">
      <w:pPr>
        <w:spacing w:after="0" w:line="264" w:lineRule="auto"/>
        <w:rPr>
          <w:rFonts w:ascii="Arial" w:eastAsia="Arial" w:hAnsi="Arial" w:cs="Arial"/>
          <w:sz w:val="24"/>
          <w:szCs w:val="24"/>
          <w:lang w:val="en-AU"/>
        </w:rPr>
      </w:pPr>
      <w:r>
        <w:rPr>
          <w:rFonts w:ascii="Arial" w:eastAsia="Arial" w:hAnsi="Arial" w:cs="Arial"/>
          <w:sz w:val="24"/>
          <w:szCs w:val="24"/>
          <w:lang w:val="en-AU"/>
        </w:rPr>
        <w:t>L</w:t>
      </w:r>
      <w:r w:rsidR="006F3424" w:rsidRPr="00A07064">
        <w:rPr>
          <w:rFonts w:ascii="Arial" w:eastAsia="Arial" w:hAnsi="Arial" w:cs="Arial"/>
          <w:sz w:val="24"/>
          <w:szCs w:val="24"/>
          <w:lang w:val="en-AU"/>
        </w:rPr>
        <w:t>ist any appendices that you have referenced throughout and are</w:t>
      </w:r>
      <w:r w:rsidR="00B27430" w:rsidRPr="00A07064">
        <w:rPr>
          <w:rFonts w:ascii="Arial" w:eastAsia="Arial" w:hAnsi="Arial" w:cs="Arial"/>
          <w:sz w:val="24"/>
          <w:szCs w:val="24"/>
          <w:lang w:val="en-AU"/>
        </w:rPr>
        <w:t xml:space="preserve"> attaching along with this questionnaire.</w:t>
      </w:r>
    </w:p>
    <w:p w14:paraId="73B563D5" w14:textId="77777777" w:rsidR="00D94578" w:rsidRPr="00665C13" w:rsidRDefault="00D94578" w:rsidP="00502A0A">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502A0A">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41F5AC9F" w14:textId="77777777" w:rsidR="00D94578" w:rsidRPr="00665C13" w:rsidRDefault="00D94578" w:rsidP="00502A0A">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c>
          <w:tcPr>
            <w:tcW w:w="4508" w:type="dxa"/>
          </w:tcPr>
          <w:p w14:paraId="437377DF"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c>
          <w:tcPr>
            <w:tcW w:w="4508" w:type="dxa"/>
          </w:tcPr>
          <w:p w14:paraId="5C52C763"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c>
          <w:tcPr>
            <w:tcW w:w="4508" w:type="dxa"/>
          </w:tcPr>
          <w:p w14:paraId="60FC2960" w14:textId="77777777" w:rsidR="00D94578" w:rsidRPr="00665C13" w:rsidRDefault="00D94578" w:rsidP="00502A0A">
            <w:pPr>
              <w:spacing w:line="264" w:lineRule="auto"/>
              <w:jc w:val="both"/>
              <w:textAlignment w:val="baseline"/>
              <w:rPr>
                <w:rFonts w:ascii="Arial" w:eastAsia="Times New Roman" w:hAnsi="Arial" w:cs="Arial"/>
                <w:color w:val="000000"/>
                <w:sz w:val="24"/>
                <w:szCs w:val="24"/>
                <w:lang w:eastAsia="en-GB"/>
              </w:rPr>
            </w:pPr>
          </w:p>
        </w:tc>
      </w:tr>
    </w:tbl>
    <w:p w14:paraId="7319DC50" w14:textId="664096CC" w:rsidR="00B30589" w:rsidRPr="005F5656" w:rsidRDefault="00D94578" w:rsidP="00502A0A">
      <w:pPr>
        <w:spacing w:after="0" w:line="264" w:lineRule="auto"/>
        <w:textAlignment w:val="baseline"/>
        <w:rPr>
          <w:rFonts w:ascii="Arial" w:eastAsia="Times New Roman" w:hAnsi="Arial" w:cs="Arial"/>
          <w:i/>
          <w:iCs/>
          <w:color w:val="000000"/>
          <w:sz w:val="24"/>
          <w:szCs w:val="24"/>
          <w:lang w:eastAsia="en-GB"/>
        </w:rPr>
      </w:pPr>
      <w:r w:rsidRPr="005F5656">
        <w:rPr>
          <w:rFonts w:ascii="Arial" w:eastAsia="Times New Roman" w:hAnsi="Arial" w:cs="Arial"/>
          <w:i/>
          <w:iCs/>
          <w:color w:val="000000"/>
          <w:sz w:val="24"/>
          <w:szCs w:val="24"/>
          <w:lang w:eastAsia="en-GB"/>
        </w:rPr>
        <w:t>+Add additional rows as required</w:t>
      </w:r>
    </w:p>
    <w:p w14:paraId="56E60539" w14:textId="77777777" w:rsidR="00B30589" w:rsidRPr="005F5656" w:rsidRDefault="00B30589">
      <w:pPr>
        <w:rPr>
          <w:rFonts w:ascii="Arial" w:eastAsia="Times New Roman" w:hAnsi="Arial" w:cs="Arial"/>
          <w:i/>
          <w:iCs/>
          <w:color w:val="000000"/>
          <w:sz w:val="24"/>
          <w:szCs w:val="24"/>
          <w:lang w:eastAsia="en-GB"/>
        </w:rPr>
      </w:pPr>
      <w:r w:rsidRPr="005F5656">
        <w:rPr>
          <w:rFonts w:ascii="Arial" w:eastAsia="Times New Roman" w:hAnsi="Arial" w:cs="Arial"/>
          <w:i/>
          <w:iCs/>
          <w:color w:val="000000"/>
          <w:sz w:val="24"/>
          <w:szCs w:val="24"/>
          <w:lang w:eastAsia="en-GB"/>
        </w:rPr>
        <w:br w:type="page"/>
      </w:r>
    </w:p>
    <w:p w14:paraId="71595C0F" w14:textId="6A4BB817" w:rsidR="00C05477" w:rsidRDefault="00C05477" w:rsidP="004F7C71">
      <w:pPr>
        <w:pStyle w:val="Heading1"/>
      </w:pPr>
      <w:bookmarkStart w:id="72" w:name="_Toc218236459"/>
      <w:bookmarkStart w:id="73" w:name="_Toc220402965"/>
      <w:bookmarkStart w:id="74" w:name="_Toc222474965"/>
      <w:r>
        <w:lastRenderedPageBreak/>
        <w:t>Glossary</w:t>
      </w:r>
      <w:bookmarkEnd w:id="72"/>
      <w:bookmarkEnd w:id="73"/>
      <w:bookmarkEnd w:id="74"/>
      <w:r w:rsidRPr="00A07064">
        <w:br/>
      </w:r>
    </w:p>
    <w:p w14:paraId="0C2D957A" w14:textId="6DDFB6EC" w:rsidR="00C05477" w:rsidRPr="00A806FF" w:rsidRDefault="00C05477" w:rsidP="00C05477">
      <w:pPr>
        <w:rPr>
          <w:bCs/>
          <w:snapToGrid w:val="0"/>
          <w:sz w:val="32"/>
          <w:szCs w:val="32"/>
        </w:rPr>
      </w:pPr>
      <w:r>
        <w:rPr>
          <w:rFonts w:ascii="Arial" w:eastAsia="Arial" w:hAnsi="Arial" w:cs="Arial"/>
          <w:b/>
          <w:bCs/>
          <w:snapToGrid w:val="0"/>
          <w:sz w:val="32"/>
          <w:szCs w:val="32"/>
        </w:rPr>
        <w:t>Terms</w:t>
      </w:r>
    </w:p>
    <w:tbl>
      <w:tblPr>
        <w:tblStyle w:val="TableGrid"/>
        <w:tblW w:w="0" w:type="auto"/>
        <w:tblLook w:val="04A0" w:firstRow="1" w:lastRow="0" w:firstColumn="1" w:lastColumn="0" w:noHBand="0" w:noVBand="1"/>
      </w:tblPr>
      <w:tblGrid>
        <w:gridCol w:w="3006"/>
        <w:gridCol w:w="5778"/>
      </w:tblGrid>
      <w:tr w:rsidR="00C05477" w14:paraId="2DDABBBC" w14:textId="77777777" w:rsidTr="47766D19">
        <w:tc>
          <w:tcPr>
            <w:tcW w:w="3006" w:type="dxa"/>
          </w:tcPr>
          <w:p w14:paraId="4BCC1DB2"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Term</w:t>
            </w:r>
          </w:p>
        </w:tc>
        <w:tc>
          <w:tcPr>
            <w:tcW w:w="5778" w:type="dxa"/>
            <w:tcBorders>
              <w:top w:val="single" w:sz="4" w:space="0" w:color="auto"/>
              <w:left w:val="single" w:sz="4" w:space="0" w:color="auto"/>
              <w:bottom w:val="nil"/>
              <w:right w:val="single" w:sz="4" w:space="0" w:color="auto"/>
            </w:tcBorders>
            <w:shd w:val="clear" w:color="auto" w:fill="FFFFFF" w:themeFill="background1"/>
            <w:vAlign w:val="center"/>
          </w:tcPr>
          <w:p w14:paraId="709C0E3A" w14:textId="77777777" w:rsidR="00C05477" w:rsidRPr="00A806FF" w:rsidRDefault="00C05477" w:rsidP="00FE792B">
            <w:pPr>
              <w:jc w:val="center"/>
              <w:rPr>
                <w:rFonts w:ascii="Arial" w:eastAsia="Times New Roman" w:hAnsi="Arial" w:cs="Arial"/>
                <w:b/>
                <w:bCs/>
                <w:color w:val="000000"/>
                <w:sz w:val="24"/>
                <w:szCs w:val="24"/>
                <w:lang w:eastAsia="en-GB"/>
              </w:rPr>
            </w:pPr>
            <w:r w:rsidRPr="00A806FF">
              <w:rPr>
                <w:rFonts w:ascii="Arial" w:eastAsia="Times New Roman" w:hAnsi="Arial" w:cs="Arial"/>
                <w:b/>
                <w:bCs/>
                <w:color w:val="000000"/>
                <w:sz w:val="24"/>
                <w:szCs w:val="24"/>
                <w:lang w:eastAsia="en-GB"/>
              </w:rPr>
              <w:t>Definition</w:t>
            </w:r>
          </w:p>
        </w:tc>
      </w:tr>
      <w:tr w:rsidR="00C05477" w14:paraId="2031FAA2" w14:textId="77777777" w:rsidTr="47766D19">
        <w:tc>
          <w:tcPr>
            <w:tcW w:w="3006" w:type="dxa"/>
          </w:tcPr>
          <w:p w14:paraId="3B60EE18"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Accounting period</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109ADD8C"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Time frame used for financial reporting. Transactions that fall within a given date range form part of the statements or reports for that accounting period. </w:t>
            </w:r>
          </w:p>
        </w:tc>
      </w:tr>
      <w:tr w:rsidR="00C05477" w14:paraId="75620933" w14:textId="77777777" w:rsidTr="47766D19">
        <w:tc>
          <w:tcPr>
            <w:tcW w:w="3006" w:type="dxa"/>
          </w:tcPr>
          <w:p w14:paraId="3868EA39"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Accounting policies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2BEE7097"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Specific principles, bases, conventions, rules and practices applied by an entity in preparing and presenting financial statements.</w:t>
            </w:r>
          </w:p>
        </w:tc>
      </w:tr>
      <w:tr w:rsidR="00C05477" w14:paraId="18EBF650" w14:textId="77777777" w:rsidTr="47766D19">
        <w:tc>
          <w:tcPr>
            <w:tcW w:w="3006" w:type="dxa"/>
          </w:tcPr>
          <w:p w14:paraId="4D07DA25"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Accounting system</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1489795"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Set of accounting processes with integrated procedures and controls which a business uses to record its basic financial transactions. Many businesses use accounting software to carry out this process.</w:t>
            </w:r>
          </w:p>
        </w:tc>
      </w:tr>
      <w:tr w:rsidR="00C05477" w14:paraId="08F925F5" w14:textId="77777777" w:rsidTr="47766D19">
        <w:tc>
          <w:tcPr>
            <w:tcW w:w="3006" w:type="dxa"/>
          </w:tcPr>
          <w:p w14:paraId="2F5523F8"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Administrative, selling and general costs (AS&amp;G)</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7051B0D1"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E</w:t>
            </w:r>
            <w:r w:rsidRPr="00910EC4">
              <w:rPr>
                <w:rFonts w:ascii="Arial" w:hAnsi="Arial" w:cs="Arial"/>
                <w:color w:val="000000"/>
              </w:rPr>
              <w:t>xpenses that keep a business running but are not directly tied to producing goods</w:t>
            </w:r>
            <w:r>
              <w:rPr>
                <w:rFonts w:ascii="Arial" w:hAnsi="Arial" w:cs="Arial"/>
                <w:color w:val="000000"/>
              </w:rPr>
              <w:t>.</w:t>
            </w:r>
          </w:p>
        </w:tc>
      </w:tr>
      <w:tr w:rsidR="00C05477" w14:paraId="6218EBE5" w14:textId="77777777" w:rsidTr="47766D19">
        <w:tc>
          <w:tcPr>
            <w:tcW w:w="3006" w:type="dxa"/>
          </w:tcPr>
          <w:p w14:paraId="5931EE5C"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Amortization</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B922EC3"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Gradual reduction of any amount, such as the periodic </w:t>
            </w:r>
            <w:proofErr w:type="spellStart"/>
            <w:r>
              <w:rPr>
                <w:rFonts w:ascii="Arial" w:hAnsi="Arial" w:cs="Arial"/>
                <w:color w:val="000000"/>
              </w:rPr>
              <w:t>writedown</w:t>
            </w:r>
            <w:proofErr w:type="spellEnd"/>
            <w:r>
              <w:rPr>
                <w:rFonts w:ascii="Arial" w:hAnsi="Arial" w:cs="Arial"/>
                <w:color w:val="000000"/>
              </w:rPr>
              <w:t xml:space="preserve"> of a loan or the cost of an intangible asset.</w:t>
            </w:r>
          </w:p>
        </w:tc>
      </w:tr>
      <w:tr w:rsidR="00C05477" w14:paraId="293CC031" w14:textId="77777777" w:rsidTr="47766D19">
        <w:tc>
          <w:tcPr>
            <w:tcW w:w="3006" w:type="dxa"/>
          </w:tcPr>
          <w:p w14:paraId="711E902C"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Associated parties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3C8DDBF9" w14:textId="77777777" w:rsidR="00C05477" w:rsidRDefault="00C05477" w:rsidP="00FE792B">
            <w:pPr>
              <w:rPr>
                <w:rFonts w:ascii="Arial" w:eastAsia="Times New Roman" w:hAnsi="Arial" w:cs="Arial"/>
                <w:color w:val="000000"/>
                <w:sz w:val="24"/>
                <w:szCs w:val="24"/>
                <w:lang w:eastAsia="en-GB"/>
              </w:rPr>
            </w:pPr>
            <w:r w:rsidRPr="00C327C7">
              <w:rPr>
                <w:rFonts w:ascii="Arial" w:hAnsi="Arial" w:cs="Arial"/>
                <w:snapToGrid w:val="0"/>
                <w:lang w:val="en-AU"/>
              </w:rPr>
              <w:t xml:space="preserve">Both natural persons (individuals) and legal persons (e.g. companies) are considered to be associated where they meet the definition of ‘Related Persons’ in </w:t>
            </w:r>
            <w:hyperlink r:id="rId32" w:history="1">
              <w:r w:rsidRPr="00C327C7">
                <w:rPr>
                  <w:rStyle w:val="Hyperlink"/>
                  <w:rFonts w:ascii="Arial" w:hAnsi="Arial" w:cs="Arial"/>
                  <w:snapToGrid w:val="0"/>
                  <w:lang w:val="en-AU"/>
                </w:rPr>
                <w:t xml:space="preserve">Regulation 128 </w:t>
              </w:r>
              <w:r w:rsidRPr="00977F7D">
                <w:rPr>
                  <w:rStyle w:val="Hyperlink"/>
                  <w:rFonts w:ascii="Arial" w:hAnsi="Arial" w:cs="Arial"/>
                  <w:i/>
                  <w:snapToGrid w:val="0"/>
                  <w:lang w:val="en-AU"/>
                </w:rPr>
                <w:t>of the Customs (Import Duty) (EU Exit) Regulations 2018.</w:t>
              </w:r>
              <w:r w:rsidRPr="00C327C7">
                <w:rPr>
                  <w:rStyle w:val="Hyperlink"/>
                  <w:rFonts w:ascii="Arial" w:hAnsi="Arial" w:cs="Arial"/>
                  <w:snapToGrid w:val="0"/>
                  <w:lang w:val="en-AU"/>
                </w:rPr>
                <w:t xml:space="preserve"> </w:t>
              </w:r>
            </w:hyperlink>
          </w:p>
        </w:tc>
      </w:tr>
      <w:tr w:rsidR="00C05477" w14:paraId="0E310CBE" w14:textId="77777777" w:rsidTr="47766D19">
        <w:tc>
          <w:tcPr>
            <w:tcW w:w="3006" w:type="dxa"/>
          </w:tcPr>
          <w:p w14:paraId="1AA5DE63"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By products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851337C"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Products which are produced incidentally in the process of manufacturing something else.</w:t>
            </w:r>
          </w:p>
        </w:tc>
      </w:tr>
      <w:tr w:rsidR="00C05477" w14:paraId="193FEEE1" w14:textId="77777777" w:rsidTr="47766D19">
        <w:tc>
          <w:tcPr>
            <w:tcW w:w="3006" w:type="dxa"/>
          </w:tcPr>
          <w:p w14:paraId="0AC28FB2" w14:textId="77777777" w:rsidR="00C05477" w:rsidRDefault="00C05477" w:rsidP="00FE792B">
            <w:pPr>
              <w:rPr>
                <w:rFonts w:ascii="Arial" w:hAnsi="Arial" w:cs="Arial"/>
                <w:b/>
                <w:bCs/>
                <w:color w:val="000000"/>
              </w:rPr>
            </w:pPr>
            <w:r>
              <w:rPr>
                <w:rFonts w:ascii="Arial" w:hAnsi="Arial" w:cs="Arial"/>
                <w:b/>
                <w:bCs/>
                <w:color w:val="000000"/>
              </w:rPr>
              <w:t>Complementary good</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50F5BC1" w14:textId="77777777" w:rsidR="00C05477" w:rsidRDefault="00C05477" w:rsidP="00FE792B">
            <w:pPr>
              <w:rPr>
                <w:rFonts w:ascii="Arial" w:hAnsi="Arial" w:cs="Arial"/>
                <w:color w:val="000000"/>
              </w:rPr>
            </w:pPr>
            <w:r>
              <w:rPr>
                <w:rFonts w:ascii="Arial" w:hAnsi="Arial" w:cs="Arial"/>
                <w:color w:val="000000"/>
              </w:rPr>
              <w:t>Goods that are usually used/ consumed together. e.g. tennis rackets and tennis balls.</w:t>
            </w:r>
          </w:p>
        </w:tc>
      </w:tr>
      <w:tr w:rsidR="00C05477" w14:paraId="1D0B6A87" w14:textId="77777777" w:rsidTr="47766D19">
        <w:tc>
          <w:tcPr>
            <w:tcW w:w="3006" w:type="dxa"/>
          </w:tcPr>
          <w:p w14:paraId="44BBF991"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Consolidated accounts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7A62029E"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C05477" w14:paraId="49719D4C" w14:textId="77777777" w:rsidTr="47766D19">
        <w:tc>
          <w:tcPr>
            <w:tcW w:w="3006" w:type="dxa"/>
          </w:tcPr>
          <w:p w14:paraId="5A026BB9"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Cost allocation</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29EB7844"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The assigning of a cost to several products or departments.</w:t>
            </w:r>
          </w:p>
        </w:tc>
      </w:tr>
      <w:tr w:rsidR="00C05477" w14:paraId="22151220" w14:textId="77777777" w:rsidTr="47766D19">
        <w:tc>
          <w:tcPr>
            <w:tcW w:w="3006" w:type="dxa"/>
          </w:tcPr>
          <w:p w14:paraId="26AC4939"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Cost centre</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3A81D6AA"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A physical area or a department or function in an organisation for which costs can be related to.  They do not necessarily generate revenues but incur costs for example - Assembly area, HR etc. More about this is the next session.</w:t>
            </w:r>
          </w:p>
        </w:tc>
      </w:tr>
      <w:tr w:rsidR="00C05477" w14:paraId="3A874D02" w14:textId="77777777" w:rsidTr="47766D19">
        <w:tc>
          <w:tcPr>
            <w:tcW w:w="3006" w:type="dxa"/>
          </w:tcPr>
          <w:p w14:paraId="1D650B5A"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Cost to make and sell</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871383D"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Sum of the cost of production or manufacture, and the selling, general and administration costs associated with the sale of those goods.</w:t>
            </w:r>
          </w:p>
        </w:tc>
      </w:tr>
      <w:tr w:rsidR="00C05477" w14:paraId="0C3C5159" w14:textId="77777777" w:rsidTr="47766D19">
        <w:tc>
          <w:tcPr>
            <w:tcW w:w="3006" w:type="dxa"/>
          </w:tcPr>
          <w:p w14:paraId="73A21F30"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Direct labour cost</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2D936FFF"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Variable cost (i.e. the value varies with the level of production) that is for specific work that can be traced to an end product.</w:t>
            </w:r>
          </w:p>
        </w:tc>
      </w:tr>
      <w:tr w:rsidR="00C05477" w14:paraId="587CABEA" w14:textId="77777777" w:rsidTr="47766D19">
        <w:tc>
          <w:tcPr>
            <w:tcW w:w="3006" w:type="dxa"/>
          </w:tcPr>
          <w:p w14:paraId="0109704B"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Direct material </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225A01F"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Materials that are directly used in the production process of goods and services of a company.</w:t>
            </w:r>
          </w:p>
        </w:tc>
      </w:tr>
      <w:tr w:rsidR="00C05477" w14:paraId="6365830D" w14:textId="77777777" w:rsidTr="47766D19">
        <w:tc>
          <w:tcPr>
            <w:tcW w:w="3006" w:type="dxa"/>
            <w:tcBorders>
              <w:bottom w:val="single" w:sz="4" w:space="0" w:color="auto"/>
            </w:tcBorders>
          </w:tcPr>
          <w:p w14:paraId="41DC0F77"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lastRenderedPageBreak/>
              <w:t>Dumping</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324A31CE"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Dumping is when goods are imported into a country and sold at a price that is below their ‘normal value’ in the country they are exported from. </w:t>
            </w:r>
          </w:p>
        </w:tc>
      </w:tr>
      <w:tr w:rsidR="00C05477" w14:paraId="6DC008E1" w14:textId="77777777" w:rsidTr="47766D19">
        <w:tc>
          <w:tcPr>
            <w:tcW w:w="3006" w:type="dxa"/>
            <w:tcBorders>
              <w:top w:val="single" w:sz="4" w:space="0" w:color="auto"/>
              <w:left w:val="single" w:sz="4" w:space="0" w:color="auto"/>
              <w:bottom w:val="single" w:sz="4" w:space="0" w:color="auto"/>
              <w:right w:val="single" w:sz="4" w:space="0" w:color="auto"/>
            </w:tcBorders>
          </w:tcPr>
          <w:p w14:paraId="4861740C"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 xml:space="preserve">Earnings Before Interest </w:t>
            </w:r>
            <w:r>
              <w:rPr>
                <w:rFonts w:ascii="Arial" w:hAnsi="Arial" w:cs="Arial"/>
                <w:b/>
                <w:bCs/>
                <w:color w:val="000000"/>
              </w:rPr>
              <w:br/>
              <w:t>Depreciation Tax and Amortization (EBIDTA)</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ADC088"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This is a company's earnings before deducting interest, depreciation, tax and amortisation.</w:t>
            </w:r>
          </w:p>
        </w:tc>
      </w:tr>
      <w:tr w:rsidR="00C05477" w14:paraId="586460CF" w14:textId="77777777" w:rsidTr="00FE792B">
        <w:tc>
          <w:tcPr>
            <w:tcW w:w="3006" w:type="dxa"/>
            <w:tcBorders>
              <w:top w:val="single" w:sz="4" w:space="0" w:color="auto"/>
              <w:left w:val="single" w:sz="4" w:space="0" w:color="auto"/>
              <w:bottom w:val="single" w:sz="4" w:space="0" w:color="auto"/>
              <w:right w:val="single" w:sz="4" w:space="0" w:color="auto"/>
            </w:tcBorders>
          </w:tcPr>
          <w:p w14:paraId="7B219A05"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Export price</w:t>
            </w:r>
          </w:p>
        </w:tc>
        <w:tc>
          <w:tcPr>
            <w:tcW w:w="5778" w:type="dxa"/>
            <w:tcBorders>
              <w:top w:val="single" w:sz="4" w:space="0" w:color="auto"/>
              <w:left w:val="single" w:sz="4" w:space="0" w:color="auto"/>
              <w:bottom w:val="single" w:sz="4" w:space="0" w:color="auto"/>
              <w:right w:val="single" w:sz="4" w:space="0" w:color="auto"/>
            </w:tcBorders>
          </w:tcPr>
          <w:p w14:paraId="531E9C70"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S</w:t>
            </w:r>
            <w:r w:rsidRPr="003A0B92">
              <w:rPr>
                <w:rFonts w:ascii="Arial" w:hAnsi="Arial" w:cs="Arial"/>
                <w:color w:val="000000"/>
              </w:rPr>
              <w:t>elling price of the goods concerned. This could be from sales to a UK importer or a third party for export to the UK</w:t>
            </w:r>
            <w:r>
              <w:rPr>
                <w:rFonts w:ascii="Arial" w:hAnsi="Arial" w:cs="Arial"/>
                <w:color w:val="000000"/>
              </w:rPr>
              <w:t xml:space="preserve"> </w:t>
            </w:r>
            <w:r w:rsidRPr="00F72F12">
              <w:rPr>
                <w:rFonts w:ascii="Arial" w:hAnsi="Arial" w:cs="Arial"/>
                <w:color w:val="000000"/>
              </w:rPr>
              <w:t xml:space="preserve">in accordance with </w:t>
            </w:r>
            <w:hyperlink r:id="rId33" w:history="1">
              <w:r w:rsidRPr="00C87E2A">
                <w:rPr>
                  <w:rStyle w:val="Hyperlink"/>
                  <w:rFonts w:ascii="Arial" w:hAnsi="Arial" w:cs="Arial"/>
                </w:rPr>
                <w:t xml:space="preserve">Regulation 15 of </w:t>
              </w:r>
              <w:r w:rsidRPr="00D343BB">
                <w:rPr>
                  <w:rStyle w:val="Hyperlink"/>
                  <w:rFonts w:ascii="Arial" w:hAnsi="Arial" w:cs="Arial"/>
                  <w:i/>
                </w:rPr>
                <w:t>The Trade Remedies (Dumping and Subsidisation) (EU Exit) Regulations 2019.</w:t>
              </w:r>
            </w:hyperlink>
          </w:p>
        </w:tc>
      </w:tr>
      <w:tr w:rsidR="00C05477" w14:paraId="1F7DADB7" w14:textId="77777777" w:rsidTr="47766D19">
        <w:tc>
          <w:tcPr>
            <w:tcW w:w="3006" w:type="dxa"/>
            <w:tcBorders>
              <w:top w:val="single" w:sz="4" w:space="0" w:color="auto"/>
              <w:left w:val="single" w:sz="4" w:space="0" w:color="auto"/>
              <w:bottom w:val="single" w:sz="4" w:space="0" w:color="auto"/>
              <w:right w:val="single" w:sz="4" w:space="0" w:color="auto"/>
            </w:tcBorders>
          </w:tcPr>
          <w:p w14:paraId="1DE2C329"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Extraordinary costs</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65CD32"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Costs related to significant and unusual events or transactions that are both unusual and infrequent in nature (e.g. losses from early debt repayment, intangible assets write-offs, legal settlements, start-up)</w:t>
            </w:r>
          </w:p>
        </w:tc>
      </w:tr>
      <w:tr w:rsidR="00C05477" w14:paraId="7D56891D" w14:textId="77777777" w:rsidTr="47766D19">
        <w:tc>
          <w:tcPr>
            <w:tcW w:w="3006" w:type="dxa"/>
            <w:tcBorders>
              <w:top w:val="single" w:sz="4" w:space="0" w:color="auto"/>
            </w:tcBorders>
          </w:tcPr>
          <w:p w14:paraId="337E01F3" w14:textId="77777777" w:rsidR="00C05477" w:rsidRDefault="00C05477" w:rsidP="00FE792B">
            <w:pPr>
              <w:rPr>
                <w:rFonts w:ascii="Arial" w:hAnsi="Arial" w:cs="Arial"/>
                <w:b/>
                <w:bCs/>
                <w:color w:val="000000"/>
              </w:rPr>
            </w:pPr>
            <w:r>
              <w:rPr>
                <w:rFonts w:ascii="Arial" w:hAnsi="Arial" w:cs="Arial"/>
                <w:b/>
                <w:bCs/>
                <w:color w:val="000000"/>
              </w:rPr>
              <w:t>First in first out (FIFO)</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041D9129" w14:textId="77777777" w:rsidR="00C05477" w:rsidRDefault="00C05477" w:rsidP="00FE792B">
            <w:pPr>
              <w:rPr>
                <w:rFonts w:ascii="Arial" w:hAnsi="Arial" w:cs="Arial"/>
                <w:color w:val="000000"/>
              </w:rPr>
            </w:pPr>
            <w:r>
              <w:rPr>
                <w:rFonts w:ascii="Arial" w:hAnsi="Arial" w:cs="Arial"/>
                <w:color w:val="000000"/>
              </w:rPr>
              <w:t>The costs associated with materials that were booked into inventory first will be the first to be used in the production process.</w:t>
            </w:r>
          </w:p>
        </w:tc>
      </w:tr>
      <w:tr w:rsidR="00C05477" w14:paraId="6744B8AB" w14:textId="77777777" w:rsidTr="00FE792B">
        <w:tc>
          <w:tcPr>
            <w:tcW w:w="3006" w:type="dxa"/>
          </w:tcPr>
          <w:p w14:paraId="7BD718B7" w14:textId="77777777" w:rsidR="00C05477" w:rsidRDefault="00C05477" w:rsidP="00FE792B">
            <w:pPr>
              <w:rPr>
                <w:rFonts w:ascii="Arial" w:hAnsi="Arial" w:cs="Arial"/>
                <w:b/>
                <w:bCs/>
                <w:color w:val="000000"/>
              </w:rPr>
            </w:pPr>
            <w:r>
              <w:rPr>
                <w:rFonts w:ascii="Arial" w:hAnsi="Arial" w:cs="Arial"/>
                <w:b/>
                <w:bCs/>
                <w:color w:val="000000"/>
              </w:rPr>
              <w:t xml:space="preserve">Flow chart </w:t>
            </w:r>
          </w:p>
        </w:tc>
        <w:tc>
          <w:tcPr>
            <w:tcW w:w="5778" w:type="dxa"/>
            <w:tcBorders>
              <w:top w:val="nil"/>
              <w:left w:val="single" w:sz="4" w:space="0" w:color="auto"/>
              <w:bottom w:val="single" w:sz="4" w:space="0" w:color="auto"/>
              <w:right w:val="single" w:sz="4" w:space="0" w:color="auto"/>
            </w:tcBorders>
          </w:tcPr>
          <w:p w14:paraId="05DC1600" w14:textId="77777777" w:rsidR="00C05477" w:rsidRDefault="00C05477" w:rsidP="00FE792B">
            <w:pPr>
              <w:rPr>
                <w:rFonts w:ascii="Arial" w:hAnsi="Arial" w:cs="Arial"/>
                <w:color w:val="000000"/>
              </w:rPr>
            </w:pPr>
            <w:r>
              <w:rPr>
                <w:rFonts w:ascii="Arial" w:hAnsi="Arial" w:cs="Arial"/>
                <w:color w:val="000000"/>
              </w:rPr>
              <w:t>T</w:t>
            </w:r>
            <w:r w:rsidRPr="00BB510E">
              <w:rPr>
                <w:rFonts w:ascii="Arial" w:hAnsi="Arial" w:cs="Arial"/>
                <w:color w:val="000000"/>
              </w:rPr>
              <w:t>ype of diagram that represents a workflow or process.</w:t>
            </w:r>
          </w:p>
        </w:tc>
      </w:tr>
      <w:tr w:rsidR="00C05477" w14:paraId="41581673" w14:textId="77777777" w:rsidTr="47766D19">
        <w:tc>
          <w:tcPr>
            <w:tcW w:w="3006" w:type="dxa"/>
          </w:tcPr>
          <w:p w14:paraId="526D5A93" w14:textId="77777777" w:rsidR="00C05477" w:rsidRDefault="00C05477" w:rsidP="00FE792B">
            <w:pPr>
              <w:rPr>
                <w:rFonts w:ascii="Arial" w:hAnsi="Arial" w:cs="Arial"/>
                <w:b/>
                <w:bCs/>
                <w:color w:val="000000"/>
              </w:rPr>
            </w:pPr>
            <w:r>
              <w:rPr>
                <w:rFonts w:ascii="Arial" w:hAnsi="Arial" w:cs="Arial"/>
                <w:b/>
                <w:bCs/>
                <w:color w:val="000000"/>
              </w:rPr>
              <w:t>General ledgers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838AD2B" w14:textId="77777777" w:rsidR="00C05477" w:rsidRDefault="00C05477" w:rsidP="00FE792B">
            <w:pPr>
              <w:rPr>
                <w:rFonts w:ascii="Arial" w:hAnsi="Arial" w:cs="Arial"/>
                <w:color w:val="000000"/>
              </w:rPr>
            </w:pPr>
            <w:r>
              <w:rPr>
                <w:rFonts w:ascii="Arial" w:hAnsi="Arial" w:cs="Arial"/>
                <w:color w:val="000000"/>
              </w:rPr>
              <w:t>A ledger containing the consolidated balances of all ledger accounts used by a business to keep track of its financial transactions and to prepare financial reports.</w:t>
            </w:r>
          </w:p>
        </w:tc>
      </w:tr>
      <w:tr w:rsidR="00C05477" w14:paraId="25E58C24" w14:textId="77777777" w:rsidTr="47766D19">
        <w:tc>
          <w:tcPr>
            <w:tcW w:w="3006" w:type="dxa"/>
          </w:tcPr>
          <w:p w14:paraId="6B620CB8" w14:textId="77777777" w:rsidR="00C05477" w:rsidRDefault="00C05477" w:rsidP="00FE792B">
            <w:pPr>
              <w:rPr>
                <w:rFonts w:ascii="Arial" w:hAnsi="Arial" w:cs="Arial"/>
                <w:b/>
                <w:bCs/>
                <w:color w:val="000000"/>
              </w:rPr>
            </w:pPr>
            <w:r>
              <w:rPr>
                <w:rFonts w:ascii="Arial" w:hAnsi="Arial" w:cs="Arial"/>
                <w:b/>
                <w:bCs/>
                <w:color w:val="000000"/>
              </w:rPr>
              <w:t>Generally accepted accounting principles (GAAP)</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2B8EF1F8" w14:textId="77777777" w:rsidR="00C05477" w:rsidRDefault="00C05477" w:rsidP="00FE792B">
            <w:pPr>
              <w:rPr>
                <w:rFonts w:ascii="Arial" w:hAnsi="Arial" w:cs="Arial"/>
                <w:color w:val="000000"/>
              </w:rPr>
            </w:pPr>
            <w:r>
              <w:rPr>
                <w:rFonts w:ascii="Arial" w:hAnsi="Arial" w:cs="Arial"/>
                <w:color w:val="000000"/>
              </w:rPr>
              <w:t>Accounting rules and standards published by a country's financial reporting authority.</w:t>
            </w:r>
          </w:p>
        </w:tc>
      </w:tr>
      <w:tr w:rsidR="00C05477" w14:paraId="42CCBB5E" w14:textId="77777777" w:rsidTr="47766D19">
        <w:tc>
          <w:tcPr>
            <w:tcW w:w="3006" w:type="dxa"/>
          </w:tcPr>
          <w:p w14:paraId="723DFAC5" w14:textId="77777777" w:rsidR="00C05477" w:rsidRDefault="00C05477" w:rsidP="00FE792B">
            <w:pPr>
              <w:rPr>
                <w:rFonts w:ascii="Arial" w:hAnsi="Arial" w:cs="Arial"/>
                <w:b/>
                <w:bCs/>
                <w:color w:val="000000"/>
              </w:rPr>
            </w:pPr>
            <w:r>
              <w:rPr>
                <w:rFonts w:ascii="Arial" w:hAnsi="Arial" w:cs="Arial"/>
                <w:b/>
                <w:bCs/>
                <w:color w:val="000000"/>
              </w:rPr>
              <w:t>Goods concerned</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ECA5286" w14:textId="77777777" w:rsidR="00C05477" w:rsidRDefault="00C05477" w:rsidP="00FE792B">
            <w:pPr>
              <w:rPr>
                <w:rFonts w:ascii="Arial" w:hAnsi="Arial" w:cs="Arial"/>
                <w:color w:val="000000"/>
              </w:rPr>
            </w:pPr>
            <w:r w:rsidRPr="00FE003B">
              <w:rPr>
                <w:rFonts w:ascii="Arial" w:hAnsi="Arial" w:cs="Arial"/>
                <w:color w:val="000000"/>
              </w:rPr>
              <w:t>Goods concerned are the goods imported into the UK from the exporting country that are subject to a TRA investigation</w:t>
            </w:r>
            <w:r>
              <w:rPr>
                <w:rFonts w:ascii="Arial" w:hAnsi="Arial" w:cs="Arial"/>
                <w:color w:val="000000"/>
              </w:rPr>
              <w:t>.</w:t>
            </w:r>
          </w:p>
        </w:tc>
      </w:tr>
      <w:tr w:rsidR="00C05477" w14:paraId="6347A5E7" w14:textId="77777777" w:rsidTr="47766D19">
        <w:tc>
          <w:tcPr>
            <w:tcW w:w="3006" w:type="dxa"/>
          </w:tcPr>
          <w:p w14:paraId="433CD313" w14:textId="77777777" w:rsidR="00C05477" w:rsidRDefault="00C05477" w:rsidP="00FE792B">
            <w:pPr>
              <w:rPr>
                <w:rFonts w:ascii="Arial" w:hAnsi="Arial" w:cs="Arial"/>
                <w:b/>
                <w:bCs/>
                <w:color w:val="000000"/>
              </w:rPr>
            </w:pPr>
            <w:r>
              <w:rPr>
                <w:rFonts w:ascii="Arial" w:hAnsi="Arial" w:cs="Arial"/>
                <w:b/>
                <w:bCs/>
                <w:color w:val="000000"/>
              </w:rPr>
              <w:t>Goods subject to review</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0F7A5626" w14:textId="77777777" w:rsidR="00C05477" w:rsidRDefault="00C05477" w:rsidP="00FE792B">
            <w:pPr>
              <w:rPr>
                <w:rFonts w:ascii="Arial" w:hAnsi="Arial" w:cs="Arial"/>
                <w:color w:val="000000"/>
              </w:rPr>
            </w:pPr>
            <w:r w:rsidRPr="00A806FF">
              <w:rPr>
                <w:rFonts w:ascii="Arial" w:hAnsi="Arial" w:cs="Arial"/>
                <w:color w:val="000000"/>
              </w:rPr>
              <w:t xml:space="preserve">Goods </w:t>
            </w:r>
            <w:r>
              <w:rPr>
                <w:rFonts w:ascii="Arial" w:hAnsi="Arial" w:cs="Arial"/>
                <w:color w:val="000000"/>
              </w:rPr>
              <w:t>subject to review</w:t>
            </w:r>
            <w:r w:rsidRPr="00A806FF">
              <w:rPr>
                <w:rFonts w:ascii="Arial" w:hAnsi="Arial" w:cs="Arial"/>
                <w:color w:val="000000"/>
              </w:rPr>
              <w:t xml:space="preserve"> are the goods imported into the UK from the exporting country that are subject to a TRA </w:t>
            </w:r>
            <w:r>
              <w:rPr>
                <w:rFonts w:ascii="Arial" w:hAnsi="Arial" w:cs="Arial"/>
                <w:color w:val="000000"/>
              </w:rPr>
              <w:t xml:space="preserve">review. These goods are </w:t>
            </w:r>
            <w:r w:rsidRPr="0029386D">
              <w:rPr>
                <w:rFonts w:ascii="Arial" w:hAnsi="Arial" w:cs="Arial"/>
                <w:color w:val="000000"/>
              </w:rPr>
              <w:t xml:space="preserve">described in the notice of initiation of a review </w:t>
            </w:r>
            <w:r w:rsidRPr="00C30C44">
              <w:rPr>
                <w:rFonts w:ascii="Segoe UI" w:hAnsi="Segoe UI" w:cs="Segoe UI"/>
                <w:sz w:val="18"/>
                <w:szCs w:val="18"/>
              </w:rPr>
              <w:t xml:space="preserve"> </w:t>
            </w:r>
            <w:r w:rsidRPr="00C30C44">
              <w:rPr>
                <w:rFonts w:ascii="Arial" w:hAnsi="Arial" w:cs="Arial"/>
                <w:color w:val="000000"/>
              </w:rPr>
              <w:t xml:space="preserve">and have the same meaning as provided in </w:t>
            </w:r>
            <w:hyperlink r:id="rId34" w:history="1">
              <w:r w:rsidRPr="00977F7D">
                <w:rPr>
                  <w:rStyle w:val="Hyperlink"/>
                  <w:rFonts w:ascii="Arial" w:hAnsi="Arial" w:cs="Arial"/>
                </w:rPr>
                <w:t>Regulation</w:t>
              </w:r>
              <w:r w:rsidRPr="0087576D">
                <w:rPr>
                  <w:rStyle w:val="Hyperlink"/>
                  <w:rFonts w:ascii="Arial" w:hAnsi="Arial" w:cs="Arial"/>
                </w:rPr>
                <w:t xml:space="preserve"> 2 </w:t>
              </w:r>
              <w:r>
                <w:rPr>
                  <w:rStyle w:val="Hyperlink"/>
                  <w:rFonts w:ascii="Arial" w:hAnsi="Arial" w:cs="Arial"/>
                  <w:i/>
                </w:rPr>
                <w:t xml:space="preserve">of the </w:t>
              </w:r>
              <w:r w:rsidRPr="00C327C7">
                <w:rPr>
                  <w:rStyle w:val="Hyperlink"/>
                  <w:rFonts w:ascii="Arial" w:hAnsi="Arial" w:cs="Arial"/>
                  <w:i/>
                  <w:iCs/>
                </w:rPr>
                <w:t>Trade Remedies (Dumping and Subsidisation) (EU Exit) Regulations 2019</w:t>
              </w:r>
              <w:r w:rsidRPr="0087576D">
                <w:rPr>
                  <w:rStyle w:val="Hyperlink"/>
                  <w:rFonts w:ascii="Arial" w:hAnsi="Arial" w:cs="Arial"/>
                  <w:i/>
                  <w:iCs/>
                </w:rPr>
                <w:t>.</w:t>
              </w:r>
            </w:hyperlink>
          </w:p>
        </w:tc>
      </w:tr>
      <w:tr w:rsidR="00C05477" w14:paraId="25EAA31B" w14:textId="77777777" w:rsidTr="47766D19">
        <w:tc>
          <w:tcPr>
            <w:tcW w:w="3006" w:type="dxa"/>
          </w:tcPr>
          <w:p w14:paraId="4EB46E4D" w14:textId="77777777" w:rsidR="00C05477" w:rsidRDefault="00C05477" w:rsidP="00FE792B">
            <w:pPr>
              <w:rPr>
                <w:rFonts w:ascii="Arial" w:hAnsi="Arial" w:cs="Arial"/>
                <w:b/>
                <w:bCs/>
                <w:color w:val="000000"/>
              </w:rPr>
            </w:pPr>
            <w:r>
              <w:rPr>
                <w:rFonts w:ascii="Arial" w:hAnsi="Arial" w:cs="Arial"/>
                <w:b/>
                <w:bCs/>
                <w:color w:val="000000"/>
              </w:rPr>
              <w:t>Indirect cost</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7AF86293" w14:textId="77777777" w:rsidR="00C05477" w:rsidRDefault="00C05477" w:rsidP="00FE792B">
            <w:pPr>
              <w:rPr>
                <w:rFonts w:ascii="Arial" w:hAnsi="Arial" w:cs="Arial"/>
                <w:color w:val="000000"/>
              </w:rPr>
            </w:pPr>
            <w:r>
              <w:rPr>
                <w:rFonts w:ascii="Arial" w:hAnsi="Arial" w:cs="Arial"/>
                <w:color w:val="000000"/>
              </w:rPr>
              <w:t>Any cost that cannot be traced to a specific product and must be assigned using an allocation method.</w:t>
            </w:r>
          </w:p>
        </w:tc>
      </w:tr>
      <w:tr w:rsidR="00C05477" w14:paraId="09012994" w14:textId="77777777" w:rsidTr="00FE792B">
        <w:tc>
          <w:tcPr>
            <w:tcW w:w="3006" w:type="dxa"/>
          </w:tcPr>
          <w:p w14:paraId="35800678" w14:textId="77777777" w:rsidR="00C05477" w:rsidRDefault="00C05477" w:rsidP="00FE792B">
            <w:pPr>
              <w:rPr>
                <w:rFonts w:ascii="Arial" w:hAnsi="Arial" w:cs="Arial"/>
                <w:b/>
                <w:bCs/>
                <w:color w:val="000000"/>
              </w:rPr>
            </w:pPr>
            <w:r>
              <w:rPr>
                <w:rFonts w:ascii="Arial" w:hAnsi="Arial" w:cs="Arial"/>
                <w:b/>
                <w:bCs/>
                <w:color w:val="000000"/>
              </w:rPr>
              <w:t>Injury</w:t>
            </w:r>
          </w:p>
        </w:tc>
        <w:tc>
          <w:tcPr>
            <w:tcW w:w="5778" w:type="dxa"/>
            <w:tcBorders>
              <w:top w:val="nil"/>
              <w:left w:val="single" w:sz="4" w:space="0" w:color="auto"/>
              <w:bottom w:val="single" w:sz="4" w:space="0" w:color="auto"/>
              <w:right w:val="single" w:sz="4" w:space="0" w:color="auto"/>
            </w:tcBorders>
          </w:tcPr>
          <w:p w14:paraId="0B850443" w14:textId="0EA2CBFE" w:rsidR="00C05477" w:rsidRPr="00C613A9" w:rsidRDefault="00C05477" w:rsidP="00FE792B">
            <w:pPr>
              <w:rPr>
                <w:rFonts w:ascii="Arial" w:hAnsi="Arial" w:cs="Arial"/>
                <w:color w:val="000000"/>
              </w:rPr>
            </w:pPr>
            <w:r w:rsidRPr="47766D19">
              <w:rPr>
                <w:rFonts w:ascii="Arial" w:hAnsi="Arial" w:cs="Arial"/>
                <w:color w:val="000000" w:themeColor="text1"/>
              </w:rPr>
              <w:t xml:space="preserve">This is defined as </w:t>
            </w:r>
            <w:r w:rsidR="00740D95">
              <w:rPr>
                <w:rFonts w:ascii="Arial" w:hAnsi="Arial" w:cs="Arial"/>
                <w:color w:val="000000" w:themeColor="text1"/>
              </w:rPr>
              <w:t xml:space="preserve">material </w:t>
            </w:r>
            <w:r w:rsidR="007A2769">
              <w:rPr>
                <w:rFonts w:ascii="Arial" w:hAnsi="Arial" w:cs="Arial"/>
                <w:color w:val="000000" w:themeColor="text1"/>
              </w:rPr>
              <w:t>injury to the industry, the threat of material injury to the industry</w:t>
            </w:r>
            <w:r w:rsidR="00BD06F6">
              <w:rPr>
                <w:rFonts w:ascii="Arial" w:hAnsi="Arial" w:cs="Arial"/>
                <w:color w:val="000000" w:themeColor="text1"/>
              </w:rPr>
              <w:t>, or the material retardation of the establishment of the industry</w:t>
            </w:r>
            <w:r w:rsidRPr="47766D19">
              <w:rPr>
                <w:rFonts w:ascii="Arial" w:hAnsi="Arial" w:cs="Arial"/>
                <w:color w:val="000000" w:themeColor="text1"/>
              </w:rPr>
              <w:t>.</w:t>
            </w:r>
          </w:p>
        </w:tc>
      </w:tr>
      <w:tr w:rsidR="00C05477" w14:paraId="62970660" w14:textId="77777777" w:rsidTr="00FE792B">
        <w:tc>
          <w:tcPr>
            <w:tcW w:w="3006" w:type="dxa"/>
          </w:tcPr>
          <w:p w14:paraId="0CA4BED4" w14:textId="77777777" w:rsidR="00C05477" w:rsidRDefault="00C05477" w:rsidP="00FE792B">
            <w:pPr>
              <w:rPr>
                <w:rFonts w:ascii="Arial" w:hAnsi="Arial" w:cs="Arial"/>
                <w:b/>
                <w:bCs/>
                <w:color w:val="000000"/>
              </w:rPr>
            </w:pPr>
            <w:r>
              <w:rPr>
                <w:rFonts w:ascii="Arial" w:hAnsi="Arial" w:cs="Arial"/>
                <w:b/>
                <w:bCs/>
                <w:color w:val="000000"/>
              </w:rPr>
              <w:t>Injury period (IP)</w:t>
            </w:r>
          </w:p>
        </w:tc>
        <w:tc>
          <w:tcPr>
            <w:tcW w:w="5778" w:type="dxa"/>
            <w:tcBorders>
              <w:top w:val="nil"/>
              <w:left w:val="single" w:sz="4" w:space="0" w:color="auto"/>
              <w:bottom w:val="single" w:sz="4" w:space="0" w:color="auto"/>
              <w:right w:val="single" w:sz="4" w:space="0" w:color="auto"/>
            </w:tcBorders>
          </w:tcPr>
          <w:p w14:paraId="27397700" w14:textId="77777777" w:rsidR="00C05477" w:rsidRDefault="00C05477" w:rsidP="00FE792B">
            <w:pPr>
              <w:rPr>
                <w:rFonts w:ascii="Arial" w:hAnsi="Arial" w:cs="Arial"/>
                <w:color w:val="000000"/>
              </w:rPr>
            </w:pPr>
            <w:r w:rsidRPr="00C613A9">
              <w:rPr>
                <w:rFonts w:ascii="Arial" w:hAnsi="Arial" w:cs="Arial"/>
                <w:color w:val="000000"/>
              </w:rPr>
              <w:t>The injury period typically covers the period of investigation plus the 36 months (three years) immediately before it, generally totalling 48 months.</w:t>
            </w:r>
            <w:r>
              <w:rPr>
                <w:rFonts w:ascii="Arial" w:hAnsi="Arial" w:cs="Arial"/>
                <w:color w:val="000000"/>
              </w:rPr>
              <w:t xml:space="preserve"> </w:t>
            </w:r>
            <w:r>
              <w:rPr>
                <w:color w:val="000000"/>
              </w:rPr>
              <w:br/>
            </w:r>
            <w:r>
              <w:rPr>
                <w:rFonts w:ascii="Arial" w:hAnsi="Arial" w:cs="Arial"/>
                <w:color w:val="000000"/>
              </w:rPr>
              <w:t>U</w:t>
            </w:r>
            <w:r w:rsidRPr="00221519">
              <w:rPr>
                <w:rFonts w:ascii="Arial" w:hAnsi="Arial" w:cs="Arial"/>
                <w:color w:val="000000"/>
              </w:rPr>
              <w:t xml:space="preserve">nless the TRA considers that it is appropriate to use an alternative period in accordance with </w:t>
            </w:r>
            <w:hyperlink r:id="rId35" w:history="1">
              <w:r w:rsidRPr="002D4013">
                <w:rPr>
                  <w:rStyle w:val="Hyperlink"/>
                  <w:rFonts w:ascii="Arial" w:hAnsi="Arial" w:cs="Arial"/>
                </w:rPr>
                <w:t xml:space="preserve">Regulation 30(4) </w:t>
              </w:r>
              <w:r w:rsidRPr="00977F7D">
                <w:rPr>
                  <w:rStyle w:val="Hyperlink"/>
                  <w:rFonts w:ascii="Arial" w:hAnsi="Arial" w:cs="Arial"/>
                  <w:i/>
                </w:rPr>
                <w:t>of the</w:t>
              </w:r>
              <w:r w:rsidRPr="002D4013">
                <w:rPr>
                  <w:rStyle w:val="Hyperlink"/>
                  <w:rFonts w:ascii="Arial" w:hAnsi="Arial" w:cs="Arial"/>
                </w:rPr>
                <w:t xml:space="preserve"> </w:t>
              </w:r>
              <w:r w:rsidRPr="00D343BB">
                <w:rPr>
                  <w:rStyle w:val="Hyperlink"/>
                  <w:rFonts w:ascii="Arial" w:hAnsi="Arial" w:cs="Arial"/>
                  <w:i/>
                </w:rPr>
                <w:t>Trade Remedies (Dumping and Subsidisation) (EU Exit) Regulations 2019</w:t>
              </w:r>
            </w:hyperlink>
          </w:p>
        </w:tc>
      </w:tr>
      <w:tr w:rsidR="00C05477" w14:paraId="101524AB" w14:textId="77777777" w:rsidTr="47766D19">
        <w:tc>
          <w:tcPr>
            <w:tcW w:w="3006" w:type="dxa"/>
          </w:tcPr>
          <w:p w14:paraId="56DC86BC" w14:textId="77777777" w:rsidR="00C05477" w:rsidRDefault="00C05477" w:rsidP="00FE792B">
            <w:pPr>
              <w:rPr>
                <w:rFonts w:ascii="Arial" w:hAnsi="Arial" w:cs="Arial"/>
                <w:b/>
                <w:bCs/>
                <w:color w:val="000000"/>
              </w:rPr>
            </w:pPr>
            <w:r>
              <w:rPr>
                <w:rFonts w:ascii="Arial" w:hAnsi="Arial" w:cs="Arial"/>
                <w:b/>
                <w:bCs/>
                <w:color w:val="000000"/>
              </w:rPr>
              <w:t>Intangible asset</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529CFC8" w14:textId="77777777" w:rsidR="00C05477" w:rsidRDefault="00C05477" w:rsidP="00FE792B">
            <w:pPr>
              <w:rPr>
                <w:rFonts w:ascii="Arial" w:hAnsi="Arial" w:cs="Arial"/>
                <w:color w:val="000000"/>
              </w:rPr>
            </w:pPr>
            <w:r>
              <w:rPr>
                <w:rFonts w:ascii="Arial" w:hAnsi="Arial" w:cs="Arial"/>
                <w:color w:val="000000"/>
              </w:rPr>
              <w:t xml:space="preserve">Asset without physical substance that will provides future economic benefits. </w:t>
            </w:r>
          </w:p>
        </w:tc>
      </w:tr>
      <w:tr w:rsidR="00C05477" w14:paraId="6A90E36E" w14:textId="77777777" w:rsidTr="47766D19">
        <w:tc>
          <w:tcPr>
            <w:tcW w:w="3006" w:type="dxa"/>
            <w:tcBorders>
              <w:bottom w:val="single" w:sz="4" w:space="0" w:color="auto"/>
            </w:tcBorders>
          </w:tcPr>
          <w:p w14:paraId="162C7503" w14:textId="77777777" w:rsidR="00C05477" w:rsidRDefault="00C05477" w:rsidP="00FE792B">
            <w:pPr>
              <w:rPr>
                <w:rFonts w:ascii="Arial" w:hAnsi="Arial" w:cs="Arial"/>
                <w:b/>
                <w:bCs/>
                <w:color w:val="000000"/>
              </w:rPr>
            </w:pPr>
            <w:r>
              <w:rPr>
                <w:rFonts w:ascii="Arial" w:hAnsi="Arial" w:cs="Arial"/>
                <w:b/>
                <w:bCs/>
                <w:color w:val="000000"/>
              </w:rPr>
              <w:t>Inventory</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291B31B" w14:textId="77777777" w:rsidR="00C05477" w:rsidRDefault="00C05477" w:rsidP="00FE792B">
            <w:pPr>
              <w:rPr>
                <w:rFonts w:ascii="Arial" w:hAnsi="Arial" w:cs="Arial"/>
                <w:color w:val="000000"/>
              </w:rPr>
            </w:pPr>
            <w:r>
              <w:rPr>
                <w:rFonts w:ascii="Arial" w:hAnsi="Arial" w:cs="Arial"/>
                <w:color w:val="000000"/>
              </w:rPr>
              <w:t xml:space="preserve">A broader term which includes finished goods stock: assets which are held for sale in the ordinary course of business, but also work in the process of production for </w:t>
            </w:r>
            <w:r>
              <w:rPr>
                <w:rFonts w:ascii="Arial" w:hAnsi="Arial" w:cs="Arial"/>
                <w:color w:val="000000"/>
              </w:rPr>
              <w:lastRenderedPageBreak/>
              <w:t>such sale (work in progress), and materials or supplies to be consumed in the production or rendering of services.</w:t>
            </w:r>
          </w:p>
        </w:tc>
      </w:tr>
      <w:tr w:rsidR="00C05477" w14:paraId="630B01E6" w14:textId="77777777" w:rsidTr="47766D19">
        <w:tc>
          <w:tcPr>
            <w:tcW w:w="3006" w:type="dxa"/>
            <w:tcBorders>
              <w:top w:val="single" w:sz="4" w:space="0" w:color="auto"/>
              <w:left w:val="single" w:sz="4" w:space="0" w:color="auto"/>
              <w:bottom w:val="single" w:sz="4" w:space="0" w:color="auto"/>
              <w:right w:val="single" w:sz="4" w:space="0" w:color="auto"/>
            </w:tcBorders>
          </w:tcPr>
          <w:p w14:paraId="5371DDE2" w14:textId="77777777" w:rsidR="00C05477" w:rsidRDefault="00C05477" w:rsidP="00FE792B">
            <w:pPr>
              <w:rPr>
                <w:rFonts w:ascii="Arial" w:hAnsi="Arial" w:cs="Arial"/>
                <w:b/>
                <w:bCs/>
                <w:color w:val="000000"/>
              </w:rPr>
            </w:pPr>
            <w:r>
              <w:rPr>
                <w:rFonts w:ascii="Arial" w:hAnsi="Arial" w:cs="Arial"/>
                <w:b/>
                <w:bCs/>
                <w:color w:val="000000"/>
              </w:rPr>
              <w:lastRenderedPageBreak/>
              <w:t>Joint products</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25A08A8" w14:textId="77777777" w:rsidR="00C05477" w:rsidRDefault="00C05477" w:rsidP="00FE792B">
            <w:pPr>
              <w:rPr>
                <w:rFonts w:ascii="Arial" w:hAnsi="Arial" w:cs="Arial"/>
                <w:color w:val="000000"/>
              </w:rPr>
            </w:pPr>
            <w:r>
              <w:rPr>
                <w:rFonts w:ascii="Arial" w:hAnsi="Arial" w:cs="Arial"/>
                <w:color w:val="000000"/>
              </w:rPr>
              <w:t>Two or more products that are generated within a single production process. These products would usually have undifferentiated cost.</w:t>
            </w:r>
          </w:p>
        </w:tc>
      </w:tr>
      <w:tr w:rsidR="00C05477" w14:paraId="6B86B175" w14:textId="77777777" w:rsidTr="47766D19">
        <w:tc>
          <w:tcPr>
            <w:tcW w:w="3006" w:type="dxa"/>
            <w:tcBorders>
              <w:top w:val="single" w:sz="4" w:space="0" w:color="auto"/>
              <w:left w:val="single" w:sz="4" w:space="0" w:color="auto"/>
              <w:bottom w:val="single" w:sz="4" w:space="0" w:color="auto"/>
              <w:right w:val="single" w:sz="4" w:space="0" w:color="auto"/>
            </w:tcBorders>
          </w:tcPr>
          <w:p w14:paraId="3854D1D6" w14:textId="77777777" w:rsidR="00C05477" w:rsidRDefault="00C05477" w:rsidP="00FE792B">
            <w:pPr>
              <w:rPr>
                <w:rFonts w:ascii="Arial" w:hAnsi="Arial" w:cs="Arial"/>
                <w:b/>
                <w:bCs/>
                <w:color w:val="000000"/>
              </w:rPr>
            </w:pPr>
            <w:r>
              <w:rPr>
                <w:rFonts w:ascii="Arial" w:hAnsi="Arial" w:cs="Arial"/>
                <w:b/>
                <w:bCs/>
                <w:color w:val="000000"/>
              </w:rPr>
              <w:t>Last in first out (LIFO)</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2CD32" w14:textId="77777777" w:rsidR="00C05477" w:rsidRDefault="00C05477" w:rsidP="00FE792B">
            <w:pPr>
              <w:rPr>
                <w:rFonts w:ascii="Arial" w:hAnsi="Arial" w:cs="Arial"/>
                <w:color w:val="000000"/>
              </w:rPr>
            </w:pPr>
            <w:r w:rsidRPr="005A1B6B">
              <w:rPr>
                <w:rFonts w:ascii="Arial" w:hAnsi="Arial" w:cs="Arial"/>
                <w:color w:val="000000"/>
              </w:rPr>
              <w:t>A valuation method whereby the costs associated with materials that were booked into inventory last will be the first to be used in the production process</w:t>
            </w:r>
            <w:r>
              <w:rPr>
                <w:rFonts w:ascii="Arial" w:hAnsi="Arial" w:cs="Arial"/>
                <w:color w:val="000000"/>
              </w:rPr>
              <w:t>.</w:t>
            </w:r>
          </w:p>
        </w:tc>
      </w:tr>
      <w:tr w:rsidR="00C05477" w14:paraId="266E1321" w14:textId="77777777" w:rsidTr="00FE792B">
        <w:tc>
          <w:tcPr>
            <w:tcW w:w="3006" w:type="dxa"/>
            <w:tcBorders>
              <w:top w:val="single" w:sz="4" w:space="0" w:color="auto"/>
              <w:left w:val="single" w:sz="4" w:space="0" w:color="auto"/>
              <w:bottom w:val="single" w:sz="4" w:space="0" w:color="auto"/>
              <w:right w:val="single" w:sz="4" w:space="0" w:color="auto"/>
            </w:tcBorders>
          </w:tcPr>
          <w:p w14:paraId="2952BB7C" w14:textId="77777777" w:rsidR="00C05477" w:rsidRDefault="00C05477" w:rsidP="00FE792B">
            <w:pPr>
              <w:rPr>
                <w:rFonts w:ascii="Arial" w:hAnsi="Arial" w:cs="Arial"/>
                <w:b/>
                <w:bCs/>
                <w:color w:val="000000"/>
              </w:rPr>
            </w:pPr>
            <w:r>
              <w:rPr>
                <w:rFonts w:ascii="Arial" w:hAnsi="Arial" w:cs="Arial"/>
                <w:b/>
                <w:bCs/>
                <w:color w:val="000000"/>
              </w:rPr>
              <w:t>Like goods</w:t>
            </w:r>
          </w:p>
        </w:tc>
        <w:tc>
          <w:tcPr>
            <w:tcW w:w="5778" w:type="dxa"/>
            <w:tcBorders>
              <w:top w:val="single" w:sz="4" w:space="0" w:color="auto"/>
              <w:left w:val="single" w:sz="4" w:space="0" w:color="auto"/>
              <w:bottom w:val="single" w:sz="4" w:space="0" w:color="auto"/>
              <w:right w:val="single" w:sz="4" w:space="0" w:color="auto"/>
            </w:tcBorders>
          </w:tcPr>
          <w:p w14:paraId="65EF3FC3" w14:textId="77777777" w:rsidR="00C05477" w:rsidRDefault="00C05477" w:rsidP="00FE792B">
            <w:pPr>
              <w:rPr>
                <w:rFonts w:ascii="Arial" w:hAnsi="Arial" w:cs="Arial"/>
                <w:color w:val="000000"/>
              </w:rPr>
            </w:pPr>
            <w:r>
              <w:rPr>
                <w:rFonts w:ascii="Arial" w:hAnsi="Arial" w:cs="Arial"/>
                <w:color w:val="000000"/>
              </w:rPr>
              <w:t xml:space="preserve">Goods which are like the goods concerned or goods subject to review in all respects, or with characteristics closely resembling them. </w:t>
            </w:r>
          </w:p>
        </w:tc>
      </w:tr>
      <w:tr w:rsidR="00C05477" w14:paraId="34D417B0" w14:textId="77777777" w:rsidTr="47766D19">
        <w:tc>
          <w:tcPr>
            <w:tcW w:w="3006" w:type="dxa"/>
            <w:tcBorders>
              <w:top w:val="single" w:sz="4" w:space="0" w:color="auto"/>
            </w:tcBorders>
          </w:tcPr>
          <w:p w14:paraId="67E0930E" w14:textId="77777777" w:rsidR="00C05477" w:rsidRDefault="00C05477" w:rsidP="00FE792B">
            <w:pPr>
              <w:rPr>
                <w:rFonts w:ascii="Arial" w:hAnsi="Arial" w:cs="Arial"/>
                <w:b/>
                <w:bCs/>
                <w:color w:val="000000"/>
              </w:rPr>
            </w:pPr>
            <w:r>
              <w:rPr>
                <w:rFonts w:ascii="Arial" w:hAnsi="Arial" w:cs="Arial"/>
                <w:b/>
                <w:bCs/>
                <w:color w:val="000000"/>
              </w:rPr>
              <w:t>Management accounts</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767786" w14:textId="77777777" w:rsidR="00C05477" w:rsidRDefault="00C05477" w:rsidP="00FE792B">
            <w:pPr>
              <w:rPr>
                <w:rFonts w:ascii="Arial" w:hAnsi="Arial" w:cs="Arial"/>
                <w:color w:val="000000"/>
              </w:rPr>
            </w:pPr>
            <w:r>
              <w:rPr>
                <w:rFonts w:ascii="Arial" w:hAnsi="Arial" w:cs="Arial"/>
                <w:color w:val="000000"/>
              </w:rPr>
              <w:t>Management accounts are financial reports produced for the business owners and managers.</w:t>
            </w:r>
          </w:p>
        </w:tc>
      </w:tr>
      <w:tr w:rsidR="00C05477" w14:paraId="026E62F2" w14:textId="77777777" w:rsidTr="47766D19">
        <w:tc>
          <w:tcPr>
            <w:tcW w:w="3006" w:type="dxa"/>
          </w:tcPr>
          <w:p w14:paraId="479D83C5" w14:textId="77777777" w:rsidR="00C05477" w:rsidRDefault="00C05477" w:rsidP="00FE792B">
            <w:pPr>
              <w:rPr>
                <w:rFonts w:ascii="Arial" w:hAnsi="Arial" w:cs="Arial"/>
                <w:b/>
                <w:bCs/>
                <w:color w:val="000000"/>
              </w:rPr>
            </w:pPr>
            <w:r>
              <w:rPr>
                <w:rFonts w:ascii="Arial" w:hAnsi="Arial" w:cs="Arial"/>
                <w:b/>
                <w:bCs/>
                <w:color w:val="000000"/>
              </w:rPr>
              <w:t>Normal value</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00D4E553" w14:textId="77777777" w:rsidR="00C05477" w:rsidRDefault="00C05477" w:rsidP="00FE792B">
            <w:pPr>
              <w:rPr>
                <w:rFonts w:ascii="Arial" w:hAnsi="Arial" w:cs="Arial"/>
                <w:color w:val="000000"/>
              </w:rPr>
            </w:pPr>
            <w:r>
              <w:rPr>
                <w:rFonts w:ascii="Arial" w:hAnsi="Arial" w:cs="Arial"/>
                <w:color w:val="000000"/>
              </w:rPr>
              <w:t xml:space="preserve">The normal value is </w:t>
            </w:r>
            <w:r w:rsidRPr="009F268D">
              <w:rPr>
                <w:rFonts w:ascii="Arial" w:hAnsi="Arial" w:cs="Arial"/>
                <w:color w:val="000000"/>
              </w:rPr>
              <w:t>the price at which the goods are sold domestically in the exporting country or territory.</w:t>
            </w:r>
          </w:p>
        </w:tc>
      </w:tr>
      <w:tr w:rsidR="00C05477" w14:paraId="58CEA6A8" w14:textId="77777777" w:rsidTr="47766D19">
        <w:tc>
          <w:tcPr>
            <w:tcW w:w="3006" w:type="dxa"/>
          </w:tcPr>
          <w:p w14:paraId="5FD67D75" w14:textId="77777777" w:rsidR="00C05477" w:rsidRDefault="00C05477" w:rsidP="00FE792B">
            <w:pPr>
              <w:rPr>
                <w:rFonts w:ascii="Arial" w:hAnsi="Arial" w:cs="Arial"/>
                <w:b/>
                <w:bCs/>
                <w:color w:val="000000"/>
              </w:rPr>
            </w:pPr>
            <w:r>
              <w:rPr>
                <w:rFonts w:ascii="Arial" w:hAnsi="Arial" w:cs="Arial"/>
                <w:b/>
                <w:bCs/>
                <w:color w:val="000000"/>
              </w:rPr>
              <w:t>Operating Expenses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297E8E6" w14:textId="77777777" w:rsidR="00C05477" w:rsidRDefault="00C05477" w:rsidP="00FE792B">
            <w:pPr>
              <w:rPr>
                <w:rFonts w:ascii="Arial" w:hAnsi="Arial" w:cs="Arial"/>
                <w:color w:val="000000"/>
              </w:rPr>
            </w:pPr>
            <w:r>
              <w:rPr>
                <w:rFonts w:ascii="Arial" w:hAnsi="Arial" w:cs="Arial"/>
                <w:color w:val="000000"/>
              </w:rPr>
              <w:t>Expenses are expenses incurred by a business through its normal business operations.</w:t>
            </w:r>
          </w:p>
        </w:tc>
      </w:tr>
      <w:tr w:rsidR="00C05477" w14:paraId="6C0F9676" w14:textId="77777777" w:rsidTr="47766D19">
        <w:tc>
          <w:tcPr>
            <w:tcW w:w="3006" w:type="dxa"/>
          </w:tcPr>
          <w:p w14:paraId="0ADC527A" w14:textId="77777777" w:rsidR="00C05477" w:rsidRDefault="00C05477" w:rsidP="00FE792B">
            <w:pPr>
              <w:rPr>
                <w:rFonts w:ascii="Arial" w:hAnsi="Arial" w:cs="Arial"/>
                <w:b/>
                <w:bCs/>
                <w:color w:val="000000"/>
              </w:rPr>
            </w:pPr>
            <w:r>
              <w:rPr>
                <w:rFonts w:ascii="Arial" w:hAnsi="Arial" w:cs="Arial"/>
                <w:b/>
                <w:bCs/>
                <w:color w:val="000000"/>
              </w:rPr>
              <w:t>Overheads</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154C4D2" w14:textId="77777777" w:rsidR="00C05477" w:rsidRDefault="00C05477" w:rsidP="00FE792B">
            <w:pPr>
              <w:rPr>
                <w:rFonts w:ascii="Arial" w:hAnsi="Arial" w:cs="Arial"/>
                <w:color w:val="000000"/>
              </w:rPr>
            </w:pPr>
            <w:r>
              <w:rPr>
                <w:rFonts w:ascii="Arial" w:hAnsi="Arial" w:cs="Arial"/>
                <w:color w:val="000000"/>
              </w:rPr>
              <w:t xml:space="preserve">Indirect production costs which are incurred in the course of making a product/service </w:t>
            </w:r>
            <w:r w:rsidRPr="00A806FF">
              <w:rPr>
                <w:rFonts w:ascii="Arial" w:hAnsi="Arial" w:cs="Arial"/>
                <w:color w:val="000000"/>
              </w:rPr>
              <w:t>that cannot be traced to a specific product and must be assigned using an allocation method</w:t>
            </w:r>
            <w:r>
              <w:rPr>
                <w:rFonts w:ascii="Arial" w:hAnsi="Arial" w:cs="Arial"/>
                <w:color w:val="000000"/>
              </w:rPr>
              <w:t xml:space="preserve"> (e.g. factory rent, factory insurance, factory depreciation and production salaries).</w:t>
            </w:r>
          </w:p>
        </w:tc>
      </w:tr>
      <w:tr w:rsidR="00C05477" w14:paraId="7B73EE72" w14:textId="77777777" w:rsidTr="47766D19">
        <w:tc>
          <w:tcPr>
            <w:tcW w:w="3006" w:type="dxa"/>
          </w:tcPr>
          <w:p w14:paraId="2D0C1578" w14:textId="77777777" w:rsidR="00C05477" w:rsidRDefault="00C05477" w:rsidP="00FE792B">
            <w:pPr>
              <w:rPr>
                <w:rFonts w:ascii="Arial" w:hAnsi="Arial" w:cs="Arial"/>
                <w:b/>
                <w:bCs/>
                <w:color w:val="000000"/>
              </w:rPr>
            </w:pPr>
            <w:r>
              <w:rPr>
                <w:rFonts w:ascii="Arial" w:hAnsi="Arial" w:cs="Arial"/>
                <w:b/>
                <w:bCs/>
                <w:color w:val="000000"/>
              </w:rPr>
              <w:t>Period of Investigation (POI)</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A065F3" w14:textId="77777777" w:rsidR="00C05477" w:rsidRDefault="00C05477" w:rsidP="00FE792B">
            <w:pPr>
              <w:rPr>
                <w:rFonts w:ascii="Arial" w:hAnsi="Arial" w:cs="Arial"/>
                <w:color w:val="000000"/>
              </w:rPr>
            </w:pPr>
            <w:r>
              <w:rPr>
                <w:rFonts w:ascii="Arial" w:hAnsi="Arial" w:cs="Arial"/>
                <w:color w:val="000000"/>
              </w:rPr>
              <w:t xml:space="preserve">During every investigation, we analyse industry data relating to a specific time period before the case initiated – this is the period of investigation. This is usually a period of one year, </w:t>
            </w:r>
            <w:r w:rsidRPr="000210B8">
              <w:rPr>
                <w:rFonts w:ascii="Arial" w:hAnsi="Arial" w:cs="Arial"/>
                <w:color w:val="000000"/>
              </w:rPr>
              <w:t>with the period ending as close as possible to the date of initiation.</w:t>
            </w:r>
          </w:p>
        </w:tc>
      </w:tr>
      <w:tr w:rsidR="00C05477" w14:paraId="21257303" w14:textId="77777777" w:rsidTr="47766D19">
        <w:tc>
          <w:tcPr>
            <w:tcW w:w="3006" w:type="dxa"/>
          </w:tcPr>
          <w:p w14:paraId="298F7D15" w14:textId="77777777" w:rsidR="00C05477" w:rsidRDefault="00C05477" w:rsidP="00FE792B">
            <w:pPr>
              <w:rPr>
                <w:rFonts w:ascii="Arial" w:hAnsi="Arial" w:cs="Arial"/>
                <w:b/>
                <w:bCs/>
                <w:color w:val="000000"/>
              </w:rPr>
            </w:pPr>
            <w:r>
              <w:rPr>
                <w:rFonts w:ascii="Arial" w:hAnsi="Arial" w:cs="Arial"/>
                <w:b/>
                <w:bCs/>
                <w:color w:val="000000"/>
              </w:rPr>
              <w:t>Product Control Numbers (PCN)</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BE573D" w14:textId="77777777" w:rsidR="00C05477" w:rsidRDefault="00C05477" w:rsidP="00FE792B">
            <w:pPr>
              <w:rPr>
                <w:rFonts w:ascii="Arial" w:hAnsi="Arial" w:cs="Arial"/>
                <w:color w:val="000000"/>
              </w:rPr>
            </w:pPr>
            <w:r>
              <w:rPr>
                <w:rFonts w:ascii="Arial" w:hAnsi="Arial" w:cs="Arial"/>
                <w:color w:val="000000"/>
              </w:rPr>
              <w:t>I</w:t>
            </w:r>
            <w:r w:rsidRPr="00720E73">
              <w:rPr>
                <w:rFonts w:ascii="Arial" w:hAnsi="Arial" w:cs="Arial"/>
                <w:color w:val="000000"/>
              </w:rPr>
              <w:t>dentifiers created on the basis of the main characteristics differentiating the sub-categories of goods within the scope of the investigation.</w:t>
            </w:r>
          </w:p>
        </w:tc>
      </w:tr>
      <w:tr w:rsidR="00C05477" w14:paraId="70079DF2" w14:textId="77777777" w:rsidTr="47766D19">
        <w:tc>
          <w:tcPr>
            <w:tcW w:w="3006" w:type="dxa"/>
          </w:tcPr>
          <w:p w14:paraId="34BA083E" w14:textId="77777777" w:rsidR="00C05477" w:rsidRDefault="00C05477" w:rsidP="00FE792B">
            <w:pPr>
              <w:rPr>
                <w:rFonts w:ascii="Arial" w:hAnsi="Arial" w:cs="Arial"/>
                <w:b/>
                <w:bCs/>
                <w:color w:val="000000"/>
              </w:rPr>
            </w:pPr>
            <w:r>
              <w:rPr>
                <w:rFonts w:ascii="Arial" w:hAnsi="Arial" w:cs="Arial"/>
                <w:b/>
                <w:bCs/>
                <w:color w:val="000000"/>
              </w:rPr>
              <w:t>Profit Before Tax (PBT)</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5FDB02CF" w14:textId="77777777" w:rsidR="00C05477" w:rsidRDefault="00C05477" w:rsidP="00FE792B">
            <w:pPr>
              <w:rPr>
                <w:rFonts w:ascii="Arial" w:hAnsi="Arial" w:cs="Arial"/>
                <w:color w:val="000000"/>
              </w:rPr>
            </w:pPr>
            <w:r>
              <w:rPr>
                <w:rFonts w:ascii="Arial" w:hAnsi="Arial" w:cs="Arial"/>
                <w:color w:val="000000"/>
              </w:rPr>
              <w:t>Profit Before Tax (PBT), also called pre-tax profit or Earnings Before Tax (EBT), is a company's earnings after deducting all operating and non-operating expenses (like COGS, salaries, interest) but before subtracting income taxes.</w:t>
            </w:r>
          </w:p>
        </w:tc>
      </w:tr>
      <w:tr w:rsidR="00C05477" w14:paraId="605082D6" w14:textId="77777777" w:rsidTr="47766D19">
        <w:tc>
          <w:tcPr>
            <w:tcW w:w="3006" w:type="dxa"/>
          </w:tcPr>
          <w:p w14:paraId="6F432DDE" w14:textId="77777777" w:rsidR="00C05477" w:rsidRDefault="00C05477" w:rsidP="00FE792B">
            <w:pPr>
              <w:rPr>
                <w:rFonts w:ascii="Arial" w:hAnsi="Arial" w:cs="Arial"/>
                <w:b/>
                <w:bCs/>
                <w:color w:val="000000"/>
              </w:rPr>
            </w:pPr>
            <w:r>
              <w:rPr>
                <w:rFonts w:ascii="Arial" w:hAnsi="Arial" w:cs="Arial"/>
                <w:b/>
                <w:bCs/>
                <w:color w:val="000000"/>
              </w:rPr>
              <w:t>Quarter</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7F439FA5" w14:textId="77777777" w:rsidR="00C05477" w:rsidRDefault="00C05477" w:rsidP="00FE792B">
            <w:pPr>
              <w:rPr>
                <w:rFonts w:ascii="Arial" w:hAnsi="Arial" w:cs="Arial"/>
                <w:color w:val="000000"/>
              </w:rPr>
            </w:pPr>
            <w:r>
              <w:rPr>
                <w:rFonts w:ascii="Arial" w:hAnsi="Arial" w:cs="Arial"/>
                <w:color w:val="000000"/>
              </w:rPr>
              <w:t xml:space="preserve">An associated three-month period of a year e.g. 1 January – 31 March, 1 April – 30 June, etc. </w:t>
            </w:r>
          </w:p>
        </w:tc>
      </w:tr>
      <w:tr w:rsidR="00C05477" w14:paraId="63F1CE9F" w14:textId="77777777" w:rsidTr="47766D19">
        <w:tc>
          <w:tcPr>
            <w:tcW w:w="3006" w:type="dxa"/>
          </w:tcPr>
          <w:p w14:paraId="0BB83C5D" w14:textId="77777777" w:rsidR="00C05477" w:rsidRDefault="00C05477" w:rsidP="00FE792B">
            <w:pPr>
              <w:rPr>
                <w:rFonts w:ascii="Arial" w:hAnsi="Arial" w:cs="Arial"/>
                <w:b/>
                <w:bCs/>
                <w:color w:val="000000"/>
              </w:rPr>
            </w:pPr>
            <w:r>
              <w:rPr>
                <w:rFonts w:ascii="Arial" w:hAnsi="Arial" w:cs="Arial"/>
                <w:b/>
                <w:bCs/>
                <w:color w:val="000000"/>
              </w:rPr>
              <w:t>Related party</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35F06F7D" w14:textId="77777777" w:rsidR="00C05477" w:rsidRDefault="00C05477" w:rsidP="00FE792B">
            <w:pPr>
              <w:rPr>
                <w:rFonts w:ascii="Arial" w:hAnsi="Arial" w:cs="Arial"/>
                <w:color w:val="000000"/>
              </w:rPr>
            </w:pPr>
            <w:r>
              <w:rPr>
                <w:rFonts w:ascii="Arial" w:hAnsi="Arial" w:cs="Arial"/>
                <w:color w:val="000000"/>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36" w:history="1">
              <w:r w:rsidRPr="000210B8">
                <w:rPr>
                  <w:rStyle w:val="Hyperlink"/>
                  <w:rFonts w:ascii="Arial" w:hAnsi="Arial" w:cs="Arial"/>
                </w:rPr>
                <w:t xml:space="preserve">Regulation 128 </w:t>
              </w:r>
              <w:r w:rsidRPr="00977F7D">
                <w:rPr>
                  <w:rStyle w:val="Hyperlink"/>
                  <w:rFonts w:ascii="Arial" w:hAnsi="Arial" w:cs="Arial"/>
                  <w:i/>
                </w:rPr>
                <w:t xml:space="preserve">of the </w:t>
              </w:r>
              <w:r w:rsidRPr="000210B8">
                <w:rPr>
                  <w:rStyle w:val="Hyperlink"/>
                  <w:rFonts w:ascii="Arial" w:hAnsi="Arial" w:cs="Arial"/>
                  <w:i/>
                  <w:iCs/>
                </w:rPr>
                <w:t>Customs (Import Duty) (EU Exit) Regulations 2018</w:t>
              </w:r>
            </w:hyperlink>
            <w:r w:rsidRPr="000210B8">
              <w:rPr>
                <w:rFonts w:ascii="Arial" w:hAnsi="Arial" w:cs="Arial"/>
              </w:rPr>
              <w:t>.</w:t>
            </w:r>
          </w:p>
        </w:tc>
      </w:tr>
      <w:tr w:rsidR="00C05477" w14:paraId="4C259F81" w14:textId="77777777" w:rsidTr="47766D19">
        <w:tc>
          <w:tcPr>
            <w:tcW w:w="3006" w:type="dxa"/>
          </w:tcPr>
          <w:p w14:paraId="4E909D27" w14:textId="77777777" w:rsidR="00C05477" w:rsidRDefault="00C05477" w:rsidP="00FE792B">
            <w:pPr>
              <w:rPr>
                <w:rFonts w:ascii="Arial" w:hAnsi="Arial" w:cs="Arial"/>
                <w:b/>
                <w:bCs/>
                <w:color w:val="000000"/>
              </w:rPr>
            </w:pPr>
            <w:r>
              <w:rPr>
                <w:rFonts w:ascii="Arial" w:hAnsi="Arial" w:cs="Arial"/>
                <w:b/>
                <w:bCs/>
                <w:color w:val="000000"/>
              </w:rPr>
              <w:t>Return on investment (ROI)</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1CE9B085" w14:textId="77777777" w:rsidR="00C05477" w:rsidRDefault="00C05477" w:rsidP="00FE792B">
            <w:pPr>
              <w:rPr>
                <w:rFonts w:ascii="Arial" w:hAnsi="Arial" w:cs="Arial"/>
                <w:color w:val="000000"/>
              </w:rPr>
            </w:pPr>
            <w:r>
              <w:rPr>
                <w:rFonts w:ascii="Arial" w:hAnsi="Arial" w:cs="Arial"/>
                <w:color w:val="000000"/>
              </w:rPr>
              <w:t>Performance measure that indicates how much profit or loss is generated for each unit of capital invested, essentially showing the return relative to the initial cost. ROI is expressed as a percentage.</w:t>
            </w:r>
          </w:p>
        </w:tc>
      </w:tr>
      <w:tr w:rsidR="00C05477" w14:paraId="4C82F707" w14:textId="77777777" w:rsidTr="47766D19">
        <w:tc>
          <w:tcPr>
            <w:tcW w:w="3006" w:type="dxa"/>
            <w:tcBorders>
              <w:bottom w:val="single" w:sz="4" w:space="0" w:color="auto"/>
            </w:tcBorders>
          </w:tcPr>
          <w:p w14:paraId="5A64F2C0" w14:textId="77777777" w:rsidR="00C05477" w:rsidRDefault="00C05477" w:rsidP="00FE792B">
            <w:pPr>
              <w:rPr>
                <w:rFonts w:ascii="Arial" w:hAnsi="Arial" w:cs="Arial"/>
                <w:b/>
                <w:bCs/>
                <w:color w:val="000000"/>
              </w:rPr>
            </w:pPr>
            <w:r>
              <w:rPr>
                <w:rFonts w:ascii="Arial" w:hAnsi="Arial" w:cs="Arial"/>
                <w:b/>
                <w:bCs/>
                <w:color w:val="000000"/>
              </w:rPr>
              <w:t>Statement of financial position (SOFP)</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6DC19640" w14:textId="77777777" w:rsidR="00C05477" w:rsidRDefault="00C05477" w:rsidP="00FE792B">
            <w:pPr>
              <w:rPr>
                <w:rFonts w:ascii="Arial" w:hAnsi="Arial" w:cs="Arial"/>
                <w:color w:val="000000"/>
              </w:rPr>
            </w:pPr>
            <w:r>
              <w:rPr>
                <w:rFonts w:ascii="Arial" w:hAnsi="Arial" w:cs="Arial"/>
                <w:color w:val="000000"/>
              </w:rPr>
              <w:t xml:space="preserve">Financial statement that summarises a company's assets, liabilities, and equity on a particular date – </w:t>
            </w:r>
            <w:r>
              <w:rPr>
                <w:rFonts w:ascii="Arial" w:hAnsi="Arial" w:cs="Arial"/>
                <w:color w:val="000000"/>
              </w:rPr>
              <w:lastRenderedPageBreak/>
              <w:t>usually at the end of a financial month or financial year. T</w:t>
            </w:r>
            <w:r w:rsidRPr="000D1F03">
              <w:rPr>
                <w:rFonts w:ascii="Arial" w:hAnsi="Arial" w:cs="Arial"/>
                <w:color w:val="000000"/>
              </w:rPr>
              <w:t>his is commonly known as a Balance sheet.</w:t>
            </w:r>
          </w:p>
          <w:p w14:paraId="36AE01AC" w14:textId="77777777" w:rsidR="00C05477" w:rsidRDefault="00C05477" w:rsidP="00FE792B">
            <w:pPr>
              <w:rPr>
                <w:rFonts w:ascii="Arial" w:hAnsi="Arial" w:cs="Arial"/>
                <w:color w:val="000000"/>
              </w:rPr>
            </w:pPr>
          </w:p>
        </w:tc>
      </w:tr>
      <w:tr w:rsidR="00C05477" w14:paraId="4503B530" w14:textId="77777777" w:rsidTr="47766D19">
        <w:tc>
          <w:tcPr>
            <w:tcW w:w="3006" w:type="dxa"/>
            <w:tcBorders>
              <w:top w:val="single" w:sz="4" w:space="0" w:color="auto"/>
              <w:left w:val="single" w:sz="4" w:space="0" w:color="auto"/>
              <w:bottom w:val="single" w:sz="4" w:space="0" w:color="auto"/>
              <w:right w:val="single" w:sz="4" w:space="0" w:color="auto"/>
            </w:tcBorders>
          </w:tcPr>
          <w:p w14:paraId="574BB5B0" w14:textId="77777777" w:rsidR="00C05477" w:rsidRDefault="00C05477" w:rsidP="00FE792B">
            <w:pPr>
              <w:rPr>
                <w:rFonts w:ascii="Arial" w:hAnsi="Arial" w:cs="Arial"/>
                <w:b/>
                <w:bCs/>
                <w:color w:val="000000"/>
              </w:rPr>
            </w:pPr>
            <w:r>
              <w:rPr>
                <w:rFonts w:ascii="Arial" w:hAnsi="Arial" w:cs="Arial"/>
                <w:b/>
                <w:bCs/>
                <w:color w:val="000000"/>
              </w:rPr>
              <w:lastRenderedPageBreak/>
              <w:t xml:space="preserve">Statement of profit or loss (SOPL) </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85FB3B" w14:textId="77777777" w:rsidR="00C05477" w:rsidRDefault="00C05477" w:rsidP="00FE792B">
            <w:pPr>
              <w:rPr>
                <w:rFonts w:ascii="Arial" w:hAnsi="Arial" w:cs="Arial"/>
                <w:color w:val="000000"/>
              </w:rPr>
            </w:pPr>
            <w:r>
              <w:rPr>
                <w:rFonts w:ascii="Arial" w:hAnsi="Arial" w:cs="Arial"/>
                <w:color w:val="000000"/>
              </w:rPr>
              <w:t xml:space="preserve">Also called an income statement, this report shows your business’s revenues and expenses. Expenses are subtracted from revenues to show your business’s profit or loss figure, also known as net income. </w:t>
            </w:r>
            <w:r w:rsidRPr="00E224E2">
              <w:rPr>
                <w:rFonts w:ascii="Arial" w:hAnsi="Arial" w:cs="Arial"/>
                <w:color w:val="000000"/>
              </w:rPr>
              <w:t>This is commonly known as an Income Statement or a Profit and Loss.</w:t>
            </w:r>
          </w:p>
        </w:tc>
      </w:tr>
      <w:tr w:rsidR="00C05477" w14:paraId="6FC12860" w14:textId="77777777" w:rsidTr="47766D19">
        <w:tc>
          <w:tcPr>
            <w:tcW w:w="3006" w:type="dxa"/>
            <w:tcBorders>
              <w:top w:val="single" w:sz="4" w:space="0" w:color="auto"/>
              <w:left w:val="single" w:sz="4" w:space="0" w:color="auto"/>
              <w:bottom w:val="single" w:sz="4" w:space="0" w:color="auto"/>
              <w:right w:val="single" w:sz="4" w:space="0" w:color="auto"/>
            </w:tcBorders>
          </w:tcPr>
          <w:p w14:paraId="3A4AD977" w14:textId="77777777" w:rsidR="00C05477" w:rsidRDefault="00C05477" w:rsidP="00FE792B">
            <w:pPr>
              <w:rPr>
                <w:rFonts w:ascii="Arial" w:hAnsi="Arial" w:cs="Arial"/>
                <w:b/>
                <w:bCs/>
                <w:color w:val="000000"/>
              </w:rPr>
            </w:pPr>
            <w:r>
              <w:rPr>
                <w:rFonts w:ascii="Arial" w:hAnsi="Arial" w:cs="Arial"/>
                <w:b/>
                <w:bCs/>
                <w:color w:val="000000"/>
              </w:rPr>
              <w:t>Stock</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7AB4" w14:textId="77777777" w:rsidR="00C05477" w:rsidRDefault="00C05477" w:rsidP="00FE792B">
            <w:pPr>
              <w:rPr>
                <w:rFonts w:ascii="Arial" w:hAnsi="Arial" w:cs="Arial"/>
                <w:color w:val="000000"/>
              </w:rPr>
            </w:pPr>
            <w:r>
              <w:rPr>
                <w:rFonts w:ascii="Arial" w:hAnsi="Arial" w:cs="Arial"/>
                <w:color w:val="000000"/>
              </w:rPr>
              <w:t>Refers to finished goods only.</w:t>
            </w:r>
          </w:p>
        </w:tc>
      </w:tr>
      <w:tr w:rsidR="00C05477" w14:paraId="682F3644" w14:textId="77777777" w:rsidTr="47766D19">
        <w:tc>
          <w:tcPr>
            <w:tcW w:w="3006" w:type="dxa"/>
            <w:tcBorders>
              <w:top w:val="single" w:sz="4" w:space="0" w:color="auto"/>
              <w:left w:val="single" w:sz="4" w:space="0" w:color="auto"/>
              <w:bottom w:val="single" w:sz="4" w:space="0" w:color="auto"/>
              <w:right w:val="single" w:sz="4" w:space="0" w:color="auto"/>
            </w:tcBorders>
          </w:tcPr>
          <w:p w14:paraId="6036D4AC" w14:textId="77777777" w:rsidR="00C05477" w:rsidRDefault="00C05477" w:rsidP="00FE792B">
            <w:pPr>
              <w:rPr>
                <w:rFonts w:ascii="Arial" w:hAnsi="Arial" w:cs="Arial"/>
                <w:b/>
                <w:bCs/>
                <w:color w:val="000000"/>
              </w:rPr>
            </w:pPr>
            <w:r>
              <w:rPr>
                <w:rFonts w:ascii="Arial" w:hAnsi="Arial" w:cs="Arial"/>
                <w:b/>
                <w:bCs/>
                <w:color w:val="000000"/>
              </w:rPr>
              <w:t>Sub-ledgers</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9B69B" w14:textId="77777777" w:rsidR="00C05477" w:rsidRDefault="00C05477" w:rsidP="00FE792B">
            <w:pPr>
              <w:rPr>
                <w:rFonts w:ascii="Arial" w:hAnsi="Arial" w:cs="Arial"/>
                <w:color w:val="000000"/>
              </w:rPr>
            </w:pPr>
            <w:r>
              <w:rPr>
                <w:rFonts w:ascii="Arial" w:hAnsi="Arial" w:cs="Arial"/>
                <w:color w:val="000000"/>
              </w:rPr>
              <w:t xml:space="preserve">Accounting record that shows transactional level information that underpins totals and balances shown in a company's trial balance. For example, a sales receivable ledger would detail all of the individual transactions that make up the sales receivable balance. </w:t>
            </w:r>
          </w:p>
        </w:tc>
      </w:tr>
      <w:tr w:rsidR="00C05477" w14:paraId="10FE217F" w14:textId="77777777" w:rsidTr="47766D19">
        <w:tc>
          <w:tcPr>
            <w:tcW w:w="3006" w:type="dxa"/>
            <w:tcBorders>
              <w:top w:val="single" w:sz="4" w:space="0" w:color="auto"/>
            </w:tcBorders>
          </w:tcPr>
          <w:p w14:paraId="7641C65C" w14:textId="77777777" w:rsidR="00C05477" w:rsidRDefault="00C05477" w:rsidP="00FE792B">
            <w:pPr>
              <w:rPr>
                <w:rFonts w:ascii="Arial" w:hAnsi="Arial" w:cs="Arial"/>
                <w:b/>
                <w:bCs/>
                <w:color w:val="000000"/>
              </w:rPr>
            </w:pPr>
            <w:r>
              <w:rPr>
                <w:rFonts w:ascii="Arial" w:hAnsi="Arial" w:cs="Arial"/>
                <w:b/>
                <w:bCs/>
                <w:color w:val="000000"/>
              </w:rPr>
              <w:t>Transfer pricing</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63BAB2" w14:textId="77777777" w:rsidR="00C05477" w:rsidRDefault="00C05477" w:rsidP="00FE792B">
            <w:pPr>
              <w:rPr>
                <w:rFonts w:ascii="Arial" w:hAnsi="Arial" w:cs="Arial"/>
                <w:color w:val="000000"/>
              </w:rPr>
            </w:pPr>
            <w:r w:rsidRPr="00096082">
              <w:rPr>
                <w:rFonts w:ascii="Arial" w:hAnsi="Arial" w:cs="Arial"/>
                <w:color w:val="000000"/>
              </w:rPr>
              <w:t>Setting of prices between divisions of a group</w:t>
            </w:r>
            <w:r>
              <w:rPr>
                <w:rFonts w:ascii="Arial" w:hAnsi="Arial" w:cs="Arial"/>
                <w:color w:val="000000"/>
              </w:rPr>
              <w:t>.</w:t>
            </w:r>
          </w:p>
        </w:tc>
      </w:tr>
      <w:tr w:rsidR="00C05477" w14:paraId="78611673" w14:textId="77777777" w:rsidTr="47766D19">
        <w:tc>
          <w:tcPr>
            <w:tcW w:w="3006" w:type="dxa"/>
          </w:tcPr>
          <w:p w14:paraId="0057CF05" w14:textId="77777777" w:rsidR="00C05477" w:rsidRDefault="00C05477" w:rsidP="00FE792B">
            <w:pPr>
              <w:rPr>
                <w:rFonts w:ascii="Arial" w:hAnsi="Arial" w:cs="Arial"/>
                <w:b/>
                <w:bCs/>
                <w:color w:val="000000"/>
              </w:rPr>
            </w:pPr>
            <w:r>
              <w:rPr>
                <w:rFonts w:ascii="Arial" w:hAnsi="Arial" w:cs="Arial"/>
                <w:b/>
                <w:bCs/>
                <w:color w:val="000000"/>
              </w:rPr>
              <w:t>Trial balance</w:t>
            </w:r>
          </w:p>
        </w:tc>
        <w:tc>
          <w:tcPr>
            <w:tcW w:w="5778" w:type="dxa"/>
            <w:tcBorders>
              <w:top w:val="nil"/>
              <w:left w:val="single" w:sz="4" w:space="0" w:color="auto"/>
              <w:bottom w:val="single" w:sz="4" w:space="0" w:color="auto"/>
              <w:right w:val="single" w:sz="4" w:space="0" w:color="auto"/>
            </w:tcBorders>
            <w:shd w:val="clear" w:color="auto" w:fill="FFFFFF" w:themeFill="background1"/>
          </w:tcPr>
          <w:p w14:paraId="43ADAA0A" w14:textId="77777777" w:rsidR="00C05477" w:rsidRDefault="00C05477" w:rsidP="00FE792B">
            <w:pPr>
              <w:rPr>
                <w:rFonts w:ascii="Arial" w:hAnsi="Arial" w:cs="Arial"/>
                <w:color w:val="000000"/>
              </w:rPr>
            </w:pPr>
            <w:r>
              <w:rPr>
                <w:rFonts w:ascii="Arial" w:hAnsi="Arial" w:cs="Arial"/>
                <w:color w:val="000000"/>
              </w:rPr>
              <w:t>A trial balance is a list of ledger balances shown in debit and credit columns. It lists the balances on ledger accounts and totals them. Total debits should equal total credits.</w:t>
            </w:r>
          </w:p>
        </w:tc>
      </w:tr>
      <w:tr w:rsidR="00C05477" w14:paraId="361D9A42" w14:textId="77777777" w:rsidTr="47766D19">
        <w:tc>
          <w:tcPr>
            <w:tcW w:w="3006" w:type="dxa"/>
          </w:tcPr>
          <w:p w14:paraId="3FA739AE" w14:textId="77777777" w:rsidR="00C05477" w:rsidRDefault="00C05477" w:rsidP="00FE792B">
            <w:pPr>
              <w:rPr>
                <w:rFonts w:ascii="Arial" w:hAnsi="Arial" w:cs="Arial"/>
                <w:b/>
                <w:bCs/>
                <w:color w:val="000000"/>
              </w:rPr>
            </w:pPr>
            <w:r>
              <w:rPr>
                <w:rFonts w:ascii="Arial" w:hAnsi="Arial" w:cs="Arial"/>
                <w:b/>
                <w:bCs/>
                <w:color w:val="000000"/>
              </w:rPr>
              <w:t>UK like goods</w:t>
            </w:r>
          </w:p>
        </w:tc>
        <w:tc>
          <w:tcPr>
            <w:tcW w:w="57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CA473" w14:textId="77777777" w:rsidR="00C05477" w:rsidRDefault="00C05477" w:rsidP="00FE792B">
            <w:pPr>
              <w:rPr>
                <w:rFonts w:ascii="Arial" w:hAnsi="Arial" w:cs="Arial"/>
                <w:color w:val="000000"/>
              </w:rPr>
            </w:pPr>
            <w:r w:rsidRPr="00323D69">
              <w:rPr>
                <w:rFonts w:ascii="Arial" w:hAnsi="Arial" w:cs="Arial"/>
                <w:color w:val="000000"/>
              </w:rPr>
              <w:t>Goods which are like the goods concerned or goods subject to review in all respects, or with characteristics closely resembling them which have been produced in the UK.</w:t>
            </w:r>
          </w:p>
        </w:tc>
      </w:tr>
    </w:tbl>
    <w:p w14:paraId="28B39E95" w14:textId="77777777" w:rsidR="00C05477" w:rsidRDefault="00C05477" w:rsidP="00C05477">
      <w:pPr>
        <w:rPr>
          <w:rFonts w:ascii="Arial" w:eastAsia="Times New Roman" w:hAnsi="Arial" w:cs="Arial"/>
          <w:color w:val="000000"/>
          <w:sz w:val="24"/>
          <w:szCs w:val="24"/>
          <w:lang w:eastAsia="en-GB"/>
        </w:rPr>
      </w:pPr>
    </w:p>
    <w:p w14:paraId="0DD79459" w14:textId="77777777" w:rsidR="00C05477" w:rsidRPr="000210B8" w:rsidRDefault="00C05477" w:rsidP="00C05477">
      <w:pPr>
        <w:rPr>
          <w:rFonts w:ascii="Arial" w:eastAsia="Times New Roman" w:hAnsi="Arial" w:cs="Arial"/>
          <w:b/>
          <w:bCs/>
          <w:color w:val="000000"/>
          <w:sz w:val="24"/>
          <w:szCs w:val="24"/>
          <w:lang w:eastAsia="en-GB"/>
        </w:rPr>
      </w:pPr>
      <w:r w:rsidRPr="000210B8">
        <w:rPr>
          <w:rFonts w:ascii="Arial" w:eastAsia="Times New Roman" w:hAnsi="Arial" w:cs="Arial"/>
          <w:b/>
          <w:bCs/>
          <w:color w:val="000000"/>
          <w:sz w:val="24"/>
          <w:szCs w:val="24"/>
          <w:lang w:eastAsia="en-GB"/>
        </w:rPr>
        <w:t>Incoterms</w:t>
      </w:r>
    </w:p>
    <w:tbl>
      <w:tblPr>
        <w:tblStyle w:val="TableGrid"/>
        <w:tblW w:w="0" w:type="auto"/>
        <w:tblLook w:val="04A0" w:firstRow="1" w:lastRow="0" w:firstColumn="1" w:lastColumn="0" w:noHBand="0" w:noVBand="1"/>
      </w:tblPr>
      <w:tblGrid>
        <w:gridCol w:w="3005"/>
        <w:gridCol w:w="5921"/>
      </w:tblGrid>
      <w:tr w:rsidR="00C05477" w14:paraId="2CE27076" w14:textId="77777777" w:rsidTr="00FE792B">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14:paraId="2262C21F"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Term</w:t>
            </w:r>
          </w:p>
        </w:tc>
        <w:tc>
          <w:tcPr>
            <w:tcW w:w="5921" w:type="dxa"/>
            <w:tcBorders>
              <w:top w:val="single" w:sz="4" w:space="0" w:color="auto"/>
              <w:left w:val="nil"/>
              <w:bottom w:val="single" w:sz="4" w:space="0" w:color="auto"/>
              <w:right w:val="single" w:sz="4" w:space="0" w:color="auto"/>
            </w:tcBorders>
            <w:shd w:val="clear" w:color="000000" w:fill="FFFFFF"/>
            <w:vAlign w:val="center"/>
          </w:tcPr>
          <w:p w14:paraId="41BDE40C"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Definition</w:t>
            </w:r>
          </w:p>
        </w:tc>
      </w:tr>
      <w:tr w:rsidR="00C05477" w14:paraId="1559BC3D"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06011904"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Ex Works (EXW)</w:t>
            </w:r>
          </w:p>
        </w:tc>
        <w:tc>
          <w:tcPr>
            <w:tcW w:w="5921" w:type="dxa"/>
            <w:tcBorders>
              <w:top w:val="nil"/>
              <w:left w:val="nil"/>
              <w:bottom w:val="single" w:sz="4" w:space="0" w:color="auto"/>
              <w:right w:val="single" w:sz="4" w:space="0" w:color="auto"/>
            </w:tcBorders>
            <w:shd w:val="clear" w:color="000000" w:fill="FFFFFF"/>
          </w:tcPr>
          <w:p w14:paraId="73296021"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Ex works is when the seller places the goods at the disposal of the buyer at the seller’s premises or at another named place (such as, works, factory or warehouse). </w:t>
            </w:r>
            <w:r>
              <w:rPr>
                <w:rFonts w:ascii="Arial" w:hAnsi="Arial" w:cs="Arial"/>
                <w:color w:val="000000"/>
              </w:rPr>
              <w:br/>
            </w:r>
            <w:r>
              <w:rPr>
                <w:rFonts w:ascii="Arial" w:hAnsi="Arial" w:cs="Arial"/>
                <w:color w:val="000000"/>
              </w:rPr>
              <w:br/>
              <w:t>The seller does not need to load the goods on any collecting vehicle. Nor does it need to clear them for export, where such clearance is applicable.</w:t>
            </w:r>
          </w:p>
        </w:tc>
      </w:tr>
      <w:tr w:rsidR="00C05477" w14:paraId="0DBCA6EE"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2E973984"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Free Carrier (FCA)</w:t>
            </w:r>
          </w:p>
        </w:tc>
        <w:tc>
          <w:tcPr>
            <w:tcW w:w="5921" w:type="dxa"/>
            <w:tcBorders>
              <w:top w:val="nil"/>
              <w:left w:val="nil"/>
              <w:bottom w:val="single" w:sz="4" w:space="0" w:color="auto"/>
              <w:right w:val="single" w:sz="4" w:space="0" w:color="auto"/>
            </w:tcBorders>
            <w:shd w:val="clear" w:color="000000" w:fill="FFFFFF"/>
          </w:tcPr>
          <w:p w14:paraId="7A86501F"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the goods to the carrier or another person nominated by the buyer at the seller’s premises or another named place. </w:t>
            </w:r>
            <w:r>
              <w:rPr>
                <w:rFonts w:ascii="Arial" w:hAnsi="Arial" w:cs="Arial"/>
                <w:color w:val="000000"/>
              </w:rPr>
              <w:br/>
            </w:r>
            <w:r>
              <w:rPr>
                <w:rFonts w:ascii="Arial" w:hAnsi="Arial" w:cs="Arial"/>
                <w:color w:val="000000"/>
              </w:rPr>
              <w:br/>
              <w:t>The parties are well advised to specify as explicitly as possible the point within the named place of delivery, as the risk passes to the buyer at that point.</w:t>
            </w:r>
          </w:p>
        </w:tc>
      </w:tr>
      <w:tr w:rsidR="00C05477" w14:paraId="1C28617B"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195CC112"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Free Alongside Ship (FAS)</w:t>
            </w:r>
          </w:p>
        </w:tc>
        <w:tc>
          <w:tcPr>
            <w:tcW w:w="5921" w:type="dxa"/>
            <w:tcBorders>
              <w:top w:val="nil"/>
              <w:left w:val="nil"/>
              <w:bottom w:val="single" w:sz="4" w:space="0" w:color="auto"/>
              <w:right w:val="single" w:sz="4" w:space="0" w:color="auto"/>
            </w:tcBorders>
            <w:shd w:val="clear" w:color="000000" w:fill="FFFFFF"/>
          </w:tcPr>
          <w:p w14:paraId="16678364"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when the goods are placed alongside the vessel, for example, on a quay or a barge nominated by the buyer at the named port of shipment. </w:t>
            </w:r>
            <w:r>
              <w:rPr>
                <w:rFonts w:ascii="Arial" w:hAnsi="Arial" w:cs="Arial"/>
                <w:color w:val="000000"/>
              </w:rPr>
              <w:br/>
            </w:r>
            <w:r>
              <w:rPr>
                <w:rFonts w:ascii="Arial" w:hAnsi="Arial" w:cs="Arial"/>
                <w:color w:val="000000"/>
              </w:rPr>
              <w:br/>
              <w:t>The risk of loss of or damage to the goods passes when the products are alongside the ship.  The buyer bears all costs from that moment onwards.</w:t>
            </w:r>
          </w:p>
        </w:tc>
      </w:tr>
      <w:tr w:rsidR="00C05477" w14:paraId="1EDDD47C"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54307078"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Free on Board (FOB)</w:t>
            </w:r>
          </w:p>
        </w:tc>
        <w:tc>
          <w:tcPr>
            <w:tcW w:w="5921" w:type="dxa"/>
            <w:tcBorders>
              <w:top w:val="nil"/>
              <w:left w:val="nil"/>
              <w:bottom w:val="single" w:sz="4" w:space="0" w:color="auto"/>
              <w:right w:val="single" w:sz="4" w:space="0" w:color="auto"/>
            </w:tcBorders>
            <w:shd w:val="clear" w:color="000000" w:fill="FFFFFF"/>
          </w:tcPr>
          <w:p w14:paraId="61577BB1" w14:textId="77777777" w:rsidR="00C05477" w:rsidRDefault="00C05477" w:rsidP="00FE792B">
            <w:pPr>
              <w:rPr>
                <w:rFonts w:ascii="Arial" w:hAnsi="Arial" w:cs="Arial"/>
                <w:color w:val="000000"/>
              </w:rPr>
            </w:pPr>
            <w:r>
              <w:rPr>
                <w:rFonts w:ascii="Arial" w:hAnsi="Arial" w:cs="Arial"/>
                <w:color w:val="000000"/>
              </w:rPr>
              <w:t xml:space="preserve">The seller delivers the goods on board the vessel nominated by the buyer at the named port of shipment or procures the goods already so delivered. </w:t>
            </w:r>
            <w:r>
              <w:rPr>
                <w:rFonts w:ascii="Arial" w:hAnsi="Arial" w:cs="Arial"/>
                <w:color w:val="000000"/>
              </w:rPr>
              <w:br/>
            </w:r>
            <w:r>
              <w:rPr>
                <w:rFonts w:ascii="Arial" w:hAnsi="Arial" w:cs="Arial"/>
                <w:color w:val="000000"/>
              </w:rPr>
              <w:lastRenderedPageBreak/>
              <w:br/>
              <w:t>The risk of loss of or damage to the goods passes when the products are on board the vessel.  The buyer bears all costs from that moment onwards.</w:t>
            </w:r>
          </w:p>
          <w:p w14:paraId="743115CE" w14:textId="77777777" w:rsidR="00C05477" w:rsidRDefault="00C05477" w:rsidP="00FE792B">
            <w:pPr>
              <w:rPr>
                <w:rFonts w:ascii="Arial" w:eastAsia="Times New Roman" w:hAnsi="Arial" w:cs="Arial"/>
                <w:color w:val="000000"/>
                <w:sz w:val="24"/>
                <w:szCs w:val="24"/>
                <w:lang w:eastAsia="en-GB"/>
              </w:rPr>
            </w:pPr>
          </w:p>
          <w:p w14:paraId="1A1E7E3E" w14:textId="77777777" w:rsidR="00C05477" w:rsidRDefault="00C05477" w:rsidP="00FE792B">
            <w:pPr>
              <w:rPr>
                <w:rFonts w:ascii="Arial" w:eastAsia="Times New Roman" w:hAnsi="Arial" w:cs="Arial"/>
                <w:color w:val="000000"/>
                <w:sz w:val="24"/>
                <w:szCs w:val="24"/>
                <w:lang w:eastAsia="en-GB"/>
              </w:rPr>
            </w:pPr>
          </w:p>
        </w:tc>
      </w:tr>
      <w:tr w:rsidR="00C05477" w14:paraId="1336FC36" w14:textId="77777777" w:rsidTr="00FE792B">
        <w:tc>
          <w:tcPr>
            <w:tcW w:w="3005" w:type="dxa"/>
            <w:tcBorders>
              <w:top w:val="single" w:sz="4" w:space="0" w:color="auto"/>
              <w:left w:val="single" w:sz="4" w:space="0" w:color="auto"/>
              <w:bottom w:val="single" w:sz="4" w:space="0" w:color="auto"/>
              <w:right w:val="single" w:sz="4" w:space="0" w:color="auto"/>
            </w:tcBorders>
            <w:shd w:val="clear" w:color="000000" w:fill="FFFFFF"/>
          </w:tcPr>
          <w:p w14:paraId="3F2D6938"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lastRenderedPageBreak/>
              <w:t>Cost and Freight (CFR)</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4C2A70D2"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the goods on board the vessel or procures the goods already so delivered. </w:t>
            </w:r>
            <w:r>
              <w:rPr>
                <w:rFonts w:ascii="Arial" w:hAnsi="Arial" w:cs="Arial"/>
                <w:color w:val="000000"/>
              </w:rPr>
              <w:br/>
            </w:r>
            <w:r>
              <w:rPr>
                <w:rFonts w:ascii="Arial" w:hAnsi="Arial" w:cs="Arial"/>
                <w:color w:val="000000"/>
              </w:rPr>
              <w:br/>
              <w:t xml:space="preserve">The risk of loss of or damage to the goods passes when the products are on board the vessel. </w:t>
            </w:r>
            <w:r>
              <w:rPr>
                <w:rFonts w:ascii="Arial" w:hAnsi="Arial" w:cs="Arial"/>
                <w:color w:val="000000"/>
              </w:rPr>
              <w:br/>
            </w:r>
            <w:r>
              <w:rPr>
                <w:rFonts w:ascii="Arial" w:hAnsi="Arial" w:cs="Arial"/>
                <w:color w:val="000000"/>
              </w:rPr>
              <w:br/>
              <w:t>The seller must contract for and pay the costs and freight necessary to bring the goods to the named port of destination.</w:t>
            </w:r>
          </w:p>
        </w:tc>
      </w:tr>
      <w:tr w:rsidR="00C05477" w14:paraId="78904E39" w14:textId="77777777" w:rsidTr="00FE792B">
        <w:tc>
          <w:tcPr>
            <w:tcW w:w="3005" w:type="dxa"/>
            <w:tcBorders>
              <w:top w:val="single" w:sz="4" w:space="0" w:color="auto"/>
              <w:left w:val="single" w:sz="4" w:space="0" w:color="auto"/>
              <w:bottom w:val="single" w:sz="4" w:space="0" w:color="auto"/>
              <w:right w:val="single" w:sz="4" w:space="0" w:color="auto"/>
            </w:tcBorders>
            <w:shd w:val="clear" w:color="000000" w:fill="FFFFFF"/>
          </w:tcPr>
          <w:p w14:paraId="3F7667E1"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Cost, Insurance, and Freight (CIF)</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3C7BE86C"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the goods on board the vessel or procures the goods already so delivered. The risk of loss of or damage to the goods passes when the products are on the ship. </w:t>
            </w:r>
            <w:r>
              <w:rPr>
                <w:rFonts w:ascii="Arial" w:hAnsi="Arial" w:cs="Arial"/>
                <w:color w:val="000000"/>
              </w:rPr>
              <w:br/>
            </w:r>
            <w:r>
              <w:rPr>
                <w:rFonts w:ascii="Arial" w:hAnsi="Arial" w:cs="Arial"/>
                <w:color w:val="000000"/>
              </w:rPr>
              <w:br/>
              <w:t xml:space="preserve">The seller must contract for and pay the costs and freight necessary to bring the goods to the named port of destination. </w:t>
            </w:r>
            <w:r>
              <w:rPr>
                <w:rFonts w:ascii="Arial" w:hAnsi="Arial" w:cs="Arial"/>
                <w:color w:val="000000"/>
              </w:rPr>
              <w:br/>
            </w:r>
            <w:r>
              <w:rPr>
                <w:rFonts w:ascii="Arial" w:hAnsi="Arial" w:cs="Arial"/>
                <w:color w:val="000000"/>
              </w:rPr>
              <w:br/>
              <w:t xml:space="preserve">The seller also contracts for insurance cover against the buyer’s risk of loss of or damage to the goods during the carriage. </w:t>
            </w:r>
            <w:r>
              <w:rPr>
                <w:rFonts w:ascii="Arial" w:hAnsi="Arial" w:cs="Arial"/>
                <w:color w:val="000000"/>
              </w:rPr>
              <w:br/>
            </w:r>
            <w:r>
              <w:rPr>
                <w:rFonts w:ascii="Arial" w:hAnsi="Arial" w:cs="Arial"/>
                <w:color w:val="000000"/>
              </w:rPr>
              <w:br/>
              <w:t>The buyer should note that under CIF the seller is required to obtain insurance only on minimum cover. Should the buyer wish to have more insurance protection, it will need either to agree as much expressly with the seller or to make its own extra insurance arrangements.</w:t>
            </w:r>
          </w:p>
        </w:tc>
      </w:tr>
      <w:tr w:rsidR="00C05477" w14:paraId="29AAC145" w14:textId="77777777" w:rsidTr="00FE792B">
        <w:tc>
          <w:tcPr>
            <w:tcW w:w="3005" w:type="dxa"/>
            <w:tcBorders>
              <w:top w:val="single" w:sz="4" w:space="0" w:color="auto"/>
              <w:left w:val="single" w:sz="4" w:space="0" w:color="auto"/>
              <w:bottom w:val="single" w:sz="4" w:space="0" w:color="auto"/>
              <w:right w:val="nil"/>
            </w:tcBorders>
            <w:shd w:val="clear" w:color="000000" w:fill="FFFFFF"/>
          </w:tcPr>
          <w:p w14:paraId="5315DC7D"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Carriage paid to (CPT)</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08B883F3"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the goods to the carrier or another person nominated by the seller at an agreed place if any such site is agreed between parties. </w:t>
            </w:r>
            <w:r>
              <w:rPr>
                <w:rFonts w:ascii="Arial" w:hAnsi="Arial" w:cs="Arial"/>
                <w:color w:val="000000"/>
              </w:rPr>
              <w:br/>
            </w:r>
            <w:r>
              <w:rPr>
                <w:rFonts w:ascii="Arial" w:hAnsi="Arial" w:cs="Arial"/>
                <w:color w:val="000000"/>
              </w:rPr>
              <w:br/>
              <w:t>The seller must contract for and pay the costs of carriage necessary to bring the goods to the named place of destination.</w:t>
            </w:r>
          </w:p>
        </w:tc>
      </w:tr>
      <w:tr w:rsidR="00C05477" w14:paraId="3194DD3C"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16C52C31"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Carriage and insurance paid to (CIP)</w:t>
            </w:r>
          </w:p>
        </w:tc>
        <w:tc>
          <w:tcPr>
            <w:tcW w:w="5921" w:type="dxa"/>
            <w:tcBorders>
              <w:top w:val="nil"/>
              <w:left w:val="nil"/>
              <w:bottom w:val="single" w:sz="4" w:space="0" w:color="auto"/>
              <w:right w:val="single" w:sz="4" w:space="0" w:color="auto"/>
            </w:tcBorders>
            <w:shd w:val="clear" w:color="000000" w:fill="FFFFFF"/>
          </w:tcPr>
          <w:p w14:paraId="253D0927"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has the same responsibilities as CPT, but they also contract for insurance cover against the buyer’s risk of loss of or damage to the goods during the carriage. </w:t>
            </w:r>
            <w:r>
              <w:rPr>
                <w:rFonts w:ascii="Arial" w:hAnsi="Arial" w:cs="Arial"/>
                <w:color w:val="000000"/>
              </w:rPr>
              <w:br/>
            </w:r>
            <w:r>
              <w:rPr>
                <w:rFonts w:ascii="Arial" w:hAnsi="Arial" w:cs="Arial"/>
                <w:color w:val="000000"/>
              </w:rPr>
              <w:br/>
              <w:t>The buyer should note that under CIP the seller is required to obtain insurance only on minimum cover. Should the buyer wish to have more insurance protection, it will need either to agree as much expressly with the seller or to make its own extra insurance arrangements.</w:t>
            </w:r>
          </w:p>
        </w:tc>
      </w:tr>
      <w:tr w:rsidR="00C05477" w14:paraId="143B722E" w14:textId="77777777" w:rsidTr="00FE792B">
        <w:tc>
          <w:tcPr>
            <w:tcW w:w="3005" w:type="dxa"/>
            <w:tcBorders>
              <w:top w:val="nil"/>
              <w:left w:val="single" w:sz="4" w:space="0" w:color="auto"/>
              <w:bottom w:val="single" w:sz="4" w:space="0" w:color="auto"/>
              <w:right w:val="single" w:sz="4" w:space="0" w:color="auto"/>
            </w:tcBorders>
            <w:shd w:val="clear" w:color="000000" w:fill="FFFFFF"/>
          </w:tcPr>
          <w:p w14:paraId="36F805E3"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Delivered at Place (DAP)</w:t>
            </w:r>
          </w:p>
        </w:tc>
        <w:tc>
          <w:tcPr>
            <w:tcW w:w="5921" w:type="dxa"/>
            <w:tcBorders>
              <w:top w:val="nil"/>
              <w:left w:val="nil"/>
              <w:bottom w:val="single" w:sz="4" w:space="0" w:color="auto"/>
              <w:right w:val="single" w:sz="4" w:space="0" w:color="auto"/>
            </w:tcBorders>
            <w:shd w:val="clear" w:color="000000" w:fill="FFFFFF"/>
          </w:tcPr>
          <w:p w14:paraId="6406AD0E" w14:textId="77777777" w:rsidR="00C05477" w:rsidRDefault="00C05477" w:rsidP="00FE792B">
            <w:pPr>
              <w:rPr>
                <w:rFonts w:ascii="Arial" w:hAnsi="Arial" w:cs="Arial"/>
                <w:color w:val="000000"/>
              </w:rPr>
            </w:pPr>
            <w:r>
              <w:rPr>
                <w:rFonts w:ascii="Arial" w:hAnsi="Arial" w:cs="Arial"/>
                <w:color w:val="000000"/>
              </w:rPr>
              <w:t xml:space="preserve">The seller delivers when the goods are placed at the disposal of the buyer on the arriving means of transport ready for unloading at the named place of destination. </w:t>
            </w:r>
            <w:r>
              <w:rPr>
                <w:rFonts w:ascii="Arial" w:hAnsi="Arial" w:cs="Arial"/>
                <w:color w:val="000000"/>
              </w:rPr>
              <w:br/>
            </w:r>
            <w:r>
              <w:rPr>
                <w:rFonts w:ascii="Arial" w:hAnsi="Arial" w:cs="Arial"/>
                <w:color w:val="000000"/>
              </w:rPr>
              <w:lastRenderedPageBreak/>
              <w:br/>
              <w:t>The seller bears all risks involved in bringing the goods to the named place.</w:t>
            </w:r>
          </w:p>
          <w:p w14:paraId="6F29D8E3" w14:textId="77777777" w:rsidR="00C05477" w:rsidRDefault="00C05477" w:rsidP="00FE792B">
            <w:pPr>
              <w:rPr>
                <w:rFonts w:ascii="Arial" w:eastAsia="Times New Roman" w:hAnsi="Arial" w:cs="Arial"/>
                <w:color w:val="000000"/>
                <w:sz w:val="24"/>
                <w:szCs w:val="24"/>
                <w:lang w:eastAsia="en-GB"/>
              </w:rPr>
            </w:pPr>
          </w:p>
          <w:p w14:paraId="33725E66" w14:textId="77777777" w:rsidR="00C05477" w:rsidRDefault="00C05477" w:rsidP="00FE792B">
            <w:pPr>
              <w:rPr>
                <w:rFonts w:ascii="Arial" w:eastAsia="Times New Roman" w:hAnsi="Arial" w:cs="Arial"/>
                <w:color w:val="000000"/>
                <w:sz w:val="24"/>
                <w:szCs w:val="24"/>
                <w:lang w:eastAsia="en-GB"/>
              </w:rPr>
            </w:pPr>
          </w:p>
          <w:p w14:paraId="459C321E" w14:textId="77777777" w:rsidR="00C05477" w:rsidRDefault="00C05477" w:rsidP="00FE792B">
            <w:pPr>
              <w:rPr>
                <w:rFonts w:ascii="Arial" w:eastAsia="Times New Roman" w:hAnsi="Arial" w:cs="Arial"/>
                <w:color w:val="000000"/>
                <w:sz w:val="24"/>
                <w:szCs w:val="24"/>
                <w:lang w:eastAsia="en-GB"/>
              </w:rPr>
            </w:pPr>
          </w:p>
        </w:tc>
      </w:tr>
      <w:tr w:rsidR="00C05477" w14:paraId="7E60347A" w14:textId="77777777" w:rsidTr="00FE792B">
        <w:tc>
          <w:tcPr>
            <w:tcW w:w="3005" w:type="dxa"/>
            <w:tcBorders>
              <w:top w:val="single" w:sz="4" w:space="0" w:color="auto"/>
              <w:left w:val="single" w:sz="4" w:space="0" w:color="auto"/>
              <w:bottom w:val="single" w:sz="4" w:space="0" w:color="auto"/>
              <w:right w:val="single" w:sz="4" w:space="0" w:color="auto"/>
            </w:tcBorders>
            <w:shd w:val="clear" w:color="000000" w:fill="FFFFFF"/>
          </w:tcPr>
          <w:p w14:paraId="47981AEA"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lastRenderedPageBreak/>
              <w:t>Delivered at Place Unloaded (replaces Incoterm® 2010 DAT) (DPU)</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314D526F"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DPU replaces the former Incoterm® DAT (Delivered at Terminal).  The seller delivers when the goods, once unloaded are placed at the disposal of the buyer at a named place of destination. </w:t>
            </w:r>
            <w:r>
              <w:rPr>
                <w:rFonts w:ascii="Arial" w:hAnsi="Arial" w:cs="Arial"/>
                <w:color w:val="000000"/>
              </w:rPr>
              <w:br/>
            </w:r>
            <w:r>
              <w:rPr>
                <w:rFonts w:ascii="Arial" w:hAnsi="Arial" w:cs="Arial"/>
                <w:color w:val="000000"/>
              </w:rPr>
              <w:br/>
              <w:t>The seller bears all risks involved in bringing the goods to, and unloading them at the named place of destination.</w:t>
            </w:r>
          </w:p>
        </w:tc>
      </w:tr>
      <w:tr w:rsidR="00C05477" w14:paraId="47293A4F" w14:textId="77777777" w:rsidTr="00FE792B">
        <w:tc>
          <w:tcPr>
            <w:tcW w:w="3005" w:type="dxa"/>
            <w:tcBorders>
              <w:top w:val="single" w:sz="4" w:space="0" w:color="auto"/>
              <w:left w:val="single" w:sz="4" w:space="0" w:color="auto"/>
              <w:bottom w:val="single" w:sz="4" w:space="0" w:color="auto"/>
              <w:right w:val="single" w:sz="4" w:space="0" w:color="auto"/>
            </w:tcBorders>
            <w:shd w:val="clear" w:color="000000" w:fill="FFFFFF"/>
          </w:tcPr>
          <w:p w14:paraId="4BCA2973" w14:textId="77777777" w:rsidR="00C05477" w:rsidRDefault="00C05477" w:rsidP="00FE792B">
            <w:pPr>
              <w:rPr>
                <w:rFonts w:ascii="Arial" w:eastAsia="Times New Roman" w:hAnsi="Arial" w:cs="Arial"/>
                <w:color w:val="000000"/>
                <w:sz w:val="24"/>
                <w:szCs w:val="24"/>
                <w:lang w:eastAsia="en-GB"/>
              </w:rPr>
            </w:pPr>
            <w:r>
              <w:rPr>
                <w:rFonts w:ascii="Arial" w:hAnsi="Arial" w:cs="Arial"/>
                <w:b/>
                <w:bCs/>
                <w:color w:val="000000"/>
              </w:rPr>
              <w:t>Delivered Duty Paid (DDP)</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25A507CE" w14:textId="77777777" w:rsidR="00C05477" w:rsidRDefault="00C05477" w:rsidP="00FE792B">
            <w:pPr>
              <w:rPr>
                <w:rFonts w:ascii="Arial" w:eastAsia="Times New Roman" w:hAnsi="Arial" w:cs="Arial"/>
                <w:color w:val="000000"/>
                <w:sz w:val="24"/>
                <w:szCs w:val="24"/>
                <w:lang w:eastAsia="en-GB"/>
              </w:rPr>
            </w:pPr>
            <w:r>
              <w:rPr>
                <w:rFonts w:ascii="Arial" w:hAnsi="Arial" w:cs="Arial"/>
                <w:color w:val="000000"/>
              </w:rPr>
              <w:t xml:space="preserve">The seller delivers the goods when the goods are placed at the disposal of the buyer, cleared for import on the arriving means of transport ready for unloading at the named place of destination. </w:t>
            </w:r>
            <w:r>
              <w:rPr>
                <w:rFonts w:ascii="Arial" w:hAnsi="Arial" w:cs="Arial"/>
                <w:color w:val="000000"/>
              </w:rPr>
              <w:br/>
            </w:r>
            <w:r>
              <w:rPr>
                <w:rFonts w:ascii="Arial" w:hAnsi="Arial" w:cs="Arial"/>
                <w:color w:val="000000"/>
              </w:rPr>
              <w:br/>
              <w:t>The seller bears all the costs and risks involved in bringing the goods to the place of destination.  They must clear the products not only for export but also for import, to pay any duty for both export and import and to carry out all customs formalities.</w:t>
            </w:r>
          </w:p>
        </w:tc>
      </w:tr>
    </w:tbl>
    <w:p w14:paraId="13AEC5B0" w14:textId="77777777" w:rsidR="00C05477" w:rsidRPr="00665C13" w:rsidRDefault="00C05477" w:rsidP="00C05477">
      <w:pPr>
        <w:spacing w:after="0" w:line="264" w:lineRule="auto"/>
        <w:rPr>
          <w:rFonts w:ascii="Arial" w:hAnsi="Arial" w:cs="Arial"/>
          <w:sz w:val="24"/>
          <w:szCs w:val="24"/>
        </w:rPr>
      </w:pPr>
      <w:r w:rsidRPr="00A806FF">
        <w:rPr>
          <w:rFonts w:ascii="Arial" w:eastAsia="Times New Roman" w:hAnsi="Arial" w:cs="Arial"/>
          <w:color w:val="000000"/>
          <w:sz w:val="20"/>
          <w:szCs w:val="20"/>
          <w:lang w:eastAsia="en-GB"/>
        </w:rPr>
        <w:t>Source: HM Revenue &amp; Customs - Customs valuation Incoterms (</w:t>
      </w:r>
      <w:hyperlink r:id="rId37" w:history="1">
        <w:r w:rsidRPr="00B563A6">
          <w:rPr>
            <w:rStyle w:val="Hyperlink"/>
            <w:rFonts w:ascii="Arial" w:eastAsia="Times New Roman" w:hAnsi="Arial" w:cs="Arial"/>
            <w:sz w:val="20"/>
            <w:szCs w:val="20"/>
            <w:lang w:eastAsia="en-GB"/>
          </w:rPr>
          <w:t>https://www.gov.uk/guidance/customs-valuation/incoterms</w:t>
        </w:r>
      </w:hyperlink>
      <w:r w:rsidRPr="00A806FF">
        <w:rPr>
          <w:rFonts w:ascii="Arial" w:eastAsia="Times New Roman" w:hAnsi="Arial" w:cs="Arial"/>
          <w:color w:val="000000"/>
          <w:sz w:val="20"/>
          <w:szCs w:val="20"/>
          <w:lang w:eastAsia="en-GB"/>
        </w:rPr>
        <w:t>)</w:t>
      </w:r>
    </w:p>
    <w:p w14:paraId="7A2E3D65" w14:textId="7CFE2899" w:rsidR="00FE792B" w:rsidRDefault="00FE792B" w:rsidP="004F7C71">
      <w:pPr>
        <w:pStyle w:val="Heading1"/>
        <w:rPr>
          <w:sz w:val="24"/>
          <w:szCs w:val="24"/>
        </w:rPr>
      </w:pPr>
      <w:r>
        <w:rPr>
          <w:sz w:val="24"/>
          <w:szCs w:val="24"/>
        </w:rPr>
        <w:br w:type="page"/>
      </w:r>
    </w:p>
    <w:p w14:paraId="39844AA5" w14:textId="31144F25" w:rsidR="00B673B3" w:rsidRPr="00A07064" w:rsidRDefault="00437F1F" w:rsidP="004F7C71">
      <w:pPr>
        <w:pStyle w:val="Heading1"/>
      </w:pPr>
      <w:bookmarkStart w:id="75" w:name="_Toc1185251588"/>
      <w:bookmarkStart w:id="76" w:name="_Toc1682657030"/>
      <w:bookmarkStart w:id="77" w:name="_Toc1707037551"/>
      <w:bookmarkStart w:id="78" w:name="_Toc714165479"/>
      <w:bookmarkStart w:id="79" w:name="_Toc481063207"/>
      <w:bookmarkStart w:id="80" w:name="_Toc373708895"/>
      <w:bookmarkStart w:id="81" w:name="_Toc629284653"/>
      <w:bookmarkStart w:id="82" w:name="_Toc156995412"/>
      <w:bookmarkStart w:id="83" w:name="_Toc222474966"/>
      <w:r>
        <w:lastRenderedPageBreak/>
        <w:t>Appendix 1</w:t>
      </w:r>
      <w:r w:rsidR="00B673B3" w:rsidRPr="00A07064">
        <w:t>:</w:t>
      </w:r>
      <w:r w:rsidR="00B673B3" w:rsidRPr="00A07064">
        <w:br/>
      </w:r>
      <w:r w:rsidR="00DD57BC">
        <w:t>Associated companies</w:t>
      </w:r>
      <w:bookmarkEnd w:id="83"/>
    </w:p>
    <w:p w14:paraId="4C13D0C7" w14:textId="77777777" w:rsidR="00B673B3" w:rsidRDefault="00B673B3" w:rsidP="005F5656">
      <w:pPr>
        <w:spacing w:after="0" w:line="264" w:lineRule="auto"/>
      </w:pPr>
    </w:p>
    <w:p w14:paraId="1F3A2B3F" w14:textId="4F12966D" w:rsidR="00B30589" w:rsidRPr="003740AF" w:rsidRDefault="00B30589" w:rsidP="00B30589">
      <w:pPr>
        <w:pStyle w:val="Heading2"/>
      </w:pPr>
      <w:bookmarkStart w:id="84" w:name="_Toc222474967"/>
      <w:r w:rsidRPr="003740AF">
        <w:t xml:space="preserve">Questionnaire for </w:t>
      </w:r>
      <w:r>
        <w:t xml:space="preserve">associated </w:t>
      </w:r>
      <w:r w:rsidRPr="003740AF">
        <w:t>companies involved in sales or marketing</w:t>
      </w:r>
      <w:r>
        <w:t xml:space="preserve"> of the goods</w:t>
      </w:r>
      <w:bookmarkEnd w:id="75"/>
      <w:bookmarkEnd w:id="76"/>
      <w:bookmarkEnd w:id="77"/>
      <w:bookmarkEnd w:id="78"/>
      <w:bookmarkEnd w:id="79"/>
      <w:bookmarkEnd w:id="80"/>
      <w:bookmarkEnd w:id="81"/>
      <w:bookmarkEnd w:id="82"/>
      <w:bookmarkEnd w:id="84"/>
    </w:p>
    <w:p w14:paraId="1599C34A" w14:textId="77777777" w:rsidR="00B30589" w:rsidRPr="00A07064" w:rsidRDefault="00B30589" w:rsidP="00B30589">
      <w:pPr>
        <w:spacing w:after="0" w:line="264" w:lineRule="auto"/>
        <w:rPr>
          <w:rFonts w:ascii="Arial" w:eastAsia="Arial" w:hAnsi="Arial" w:cs="Arial"/>
          <w:sz w:val="24"/>
          <w:szCs w:val="24"/>
        </w:rPr>
      </w:pPr>
    </w:p>
    <w:p w14:paraId="46E5B896" w14:textId="77777777" w:rsidR="00B30589" w:rsidRPr="00A07064" w:rsidRDefault="00B30589" w:rsidP="00B30589">
      <w:pPr>
        <w:pStyle w:val="Heading3"/>
      </w:pPr>
      <w:bookmarkStart w:id="85" w:name="_Toc16852889"/>
      <w:bookmarkStart w:id="86" w:name="_Toc2025886732"/>
      <w:bookmarkStart w:id="87" w:name="_Toc1071475793"/>
      <w:bookmarkStart w:id="88" w:name="_Toc869323481"/>
      <w:bookmarkStart w:id="89" w:name="_Toc1570572450"/>
      <w:bookmarkStart w:id="90" w:name="_Toc569936231"/>
      <w:bookmarkStart w:id="91" w:name="_Toc483040156"/>
      <w:bookmarkStart w:id="92" w:name="_Toc2007031746"/>
      <w:bookmarkStart w:id="93" w:name="_Toc156995413"/>
      <w:bookmarkStart w:id="94" w:name="_Toc222474968"/>
      <w:r w:rsidRPr="00A07064">
        <w:t>Guidance</w:t>
      </w:r>
      <w:bookmarkEnd w:id="85"/>
      <w:bookmarkEnd w:id="86"/>
      <w:bookmarkEnd w:id="87"/>
      <w:bookmarkEnd w:id="88"/>
      <w:bookmarkEnd w:id="89"/>
      <w:bookmarkEnd w:id="90"/>
      <w:bookmarkEnd w:id="91"/>
      <w:bookmarkEnd w:id="92"/>
      <w:bookmarkEnd w:id="93"/>
      <w:bookmarkEnd w:id="94"/>
    </w:p>
    <w:p w14:paraId="75E73000" w14:textId="77777777" w:rsidR="00B30589" w:rsidRPr="00A07064" w:rsidRDefault="00B30589" w:rsidP="00B30589">
      <w:pPr>
        <w:suppressAutoHyphens/>
        <w:spacing w:after="0" w:line="264" w:lineRule="auto"/>
        <w:rPr>
          <w:rFonts w:ascii="Arial" w:eastAsia="Arial" w:hAnsi="Arial" w:cs="Arial"/>
          <w:sz w:val="24"/>
        </w:rPr>
      </w:pPr>
    </w:p>
    <w:p w14:paraId="41296437" w14:textId="1403166F" w:rsidR="00B30589" w:rsidRPr="00A07064" w:rsidRDefault="00B30589" w:rsidP="00B30589">
      <w:pPr>
        <w:suppressAutoHyphens/>
        <w:spacing w:after="0" w:line="264" w:lineRule="auto"/>
        <w:rPr>
          <w:rFonts w:ascii="Arial" w:eastAsia="Arial" w:hAnsi="Arial" w:cs="Arial"/>
          <w:sz w:val="24"/>
          <w:szCs w:val="24"/>
        </w:rPr>
      </w:pPr>
      <w:r>
        <w:rPr>
          <w:rFonts w:ascii="Arial" w:eastAsia="Arial" w:hAnsi="Arial" w:cs="Arial"/>
          <w:sz w:val="24"/>
          <w:szCs w:val="24"/>
        </w:rPr>
        <w:t>This</w:t>
      </w:r>
      <w:r w:rsidRPr="00A07064">
        <w:rPr>
          <w:rFonts w:ascii="Arial" w:eastAsia="Arial" w:hAnsi="Arial" w:cs="Arial"/>
          <w:sz w:val="24"/>
          <w:szCs w:val="24"/>
        </w:rPr>
        <w:t xml:space="preserve"> annex </w:t>
      </w:r>
      <w:r>
        <w:rPr>
          <w:rFonts w:ascii="Arial" w:eastAsia="Arial" w:hAnsi="Arial" w:cs="Arial"/>
          <w:sz w:val="24"/>
          <w:szCs w:val="24"/>
        </w:rPr>
        <w:t>is</w:t>
      </w:r>
      <w:r w:rsidRPr="00A07064">
        <w:rPr>
          <w:rFonts w:ascii="Arial" w:eastAsia="Arial" w:hAnsi="Arial" w:cs="Arial"/>
          <w:sz w:val="24"/>
          <w:szCs w:val="24"/>
        </w:rPr>
        <w:t xml:space="preserve"> an essential part of the questionnaire and is intended for companies </w:t>
      </w:r>
      <w:r>
        <w:rPr>
          <w:rFonts w:ascii="Arial" w:eastAsia="Arial" w:hAnsi="Arial" w:cs="Arial"/>
          <w:sz w:val="24"/>
          <w:szCs w:val="24"/>
        </w:rPr>
        <w:t xml:space="preserve">which are </w:t>
      </w:r>
      <w:r w:rsidRPr="00A07064">
        <w:rPr>
          <w:rFonts w:ascii="Arial" w:eastAsia="Arial" w:hAnsi="Arial" w:cs="Arial"/>
          <w:sz w:val="24"/>
          <w:szCs w:val="24"/>
        </w:rPr>
        <w:t xml:space="preserve">associated with the </w:t>
      </w:r>
      <w:r>
        <w:rPr>
          <w:rFonts w:ascii="Arial" w:eastAsia="Arial" w:hAnsi="Arial" w:cs="Arial"/>
          <w:sz w:val="24"/>
          <w:szCs w:val="24"/>
        </w:rPr>
        <w:t>exporting producer and which are</w:t>
      </w:r>
      <w:r w:rsidRPr="00A07064">
        <w:rPr>
          <w:rFonts w:ascii="Arial" w:eastAsia="Arial" w:hAnsi="Arial" w:cs="Arial"/>
          <w:sz w:val="24"/>
          <w:szCs w:val="24"/>
        </w:rPr>
        <w:t xml:space="preserve"> </w:t>
      </w:r>
      <w:r w:rsidRPr="00A07064">
        <w:rPr>
          <w:rFonts w:ascii="Arial" w:eastAsia="Arial" w:hAnsi="Arial" w:cs="Arial"/>
          <w:b/>
          <w:sz w:val="24"/>
          <w:szCs w:val="24"/>
          <w:u w:val="single"/>
        </w:rPr>
        <w:t>not involved in produc</w:t>
      </w:r>
      <w:r w:rsidRPr="00024D02">
        <w:rPr>
          <w:rFonts w:ascii="Arial" w:eastAsia="Arial" w:hAnsi="Arial" w:cs="Arial"/>
          <w:b/>
          <w:bCs/>
          <w:sz w:val="24"/>
          <w:szCs w:val="24"/>
          <w:u w:val="single"/>
        </w:rPr>
        <w:t>ing</w:t>
      </w:r>
      <w:r w:rsidRPr="00A07064">
        <w:rPr>
          <w:rFonts w:ascii="Arial" w:eastAsia="Arial" w:hAnsi="Arial" w:cs="Arial"/>
          <w:sz w:val="24"/>
          <w:szCs w:val="24"/>
        </w:rPr>
        <w:t xml:space="preserve"> the goods </w:t>
      </w:r>
      <w:r w:rsidR="001F2AF6">
        <w:rPr>
          <w:rFonts w:ascii="Arial" w:eastAsia="Arial" w:hAnsi="Arial" w:cs="Arial"/>
          <w:sz w:val="24"/>
          <w:szCs w:val="24"/>
        </w:rPr>
        <w:t xml:space="preserve">subject to review </w:t>
      </w:r>
      <w:r w:rsidRPr="00A07064">
        <w:rPr>
          <w:rFonts w:ascii="Arial" w:eastAsia="Arial" w:hAnsi="Arial" w:cs="Arial"/>
          <w:sz w:val="24"/>
          <w:szCs w:val="24"/>
        </w:rPr>
        <w:t xml:space="preserve">but </w:t>
      </w:r>
      <w:r w:rsidRPr="00A07064">
        <w:rPr>
          <w:rFonts w:ascii="Arial" w:eastAsia="Arial" w:hAnsi="Arial" w:cs="Arial"/>
          <w:b/>
          <w:sz w:val="24"/>
          <w:szCs w:val="24"/>
          <w:u w:val="single"/>
        </w:rPr>
        <w:t xml:space="preserve">are involved in the sale or </w:t>
      </w:r>
      <w:r>
        <w:rPr>
          <w:rFonts w:ascii="Arial" w:eastAsia="Arial" w:hAnsi="Arial" w:cs="Arial"/>
          <w:b/>
          <w:sz w:val="24"/>
          <w:szCs w:val="24"/>
          <w:u w:val="single"/>
        </w:rPr>
        <w:t>export</w:t>
      </w:r>
      <w:r w:rsidRPr="00A07064">
        <w:rPr>
          <w:rFonts w:ascii="Arial" w:eastAsia="Arial" w:hAnsi="Arial" w:cs="Arial"/>
          <w:sz w:val="24"/>
          <w:szCs w:val="24"/>
        </w:rPr>
        <w:t xml:space="preserve"> of the goods </w:t>
      </w:r>
      <w:r>
        <w:rPr>
          <w:rFonts w:ascii="Arial" w:eastAsia="Arial" w:hAnsi="Arial" w:cs="Arial"/>
          <w:sz w:val="24"/>
          <w:szCs w:val="24"/>
        </w:rPr>
        <w:t>to</w:t>
      </w:r>
      <w:r w:rsidRPr="00A07064">
        <w:rPr>
          <w:rFonts w:ascii="Arial" w:eastAsia="Arial" w:hAnsi="Arial" w:cs="Arial"/>
          <w:sz w:val="24"/>
          <w:szCs w:val="24"/>
        </w:rPr>
        <w:t xml:space="preserve"> the UK</w:t>
      </w:r>
      <w:r w:rsidR="00FB6076">
        <w:rPr>
          <w:rFonts w:ascii="Arial" w:eastAsia="Arial" w:hAnsi="Arial" w:cs="Arial"/>
          <w:sz w:val="24"/>
          <w:szCs w:val="24"/>
        </w:rPr>
        <w:t xml:space="preserve">, </w:t>
      </w:r>
      <w:r w:rsidR="00FB6076" w:rsidRPr="00A21D15">
        <w:rPr>
          <w:rFonts w:ascii="Arial" w:eastAsia="Arial" w:hAnsi="Arial" w:cs="Arial"/>
          <w:color w:val="000000" w:themeColor="text1"/>
          <w:sz w:val="24"/>
          <w:szCs w:val="24"/>
        </w:rPr>
        <w:t>and/or to third count</w:t>
      </w:r>
      <w:r w:rsidR="00AE2242" w:rsidRPr="00A21D15">
        <w:rPr>
          <w:rFonts w:ascii="Arial" w:eastAsia="Arial" w:hAnsi="Arial" w:cs="Arial"/>
          <w:color w:val="000000" w:themeColor="text1"/>
          <w:sz w:val="24"/>
          <w:szCs w:val="24"/>
        </w:rPr>
        <w:t>ries</w:t>
      </w:r>
      <w:r w:rsidRPr="00A07064">
        <w:rPr>
          <w:rFonts w:ascii="Arial" w:eastAsia="Arial" w:hAnsi="Arial" w:cs="Arial"/>
          <w:sz w:val="24"/>
          <w:szCs w:val="24"/>
        </w:rPr>
        <w:t xml:space="preserve">. All </w:t>
      </w:r>
      <w:r>
        <w:rPr>
          <w:rFonts w:ascii="Arial" w:eastAsia="Arial" w:hAnsi="Arial" w:cs="Arial"/>
          <w:sz w:val="24"/>
          <w:szCs w:val="24"/>
        </w:rPr>
        <w:t xml:space="preserve">the </w:t>
      </w:r>
      <w:r w:rsidRPr="00A07064">
        <w:rPr>
          <w:rFonts w:ascii="Arial" w:eastAsia="Arial" w:hAnsi="Arial" w:cs="Arial"/>
          <w:sz w:val="24"/>
          <w:szCs w:val="24"/>
        </w:rPr>
        <w:t xml:space="preserve">general instructions, deadlines and </w:t>
      </w:r>
      <w:r>
        <w:rPr>
          <w:rFonts w:ascii="Arial" w:eastAsia="Arial" w:hAnsi="Arial" w:cs="Arial"/>
          <w:sz w:val="24"/>
          <w:szCs w:val="24"/>
        </w:rPr>
        <w:t>guidance</w:t>
      </w:r>
      <w:r w:rsidRPr="00A07064">
        <w:rPr>
          <w:rFonts w:ascii="Arial" w:eastAsia="Arial" w:hAnsi="Arial" w:cs="Arial"/>
          <w:sz w:val="24"/>
          <w:szCs w:val="24"/>
        </w:rPr>
        <w:t xml:space="preserve"> </w:t>
      </w:r>
      <w:r>
        <w:rPr>
          <w:rFonts w:ascii="Arial" w:eastAsia="Arial" w:hAnsi="Arial" w:cs="Arial"/>
          <w:sz w:val="24"/>
          <w:szCs w:val="24"/>
        </w:rPr>
        <w:t>given in this questionnaire</w:t>
      </w:r>
      <w:r w:rsidRPr="00A07064">
        <w:rPr>
          <w:rFonts w:ascii="Arial" w:eastAsia="Arial" w:hAnsi="Arial" w:cs="Arial"/>
          <w:sz w:val="24"/>
          <w:szCs w:val="24"/>
        </w:rPr>
        <w:t xml:space="preserve"> are directly applicable</w:t>
      </w:r>
      <w:r>
        <w:rPr>
          <w:rFonts w:ascii="Arial" w:eastAsia="Arial" w:hAnsi="Arial" w:cs="Arial"/>
          <w:sz w:val="24"/>
          <w:szCs w:val="24"/>
        </w:rPr>
        <w:t xml:space="preserve"> to this annex</w:t>
      </w:r>
      <w:r w:rsidRPr="00A07064">
        <w:rPr>
          <w:rFonts w:ascii="Arial" w:eastAsia="Arial" w:hAnsi="Arial" w:cs="Arial"/>
          <w:sz w:val="24"/>
          <w:szCs w:val="24"/>
        </w:rPr>
        <w:t xml:space="preserve">. Each </w:t>
      </w:r>
      <w:r w:rsidRPr="00A07064">
        <w:rPr>
          <w:rFonts w:ascii="Arial" w:hAnsi="Arial" w:cs="Arial"/>
          <w:sz w:val="24"/>
          <w:szCs w:val="24"/>
          <w:lang w:val="en-AU"/>
        </w:rPr>
        <w:t xml:space="preserve">associated </w:t>
      </w:r>
      <w:r w:rsidRPr="00A07064">
        <w:rPr>
          <w:rFonts w:ascii="Arial" w:eastAsia="Arial" w:hAnsi="Arial" w:cs="Arial"/>
          <w:sz w:val="24"/>
          <w:szCs w:val="24"/>
        </w:rPr>
        <w:t xml:space="preserve">company involved </w:t>
      </w:r>
      <w:r>
        <w:rPr>
          <w:rFonts w:ascii="Arial" w:eastAsia="Arial" w:hAnsi="Arial" w:cs="Arial"/>
          <w:sz w:val="24"/>
          <w:szCs w:val="24"/>
        </w:rPr>
        <w:t>should</w:t>
      </w:r>
      <w:r w:rsidRPr="00A07064">
        <w:rPr>
          <w:rFonts w:ascii="Arial" w:eastAsia="Arial" w:hAnsi="Arial" w:cs="Arial"/>
          <w:sz w:val="24"/>
          <w:szCs w:val="24"/>
        </w:rPr>
        <w:t xml:space="preserve"> complete this </w:t>
      </w:r>
      <w:r w:rsidR="003620C6">
        <w:rPr>
          <w:rFonts w:ascii="Arial" w:eastAsia="Arial" w:hAnsi="Arial" w:cs="Arial"/>
          <w:sz w:val="24"/>
          <w:szCs w:val="24"/>
        </w:rPr>
        <w:t xml:space="preserve">associated companies </w:t>
      </w:r>
      <w:r w:rsidR="006153C2">
        <w:rPr>
          <w:rFonts w:ascii="Arial" w:eastAsia="Arial" w:hAnsi="Arial" w:cs="Arial"/>
          <w:sz w:val="24"/>
          <w:szCs w:val="24"/>
        </w:rPr>
        <w:t>questionnaire</w:t>
      </w:r>
      <w:r w:rsidR="003620C6">
        <w:rPr>
          <w:rFonts w:ascii="Arial" w:eastAsia="Arial" w:hAnsi="Arial" w:cs="Arial"/>
          <w:sz w:val="24"/>
          <w:szCs w:val="24"/>
        </w:rPr>
        <w:t xml:space="preserve"> </w:t>
      </w:r>
      <w:r w:rsidR="006153C2">
        <w:rPr>
          <w:rFonts w:ascii="Arial" w:eastAsia="Arial" w:hAnsi="Arial" w:cs="Arial"/>
          <w:sz w:val="24"/>
          <w:szCs w:val="24"/>
        </w:rPr>
        <w:t>and</w:t>
      </w:r>
      <w:r w:rsidR="003620C6">
        <w:rPr>
          <w:rFonts w:ascii="Arial" w:eastAsia="Arial" w:hAnsi="Arial" w:cs="Arial"/>
          <w:sz w:val="24"/>
          <w:szCs w:val="24"/>
        </w:rPr>
        <w:t xml:space="preserve"> the </w:t>
      </w:r>
      <w:r w:rsidR="006153C2">
        <w:rPr>
          <w:rFonts w:ascii="Arial" w:eastAsia="Arial" w:hAnsi="Arial" w:cs="Arial"/>
          <w:sz w:val="24"/>
          <w:szCs w:val="24"/>
        </w:rPr>
        <w:t xml:space="preserve">corresponding </w:t>
      </w:r>
      <w:r w:rsidRPr="00A07064">
        <w:rPr>
          <w:rFonts w:ascii="Arial" w:eastAsia="Arial" w:hAnsi="Arial" w:cs="Arial"/>
          <w:sz w:val="24"/>
          <w:szCs w:val="24"/>
        </w:rPr>
        <w:t>annex</w:t>
      </w:r>
      <w:r w:rsidR="006153C2">
        <w:rPr>
          <w:rFonts w:ascii="Arial" w:eastAsia="Arial" w:hAnsi="Arial" w:cs="Arial"/>
          <w:sz w:val="24"/>
          <w:szCs w:val="24"/>
        </w:rPr>
        <w:t xml:space="preserve"> (Annex II)</w:t>
      </w:r>
      <w:r w:rsidRPr="00A07064">
        <w:rPr>
          <w:rFonts w:ascii="Arial" w:eastAsia="Arial" w:hAnsi="Arial" w:cs="Arial"/>
          <w:sz w:val="24"/>
          <w:szCs w:val="24"/>
        </w:rPr>
        <w:t xml:space="preserve"> separately.</w:t>
      </w:r>
    </w:p>
    <w:p w14:paraId="6BF66154" w14:textId="77777777" w:rsidR="00B30589" w:rsidRPr="00A07064" w:rsidRDefault="00B30589" w:rsidP="00B30589">
      <w:pPr>
        <w:suppressAutoHyphens/>
        <w:spacing w:after="0" w:line="264" w:lineRule="auto"/>
        <w:rPr>
          <w:rFonts w:ascii="Arial" w:eastAsia="Arial" w:hAnsi="Arial" w:cs="Arial"/>
          <w:sz w:val="24"/>
        </w:rPr>
      </w:pPr>
    </w:p>
    <w:p w14:paraId="6600BB11" w14:textId="77777777" w:rsidR="00B30589" w:rsidRPr="00A07064" w:rsidRDefault="00B30589" w:rsidP="00B30589">
      <w:pPr>
        <w:suppressAutoHyphens/>
        <w:spacing w:after="0" w:line="264" w:lineRule="auto"/>
        <w:rPr>
          <w:rFonts w:ascii="Arial" w:eastAsia="Arial" w:hAnsi="Arial" w:cs="Arial"/>
          <w:b/>
          <w:sz w:val="24"/>
          <w:szCs w:val="24"/>
        </w:rPr>
      </w:pPr>
      <w:r w:rsidRPr="00A07064">
        <w:rPr>
          <w:rFonts w:ascii="Arial" w:eastAsia="Arial" w:hAnsi="Arial" w:cs="Arial"/>
          <w:b/>
          <w:sz w:val="24"/>
          <w:szCs w:val="24"/>
        </w:rPr>
        <w:t xml:space="preserve">It is essential that the Product Control Numbers used are consistent with those used by your </w:t>
      </w:r>
      <w:r w:rsidRPr="00A07064">
        <w:rPr>
          <w:rFonts w:ascii="Arial" w:eastAsia="Arial" w:hAnsi="Arial" w:cs="Arial"/>
          <w:b/>
          <w:bCs/>
          <w:sz w:val="24"/>
          <w:szCs w:val="24"/>
        </w:rPr>
        <w:t>associated</w:t>
      </w:r>
      <w:r w:rsidRPr="00A07064">
        <w:rPr>
          <w:rFonts w:ascii="Arial" w:eastAsia="Arial" w:hAnsi="Arial" w:cs="Arial"/>
          <w:b/>
          <w:sz w:val="24"/>
          <w:szCs w:val="24"/>
        </w:rPr>
        <w:t xml:space="preserve"> company.</w:t>
      </w:r>
    </w:p>
    <w:p w14:paraId="45155637" w14:textId="77777777" w:rsidR="00B30589" w:rsidRPr="00A07064" w:rsidRDefault="00B30589" w:rsidP="00B30589">
      <w:pPr>
        <w:suppressAutoHyphens/>
        <w:spacing w:after="0" w:line="264" w:lineRule="auto"/>
        <w:rPr>
          <w:rFonts w:ascii="Arial" w:eastAsia="Arial" w:hAnsi="Arial" w:cs="Arial"/>
          <w:sz w:val="24"/>
        </w:rPr>
      </w:pPr>
    </w:p>
    <w:p w14:paraId="5E994A0E"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sz w:val="24"/>
        </w:rPr>
        <w:t>The questionnaire is divided into three parts:</w:t>
      </w:r>
    </w:p>
    <w:p w14:paraId="39BADF44"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w:t>
      </w:r>
      <w:r w:rsidRPr="00A07064">
        <w:rPr>
          <w:rFonts w:ascii="Arial" w:eastAsia="Arial" w:hAnsi="Arial" w:cs="Arial"/>
          <w:sz w:val="24"/>
        </w:rPr>
        <w:t xml:space="preserve"> – Associated company information</w:t>
      </w:r>
    </w:p>
    <w:p w14:paraId="511407EC"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II</w:t>
      </w:r>
      <w:r w:rsidRPr="00A07064">
        <w:rPr>
          <w:rFonts w:ascii="Arial" w:eastAsia="Arial" w:hAnsi="Arial" w:cs="Arial"/>
          <w:sz w:val="24"/>
        </w:rPr>
        <w:t xml:space="preserve"> – Information relating to purchase prices and stocks</w:t>
      </w:r>
    </w:p>
    <w:p w14:paraId="0880C8DF" w14:textId="77777777" w:rsidR="00B30589" w:rsidRPr="00A07064" w:rsidRDefault="00B30589" w:rsidP="00B30589">
      <w:pPr>
        <w:suppressAutoHyphens/>
        <w:spacing w:after="0" w:line="264" w:lineRule="auto"/>
        <w:rPr>
          <w:rFonts w:ascii="Arial" w:eastAsia="Arial" w:hAnsi="Arial" w:cs="Arial"/>
          <w:sz w:val="24"/>
        </w:rPr>
      </w:pPr>
      <w:r w:rsidRPr="00A07064">
        <w:rPr>
          <w:rFonts w:ascii="Arial" w:eastAsia="Arial" w:hAnsi="Arial" w:cs="Arial"/>
          <w:b/>
          <w:bCs/>
          <w:sz w:val="24"/>
        </w:rPr>
        <w:t>Section III</w:t>
      </w:r>
      <w:r w:rsidRPr="00A07064">
        <w:rPr>
          <w:rFonts w:ascii="Arial" w:eastAsia="Arial" w:hAnsi="Arial" w:cs="Arial"/>
          <w:sz w:val="24"/>
        </w:rPr>
        <w:t xml:space="preserve"> – Information relating to resale prices</w:t>
      </w:r>
    </w:p>
    <w:p w14:paraId="4FA6C836" w14:textId="77777777" w:rsidR="00B30589" w:rsidRPr="00A07064" w:rsidRDefault="00B30589" w:rsidP="00B30589">
      <w:pPr>
        <w:suppressAutoHyphens/>
        <w:spacing w:after="0" w:line="264" w:lineRule="auto"/>
        <w:rPr>
          <w:rFonts w:ascii="Arial" w:eastAsia="Arial" w:hAnsi="Arial" w:cs="Arial"/>
          <w:sz w:val="24"/>
          <w:szCs w:val="24"/>
        </w:rPr>
      </w:pPr>
    </w:p>
    <w:p w14:paraId="4C5B981B" w14:textId="77777777" w:rsidR="00B30589" w:rsidRPr="001415BE" w:rsidRDefault="00B30589" w:rsidP="00B30589">
      <w:pPr>
        <w:pStyle w:val="Heading3"/>
      </w:pPr>
      <w:bookmarkStart w:id="95" w:name="_Toc16852890"/>
      <w:bookmarkStart w:id="96" w:name="_Toc702929692"/>
      <w:bookmarkStart w:id="97" w:name="_Toc833808793"/>
      <w:bookmarkStart w:id="98" w:name="_Toc1338544585"/>
      <w:bookmarkStart w:id="99" w:name="_Toc1811275352"/>
      <w:bookmarkStart w:id="100" w:name="_Toc107499513"/>
      <w:bookmarkStart w:id="101" w:name="_Toc656610666"/>
      <w:bookmarkStart w:id="102" w:name="_Toc2124908681"/>
      <w:bookmarkStart w:id="103" w:name="_Toc156995414"/>
      <w:bookmarkStart w:id="104" w:name="_Toc222474969"/>
      <w:r w:rsidRPr="001415BE">
        <w:t>Related persons</w:t>
      </w:r>
      <w:bookmarkEnd w:id="95"/>
      <w:bookmarkEnd w:id="96"/>
      <w:bookmarkEnd w:id="97"/>
      <w:bookmarkEnd w:id="98"/>
      <w:bookmarkEnd w:id="99"/>
      <w:bookmarkEnd w:id="100"/>
      <w:bookmarkEnd w:id="101"/>
      <w:bookmarkEnd w:id="102"/>
      <w:bookmarkEnd w:id="103"/>
      <w:bookmarkEnd w:id="104"/>
    </w:p>
    <w:p w14:paraId="70E73180" w14:textId="77777777" w:rsidR="00B30589" w:rsidRPr="005E0AB1" w:rsidRDefault="00B30589" w:rsidP="00B30589">
      <w:pPr>
        <w:suppressAutoHyphens/>
        <w:spacing w:after="0" w:line="264" w:lineRule="auto"/>
        <w:rPr>
          <w:rFonts w:ascii="Arial" w:hAnsi="Arial" w:cs="Arial"/>
        </w:rPr>
      </w:pPr>
    </w:p>
    <w:p w14:paraId="2D08AD6D" w14:textId="710A05D9" w:rsidR="00E26E09" w:rsidRPr="00311A1E" w:rsidRDefault="00E26E09" w:rsidP="00E26E09">
      <w:pPr>
        <w:rPr>
          <w:sz w:val="24"/>
          <w:szCs w:val="24"/>
        </w:rPr>
      </w:pPr>
      <w:r w:rsidRPr="00311A1E">
        <w:rPr>
          <w:rFonts w:ascii="Arial" w:hAnsi="Arial" w:cs="Arial"/>
          <w:sz w:val="24"/>
          <w:szCs w:val="24"/>
        </w:rPr>
        <w:t xml:space="preserve">Both natural persons (individuals) and legal persons (e.g. companies) are associated where they meet the definition of ‘related persons’ in </w:t>
      </w:r>
      <w:hyperlink r:id="rId38" w:history="1">
        <w:r w:rsidRPr="00CA355D">
          <w:rPr>
            <w:rStyle w:val="Hyperlink"/>
            <w:rFonts w:ascii="Arial" w:hAnsi="Arial" w:cs="Arial"/>
            <w:sz w:val="24"/>
            <w:szCs w:val="24"/>
          </w:rPr>
          <w:t xml:space="preserve">Regulation 128 of </w:t>
        </w:r>
        <w:r w:rsidR="000D1E64">
          <w:rPr>
            <w:rStyle w:val="Hyperlink"/>
            <w:rFonts w:ascii="Arial" w:hAnsi="Arial" w:cs="Arial"/>
            <w:sz w:val="24"/>
            <w:szCs w:val="24"/>
          </w:rPr>
          <w:t>T</w:t>
        </w:r>
        <w:r w:rsidRPr="00CA355D">
          <w:rPr>
            <w:rStyle w:val="Hyperlink"/>
            <w:rFonts w:ascii="Arial" w:hAnsi="Arial" w:cs="Arial"/>
            <w:sz w:val="24"/>
            <w:szCs w:val="24"/>
          </w:rPr>
          <w:t>he Customs (Import Duty) (EU Exit) Regulations 2018.</w:t>
        </w:r>
      </w:hyperlink>
    </w:p>
    <w:p w14:paraId="1FEBFF50" w14:textId="77777777" w:rsidR="00B30589" w:rsidRPr="00A07064" w:rsidRDefault="00B30589" w:rsidP="00B30589">
      <w:pPr>
        <w:suppressAutoHyphens/>
        <w:spacing w:after="0" w:line="264" w:lineRule="auto"/>
        <w:rPr>
          <w:rFonts w:ascii="Arial" w:eastAsia="Arial" w:hAnsi="Arial" w:cs="Arial"/>
          <w:sz w:val="24"/>
        </w:rPr>
      </w:pPr>
    </w:p>
    <w:p w14:paraId="3BAE6586" w14:textId="77777777" w:rsidR="00B30589" w:rsidRPr="00A07064" w:rsidRDefault="00B30589" w:rsidP="00B30589">
      <w:pPr>
        <w:suppressAutoHyphens/>
        <w:spacing w:after="0" w:line="264" w:lineRule="auto"/>
        <w:rPr>
          <w:rFonts w:ascii="Arial" w:eastAsia="Calibri" w:hAnsi="Arial" w:cs="Arial"/>
        </w:rPr>
      </w:pPr>
      <w:r w:rsidRPr="00A07064">
        <w:rPr>
          <w:rFonts w:ascii="Arial" w:hAnsi="Arial" w:cs="Arial"/>
        </w:rPr>
        <w:br w:type="page"/>
      </w:r>
    </w:p>
    <w:p w14:paraId="2C7987C5" w14:textId="0B3B7CD5" w:rsidR="00B30589" w:rsidRPr="00A07064" w:rsidRDefault="00B30589" w:rsidP="00B30589">
      <w:pPr>
        <w:pStyle w:val="Heading2"/>
      </w:pPr>
      <w:bookmarkStart w:id="105" w:name="_Toc174348763"/>
      <w:bookmarkStart w:id="106" w:name="_Toc986231959"/>
      <w:bookmarkStart w:id="107" w:name="_Toc1976645493"/>
      <w:bookmarkStart w:id="108" w:name="_Toc1657081996"/>
      <w:bookmarkStart w:id="109" w:name="_Toc650792309"/>
      <w:bookmarkStart w:id="110" w:name="_Toc422046190"/>
      <w:bookmarkStart w:id="111" w:name="_Toc1713043455"/>
      <w:bookmarkStart w:id="112" w:name="_Toc156995415"/>
      <w:bookmarkStart w:id="113" w:name="_Toc222474970"/>
      <w:r w:rsidRPr="00A07064">
        <w:lastRenderedPageBreak/>
        <w:t>Section I:</w:t>
      </w:r>
      <w:r>
        <w:t xml:space="preserve"> </w:t>
      </w:r>
      <w:r w:rsidRPr="00893FA6">
        <w:t xml:space="preserve">Associated company </w:t>
      </w:r>
      <w:r w:rsidRPr="00A07064">
        <w:t>information</w:t>
      </w:r>
      <w:bookmarkEnd w:id="105"/>
      <w:bookmarkEnd w:id="106"/>
      <w:bookmarkEnd w:id="107"/>
      <w:bookmarkEnd w:id="108"/>
      <w:bookmarkEnd w:id="109"/>
      <w:bookmarkEnd w:id="110"/>
      <w:bookmarkEnd w:id="111"/>
      <w:bookmarkEnd w:id="112"/>
      <w:bookmarkEnd w:id="113"/>
    </w:p>
    <w:p w14:paraId="4D5A4BFC" w14:textId="77777777" w:rsidR="00B30589" w:rsidRPr="0025440F" w:rsidRDefault="00B30589" w:rsidP="00B30589">
      <w:pPr>
        <w:spacing w:after="0" w:line="264" w:lineRule="auto"/>
        <w:rPr>
          <w:rFonts w:ascii="Arial" w:eastAsia="Arial" w:hAnsi="Arial" w:cs="Arial"/>
          <w:sz w:val="24"/>
          <w:szCs w:val="26"/>
        </w:rPr>
      </w:pPr>
    </w:p>
    <w:p w14:paraId="1C21DDF6" w14:textId="77777777" w:rsidR="00B30589" w:rsidRPr="00A07064" w:rsidRDefault="00B30589" w:rsidP="00B30589">
      <w:pPr>
        <w:pStyle w:val="Heading3"/>
      </w:pPr>
      <w:bookmarkStart w:id="114" w:name="_Toc16852892"/>
      <w:bookmarkStart w:id="115" w:name="_Toc2146555259"/>
      <w:bookmarkStart w:id="116" w:name="_Toc738455482"/>
      <w:bookmarkStart w:id="117" w:name="_Toc2020795993"/>
      <w:bookmarkStart w:id="118" w:name="_Toc1761906078"/>
      <w:bookmarkStart w:id="119" w:name="_Toc792993548"/>
      <w:bookmarkStart w:id="120" w:name="_Toc1016968440"/>
      <w:bookmarkStart w:id="121" w:name="_Toc1267884554"/>
      <w:bookmarkStart w:id="122" w:name="_Toc156995416"/>
      <w:bookmarkStart w:id="123" w:name="_Toc222474971"/>
      <w:r w:rsidRPr="00A07064">
        <w:t>S1.1 – Identity and contact details</w:t>
      </w:r>
      <w:bookmarkEnd w:id="114"/>
      <w:bookmarkEnd w:id="115"/>
      <w:bookmarkEnd w:id="116"/>
      <w:bookmarkEnd w:id="117"/>
      <w:bookmarkEnd w:id="118"/>
      <w:bookmarkEnd w:id="119"/>
      <w:bookmarkEnd w:id="120"/>
      <w:bookmarkEnd w:id="121"/>
      <w:bookmarkEnd w:id="122"/>
      <w:bookmarkEnd w:id="123"/>
    </w:p>
    <w:p w14:paraId="5A4CF0EB" w14:textId="77777777" w:rsidR="00B30589" w:rsidRDefault="00B30589" w:rsidP="00B30589">
      <w:pPr>
        <w:pStyle w:val="ListParagraph"/>
        <w:suppressAutoHyphens/>
        <w:spacing w:after="0" w:line="264" w:lineRule="auto"/>
        <w:ind w:left="360"/>
        <w:rPr>
          <w:rFonts w:ascii="Arial" w:eastAsia="Arial" w:hAnsi="Arial" w:cs="Arial"/>
          <w:sz w:val="24"/>
          <w:szCs w:val="24"/>
        </w:rPr>
      </w:pPr>
    </w:p>
    <w:p w14:paraId="3AB2368A" w14:textId="77777777" w:rsidR="001072B7" w:rsidRPr="001072B7" w:rsidRDefault="001072B7" w:rsidP="005F5656">
      <w:pPr>
        <w:pStyle w:val="ListParagraph"/>
        <w:numPr>
          <w:ilvl w:val="0"/>
          <w:numId w:val="106"/>
        </w:numPr>
        <w:suppressAutoHyphens/>
        <w:spacing w:after="0" w:line="264" w:lineRule="auto"/>
        <w:ind w:left="360"/>
        <w:rPr>
          <w:rFonts w:ascii="Arial" w:eastAsia="Arial" w:hAnsi="Arial" w:cs="Arial"/>
          <w:sz w:val="24"/>
          <w:szCs w:val="24"/>
        </w:rPr>
      </w:pPr>
      <w:r w:rsidRPr="001072B7">
        <w:rPr>
          <w:rFonts w:ascii="Arial" w:eastAsia="Arial" w:hAnsi="Arial" w:cs="Arial"/>
          <w:sz w:val="24"/>
          <w:szCs w:val="24"/>
        </w:rPr>
        <w:t xml:space="preserve">Describe the activities carried out by your company. </w:t>
      </w:r>
    </w:p>
    <w:p w14:paraId="65DF75CA" w14:textId="61E3296B" w:rsidR="00B30589" w:rsidRPr="005A7F9B" w:rsidRDefault="001072B7" w:rsidP="005F5656">
      <w:pPr>
        <w:suppressAutoHyphens/>
        <w:spacing w:after="0" w:line="264" w:lineRule="auto"/>
        <w:ind w:left="360"/>
        <w:rPr>
          <w:rFonts w:ascii="Arial" w:hAnsi="Arial" w:cs="Arial"/>
          <w:sz w:val="24"/>
          <w:szCs w:val="24"/>
        </w:rPr>
      </w:pPr>
      <w:r w:rsidRPr="001072B7">
        <w:rPr>
          <w:rFonts w:ascii="Arial" w:eastAsia="Arial" w:hAnsi="Arial" w:cs="Arial"/>
          <w:sz w:val="24"/>
          <w:szCs w:val="24"/>
        </w:rPr>
        <w:t>The description should include the range of goods sold, markets sold to, functions performed, your relationship with the associated party and any other relevant factors.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6A54C128" w14:textId="77777777">
        <w:tc>
          <w:tcPr>
            <w:tcW w:w="9016" w:type="dxa"/>
            <w:gridSpan w:val="2"/>
          </w:tcPr>
          <w:p w14:paraId="253B2DB2" w14:textId="0B4CA24D"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440A7F00" w14:textId="77777777">
        <w:tc>
          <w:tcPr>
            <w:tcW w:w="4508" w:type="dxa"/>
            <w:tcBorders>
              <w:top w:val="single" w:sz="4" w:space="0" w:color="FFFFFF" w:themeColor="background1"/>
              <w:left w:val="nil"/>
              <w:bottom w:val="nil"/>
              <w:right w:val="single" w:sz="4" w:space="0" w:color="auto"/>
            </w:tcBorders>
          </w:tcPr>
          <w:p w14:paraId="5082FDE9"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53C071"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1B6F592" w14:textId="77777777" w:rsidR="00B30589" w:rsidRPr="005A7F9B" w:rsidRDefault="00B30589" w:rsidP="00B30589">
      <w:pPr>
        <w:suppressAutoHyphens/>
        <w:spacing w:after="0" w:line="264" w:lineRule="auto"/>
        <w:rPr>
          <w:rFonts w:ascii="Arial" w:eastAsia="Arial" w:hAnsi="Arial" w:cs="Arial"/>
          <w:sz w:val="24"/>
          <w:szCs w:val="24"/>
        </w:rPr>
      </w:pPr>
    </w:p>
    <w:p w14:paraId="35E6AD4A" w14:textId="05C554A4" w:rsidR="00B30589" w:rsidRDefault="00C84CF5">
      <w:pPr>
        <w:pStyle w:val="ListParagraph"/>
        <w:numPr>
          <w:ilvl w:val="0"/>
          <w:numId w:val="106"/>
        </w:numPr>
        <w:suppressAutoHyphens/>
        <w:spacing w:after="0" w:line="264" w:lineRule="auto"/>
        <w:ind w:left="360"/>
        <w:rPr>
          <w:rFonts w:ascii="Arial" w:eastAsia="Arial" w:hAnsi="Arial" w:cs="Arial"/>
          <w:sz w:val="24"/>
          <w:szCs w:val="24"/>
        </w:rPr>
      </w:pPr>
      <w:r w:rsidRPr="00C84CF5">
        <w:rPr>
          <w:rFonts w:ascii="Arial" w:eastAsia="Arial" w:hAnsi="Arial" w:cs="Arial"/>
          <w:sz w:val="24"/>
          <w:szCs w:val="24"/>
        </w:rPr>
        <w:t>Please complete the table below, ensuring that the point of contact given has the authority to provide this information:</w:t>
      </w:r>
    </w:p>
    <w:p w14:paraId="7A27CFA5" w14:textId="77777777" w:rsidR="00D60EC4" w:rsidRDefault="00D60EC4" w:rsidP="00D60EC4">
      <w:pPr>
        <w:suppressAutoHyphens/>
        <w:spacing w:after="0" w:line="264" w:lineRule="auto"/>
        <w:rPr>
          <w:rFonts w:ascii="Arial" w:eastAsia="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A2F8C" w:rsidRPr="00665C13" w14:paraId="6AB8CF1F" w14:textId="77777777" w:rsidTr="005F5656">
        <w:tc>
          <w:tcPr>
            <w:tcW w:w="9015" w:type="dxa"/>
            <w:gridSpan w:val="2"/>
            <w:shd w:val="clear" w:color="auto" w:fill="F2F2F2" w:themeFill="background1" w:themeFillShade="F2"/>
          </w:tcPr>
          <w:p w14:paraId="50DA88A4" w14:textId="1DC4544A" w:rsidR="00FA2F8C" w:rsidRPr="00665C13" w:rsidRDefault="00FA2F8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B30589" w:rsidRPr="00665C13" w14:paraId="37D49246" w14:textId="77777777">
        <w:tc>
          <w:tcPr>
            <w:tcW w:w="3402" w:type="dxa"/>
          </w:tcPr>
          <w:p w14:paraId="6D92C021"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31E1A06F"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5F108626" w14:textId="77777777">
        <w:tc>
          <w:tcPr>
            <w:tcW w:w="3402" w:type="dxa"/>
          </w:tcPr>
          <w:p w14:paraId="70FC59FF" w14:textId="7A8405A3" w:rsidR="00B30589" w:rsidRPr="00BD06F6" w:rsidRDefault="00B30589">
            <w:pPr>
              <w:spacing w:after="0" w:line="264" w:lineRule="auto"/>
              <w:rPr>
                <w:rFonts w:ascii="Arial" w:eastAsia="Arial" w:hAnsi="Arial" w:cs="Arial"/>
                <w:sz w:val="24"/>
                <w:szCs w:val="24"/>
              </w:rPr>
            </w:pPr>
            <w:r w:rsidRPr="00665C13">
              <w:rPr>
                <w:rFonts w:ascii="Arial" w:eastAsia="Arial" w:hAnsi="Arial" w:cs="Arial"/>
                <w:color w:val="000000" w:themeColor="text1"/>
                <w:sz w:val="24"/>
                <w:szCs w:val="24"/>
              </w:rPr>
              <w:t>Legal structure (e</w:t>
            </w:r>
            <w:r w:rsidRPr="00BD06F6">
              <w:rPr>
                <w:rFonts w:ascii="Arial" w:eastAsia="Arial" w:hAnsi="Arial" w:cs="Arial"/>
                <w:sz w:val="24"/>
                <w:szCs w:val="24"/>
              </w:rPr>
              <w:t>.g. limited company, sole trader, partnership</w:t>
            </w:r>
            <w:r w:rsidR="00AD375F" w:rsidRPr="00BD06F6">
              <w:rPr>
                <w:rFonts w:ascii="Arial" w:eastAsia="Arial" w:hAnsi="Arial" w:cs="Arial"/>
                <w:sz w:val="24"/>
                <w:szCs w:val="24"/>
              </w:rPr>
              <w:t xml:space="preserve">, </w:t>
            </w:r>
            <w:r w:rsidRPr="00BD06F6">
              <w:rPr>
                <w:rFonts w:ascii="Arial" w:eastAsia="Arial" w:hAnsi="Arial" w:cs="Arial"/>
                <w:sz w:val="24"/>
                <w:szCs w:val="24"/>
              </w:rPr>
              <w:t xml:space="preserve">etc): </w:t>
            </w:r>
          </w:p>
          <w:p w14:paraId="1C159249" w14:textId="378C5352" w:rsidR="00B30589" w:rsidRPr="00665C13" w:rsidRDefault="00B30589">
            <w:pPr>
              <w:spacing w:after="0" w:line="264" w:lineRule="auto"/>
              <w:rPr>
                <w:rFonts w:ascii="Arial" w:eastAsia="Arial" w:hAnsi="Arial" w:cs="Arial"/>
                <w:color w:val="000000" w:themeColor="text1"/>
                <w:sz w:val="24"/>
                <w:szCs w:val="24"/>
              </w:rPr>
            </w:pPr>
          </w:p>
        </w:tc>
        <w:tc>
          <w:tcPr>
            <w:tcW w:w="5613" w:type="dxa"/>
          </w:tcPr>
          <w:p w14:paraId="0299BDBC"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2F9018AB" w14:textId="77777777">
        <w:tc>
          <w:tcPr>
            <w:tcW w:w="3402" w:type="dxa"/>
          </w:tcPr>
          <w:p w14:paraId="17F74A22"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04E3BB2B" w14:textId="77777777" w:rsidR="00B30589" w:rsidRPr="00665C13" w:rsidRDefault="00B30589">
            <w:pPr>
              <w:spacing w:after="0" w:line="264" w:lineRule="auto"/>
              <w:rPr>
                <w:rFonts w:ascii="Arial" w:eastAsiaTheme="minorEastAsia" w:hAnsi="Arial" w:cs="Arial"/>
                <w:sz w:val="24"/>
                <w:szCs w:val="24"/>
              </w:rPr>
            </w:pPr>
          </w:p>
        </w:tc>
      </w:tr>
      <w:tr w:rsidR="00B30589" w:rsidRPr="00665C13" w14:paraId="597B4475" w14:textId="77777777">
        <w:tc>
          <w:tcPr>
            <w:tcW w:w="3402" w:type="dxa"/>
          </w:tcPr>
          <w:p w14:paraId="460F2CDD" w14:textId="77777777" w:rsidR="00B30589" w:rsidRPr="00665C13" w:rsidRDefault="00B30589">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4F3904D5" w14:textId="77777777" w:rsidR="00B30589" w:rsidRPr="00665C13" w:rsidRDefault="00B30589">
            <w:pPr>
              <w:spacing w:after="0" w:line="264" w:lineRule="auto"/>
              <w:rPr>
                <w:rFonts w:ascii="Arial" w:eastAsiaTheme="minorEastAsia" w:hAnsi="Arial" w:cs="Arial"/>
                <w:sz w:val="24"/>
                <w:szCs w:val="24"/>
              </w:rPr>
            </w:pPr>
          </w:p>
        </w:tc>
      </w:tr>
      <w:tr w:rsidR="00FA2F8C" w:rsidRPr="00665C13" w14:paraId="0B6BF70D" w14:textId="77777777" w:rsidTr="005F5656">
        <w:tc>
          <w:tcPr>
            <w:tcW w:w="9015" w:type="dxa"/>
            <w:gridSpan w:val="2"/>
            <w:shd w:val="clear" w:color="auto" w:fill="F2F2F2" w:themeFill="background1" w:themeFillShade="F2"/>
          </w:tcPr>
          <w:p w14:paraId="5D1F0E14" w14:textId="6EFFA34F" w:rsidR="00FA2F8C" w:rsidRPr="00665C13" w:rsidRDefault="00FA2F8C" w:rsidP="00FA2F8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FA2F8C" w:rsidRPr="00665C13" w14:paraId="1228181D" w14:textId="77777777">
        <w:tc>
          <w:tcPr>
            <w:tcW w:w="3402" w:type="dxa"/>
          </w:tcPr>
          <w:p w14:paraId="68FE179D"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76DCDD70"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5C2689AA" w14:textId="77777777">
        <w:tc>
          <w:tcPr>
            <w:tcW w:w="3402" w:type="dxa"/>
          </w:tcPr>
          <w:p w14:paraId="2731BEEB"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3A76018E"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7440DA24" w14:textId="77777777">
        <w:tc>
          <w:tcPr>
            <w:tcW w:w="3402" w:type="dxa"/>
          </w:tcPr>
          <w:p w14:paraId="4D7C19DF"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2CF9550F"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1B1A6802" w14:textId="77777777">
        <w:tc>
          <w:tcPr>
            <w:tcW w:w="3402" w:type="dxa"/>
          </w:tcPr>
          <w:p w14:paraId="76FD9208"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78D83FF4"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086728AD" w14:textId="77777777">
        <w:tc>
          <w:tcPr>
            <w:tcW w:w="3402" w:type="dxa"/>
          </w:tcPr>
          <w:p w14:paraId="5F14CBA6"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3BD57E9D" w14:textId="77777777" w:rsidR="00FA2F8C" w:rsidRPr="00665C13" w:rsidRDefault="00FA2F8C" w:rsidP="00FA2F8C">
            <w:pPr>
              <w:spacing w:after="0" w:line="264" w:lineRule="auto"/>
              <w:rPr>
                <w:rFonts w:ascii="Arial" w:eastAsiaTheme="minorEastAsia" w:hAnsi="Arial" w:cs="Arial"/>
                <w:sz w:val="24"/>
                <w:szCs w:val="24"/>
              </w:rPr>
            </w:pPr>
          </w:p>
        </w:tc>
      </w:tr>
      <w:tr w:rsidR="00FA2F8C" w:rsidRPr="00665C13" w14:paraId="705782EA" w14:textId="77777777">
        <w:tc>
          <w:tcPr>
            <w:tcW w:w="3402" w:type="dxa"/>
          </w:tcPr>
          <w:p w14:paraId="78902DF1" w14:textId="77777777" w:rsidR="00FA2F8C" w:rsidRPr="00665C13" w:rsidRDefault="00FA2F8C" w:rsidP="00FA2F8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E3F6020" w14:textId="77777777" w:rsidR="00FA2F8C" w:rsidRPr="00665C13" w:rsidRDefault="00FA2F8C" w:rsidP="00FA2F8C">
            <w:pPr>
              <w:spacing w:after="0" w:line="264" w:lineRule="auto"/>
              <w:rPr>
                <w:rFonts w:ascii="Arial" w:eastAsiaTheme="minorEastAsia" w:hAnsi="Arial" w:cs="Arial"/>
                <w:sz w:val="24"/>
                <w:szCs w:val="24"/>
              </w:rPr>
            </w:pPr>
          </w:p>
        </w:tc>
      </w:tr>
    </w:tbl>
    <w:p w14:paraId="68463C4C" w14:textId="77777777" w:rsidR="00B30589" w:rsidRDefault="00B30589" w:rsidP="00B30589">
      <w:pPr>
        <w:tabs>
          <w:tab w:val="left" w:pos="2130"/>
        </w:tabs>
        <w:suppressAutoHyphens/>
        <w:spacing w:after="0" w:line="264" w:lineRule="auto"/>
        <w:rPr>
          <w:rFonts w:ascii="Arial" w:eastAsiaTheme="minorEastAsia" w:hAnsi="Arial" w:cs="Arial"/>
          <w:sz w:val="24"/>
          <w:szCs w:val="24"/>
        </w:rPr>
      </w:pPr>
    </w:p>
    <w:p w14:paraId="69842206" w14:textId="4A34A76C" w:rsidR="00B30589" w:rsidRDefault="0035634A" w:rsidP="00B30589">
      <w:pPr>
        <w:pStyle w:val="ListParagraph"/>
        <w:numPr>
          <w:ilvl w:val="0"/>
          <w:numId w:val="106"/>
        </w:numPr>
        <w:suppressAutoHyphens/>
        <w:spacing w:after="0" w:line="264" w:lineRule="auto"/>
        <w:ind w:left="360"/>
        <w:rPr>
          <w:rFonts w:ascii="Arial" w:eastAsia="Arial" w:hAnsi="Arial" w:cs="Arial"/>
          <w:sz w:val="24"/>
          <w:szCs w:val="24"/>
        </w:rPr>
      </w:pPr>
      <w:r w:rsidRPr="0035634A">
        <w:rPr>
          <w:rFonts w:ascii="Arial" w:eastAsia="Arial" w:hAnsi="Arial" w:cs="Arial"/>
          <w:sz w:val="24"/>
          <w:szCs w:val="24"/>
        </w:rPr>
        <w:t>If you have appointed an external party to act on your behalf in this investigation, provide their details and attach a letter confirming the TRA should contact them directly. If you are an external party responding to this questionnaire on behalf of a client, provide your details and the letter of authority confirming your appointment and authorising us to contact you directly about the case.</w:t>
      </w:r>
    </w:p>
    <w:p w14:paraId="0D1A2809" w14:textId="77777777" w:rsidR="00B30589" w:rsidRDefault="00B30589" w:rsidP="00B30589">
      <w:pPr>
        <w:suppressAutoHyphens/>
        <w:spacing w:after="0" w:line="264" w:lineRule="auto"/>
        <w:rPr>
          <w:rFonts w:ascii="Arial" w:eastAsia="Arial" w:hAnsi="Arial" w:cs="Arial"/>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B30589" w:rsidRPr="00665C13" w14:paraId="12E13B9E" w14:textId="77777777">
        <w:tc>
          <w:tcPr>
            <w:tcW w:w="4513" w:type="dxa"/>
          </w:tcPr>
          <w:p w14:paraId="3F7E8B4E"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4B3055A"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7F8B6981" w14:textId="77777777">
        <w:tc>
          <w:tcPr>
            <w:tcW w:w="4513" w:type="dxa"/>
          </w:tcPr>
          <w:p w14:paraId="65B8E1DB"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0BD7703"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4DF64D02" w14:textId="77777777">
        <w:tc>
          <w:tcPr>
            <w:tcW w:w="4513" w:type="dxa"/>
          </w:tcPr>
          <w:p w14:paraId="225B7BA4"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AA318AC"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0F637EC2" w14:textId="77777777">
        <w:tc>
          <w:tcPr>
            <w:tcW w:w="4513" w:type="dxa"/>
          </w:tcPr>
          <w:p w14:paraId="7CF52D59"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64D9B78D" w14:textId="77777777" w:rsidR="00B30589" w:rsidRPr="00665C13" w:rsidRDefault="00B30589">
            <w:pPr>
              <w:spacing w:line="264" w:lineRule="auto"/>
              <w:rPr>
                <w:rFonts w:ascii="Arial" w:eastAsia="Arial" w:hAnsi="Arial" w:cs="Arial"/>
                <w:color w:val="000000" w:themeColor="text1"/>
                <w:sz w:val="24"/>
                <w:szCs w:val="24"/>
              </w:rPr>
            </w:pPr>
          </w:p>
        </w:tc>
      </w:tr>
      <w:tr w:rsidR="00B30589" w:rsidRPr="00665C13" w14:paraId="651F6182" w14:textId="77777777">
        <w:tc>
          <w:tcPr>
            <w:tcW w:w="4513" w:type="dxa"/>
            <w:tcBorders>
              <w:bottom w:val="single" w:sz="4" w:space="0" w:color="auto"/>
            </w:tcBorders>
          </w:tcPr>
          <w:p w14:paraId="7702867B" w14:textId="77777777" w:rsidR="00B30589" w:rsidRPr="00665C13" w:rsidRDefault="00B30589">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lastRenderedPageBreak/>
              <w:t>Confirm they have signed authority to act (Yes/No):</w:t>
            </w:r>
          </w:p>
        </w:tc>
        <w:tc>
          <w:tcPr>
            <w:tcW w:w="4513" w:type="dxa"/>
          </w:tcPr>
          <w:p w14:paraId="36EE0AC1" w14:textId="77777777" w:rsidR="00B30589" w:rsidRPr="00665C13" w:rsidRDefault="00B30589">
            <w:pPr>
              <w:spacing w:line="264" w:lineRule="auto"/>
              <w:rPr>
                <w:rFonts w:ascii="Arial" w:eastAsia="Arial" w:hAnsi="Arial" w:cs="Arial"/>
                <w:color w:val="000000" w:themeColor="text1"/>
                <w:sz w:val="21"/>
                <w:szCs w:val="21"/>
              </w:rPr>
            </w:pPr>
          </w:p>
        </w:tc>
      </w:tr>
      <w:tr w:rsidR="00B30589" w:rsidRPr="00665C13" w14:paraId="5B79F200" w14:textId="77777777">
        <w:tc>
          <w:tcPr>
            <w:tcW w:w="4513" w:type="dxa"/>
            <w:tcBorders>
              <w:left w:val="nil"/>
              <w:bottom w:val="nil"/>
            </w:tcBorders>
          </w:tcPr>
          <w:p w14:paraId="7FEC986E" w14:textId="77777777" w:rsidR="00B30589" w:rsidRPr="00665C13" w:rsidRDefault="00B30589">
            <w:pPr>
              <w:spacing w:line="264" w:lineRule="auto"/>
              <w:rPr>
                <w:rFonts w:ascii="Arial" w:eastAsia="Arial" w:hAnsi="Arial" w:cs="Arial"/>
                <w:color w:val="000000" w:themeColor="text1"/>
                <w:sz w:val="24"/>
                <w:szCs w:val="24"/>
              </w:rPr>
            </w:pPr>
          </w:p>
        </w:tc>
        <w:tc>
          <w:tcPr>
            <w:tcW w:w="4513" w:type="dxa"/>
          </w:tcPr>
          <w:p w14:paraId="32A0BCDB" w14:textId="77777777" w:rsidR="00B30589" w:rsidRPr="00665C13" w:rsidRDefault="00B30589">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7045DF09" w14:textId="77777777" w:rsidR="00B30589" w:rsidRPr="0060633E" w:rsidRDefault="00B30589" w:rsidP="00B30589">
      <w:pPr>
        <w:suppressAutoHyphens/>
        <w:spacing w:after="0" w:line="264" w:lineRule="auto"/>
        <w:rPr>
          <w:rFonts w:ascii="Arial" w:eastAsia="Arial" w:hAnsi="Arial" w:cs="Arial"/>
          <w:sz w:val="24"/>
          <w:szCs w:val="32"/>
        </w:rPr>
      </w:pPr>
    </w:p>
    <w:p w14:paraId="438A51D5" w14:textId="77777777" w:rsidR="00B30589" w:rsidRPr="00A07064" w:rsidRDefault="00B30589" w:rsidP="00B30589">
      <w:pPr>
        <w:pStyle w:val="Heading3"/>
      </w:pPr>
      <w:bookmarkStart w:id="124" w:name="_Toc16852893"/>
      <w:bookmarkStart w:id="125" w:name="_Toc187359520"/>
      <w:bookmarkStart w:id="126" w:name="_Toc652930598"/>
      <w:bookmarkStart w:id="127" w:name="_Toc917020741"/>
      <w:bookmarkStart w:id="128" w:name="_Toc894912906"/>
      <w:bookmarkStart w:id="129" w:name="_Toc2090570416"/>
      <w:bookmarkStart w:id="130" w:name="_Toc874135149"/>
      <w:bookmarkStart w:id="131" w:name="_Toc1540344641"/>
      <w:bookmarkStart w:id="132" w:name="_Toc156995417"/>
      <w:bookmarkStart w:id="133" w:name="_Toc222474972"/>
      <w:r w:rsidRPr="00893FA6">
        <w:t xml:space="preserve">S1.2 – About your </w:t>
      </w:r>
      <w:bookmarkEnd w:id="124"/>
      <w:r>
        <w:t>company</w:t>
      </w:r>
      <w:bookmarkEnd w:id="125"/>
      <w:bookmarkEnd w:id="126"/>
      <w:bookmarkEnd w:id="127"/>
      <w:bookmarkEnd w:id="128"/>
      <w:bookmarkEnd w:id="129"/>
      <w:bookmarkEnd w:id="130"/>
      <w:bookmarkEnd w:id="131"/>
      <w:bookmarkEnd w:id="132"/>
      <w:bookmarkEnd w:id="133"/>
    </w:p>
    <w:p w14:paraId="2C723212" w14:textId="77777777" w:rsidR="00B30589" w:rsidRPr="0072226F" w:rsidRDefault="00B30589" w:rsidP="00B30589">
      <w:pPr>
        <w:pStyle w:val="ListParagraph"/>
        <w:suppressAutoHyphens/>
        <w:spacing w:after="0" w:line="264" w:lineRule="auto"/>
        <w:ind w:left="426"/>
        <w:rPr>
          <w:rFonts w:ascii="Arial" w:hAnsi="Arial" w:cs="Arial"/>
          <w:sz w:val="24"/>
          <w:szCs w:val="24"/>
        </w:rPr>
      </w:pPr>
    </w:p>
    <w:p w14:paraId="33F7A046" w14:textId="6A84A91F" w:rsidR="00B30589" w:rsidRPr="0072226F" w:rsidRDefault="007103E0" w:rsidP="00B30589">
      <w:pPr>
        <w:pStyle w:val="ListParagraph"/>
        <w:numPr>
          <w:ilvl w:val="0"/>
          <w:numId w:val="107"/>
        </w:numPr>
        <w:suppressAutoHyphens/>
        <w:spacing w:after="0" w:line="264" w:lineRule="auto"/>
        <w:ind w:left="426"/>
        <w:jc w:val="both"/>
        <w:rPr>
          <w:rFonts w:ascii="Arial" w:hAnsi="Arial" w:cs="Arial"/>
          <w:sz w:val="24"/>
          <w:szCs w:val="24"/>
        </w:rPr>
      </w:pPr>
      <w:r w:rsidRPr="007103E0">
        <w:rPr>
          <w:rFonts w:ascii="Arial" w:eastAsia="Arial" w:hAnsi="Arial" w:cs="Arial"/>
          <w:sz w:val="24"/>
          <w:szCs w:val="24"/>
        </w:rPr>
        <w:t xml:space="preserve">Give details of any other operating name you use to sell or market the goods </w:t>
      </w:r>
      <w:r w:rsidR="000C526E">
        <w:rPr>
          <w:rFonts w:ascii="Arial" w:eastAsia="Arial" w:hAnsi="Arial" w:cs="Arial"/>
          <w:sz w:val="24"/>
          <w:szCs w:val="24"/>
        </w:rPr>
        <w:t>subject to review</w:t>
      </w:r>
      <w:r w:rsidRPr="007103E0">
        <w:rPr>
          <w:rFonts w:ascii="Arial" w:eastAsia="Arial" w:hAnsi="Arial" w:cs="Arial"/>
          <w:sz w:val="24"/>
          <w:szCs w:val="24"/>
        </w:rPr>
        <w:t>.</w:t>
      </w:r>
    </w:p>
    <w:p w14:paraId="3DCC7F10" w14:textId="77777777" w:rsidR="00B30589" w:rsidRDefault="00B30589" w:rsidP="00B30589">
      <w:pPr>
        <w:suppressAutoHyphens/>
        <w:spacing w:after="0" w:line="264" w:lineRule="auto"/>
        <w:ind w:left="66"/>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29390D0A" w14:textId="77777777">
        <w:tc>
          <w:tcPr>
            <w:tcW w:w="9016" w:type="dxa"/>
            <w:gridSpan w:val="2"/>
          </w:tcPr>
          <w:p w14:paraId="718227AD" w14:textId="1F9D2B35"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48F9CE0C" w14:textId="77777777">
        <w:tc>
          <w:tcPr>
            <w:tcW w:w="4508" w:type="dxa"/>
            <w:tcBorders>
              <w:top w:val="single" w:sz="4" w:space="0" w:color="FFFFFF" w:themeColor="background1"/>
              <w:left w:val="nil"/>
              <w:bottom w:val="nil"/>
              <w:right w:val="single" w:sz="4" w:space="0" w:color="auto"/>
            </w:tcBorders>
          </w:tcPr>
          <w:p w14:paraId="0CB5EF69"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AAE3A27"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628112" w14:textId="77777777" w:rsidR="00B30589" w:rsidRPr="0060633E" w:rsidRDefault="00B30589" w:rsidP="00B30589">
      <w:pPr>
        <w:suppressAutoHyphens/>
        <w:spacing w:after="0" w:line="264" w:lineRule="auto"/>
        <w:rPr>
          <w:rFonts w:ascii="Arial" w:eastAsia="Arial" w:hAnsi="Arial" w:cs="Arial"/>
          <w:b/>
          <w:sz w:val="24"/>
          <w:szCs w:val="24"/>
        </w:rPr>
      </w:pPr>
    </w:p>
    <w:p w14:paraId="5C5777B2" w14:textId="143E2D77" w:rsidR="00AD0611" w:rsidRPr="00AD0611" w:rsidRDefault="00D21A59" w:rsidP="005F5656">
      <w:pPr>
        <w:pStyle w:val="ListParagraph"/>
        <w:numPr>
          <w:ilvl w:val="0"/>
          <w:numId w:val="107"/>
        </w:numPr>
        <w:suppressAutoHyphens/>
        <w:spacing w:after="0" w:line="264" w:lineRule="auto"/>
        <w:ind w:left="426"/>
        <w:jc w:val="both"/>
        <w:rPr>
          <w:rFonts w:ascii="Arial" w:eastAsia="Arial" w:hAnsi="Arial" w:cs="Arial"/>
          <w:sz w:val="24"/>
          <w:szCs w:val="24"/>
        </w:rPr>
      </w:pPr>
      <w:r w:rsidRPr="00D21A59">
        <w:rPr>
          <w:rFonts w:ascii="Arial" w:eastAsia="Arial" w:hAnsi="Arial" w:cs="Arial"/>
          <w:sz w:val="24"/>
          <w:szCs w:val="24"/>
        </w:rPr>
        <w:t xml:space="preserve">Please complete the </w:t>
      </w:r>
      <w:r w:rsidR="00AD0611" w:rsidRPr="005F5656">
        <w:rPr>
          <w:rFonts w:ascii="Arial" w:eastAsia="Arial" w:hAnsi="Arial" w:cs="Arial"/>
          <w:b/>
          <w:bCs/>
          <w:sz w:val="24"/>
          <w:szCs w:val="24"/>
        </w:rPr>
        <w:t>Organisational structure</w:t>
      </w:r>
      <w:r w:rsidR="00AD0611" w:rsidRPr="00AD0611">
        <w:rPr>
          <w:rFonts w:ascii="Arial" w:eastAsia="Arial" w:hAnsi="Arial" w:cs="Arial"/>
          <w:sz w:val="24"/>
          <w:szCs w:val="24"/>
        </w:rPr>
        <w:t xml:space="preserve"> tab in </w:t>
      </w:r>
      <w:r w:rsidR="00154A11">
        <w:rPr>
          <w:rFonts w:ascii="Arial" w:eastAsia="Arial" w:hAnsi="Arial" w:cs="Arial"/>
          <w:b/>
          <w:bCs/>
          <w:sz w:val="24"/>
          <w:szCs w:val="24"/>
        </w:rPr>
        <w:t>A</w:t>
      </w:r>
      <w:r w:rsidR="00154A11" w:rsidRPr="00AD1AF1">
        <w:rPr>
          <w:rFonts w:ascii="Arial" w:eastAsia="Arial" w:hAnsi="Arial" w:cs="Arial"/>
          <w:b/>
          <w:bCs/>
          <w:sz w:val="24"/>
          <w:szCs w:val="24"/>
        </w:rPr>
        <w:t>nnex II - Associated companies</w:t>
      </w:r>
      <w:r w:rsidR="00AD0611" w:rsidRPr="00AD0611">
        <w:rPr>
          <w:rFonts w:ascii="Arial" w:eastAsia="Arial" w:hAnsi="Arial" w:cs="Arial"/>
          <w:sz w:val="24"/>
          <w:szCs w:val="24"/>
        </w:rPr>
        <w:t xml:space="preserve">. </w:t>
      </w:r>
    </w:p>
    <w:p w14:paraId="2297C4BA" w14:textId="77777777" w:rsidR="00AD0611" w:rsidRPr="005F5656" w:rsidRDefault="00AD0611" w:rsidP="005F5656">
      <w:pPr>
        <w:suppressAutoHyphens/>
        <w:spacing w:after="0" w:line="264" w:lineRule="auto"/>
        <w:ind w:firstLine="426"/>
        <w:rPr>
          <w:rFonts w:ascii="Arial" w:eastAsia="Arial" w:hAnsi="Arial" w:cs="Arial"/>
          <w:sz w:val="24"/>
          <w:szCs w:val="24"/>
        </w:rPr>
      </w:pPr>
      <w:r w:rsidRPr="005F5656">
        <w:rPr>
          <w:rFonts w:ascii="Arial" w:eastAsia="Arial" w:hAnsi="Arial" w:cs="Arial"/>
          <w:sz w:val="24"/>
          <w:szCs w:val="24"/>
        </w:rPr>
        <w:t>In this tab you are asked to provide data for your:</w:t>
      </w:r>
    </w:p>
    <w:p w14:paraId="3362DDFA" w14:textId="771176AB" w:rsidR="00AD0611" w:rsidRDefault="00AD0611" w:rsidP="005F5656">
      <w:pPr>
        <w:pStyle w:val="ListParagraph"/>
        <w:numPr>
          <w:ilvl w:val="2"/>
          <w:numId w:val="146"/>
        </w:numPr>
        <w:suppressAutoHyphens/>
        <w:spacing w:after="0" w:line="264" w:lineRule="auto"/>
        <w:rPr>
          <w:rFonts w:ascii="Arial" w:eastAsia="Arial" w:hAnsi="Arial" w:cs="Arial"/>
          <w:sz w:val="24"/>
          <w:szCs w:val="24"/>
        </w:rPr>
      </w:pPr>
      <w:r w:rsidRPr="00AD0611">
        <w:rPr>
          <w:rFonts w:ascii="Arial" w:eastAsia="Arial" w:hAnsi="Arial" w:cs="Arial"/>
          <w:sz w:val="24"/>
          <w:szCs w:val="24"/>
        </w:rPr>
        <w:t>company’s worldwide corporate structure and affiliations;</w:t>
      </w:r>
    </w:p>
    <w:p w14:paraId="43E0F12B" w14:textId="00979A6C" w:rsidR="004546E0" w:rsidRDefault="004546E0" w:rsidP="005F5656">
      <w:pPr>
        <w:pStyle w:val="ListParagraph"/>
        <w:numPr>
          <w:ilvl w:val="2"/>
          <w:numId w:val="146"/>
        </w:numPr>
        <w:suppressAutoHyphens/>
        <w:spacing w:after="0" w:line="264" w:lineRule="auto"/>
        <w:rPr>
          <w:rFonts w:ascii="Arial" w:eastAsia="Arial" w:hAnsi="Arial" w:cs="Arial"/>
          <w:sz w:val="24"/>
          <w:szCs w:val="24"/>
        </w:rPr>
      </w:pPr>
      <w:r>
        <w:rPr>
          <w:rFonts w:ascii="Arial" w:eastAsia="Arial" w:hAnsi="Arial" w:cs="Arial"/>
          <w:sz w:val="24"/>
          <w:szCs w:val="24"/>
        </w:rPr>
        <w:t>all companies in the group associated with the like goods</w:t>
      </w:r>
      <w:r w:rsidR="00830541">
        <w:rPr>
          <w:rFonts w:ascii="Arial" w:eastAsia="Arial" w:hAnsi="Arial" w:cs="Arial"/>
          <w:sz w:val="24"/>
          <w:szCs w:val="24"/>
        </w:rPr>
        <w:t xml:space="preserve"> and goods subject to review;</w:t>
      </w:r>
    </w:p>
    <w:p w14:paraId="0A73C62A" w14:textId="4C5804A6" w:rsidR="00830541" w:rsidRPr="00AD0611" w:rsidRDefault="00830541" w:rsidP="005F5656">
      <w:pPr>
        <w:pStyle w:val="ListParagraph"/>
        <w:numPr>
          <w:ilvl w:val="2"/>
          <w:numId w:val="146"/>
        </w:numPr>
        <w:suppressAutoHyphens/>
        <w:spacing w:after="0" w:line="264" w:lineRule="auto"/>
        <w:rPr>
          <w:rFonts w:ascii="Arial" w:eastAsia="Arial" w:hAnsi="Arial" w:cs="Arial"/>
          <w:sz w:val="24"/>
          <w:szCs w:val="24"/>
        </w:rPr>
      </w:pPr>
      <w:r>
        <w:rPr>
          <w:rFonts w:ascii="Arial" w:eastAsia="Arial" w:hAnsi="Arial" w:cs="Arial"/>
          <w:sz w:val="24"/>
          <w:szCs w:val="24"/>
        </w:rPr>
        <w:t>types of control in non-group entities (e.g. Directorship, Shareholding)</w:t>
      </w:r>
    </w:p>
    <w:p w14:paraId="7EBA230D" w14:textId="77777777" w:rsidR="00054CD1" w:rsidRDefault="00054CD1" w:rsidP="005F5656">
      <w:pPr>
        <w:pStyle w:val="ListParagraph"/>
        <w:suppressAutoHyphens/>
        <w:spacing w:after="0" w:line="264" w:lineRule="auto"/>
        <w:ind w:left="357"/>
        <w:rPr>
          <w:rFonts w:ascii="Arial" w:eastAsia="Arial" w:hAnsi="Arial" w:cs="Arial"/>
          <w:sz w:val="24"/>
          <w:szCs w:val="24"/>
        </w:rPr>
      </w:pPr>
    </w:p>
    <w:p w14:paraId="5495CC61" w14:textId="4338F8C9" w:rsidR="00B30589" w:rsidRPr="005F5656" w:rsidRDefault="00CD1CFA" w:rsidP="005F5656">
      <w:pPr>
        <w:pStyle w:val="ListParagraph"/>
        <w:numPr>
          <w:ilvl w:val="0"/>
          <w:numId w:val="107"/>
        </w:numPr>
        <w:suppressAutoHyphens/>
        <w:spacing w:after="0" w:line="264" w:lineRule="auto"/>
        <w:ind w:left="357"/>
        <w:rPr>
          <w:rFonts w:ascii="Arial" w:eastAsia="Arial" w:hAnsi="Arial" w:cs="Arial"/>
          <w:sz w:val="24"/>
          <w:szCs w:val="24"/>
        </w:rPr>
      </w:pPr>
      <w:r w:rsidRPr="00CD1CFA">
        <w:rPr>
          <w:rFonts w:ascii="Arial" w:eastAsia="Arial" w:hAnsi="Arial" w:cs="Arial"/>
          <w:sz w:val="24"/>
          <w:szCs w:val="24"/>
        </w:rPr>
        <w:t>Give an explanation and diagram outlining your company's worldwide corporate structure and affiliations, including parent companies, subsidiaries or other associated parties.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557F2592" w14:textId="77777777">
        <w:tc>
          <w:tcPr>
            <w:tcW w:w="9016" w:type="dxa"/>
            <w:gridSpan w:val="2"/>
          </w:tcPr>
          <w:p w14:paraId="387E047E" w14:textId="17C20AED"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3F50D67F" w14:textId="77777777">
        <w:tc>
          <w:tcPr>
            <w:tcW w:w="4508" w:type="dxa"/>
            <w:tcBorders>
              <w:top w:val="single" w:sz="4" w:space="0" w:color="FFFFFF" w:themeColor="background1"/>
              <w:left w:val="nil"/>
              <w:bottom w:val="nil"/>
              <w:right w:val="single" w:sz="4" w:space="0" w:color="auto"/>
            </w:tcBorders>
          </w:tcPr>
          <w:p w14:paraId="09D13D0A"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B1F6ACC"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419D6E" w14:textId="77777777" w:rsidR="00B30589" w:rsidRPr="0060633E" w:rsidRDefault="00B30589" w:rsidP="00B30589">
      <w:pPr>
        <w:suppressAutoHyphens/>
        <w:spacing w:after="0" w:line="264" w:lineRule="auto"/>
        <w:rPr>
          <w:rFonts w:ascii="Arial" w:eastAsia="Arial" w:hAnsi="Arial" w:cs="Arial"/>
          <w:sz w:val="24"/>
          <w:szCs w:val="24"/>
        </w:rPr>
      </w:pPr>
    </w:p>
    <w:p w14:paraId="47A2A9E1" w14:textId="77777777" w:rsidR="00B30589" w:rsidRDefault="00B30589" w:rsidP="00B30589">
      <w:pPr>
        <w:suppressAutoHyphens/>
        <w:spacing w:after="0" w:line="264" w:lineRule="auto"/>
        <w:rPr>
          <w:rFonts w:ascii="Arial" w:eastAsia="Arial" w:hAnsi="Arial" w:cs="Arial"/>
          <w:color w:val="FF0000"/>
          <w:sz w:val="24"/>
          <w:szCs w:val="24"/>
        </w:rPr>
      </w:pPr>
    </w:p>
    <w:p w14:paraId="2B10482D" w14:textId="2C51468E" w:rsidR="00DF0389" w:rsidRPr="00FE792B" w:rsidRDefault="00DF0389" w:rsidP="005F5656">
      <w:pPr>
        <w:pStyle w:val="ListParagraph"/>
        <w:numPr>
          <w:ilvl w:val="0"/>
          <w:numId w:val="107"/>
        </w:numPr>
        <w:suppressAutoHyphens/>
        <w:spacing w:after="0" w:line="264" w:lineRule="auto"/>
        <w:ind w:left="426"/>
        <w:jc w:val="both"/>
        <w:rPr>
          <w:rFonts w:ascii="Arial" w:hAnsi="Arial" w:cs="Arial"/>
          <w:sz w:val="24"/>
          <w:szCs w:val="24"/>
        </w:rPr>
      </w:pPr>
      <w:r w:rsidRPr="005F5656">
        <w:rPr>
          <w:rFonts w:ascii="Arial" w:hAnsi="Arial" w:cs="Arial"/>
          <w:sz w:val="24"/>
          <w:szCs w:val="24"/>
        </w:rPr>
        <w:t xml:space="preserve">For your company and any associated parties involved in the production, marketing or sales of your like goods, attach copies of your financial statements and audit reports </w:t>
      </w:r>
      <w:r w:rsidRPr="00FE792B">
        <w:rPr>
          <w:rFonts w:ascii="Arial" w:hAnsi="Arial" w:cs="Arial"/>
          <w:sz w:val="24"/>
          <w:szCs w:val="24"/>
        </w:rPr>
        <w:t>covering</w:t>
      </w:r>
      <w:r w:rsidR="00AD375F" w:rsidRPr="00BD06F6">
        <w:rPr>
          <w:rFonts w:ascii="Arial" w:hAnsi="Arial" w:cs="Arial"/>
          <w:sz w:val="24"/>
          <w:szCs w:val="24"/>
        </w:rPr>
        <w:t xml:space="preserve"> the IP.</w:t>
      </w:r>
    </w:p>
    <w:p w14:paraId="2AADAB22" w14:textId="77777777" w:rsidR="00DF0389" w:rsidRPr="00DF0389" w:rsidRDefault="00DF0389" w:rsidP="00DF0389">
      <w:pPr>
        <w:suppressAutoHyphens/>
        <w:spacing w:after="0" w:line="264" w:lineRule="auto"/>
        <w:rPr>
          <w:rFonts w:ascii="Arial" w:hAnsi="Arial" w:cs="Arial"/>
          <w:sz w:val="24"/>
          <w:szCs w:val="24"/>
        </w:rPr>
      </w:pPr>
    </w:p>
    <w:p w14:paraId="5980FC21" w14:textId="5CA30E6D" w:rsidR="00B06A37" w:rsidRPr="005F5656" w:rsidRDefault="00DF0389" w:rsidP="00BD06F6">
      <w:pPr>
        <w:suppressAutoHyphens/>
        <w:spacing w:after="0" w:line="264" w:lineRule="auto"/>
        <w:ind w:firstLine="426"/>
        <w:rPr>
          <w:rFonts w:ascii="Arial" w:eastAsia="Arial" w:hAnsi="Arial" w:cs="Arial"/>
          <w:sz w:val="24"/>
          <w:szCs w:val="24"/>
        </w:rPr>
      </w:pPr>
      <w:r w:rsidRPr="00DF0389">
        <w:rPr>
          <w:rFonts w:ascii="Arial" w:hAnsi="Arial" w:cs="Arial"/>
          <w:sz w:val="24"/>
          <w:szCs w:val="24"/>
        </w:rPr>
        <w:t>If your financial statements are unaudited, explain why this is the case.</w:t>
      </w:r>
    </w:p>
    <w:p w14:paraId="2DE7E31A" w14:textId="78AF2FBD" w:rsidR="00B30589" w:rsidRPr="005F5656" w:rsidRDefault="00B30589" w:rsidP="00DF0389">
      <w:pPr>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5B2372F0" w14:textId="77777777">
        <w:tc>
          <w:tcPr>
            <w:tcW w:w="9016" w:type="dxa"/>
            <w:gridSpan w:val="2"/>
          </w:tcPr>
          <w:p w14:paraId="07016244" w14:textId="040F5238"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11A5A429" w14:textId="77777777">
        <w:tc>
          <w:tcPr>
            <w:tcW w:w="4508" w:type="dxa"/>
            <w:tcBorders>
              <w:top w:val="single" w:sz="4" w:space="0" w:color="FFFFFF" w:themeColor="background1"/>
              <w:left w:val="nil"/>
              <w:bottom w:val="nil"/>
              <w:right w:val="single" w:sz="4" w:space="0" w:color="auto"/>
            </w:tcBorders>
          </w:tcPr>
          <w:p w14:paraId="79FD4FC7"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EA8965"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9782C7" w14:textId="77777777" w:rsidR="00B30589" w:rsidRPr="0060633E" w:rsidRDefault="00B30589" w:rsidP="00B30589">
      <w:pPr>
        <w:suppressAutoHyphens/>
        <w:spacing w:after="0" w:line="264" w:lineRule="auto"/>
        <w:rPr>
          <w:rFonts w:ascii="Arial" w:eastAsia="Arial" w:hAnsi="Arial" w:cs="Arial"/>
          <w:sz w:val="24"/>
          <w:szCs w:val="24"/>
        </w:rPr>
      </w:pPr>
    </w:p>
    <w:p w14:paraId="06B03C41" w14:textId="5AD1F3BA" w:rsidR="00905193" w:rsidRPr="00905193" w:rsidRDefault="00905193" w:rsidP="005F5656">
      <w:pPr>
        <w:pStyle w:val="ListParagraph"/>
        <w:numPr>
          <w:ilvl w:val="0"/>
          <w:numId w:val="107"/>
        </w:numPr>
        <w:suppressAutoHyphens/>
        <w:spacing w:after="0" w:line="264" w:lineRule="auto"/>
        <w:ind w:left="426"/>
        <w:jc w:val="both"/>
        <w:rPr>
          <w:rFonts w:ascii="Arial" w:eastAsia="Arial" w:hAnsi="Arial" w:cs="Arial"/>
          <w:sz w:val="24"/>
          <w:szCs w:val="24"/>
        </w:rPr>
      </w:pPr>
      <w:r w:rsidRPr="00905193">
        <w:rPr>
          <w:rFonts w:ascii="Arial" w:eastAsia="Arial" w:hAnsi="Arial" w:cs="Arial"/>
          <w:sz w:val="24"/>
          <w:szCs w:val="24"/>
        </w:rPr>
        <w:t xml:space="preserve">Please complete </w:t>
      </w:r>
      <w:r w:rsidR="00DD0332">
        <w:rPr>
          <w:rFonts w:ascii="Arial" w:eastAsia="Arial" w:hAnsi="Arial" w:cs="Arial"/>
          <w:b/>
          <w:bCs/>
          <w:sz w:val="24"/>
          <w:szCs w:val="24"/>
        </w:rPr>
        <w:t>Y</w:t>
      </w:r>
      <w:r w:rsidRPr="005F5656">
        <w:rPr>
          <w:rFonts w:ascii="Arial" w:eastAsia="Arial" w:hAnsi="Arial" w:cs="Arial"/>
          <w:b/>
          <w:bCs/>
          <w:sz w:val="24"/>
          <w:szCs w:val="24"/>
        </w:rPr>
        <w:t>our company's goods</w:t>
      </w:r>
      <w:r w:rsidR="00EA29D6">
        <w:rPr>
          <w:rFonts w:ascii="Arial" w:eastAsia="Arial" w:hAnsi="Arial" w:cs="Arial"/>
          <w:sz w:val="24"/>
          <w:szCs w:val="24"/>
        </w:rPr>
        <w:t xml:space="preserve"> tab </w:t>
      </w:r>
      <w:r w:rsidRPr="00905193">
        <w:rPr>
          <w:rFonts w:ascii="Arial" w:eastAsia="Arial" w:hAnsi="Arial" w:cs="Arial"/>
          <w:sz w:val="24"/>
          <w:szCs w:val="24"/>
        </w:rPr>
        <w:t xml:space="preserve">in </w:t>
      </w:r>
      <w:r w:rsidR="00D159FF">
        <w:rPr>
          <w:rFonts w:ascii="Arial" w:eastAsia="Arial" w:hAnsi="Arial" w:cs="Arial"/>
          <w:b/>
          <w:bCs/>
          <w:sz w:val="24"/>
          <w:szCs w:val="24"/>
        </w:rPr>
        <w:t>A</w:t>
      </w:r>
      <w:r w:rsidR="00D159FF" w:rsidRPr="00AD1AF1">
        <w:rPr>
          <w:rFonts w:ascii="Arial" w:eastAsia="Arial" w:hAnsi="Arial" w:cs="Arial"/>
          <w:b/>
          <w:bCs/>
          <w:sz w:val="24"/>
          <w:szCs w:val="24"/>
        </w:rPr>
        <w:t>nnex II - Associated companies</w:t>
      </w:r>
      <w:r w:rsidRPr="00905193">
        <w:rPr>
          <w:rFonts w:ascii="Arial" w:eastAsia="Arial" w:hAnsi="Arial" w:cs="Arial"/>
          <w:sz w:val="24"/>
          <w:szCs w:val="24"/>
        </w:rPr>
        <w:t>. If your company distributes a range of like goods, list this information for each individual model (or by similar groups of models) in the range.</w:t>
      </w:r>
    </w:p>
    <w:p w14:paraId="0A737937" w14:textId="77777777" w:rsidR="00B30589" w:rsidRPr="0060633E" w:rsidRDefault="00B30589" w:rsidP="00B30589">
      <w:pPr>
        <w:suppressAutoHyphens/>
        <w:spacing w:after="0" w:line="264" w:lineRule="auto"/>
        <w:rPr>
          <w:rFonts w:ascii="Arial" w:eastAsia="Arial" w:hAnsi="Arial" w:cs="Arial"/>
          <w:sz w:val="24"/>
          <w:szCs w:val="24"/>
        </w:rPr>
      </w:pPr>
    </w:p>
    <w:p w14:paraId="389F4A30" w14:textId="77777777" w:rsidR="00B30589" w:rsidRDefault="00B30589" w:rsidP="00B30589">
      <w:pPr>
        <w:suppressAutoHyphens/>
        <w:spacing w:after="0" w:line="264" w:lineRule="auto"/>
        <w:rPr>
          <w:rFonts w:ascii="Arial" w:eastAsia="Arial" w:hAnsi="Arial" w:cs="Arial"/>
          <w:sz w:val="24"/>
          <w:szCs w:val="32"/>
        </w:rPr>
      </w:pPr>
    </w:p>
    <w:p w14:paraId="6A330A28" w14:textId="1F3631B5" w:rsidR="00B30589" w:rsidRPr="00A07064" w:rsidRDefault="00B30589" w:rsidP="00B30589">
      <w:pPr>
        <w:pStyle w:val="Heading2"/>
      </w:pPr>
      <w:bookmarkStart w:id="134" w:name="_Toc1035394563"/>
      <w:bookmarkStart w:id="135" w:name="_Toc2028975506"/>
      <w:bookmarkStart w:id="136" w:name="_Toc1849950193"/>
      <w:bookmarkStart w:id="137" w:name="_Toc447191825"/>
      <w:bookmarkStart w:id="138" w:name="_Toc1214237857"/>
      <w:bookmarkStart w:id="139" w:name="_Toc1470824008"/>
      <w:bookmarkStart w:id="140" w:name="_Toc1364716468"/>
      <w:bookmarkStart w:id="141" w:name="_Toc156995420"/>
      <w:bookmarkStart w:id="142" w:name="_Toc222474973"/>
      <w:r w:rsidRPr="0060633E">
        <w:lastRenderedPageBreak/>
        <w:t>Section I</w:t>
      </w:r>
      <w:r w:rsidR="002D09AD">
        <w:t>I</w:t>
      </w:r>
      <w:r w:rsidRPr="0060633E">
        <w:t>:</w:t>
      </w:r>
      <w:r>
        <w:t xml:space="preserve"> </w:t>
      </w:r>
      <w:r w:rsidRPr="00A07064">
        <w:t>Information relating to purchase prices and stocks</w:t>
      </w:r>
      <w:bookmarkEnd w:id="134"/>
      <w:bookmarkEnd w:id="135"/>
      <w:bookmarkEnd w:id="136"/>
      <w:bookmarkEnd w:id="137"/>
      <w:bookmarkEnd w:id="138"/>
      <w:bookmarkEnd w:id="139"/>
      <w:bookmarkEnd w:id="140"/>
      <w:bookmarkEnd w:id="141"/>
      <w:bookmarkEnd w:id="142"/>
    </w:p>
    <w:p w14:paraId="43197D98" w14:textId="77777777" w:rsidR="00B30589" w:rsidRPr="00A07064" w:rsidRDefault="00B30589" w:rsidP="00B30589">
      <w:pPr>
        <w:spacing w:after="0" w:line="264" w:lineRule="auto"/>
        <w:rPr>
          <w:rFonts w:ascii="Arial" w:hAnsi="Arial" w:cs="Arial"/>
          <w:sz w:val="24"/>
          <w:szCs w:val="24"/>
        </w:rPr>
      </w:pPr>
    </w:p>
    <w:p w14:paraId="43F3FA9F" w14:textId="7C0DA7CA" w:rsidR="00B30589" w:rsidRPr="00A07064" w:rsidRDefault="00B30589" w:rsidP="00B30589">
      <w:pPr>
        <w:pStyle w:val="Heading3"/>
      </w:pPr>
      <w:bookmarkStart w:id="143" w:name="_Toc16852897"/>
      <w:bookmarkStart w:id="144" w:name="_Toc1250014126"/>
      <w:bookmarkStart w:id="145" w:name="_Toc408014763"/>
      <w:bookmarkStart w:id="146" w:name="_Toc1426997764"/>
      <w:bookmarkStart w:id="147" w:name="_Toc277298164"/>
      <w:bookmarkStart w:id="148" w:name="_Toc263388058"/>
      <w:bookmarkStart w:id="149" w:name="_Toc553486879"/>
      <w:bookmarkStart w:id="150" w:name="_Toc71211415"/>
      <w:bookmarkStart w:id="151" w:name="_Toc156995421"/>
      <w:bookmarkStart w:id="152" w:name="_Toc222474974"/>
      <w:r w:rsidRPr="00A07064">
        <w:t>S2.1 – Purchases and stocks</w:t>
      </w:r>
      <w:bookmarkEnd w:id="143"/>
      <w:bookmarkEnd w:id="144"/>
      <w:bookmarkEnd w:id="145"/>
      <w:bookmarkEnd w:id="146"/>
      <w:bookmarkEnd w:id="147"/>
      <w:bookmarkEnd w:id="148"/>
      <w:bookmarkEnd w:id="149"/>
      <w:bookmarkEnd w:id="150"/>
      <w:bookmarkEnd w:id="151"/>
      <w:bookmarkEnd w:id="152"/>
    </w:p>
    <w:p w14:paraId="01E28DC4" w14:textId="77777777" w:rsidR="00B30589" w:rsidRDefault="00B30589" w:rsidP="00B30589">
      <w:pPr>
        <w:spacing w:after="0" w:line="264" w:lineRule="auto"/>
        <w:rPr>
          <w:rFonts w:ascii="Arial" w:eastAsia="Arial" w:hAnsi="Arial" w:cs="Arial"/>
          <w:sz w:val="24"/>
          <w:szCs w:val="24"/>
        </w:rPr>
      </w:pPr>
    </w:p>
    <w:p w14:paraId="105DDEF7" w14:textId="17B9F8DE" w:rsidR="00B30589" w:rsidRDefault="00BA1B2C" w:rsidP="00BA1B2C">
      <w:pPr>
        <w:pStyle w:val="ListParagraph"/>
        <w:numPr>
          <w:ilvl w:val="0"/>
          <w:numId w:val="103"/>
        </w:numPr>
        <w:suppressAutoHyphens/>
        <w:spacing w:after="0" w:line="264" w:lineRule="auto"/>
        <w:ind w:left="360"/>
        <w:rPr>
          <w:rFonts w:ascii="Arial" w:hAnsi="Arial" w:cs="Arial"/>
          <w:sz w:val="24"/>
          <w:szCs w:val="24"/>
        </w:rPr>
      </w:pPr>
      <w:r w:rsidRPr="00BA1B2C">
        <w:rPr>
          <w:rFonts w:ascii="Arial" w:eastAsia="Arial" w:hAnsi="Arial" w:cs="Arial"/>
          <w:sz w:val="24"/>
          <w:szCs w:val="24"/>
        </w:rPr>
        <w:t xml:space="preserve">Please complete the </w:t>
      </w:r>
      <w:r w:rsidRPr="005F5656">
        <w:rPr>
          <w:rFonts w:ascii="Arial" w:eastAsia="Arial" w:hAnsi="Arial" w:cs="Arial"/>
          <w:b/>
          <w:bCs/>
          <w:sz w:val="24"/>
          <w:szCs w:val="24"/>
        </w:rPr>
        <w:t>Purchases</w:t>
      </w:r>
      <w:r w:rsidRPr="00BA1B2C">
        <w:rPr>
          <w:rFonts w:ascii="Arial" w:eastAsia="Arial" w:hAnsi="Arial" w:cs="Arial"/>
          <w:sz w:val="24"/>
          <w:szCs w:val="24"/>
        </w:rPr>
        <w:t xml:space="preserve"> tab </w:t>
      </w:r>
      <w:r w:rsidR="00D159FF" w:rsidRPr="00AD1AF1">
        <w:rPr>
          <w:rFonts w:ascii="Arial" w:eastAsia="Arial" w:hAnsi="Arial" w:cs="Arial"/>
          <w:sz w:val="24"/>
          <w:szCs w:val="24"/>
        </w:rPr>
        <w:t xml:space="preserve">in </w:t>
      </w:r>
      <w:r w:rsidR="00D159FF">
        <w:rPr>
          <w:rFonts w:ascii="Arial" w:eastAsia="Arial" w:hAnsi="Arial" w:cs="Arial"/>
          <w:b/>
          <w:bCs/>
          <w:sz w:val="24"/>
          <w:szCs w:val="24"/>
        </w:rPr>
        <w:t>A</w:t>
      </w:r>
      <w:r w:rsidR="00D159FF" w:rsidRPr="00AD1AF1">
        <w:rPr>
          <w:rFonts w:ascii="Arial" w:eastAsia="Arial" w:hAnsi="Arial" w:cs="Arial"/>
          <w:b/>
          <w:bCs/>
          <w:sz w:val="24"/>
          <w:szCs w:val="24"/>
        </w:rPr>
        <w:t>nnex II - Associated companies</w:t>
      </w:r>
      <w:r w:rsidR="00D159FF" w:rsidRPr="00BA1B2C" w:rsidDel="00D159FF">
        <w:rPr>
          <w:rFonts w:ascii="Arial" w:eastAsia="Arial" w:hAnsi="Arial" w:cs="Arial"/>
          <w:sz w:val="24"/>
          <w:szCs w:val="24"/>
        </w:rPr>
        <w:t xml:space="preserve"> </w:t>
      </w:r>
      <w:r w:rsidRPr="00BA1B2C">
        <w:rPr>
          <w:rFonts w:ascii="Arial" w:eastAsia="Arial" w:hAnsi="Arial" w:cs="Arial"/>
          <w:sz w:val="24"/>
          <w:szCs w:val="24"/>
        </w:rPr>
        <w:t>with the data relating to your company's purchases of the like goods that were sold during the POI</w:t>
      </w:r>
      <w:r>
        <w:rPr>
          <w:rFonts w:ascii="Arial" w:eastAsia="Arial" w:hAnsi="Arial" w:cs="Arial"/>
          <w:sz w:val="24"/>
          <w:szCs w:val="24"/>
        </w:rPr>
        <w:t>.</w:t>
      </w:r>
    </w:p>
    <w:p w14:paraId="3AFDEF5F" w14:textId="77777777" w:rsidR="00B30589" w:rsidRPr="0060633E" w:rsidRDefault="00B30589" w:rsidP="00B30589">
      <w:pPr>
        <w:suppressAutoHyphens/>
        <w:spacing w:after="0" w:line="264" w:lineRule="auto"/>
        <w:rPr>
          <w:rFonts w:ascii="Arial" w:eastAsia="Arial" w:hAnsi="Arial" w:cs="Arial"/>
          <w:sz w:val="24"/>
        </w:rPr>
      </w:pPr>
    </w:p>
    <w:p w14:paraId="12823078" w14:textId="598978F9" w:rsidR="00B30589" w:rsidRDefault="00F6185C" w:rsidP="00170BE6">
      <w:pPr>
        <w:pStyle w:val="ListParagraph"/>
        <w:numPr>
          <w:ilvl w:val="0"/>
          <w:numId w:val="103"/>
        </w:numPr>
        <w:spacing w:after="0" w:line="264" w:lineRule="auto"/>
        <w:ind w:left="357" w:hanging="357"/>
        <w:rPr>
          <w:rFonts w:ascii="Arial" w:eastAsia="Arial" w:hAnsi="Arial" w:cs="Arial"/>
          <w:sz w:val="24"/>
          <w:szCs w:val="24"/>
        </w:rPr>
      </w:pPr>
      <w:r w:rsidRPr="00F6185C">
        <w:rPr>
          <w:rFonts w:ascii="Arial" w:eastAsia="Arial" w:hAnsi="Arial" w:cs="Arial"/>
          <w:sz w:val="24"/>
          <w:szCs w:val="24"/>
        </w:rPr>
        <w:t xml:space="preserve">From the manufacturing of the goods </w:t>
      </w:r>
      <w:r w:rsidR="000C526E">
        <w:rPr>
          <w:rFonts w:ascii="Arial" w:eastAsia="Arial" w:hAnsi="Arial" w:cs="Arial"/>
          <w:sz w:val="24"/>
          <w:szCs w:val="24"/>
        </w:rPr>
        <w:t>subject to review</w:t>
      </w:r>
      <w:r w:rsidRPr="00F6185C">
        <w:rPr>
          <w:rFonts w:ascii="Arial" w:eastAsia="Arial" w:hAnsi="Arial" w:cs="Arial"/>
          <w:sz w:val="24"/>
          <w:szCs w:val="24"/>
        </w:rPr>
        <w:t xml:space="preserve"> to the point at which your exports reach the UK, describe the physical movement of the goods throughout the whole process.</w:t>
      </w:r>
    </w:p>
    <w:p w14:paraId="6F56B94B" w14:textId="77777777" w:rsidR="00F6185C" w:rsidRPr="005F5656" w:rsidRDefault="00F6185C" w:rsidP="005F5656">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46ECBD26" w14:textId="77777777">
        <w:tc>
          <w:tcPr>
            <w:tcW w:w="9016" w:type="dxa"/>
            <w:gridSpan w:val="2"/>
          </w:tcPr>
          <w:p w14:paraId="79BF9CBB" w14:textId="2107952A"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5C2FEFDF" w14:textId="77777777">
        <w:tc>
          <w:tcPr>
            <w:tcW w:w="4508" w:type="dxa"/>
            <w:tcBorders>
              <w:top w:val="single" w:sz="4" w:space="0" w:color="FFFFFF" w:themeColor="background1"/>
              <w:left w:val="nil"/>
              <w:bottom w:val="nil"/>
              <w:right w:val="single" w:sz="4" w:space="0" w:color="auto"/>
            </w:tcBorders>
          </w:tcPr>
          <w:p w14:paraId="03214788"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2EC1CF06"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61234ED" w14:textId="77777777" w:rsidR="00B30589" w:rsidRPr="0060633E" w:rsidRDefault="00B30589" w:rsidP="00B30589">
      <w:pPr>
        <w:suppressAutoHyphens/>
        <w:spacing w:after="0" w:line="264" w:lineRule="auto"/>
        <w:rPr>
          <w:rFonts w:ascii="Arial" w:eastAsia="Arial" w:hAnsi="Arial" w:cs="Arial"/>
          <w:sz w:val="24"/>
          <w:szCs w:val="24"/>
        </w:rPr>
      </w:pPr>
    </w:p>
    <w:p w14:paraId="0CC4CCD5" w14:textId="7F728CC2" w:rsidR="00B30589" w:rsidRPr="0060633E" w:rsidRDefault="00B30589" w:rsidP="005F5656">
      <w:pPr>
        <w:suppressAutoHyphens/>
        <w:spacing w:after="0" w:line="264" w:lineRule="auto"/>
        <w:rPr>
          <w:rFonts w:ascii="Arial" w:eastAsia="Arial" w:hAnsi="Arial" w:cs="Arial"/>
          <w:sz w:val="24"/>
          <w:szCs w:val="24"/>
        </w:rPr>
      </w:pPr>
    </w:p>
    <w:p w14:paraId="214F9E38" w14:textId="3AF23A55" w:rsidR="00B30589" w:rsidRPr="00BE548E" w:rsidRDefault="00B41003" w:rsidP="00170BE6">
      <w:pPr>
        <w:pStyle w:val="ListParagraph"/>
        <w:numPr>
          <w:ilvl w:val="0"/>
          <w:numId w:val="103"/>
        </w:numPr>
        <w:suppressAutoHyphens/>
        <w:spacing w:after="0" w:line="264" w:lineRule="auto"/>
        <w:ind w:left="360"/>
        <w:rPr>
          <w:rFonts w:ascii="Arial" w:eastAsia="Arial" w:hAnsi="Arial" w:cs="Arial"/>
          <w:sz w:val="24"/>
        </w:rPr>
      </w:pPr>
      <w:r w:rsidRPr="00B41003">
        <w:rPr>
          <w:rFonts w:ascii="Arial" w:eastAsia="Arial" w:hAnsi="Arial" w:cs="Arial"/>
          <w:sz w:val="24"/>
          <w:szCs w:val="24"/>
        </w:rPr>
        <w:t>Please complete the "</w:t>
      </w:r>
      <w:r w:rsidRPr="005F5656">
        <w:rPr>
          <w:rFonts w:ascii="Arial" w:eastAsia="Arial" w:hAnsi="Arial" w:cs="Arial"/>
          <w:b/>
          <w:bCs/>
          <w:sz w:val="24"/>
          <w:szCs w:val="24"/>
        </w:rPr>
        <w:t>Stocks</w:t>
      </w:r>
      <w:r w:rsidRPr="00B41003">
        <w:rPr>
          <w:rFonts w:ascii="Arial" w:eastAsia="Arial" w:hAnsi="Arial" w:cs="Arial"/>
          <w:sz w:val="24"/>
          <w:szCs w:val="24"/>
        </w:rPr>
        <w:t xml:space="preserve">" tab </w:t>
      </w:r>
      <w:r w:rsidR="00DD0332">
        <w:rPr>
          <w:rFonts w:ascii="Arial" w:eastAsia="Arial" w:hAnsi="Arial" w:cs="Arial"/>
          <w:b/>
          <w:bCs/>
          <w:sz w:val="24"/>
          <w:szCs w:val="24"/>
        </w:rPr>
        <w:t>A</w:t>
      </w:r>
      <w:r w:rsidR="00DD0332" w:rsidRPr="00AD1AF1">
        <w:rPr>
          <w:rFonts w:ascii="Arial" w:eastAsia="Arial" w:hAnsi="Arial" w:cs="Arial"/>
          <w:b/>
          <w:bCs/>
          <w:sz w:val="24"/>
          <w:szCs w:val="24"/>
        </w:rPr>
        <w:t>nnex II - Associated companies</w:t>
      </w:r>
      <w:r w:rsidR="00DD0332" w:rsidRPr="00BA1B2C" w:rsidDel="00D159FF">
        <w:rPr>
          <w:rFonts w:ascii="Arial" w:eastAsia="Arial" w:hAnsi="Arial" w:cs="Arial"/>
          <w:sz w:val="24"/>
          <w:szCs w:val="24"/>
        </w:rPr>
        <w:t xml:space="preserve"> </w:t>
      </w:r>
      <w:r w:rsidRPr="00B41003">
        <w:rPr>
          <w:rFonts w:ascii="Arial" w:eastAsia="Arial" w:hAnsi="Arial" w:cs="Arial"/>
          <w:sz w:val="24"/>
          <w:szCs w:val="24"/>
        </w:rPr>
        <w:t>with data about the stocks purchased by your company.</w:t>
      </w:r>
    </w:p>
    <w:p w14:paraId="41FF26DC" w14:textId="3109A309" w:rsidR="00B30589" w:rsidRPr="005F5656" w:rsidRDefault="00B30589" w:rsidP="00F31094">
      <w:pPr>
        <w:suppressAutoHyphens/>
        <w:spacing w:after="0" w:line="264" w:lineRule="auto"/>
        <w:rPr>
          <w:rFonts w:ascii="Arial" w:eastAsia="Arial" w:hAnsi="Arial" w:cs="Arial"/>
          <w:b/>
          <w:bCs/>
          <w:color w:val="4472C4" w:themeColor="accent1"/>
          <w:sz w:val="36"/>
          <w:szCs w:val="36"/>
        </w:rPr>
      </w:pPr>
    </w:p>
    <w:p w14:paraId="74829AD0" w14:textId="6BD59076" w:rsidR="00B30589" w:rsidRPr="00A07064" w:rsidRDefault="00B30589" w:rsidP="00B30589">
      <w:pPr>
        <w:pStyle w:val="Heading2"/>
        <w:rPr>
          <w:sz w:val="24"/>
          <w:szCs w:val="24"/>
        </w:rPr>
      </w:pPr>
      <w:bookmarkStart w:id="153" w:name="_Toc156995422"/>
      <w:bookmarkStart w:id="154" w:name="_Toc1646348209"/>
      <w:bookmarkStart w:id="155" w:name="_Toc1909286666"/>
      <w:bookmarkStart w:id="156" w:name="_Toc2115555812"/>
      <w:bookmarkStart w:id="157" w:name="_Toc1625421878"/>
      <w:bookmarkStart w:id="158" w:name="_Toc89131012"/>
      <w:bookmarkStart w:id="159" w:name="_Toc782340806"/>
      <w:bookmarkStart w:id="160" w:name="_Toc698583149"/>
      <w:bookmarkStart w:id="161" w:name="_Toc222474975"/>
      <w:r w:rsidRPr="00A07064">
        <w:t>Section III:</w:t>
      </w:r>
      <w:r w:rsidR="009200A2">
        <w:t xml:space="preserve"> </w:t>
      </w:r>
      <w:r w:rsidRPr="00A07064">
        <w:t>Information relating to resale prices</w:t>
      </w:r>
      <w:bookmarkEnd w:id="153"/>
      <w:bookmarkEnd w:id="161"/>
      <w:r w:rsidRPr="00A07064">
        <w:br/>
      </w:r>
      <w:bookmarkEnd w:id="154"/>
      <w:bookmarkEnd w:id="155"/>
      <w:bookmarkEnd w:id="156"/>
      <w:bookmarkEnd w:id="157"/>
      <w:bookmarkEnd w:id="158"/>
      <w:bookmarkEnd w:id="159"/>
      <w:bookmarkEnd w:id="160"/>
    </w:p>
    <w:p w14:paraId="517A160C" w14:textId="77777777" w:rsidR="00B30589" w:rsidRPr="00A07064" w:rsidRDefault="00B30589" w:rsidP="00B30589">
      <w:pPr>
        <w:spacing w:after="0" w:line="264" w:lineRule="auto"/>
        <w:rPr>
          <w:rFonts w:ascii="Arial" w:eastAsia="Arial" w:hAnsi="Arial" w:cs="Arial"/>
          <w:sz w:val="24"/>
          <w:szCs w:val="24"/>
        </w:rPr>
      </w:pPr>
      <w:r w:rsidRPr="00A07064">
        <w:rPr>
          <w:rFonts w:ascii="Arial" w:eastAsia="Arial" w:hAnsi="Arial" w:cs="Arial"/>
          <w:sz w:val="24"/>
          <w:szCs w:val="24"/>
        </w:rPr>
        <w:t xml:space="preserve">This information should be provided </w:t>
      </w:r>
      <w:r w:rsidRPr="00A07064">
        <w:rPr>
          <w:rFonts w:ascii="Arial" w:eastAsia="Arial" w:hAnsi="Arial" w:cs="Arial"/>
          <w:b/>
          <w:bCs/>
          <w:sz w:val="24"/>
          <w:szCs w:val="24"/>
        </w:rPr>
        <w:t xml:space="preserve">only </w:t>
      </w:r>
      <w:r w:rsidRPr="00A07064">
        <w:rPr>
          <w:rFonts w:ascii="Arial" w:eastAsia="Arial" w:hAnsi="Arial" w:cs="Arial"/>
          <w:sz w:val="24"/>
          <w:szCs w:val="24"/>
        </w:rPr>
        <w:t>for the POI, thus please provide all invoices falling within the POI.</w:t>
      </w:r>
    </w:p>
    <w:p w14:paraId="53ACA732" w14:textId="77777777" w:rsidR="00B30589" w:rsidRPr="00A07064" w:rsidRDefault="00B30589" w:rsidP="00B30589">
      <w:pPr>
        <w:spacing w:after="0" w:line="264" w:lineRule="auto"/>
        <w:rPr>
          <w:rFonts w:ascii="Arial" w:eastAsia="Arial" w:hAnsi="Arial" w:cs="Arial"/>
          <w:sz w:val="24"/>
          <w:szCs w:val="24"/>
        </w:rPr>
      </w:pPr>
    </w:p>
    <w:p w14:paraId="21970507" w14:textId="77777777" w:rsidR="00B30589" w:rsidRPr="00A07064" w:rsidRDefault="00B30589" w:rsidP="00B30589">
      <w:pPr>
        <w:pStyle w:val="Heading3"/>
      </w:pPr>
      <w:bookmarkStart w:id="162" w:name="_Toc16852900"/>
      <w:bookmarkStart w:id="163" w:name="_Toc939492982"/>
      <w:bookmarkStart w:id="164" w:name="_Toc1441909016"/>
      <w:bookmarkStart w:id="165" w:name="_Toc122154311"/>
      <w:bookmarkStart w:id="166" w:name="_Toc965347022"/>
      <w:bookmarkStart w:id="167" w:name="_Toc361262858"/>
      <w:bookmarkStart w:id="168" w:name="_Toc432907424"/>
      <w:bookmarkStart w:id="169" w:name="_Toc252825971"/>
      <w:bookmarkStart w:id="170" w:name="_Toc156995423"/>
      <w:bookmarkStart w:id="171" w:name="_Toc222474976"/>
      <w:r w:rsidRPr="00A07064">
        <w:t xml:space="preserve">S3.1 – General </w:t>
      </w:r>
      <w:bookmarkEnd w:id="162"/>
      <w:r w:rsidRPr="00A07064">
        <w:t>information</w:t>
      </w:r>
      <w:bookmarkEnd w:id="163"/>
      <w:bookmarkEnd w:id="164"/>
      <w:bookmarkEnd w:id="165"/>
      <w:bookmarkEnd w:id="166"/>
      <w:bookmarkEnd w:id="167"/>
      <w:bookmarkEnd w:id="168"/>
      <w:bookmarkEnd w:id="169"/>
      <w:bookmarkEnd w:id="170"/>
      <w:bookmarkEnd w:id="171"/>
    </w:p>
    <w:p w14:paraId="39A8AB8B" w14:textId="77777777" w:rsidR="00B30589" w:rsidRDefault="00B30589" w:rsidP="00B30589">
      <w:pPr>
        <w:pStyle w:val="ListParagraph"/>
        <w:suppressAutoHyphens/>
        <w:spacing w:after="0" w:line="264" w:lineRule="auto"/>
        <w:ind w:left="360"/>
        <w:rPr>
          <w:rFonts w:ascii="Arial" w:hAnsi="Arial" w:cs="Arial"/>
          <w:sz w:val="24"/>
        </w:rPr>
      </w:pPr>
    </w:p>
    <w:p w14:paraId="7A2A1E99" w14:textId="1D539BDB" w:rsidR="00F33716" w:rsidRPr="00BD06F6" w:rsidRDefault="00F33716" w:rsidP="005F5656">
      <w:pPr>
        <w:pStyle w:val="ListParagraph"/>
        <w:numPr>
          <w:ilvl w:val="0"/>
          <w:numId w:val="101"/>
        </w:numPr>
        <w:suppressAutoHyphens/>
        <w:spacing w:after="0" w:line="264" w:lineRule="auto"/>
        <w:ind w:left="360"/>
        <w:rPr>
          <w:rFonts w:ascii="Arial" w:eastAsia="Arial" w:hAnsi="Arial" w:cs="Arial"/>
          <w:color w:val="000000" w:themeColor="text1"/>
          <w:sz w:val="24"/>
          <w:szCs w:val="24"/>
        </w:rPr>
      </w:pPr>
      <w:r w:rsidRPr="00BD06F6">
        <w:rPr>
          <w:rFonts w:ascii="Arial" w:eastAsia="Arial" w:hAnsi="Arial" w:cs="Arial"/>
          <w:color w:val="000000" w:themeColor="text1"/>
          <w:sz w:val="24"/>
        </w:rPr>
        <w:t>Please complete</w:t>
      </w:r>
      <w:r w:rsidRPr="00BD06F6">
        <w:rPr>
          <w:rFonts w:ascii="Arial" w:eastAsia="Arial" w:hAnsi="Arial" w:cs="Arial"/>
          <w:color w:val="000000" w:themeColor="text1"/>
          <w:sz w:val="24"/>
          <w:szCs w:val="24"/>
        </w:rPr>
        <w:t xml:space="preserve"> the </w:t>
      </w:r>
      <w:r w:rsidRPr="00BD06F6">
        <w:rPr>
          <w:rFonts w:ascii="Arial" w:eastAsia="Arial" w:hAnsi="Arial" w:cs="Arial"/>
          <w:b/>
          <w:bCs/>
          <w:color w:val="000000" w:themeColor="text1"/>
          <w:sz w:val="24"/>
          <w:szCs w:val="24"/>
        </w:rPr>
        <w:t>Income statement</w:t>
      </w:r>
      <w:r w:rsidRPr="00BD06F6">
        <w:rPr>
          <w:rFonts w:ascii="Arial" w:eastAsia="Arial" w:hAnsi="Arial" w:cs="Arial"/>
          <w:color w:val="000000" w:themeColor="text1"/>
          <w:sz w:val="24"/>
          <w:szCs w:val="24"/>
        </w:rPr>
        <w:t xml:space="preserve"> tab in </w:t>
      </w:r>
      <w:r w:rsidRPr="00BD06F6">
        <w:rPr>
          <w:rFonts w:ascii="Arial" w:eastAsia="Arial" w:hAnsi="Arial" w:cs="Arial"/>
          <w:b/>
          <w:bCs/>
          <w:color w:val="000000" w:themeColor="text1"/>
          <w:sz w:val="24"/>
          <w:szCs w:val="24"/>
        </w:rPr>
        <w:t>Annex II - Associated companies</w:t>
      </w:r>
      <w:r w:rsidR="00830B67" w:rsidRPr="00BD06F6">
        <w:rPr>
          <w:rFonts w:ascii="Arial" w:eastAsia="Arial" w:hAnsi="Arial" w:cs="Arial"/>
          <w:color w:val="000000" w:themeColor="text1"/>
          <w:sz w:val="24"/>
          <w:szCs w:val="24"/>
        </w:rPr>
        <w:t>.</w:t>
      </w:r>
    </w:p>
    <w:p w14:paraId="0C45D13F" w14:textId="77777777" w:rsidR="00BA5CB4" w:rsidRPr="00FB530E" w:rsidRDefault="00BA5CB4" w:rsidP="00B30589">
      <w:pPr>
        <w:pStyle w:val="ListParagraph"/>
        <w:suppressAutoHyphens/>
        <w:spacing w:after="0" w:line="264" w:lineRule="auto"/>
        <w:ind w:left="360"/>
        <w:rPr>
          <w:rFonts w:ascii="Arial" w:hAnsi="Arial" w:cs="Arial"/>
          <w:sz w:val="24"/>
        </w:rPr>
      </w:pPr>
    </w:p>
    <w:p w14:paraId="57588818" w14:textId="2E67E4EA" w:rsidR="00B30589" w:rsidRPr="00BD06F6" w:rsidRDefault="003E2080">
      <w:pPr>
        <w:pStyle w:val="ListParagraph"/>
        <w:numPr>
          <w:ilvl w:val="0"/>
          <w:numId w:val="101"/>
        </w:numPr>
        <w:suppressAutoHyphens/>
        <w:spacing w:after="0" w:line="264" w:lineRule="auto"/>
        <w:ind w:left="360"/>
        <w:rPr>
          <w:rFonts w:ascii="Arial" w:hAnsi="Arial" w:cs="Arial"/>
          <w:color w:val="000000" w:themeColor="text1"/>
          <w:sz w:val="24"/>
        </w:rPr>
      </w:pPr>
      <w:r w:rsidRPr="003E2080">
        <w:rPr>
          <w:rFonts w:ascii="Arial" w:eastAsia="Arial" w:hAnsi="Arial" w:cs="Arial"/>
          <w:sz w:val="24"/>
        </w:rPr>
        <w:t xml:space="preserve">If the like goods/goods subject to review are changed in any way between </w:t>
      </w:r>
      <w:r w:rsidRPr="00BD06F6">
        <w:rPr>
          <w:rFonts w:ascii="Arial" w:eastAsia="Arial" w:hAnsi="Arial" w:cs="Arial"/>
          <w:color w:val="000000" w:themeColor="text1"/>
          <w:sz w:val="24"/>
        </w:rPr>
        <w:t>purchase and resale, explain the details.</w:t>
      </w:r>
    </w:p>
    <w:p w14:paraId="2364DEF3" w14:textId="161DEE0B" w:rsidR="002E6792" w:rsidRPr="00BD06F6" w:rsidRDefault="002E6792" w:rsidP="005F5656">
      <w:pPr>
        <w:pStyle w:val="ListParagraph"/>
        <w:numPr>
          <w:ilvl w:val="0"/>
          <w:numId w:val="137"/>
        </w:numPr>
        <w:suppressAutoHyphens/>
        <w:spacing w:after="0" w:line="264" w:lineRule="auto"/>
        <w:rPr>
          <w:rFonts w:ascii="Arial" w:hAnsi="Arial" w:cs="Arial"/>
          <w:color w:val="000000" w:themeColor="text1"/>
          <w:sz w:val="24"/>
        </w:rPr>
      </w:pPr>
      <w:r w:rsidRPr="00BD06F6">
        <w:rPr>
          <w:rFonts w:ascii="Arial" w:hAnsi="Arial" w:cs="Arial"/>
          <w:color w:val="000000" w:themeColor="text1"/>
          <w:sz w:val="24"/>
        </w:rPr>
        <w:t>What impact does this have on the sales price?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CB86796" w14:textId="77777777">
        <w:tc>
          <w:tcPr>
            <w:tcW w:w="9016" w:type="dxa"/>
            <w:gridSpan w:val="2"/>
          </w:tcPr>
          <w:p w14:paraId="4AD58767" w14:textId="3079F241"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24E94534" w14:textId="77777777">
        <w:tc>
          <w:tcPr>
            <w:tcW w:w="4508" w:type="dxa"/>
            <w:tcBorders>
              <w:top w:val="single" w:sz="4" w:space="0" w:color="FFFFFF" w:themeColor="background1"/>
              <w:left w:val="nil"/>
              <w:bottom w:val="nil"/>
              <w:right w:val="single" w:sz="4" w:space="0" w:color="auto"/>
            </w:tcBorders>
          </w:tcPr>
          <w:p w14:paraId="496AD848"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2F8267D" w14:textId="77777777" w:rsidR="00B30589" w:rsidRPr="00D9239B" w:rsidRDefault="00B3058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10B3C9" w14:textId="77777777" w:rsidR="00B30589" w:rsidRPr="0060633E" w:rsidRDefault="00B30589" w:rsidP="00B30589">
      <w:pPr>
        <w:suppressAutoHyphens/>
        <w:spacing w:after="0" w:line="264" w:lineRule="auto"/>
        <w:rPr>
          <w:rFonts w:ascii="Arial" w:hAnsi="Arial" w:cs="Arial"/>
          <w:sz w:val="24"/>
        </w:rPr>
      </w:pPr>
    </w:p>
    <w:p w14:paraId="0115CDDC" w14:textId="77777777" w:rsidR="00B30589" w:rsidRPr="00FB530E" w:rsidRDefault="00B30589" w:rsidP="00B30589">
      <w:pPr>
        <w:suppressAutoHyphens/>
        <w:spacing w:after="0" w:line="264" w:lineRule="auto"/>
        <w:rPr>
          <w:rFonts w:ascii="Arial" w:hAnsi="Arial" w:cs="Arial"/>
          <w:sz w:val="24"/>
        </w:rPr>
      </w:pPr>
    </w:p>
    <w:p w14:paraId="3C8720F4" w14:textId="76A9001E" w:rsidR="00B30589" w:rsidRPr="00FB530E" w:rsidRDefault="00B30589" w:rsidP="00B30589">
      <w:pPr>
        <w:pStyle w:val="ListParagraph"/>
        <w:numPr>
          <w:ilvl w:val="0"/>
          <w:numId w:val="101"/>
        </w:numPr>
        <w:suppressAutoHyphens/>
        <w:spacing w:after="0" w:line="264" w:lineRule="auto"/>
        <w:ind w:left="360"/>
        <w:rPr>
          <w:rFonts w:ascii="Arial" w:hAnsi="Arial" w:cs="Arial"/>
          <w:sz w:val="24"/>
        </w:rPr>
      </w:pPr>
      <w:r w:rsidRPr="00893FA6">
        <w:rPr>
          <w:rFonts w:ascii="Arial" w:eastAsia="Arial" w:hAnsi="Arial" w:cs="Arial"/>
          <w:sz w:val="24"/>
        </w:rPr>
        <w:t xml:space="preserve">Explain how sales prices are set and whether sales </w:t>
      </w:r>
      <w:r w:rsidRPr="00A07064">
        <w:rPr>
          <w:rFonts w:ascii="Arial" w:eastAsia="Arial" w:hAnsi="Arial" w:cs="Arial"/>
          <w:sz w:val="24"/>
        </w:rPr>
        <w:t xml:space="preserve">prices differ between or among grades, types or specifications of the goods </w:t>
      </w:r>
      <w:r w:rsidR="0022522A">
        <w:rPr>
          <w:rFonts w:ascii="Arial" w:eastAsia="Arial" w:hAnsi="Arial" w:cs="Arial"/>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rPr>
        <w:t>or among customers, regions or time periods.</w:t>
      </w:r>
    </w:p>
    <w:p w14:paraId="2707F4AE" w14:textId="77777777" w:rsidR="00B30589" w:rsidRDefault="00B30589" w:rsidP="00B30589">
      <w:pPr>
        <w:suppressAutoHyphens/>
        <w:spacing w:after="0" w:line="264" w:lineRule="auto"/>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13CA657" w14:textId="77777777">
        <w:tc>
          <w:tcPr>
            <w:tcW w:w="9016" w:type="dxa"/>
            <w:gridSpan w:val="2"/>
          </w:tcPr>
          <w:p w14:paraId="4B54047A" w14:textId="21B35870"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lastRenderedPageBreak/>
              <w:t>Please answer here</w:t>
            </w:r>
          </w:p>
        </w:tc>
      </w:tr>
      <w:tr w:rsidR="00B30589" w:rsidRPr="00D9239B" w14:paraId="59E09DF0" w14:textId="77777777">
        <w:tc>
          <w:tcPr>
            <w:tcW w:w="4508" w:type="dxa"/>
            <w:tcBorders>
              <w:top w:val="single" w:sz="4" w:space="0" w:color="FFFFFF" w:themeColor="background1"/>
              <w:left w:val="nil"/>
              <w:bottom w:val="nil"/>
              <w:right w:val="single" w:sz="4" w:space="0" w:color="auto"/>
            </w:tcBorders>
          </w:tcPr>
          <w:p w14:paraId="3EC658A2"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5A431099"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17F0A8" w14:textId="77777777" w:rsidR="00B30589" w:rsidRPr="00BD06F6" w:rsidRDefault="00B30589" w:rsidP="00B30589">
      <w:pPr>
        <w:suppressAutoHyphens/>
        <w:spacing w:after="0" w:line="264" w:lineRule="auto"/>
        <w:rPr>
          <w:rFonts w:ascii="Arial" w:eastAsia="Arial" w:hAnsi="Arial" w:cs="Arial"/>
          <w:color w:val="000000" w:themeColor="text1"/>
          <w:sz w:val="24"/>
        </w:rPr>
      </w:pPr>
    </w:p>
    <w:p w14:paraId="2F681299" w14:textId="6A9013F2" w:rsidR="00D679F4" w:rsidRPr="00AD375F" w:rsidRDefault="00D679F4" w:rsidP="00BD06F6">
      <w:pPr>
        <w:pStyle w:val="ListParagraph"/>
        <w:numPr>
          <w:ilvl w:val="0"/>
          <w:numId w:val="101"/>
        </w:numPr>
        <w:suppressAutoHyphens/>
        <w:spacing w:after="0" w:line="264" w:lineRule="auto"/>
        <w:ind w:left="360"/>
        <w:rPr>
          <w:rFonts w:ascii="Arial" w:hAnsi="Arial" w:cs="Arial"/>
          <w:sz w:val="24"/>
          <w:szCs w:val="24"/>
        </w:rPr>
      </w:pPr>
      <w:r w:rsidRPr="00BD06F6">
        <w:rPr>
          <w:rFonts w:ascii="Arial" w:eastAsia="Arial" w:hAnsi="Arial" w:cs="Arial"/>
          <w:color w:val="000000" w:themeColor="text1"/>
          <w:sz w:val="24"/>
        </w:rPr>
        <w:t>Supply</w:t>
      </w:r>
      <w:r w:rsidRPr="00BD06F6">
        <w:rPr>
          <w:rFonts w:ascii="Arial" w:eastAsia="Arial" w:hAnsi="Arial" w:cs="Arial"/>
          <w:color w:val="000000" w:themeColor="text1"/>
          <w:sz w:val="24"/>
          <w:szCs w:val="24"/>
        </w:rPr>
        <w:t xml:space="preserve"> copies of all price lists issued or in use during</w:t>
      </w:r>
      <w:r w:rsidR="00AD375F" w:rsidRPr="00BD06F6">
        <w:rPr>
          <w:rFonts w:ascii="Arial" w:eastAsia="Arial" w:hAnsi="Arial" w:cs="Arial"/>
          <w:color w:val="000000" w:themeColor="text1"/>
          <w:sz w:val="24"/>
          <w:szCs w:val="24"/>
        </w:rPr>
        <w:t xml:space="preserve"> the POI.</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0589" w:rsidRPr="00D9239B" w14:paraId="7CF2DF3A" w14:textId="77777777">
        <w:tc>
          <w:tcPr>
            <w:tcW w:w="9016" w:type="dxa"/>
            <w:gridSpan w:val="2"/>
          </w:tcPr>
          <w:p w14:paraId="73A430D9" w14:textId="360ADC8E"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i/>
                <w:iCs/>
                <w:color w:val="808080" w:themeColor="background1" w:themeShade="80"/>
                <w:sz w:val="24"/>
                <w:szCs w:val="24"/>
              </w:rPr>
              <w:t>Please answer here</w:t>
            </w:r>
          </w:p>
        </w:tc>
      </w:tr>
      <w:tr w:rsidR="00B30589" w:rsidRPr="00D9239B" w14:paraId="3909C1A4" w14:textId="77777777">
        <w:tc>
          <w:tcPr>
            <w:tcW w:w="4508" w:type="dxa"/>
            <w:tcBorders>
              <w:top w:val="single" w:sz="4" w:space="0" w:color="FFFFFF" w:themeColor="background1"/>
              <w:left w:val="nil"/>
              <w:bottom w:val="nil"/>
              <w:right w:val="single" w:sz="4" w:space="0" w:color="auto"/>
            </w:tcBorders>
          </w:tcPr>
          <w:p w14:paraId="0C6AB194"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p>
        </w:tc>
        <w:tc>
          <w:tcPr>
            <w:tcW w:w="4508" w:type="dxa"/>
            <w:tcBorders>
              <w:left w:val="single" w:sz="4" w:space="0" w:color="auto"/>
            </w:tcBorders>
          </w:tcPr>
          <w:p w14:paraId="742B37D4" w14:textId="77777777" w:rsidR="00B30589" w:rsidRPr="00D9239B" w:rsidRDefault="00B30589">
            <w:pPr>
              <w:suppressAutoHyphens/>
              <w:autoSpaceDE w:val="0"/>
              <w:autoSpaceDN w:val="0"/>
              <w:adjustRightInd w:val="0"/>
              <w:spacing w:line="264" w:lineRule="auto"/>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5693B5" w14:textId="77777777" w:rsidR="00B30589" w:rsidRPr="0060633E" w:rsidRDefault="00B30589" w:rsidP="00B30589">
      <w:pPr>
        <w:suppressAutoHyphens/>
        <w:spacing w:after="0" w:line="264" w:lineRule="auto"/>
        <w:rPr>
          <w:rFonts w:ascii="Arial" w:eastAsia="Arial" w:hAnsi="Arial" w:cs="Arial"/>
          <w:sz w:val="24"/>
          <w:szCs w:val="24"/>
        </w:rPr>
      </w:pPr>
    </w:p>
    <w:p w14:paraId="026D6C83" w14:textId="326FC002" w:rsidR="00B30589" w:rsidRPr="00893FA6" w:rsidRDefault="00B30589" w:rsidP="00B30589">
      <w:pPr>
        <w:pStyle w:val="Heading3"/>
      </w:pPr>
      <w:bookmarkStart w:id="172" w:name="_Toc16852901"/>
      <w:bookmarkStart w:id="173" w:name="_Toc250688676"/>
      <w:bookmarkStart w:id="174" w:name="_Toc1733111253"/>
      <w:bookmarkStart w:id="175" w:name="_Toc1592417930"/>
      <w:bookmarkStart w:id="176" w:name="_Toc90933281"/>
      <w:bookmarkStart w:id="177" w:name="_Toc1414134846"/>
      <w:bookmarkStart w:id="178" w:name="_Toc347759698"/>
      <w:bookmarkStart w:id="179" w:name="_Toc306542506"/>
      <w:bookmarkStart w:id="180" w:name="_Toc156995424"/>
      <w:bookmarkStart w:id="181" w:name="_Toc222474977"/>
      <w:r w:rsidRPr="0060633E">
        <w:t>S3.</w:t>
      </w:r>
      <w:r w:rsidRPr="00893FA6">
        <w:t>2</w:t>
      </w:r>
      <w:r w:rsidRPr="00A07064">
        <w:t xml:space="preserve"> – Sales to </w:t>
      </w:r>
      <w:r w:rsidRPr="0060633E">
        <w:t>the UK</w:t>
      </w:r>
      <w:bookmarkEnd w:id="172"/>
      <w:r>
        <w:t xml:space="preserve"> during the POI</w:t>
      </w:r>
      <w:bookmarkEnd w:id="173"/>
      <w:bookmarkEnd w:id="174"/>
      <w:bookmarkEnd w:id="175"/>
      <w:bookmarkEnd w:id="176"/>
      <w:bookmarkEnd w:id="177"/>
      <w:bookmarkEnd w:id="178"/>
      <w:bookmarkEnd w:id="179"/>
      <w:bookmarkEnd w:id="180"/>
      <w:bookmarkEnd w:id="181"/>
    </w:p>
    <w:p w14:paraId="3AE88454" w14:textId="77777777" w:rsidR="00B30589" w:rsidRDefault="00B30589" w:rsidP="00B30589">
      <w:pPr>
        <w:suppressAutoHyphens/>
        <w:spacing w:after="0" w:line="264" w:lineRule="auto"/>
        <w:rPr>
          <w:rFonts w:ascii="Arial" w:eastAsia="Arial" w:hAnsi="Arial" w:cs="Arial"/>
          <w:sz w:val="24"/>
        </w:rPr>
      </w:pPr>
    </w:p>
    <w:p w14:paraId="1F74C5D0" w14:textId="17E187EC" w:rsidR="00B30589" w:rsidRDefault="006E5161" w:rsidP="00B30589">
      <w:pPr>
        <w:suppressAutoHyphens/>
        <w:spacing w:after="0" w:line="264" w:lineRule="auto"/>
        <w:rPr>
          <w:rFonts w:ascii="Arial" w:eastAsia="Arial" w:hAnsi="Arial" w:cs="Arial"/>
          <w:sz w:val="24"/>
        </w:rPr>
      </w:pPr>
      <w:r w:rsidRPr="006E5161">
        <w:rPr>
          <w:rFonts w:ascii="Arial" w:eastAsia="Arial" w:hAnsi="Arial" w:cs="Arial"/>
          <w:sz w:val="24"/>
        </w:rPr>
        <w:t xml:space="preserve">In this section, you need to provide information on the sales of the goods </w:t>
      </w:r>
      <w:r w:rsidR="000C526E">
        <w:rPr>
          <w:rFonts w:ascii="Arial" w:eastAsia="Arial" w:hAnsi="Arial" w:cs="Arial"/>
          <w:sz w:val="24"/>
          <w:szCs w:val="24"/>
        </w:rPr>
        <w:t>subject to review</w:t>
      </w:r>
      <w:r w:rsidRPr="006E5161">
        <w:rPr>
          <w:rFonts w:ascii="Arial" w:eastAsia="Arial" w:hAnsi="Arial" w:cs="Arial"/>
          <w:sz w:val="24"/>
        </w:rPr>
        <w:t xml:space="preserve"> made by your company directly to independent customers and associated parties.</w:t>
      </w:r>
    </w:p>
    <w:p w14:paraId="73546496" w14:textId="77777777" w:rsidR="006E5161" w:rsidRPr="00A07064" w:rsidRDefault="006E5161" w:rsidP="00B30589">
      <w:pPr>
        <w:suppressAutoHyphens/>
        <w:spacing w:after="0" w:line="264" w:lineRule="auto"/>
        <w:rPr>
          <w:rFonts w:ascii="Arial" w:eastAsia="Arial" w:hAnsi="Arial" w:cs="Arial"/>
          <w:sz w:val="24"/>
        </w:rPr>
      </w:pPr>
    </w:p>
    <w:p w14:paraId="02FB9396" w14:textId="2503E56E" w:rsidR="00176CA0" w:rsidRPr="00BD06F6" w:rsidRDefault="00281333" w:rsidP="005F5656">
      <w:pPr>
        <w:pStyle w:val="ListParagraph"/>
        <w:numPr>
          <w:ilvl w:val="0"/>
          <w:numId w:val="149"/>
        </w:numPr>
        <w:suppressAutoHyphens/>
        <w:spacing w:after="0" w:line="264" w:lineRule="auto"/>
        <w:ind w:left="284" w:hanging="284"/>
        <w:rPr>
          <w:rFonts w:ascii="Arial" w:hAnsi="Arial" w:cs="Arial"/>
          <w:color w:val="000000" w:themeColor="text1"/>
          <w:sz w:val="24"/>
          <w:szCs w:val="24"/>
        </w:rPr>
      </w:pPr>
      <w:r w:rsidRPr="00BD06F6">
        <w:rPr>
          <w:rFonts w:ascii="Arial" w:eastAsia="Arial" w:hAnsi="Arial" w:cs="Arial"/>
          <w:color w:val="000000" w:themeColor="text1"/>
          <w:sz w:val="24"/>
          <w:szCs w:val="24"/>
        </w:rPr>
        <w:t xml:space="preserve">Please complete the </w:t>
      </w:r>
      <w:r w:rsidR="00373745" w:rsidRPr="00BD06F6">
        <w:rPr>
          <w:rFonts w:ascii="Arial" w:eastAsia="Arial" w:hAnsi="Arial" w:cs="Arial"/>
          <w:b/>
          <w:bCs/>
          <w:color w:val="000000" w:themeColor="text1"/>
          <w:sz w:val="24"/>
          <w:szCs w:val="24"/>
        </w:rPr>
        <w:t>Sales</w:t>
      </w:r>
      <w:r w:rsidR="00373745" w:rsidRPr="00BD06F6">
        <w:rPr>
          <w:rFonts w:ascii="Arial" w:eastAsia="Arial" w:hAnsi="Arial" w:cs="Arial"/>
          <w:color w:val="000000" w:themeColor="text1"/>
          <w:sz w:val="24"/>
          <w:szCs w:val="24"/>
        </w:rPr>
        <w:t xml:space="preserve"> tab in </w:t>
      </w:r>
      <w:r w:rsidR="00D159FF" w:rsidRPr="00BD06F6">
        <w:rPr>
          <w:rFonts w:ascii="Arial" w:eastAsia="Arial" w:hAnsi="Arial" w:cs="Arial"/>
          <w:b/>
          <w:bCs/>
          <w:color w:val="000000" w:themeColor="text1"/>
          <w:sz w:val="24"/>
          <w:szCs w:val="24"/>
        </w:rPr>
        <w:t>Annex II - Associated companies.</w:t>
      </w:r>
      <w:r w:rsidR="00D159FF" w:rsidRPr="00BD06F6">
        <w:rPr>
          <w:rFonts w:ascii="Arial" w:eastAsia="Arial" w:hAnsi="Arial" w:cs="Arial"/>
          <w:color w:val="000000" w:themeColor="text1"/>
          <w:sz w:val="24"/>
          <w:szCs w:val="24"/>
        </w:rPr>
        <w:t xml:space="preserve"> </w:t>
      </w:r>
      <w:r w:rsidR="00373745" w:rsidRPr="00BD06F6">
        <w:rPr>
          <w:rFonts w:ascii="Arial" w:eastAsia="Arial" w:hAnsi="Arial" w:cs="Arial"/>
          <w:color w:val="000000" w:themeColor="text1"/>
          <w:sz w:val="24"/>
          <w:szCs w:val="24"/>
        </w:rPr>
        <w:t xml:space="preserve"> Show all sales of the like goods and the goods subject to review by your company to your domestic market, the UK market, and to third countries. </w:t>
      </w:r>
    </w:p>
    <w:p w14:paraId="64D28C47" w14:textId="77777777" w:rsidR="00B30589" w:rsidRPr="00A07064" w:rsidRDefault="00B30589" w:rsidP="005F5656">
      <w:pPr>
        <w:pStyle w:val="ListParagraph"/>
        <w:suppressAutoHyphens/>
        <w:spacing w:after="0" w:line="264" w:lineRule="auto"/>
        <w:ind w:left="360"/>
        <w:rPr>
          <w:rFonts w:ascii="Arial" w:eastAsia="Arial" w:hAnsi="Arial" w:cs="Arial"/>
          <w:sz w:val="24"/>
        </w:rPr>
      </w:pPr>
    </w:p>
    <w:p w14:paraId="123A3AC6" w14:textId="77777777" w:rsidR="00D015EA" w:rsidRPr="005F5656" w:rsidRDefault="00D015EA" w:rsidP="00D015EA">
      <w:pPr>
        <w:suppressAutoHyphens/>
        <w:spacing w:after="0" w:line="264" w:lineRule="auto"/>
        <w:rPr>
          <w:rFonts w:ascii="Arial" w:hAnsi="Arial" w:cs="Arial"/>
          <w:sz w:val="24"/>
        </w:rPr>
      </w:pPr>
    </w:p>
    <w:p w14:paraId="24DC2841" w14:textId="77777777" w:rsidR="0025440F" w:rsidRPr="005F5656" w:rsidRDefault="0025440F" w:rsidP="005F5656">
      <w:pPr>
        <w:rPr>
          <w:rFonts w:ascii="Arial" w:eastAsia="Times New Roman" w:hAnsi="Arial" w:cs="Arial"/>
          <w:color w:val="000000"/>
          <w:sz w:val="24"/>
          <w:szCs w:val="24"/>
          <w:lang w:eastAsia="en-GB"/>
        </w:rPr>
      </w:pPr>
    </w:p>
    <w:sectPr w:rsidR="0025440F" w:rsidRPr="005F5656" w:rsidSect="002319B1">
      <w:headerReference w:type="default" r:id="rId3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C4AA" w14:textId="77777777" w:rsidR="00DF50A5" w:rsidRDefault="00DF50A5" w:rsidP="00217B9F">
      <w:pPr>
        <w:spacing w:after="0" w:line="240" w:lineRule="auto"/>
      </w:pPr>
      <w:r>
        <w:separator/>
      </w:r>
    </w:p>
  </w:endnote>
  <w:endnote w:type="continuationSeparator" w:id="0">
    <w:p w14:paraId="51EA4AC5" w14:textId="77777777" w:rsidR="00DF50A5" w:rsidRDefault="00DF50A5" w:rsidP="00217B9F">
      <w:pPr>
        <w:spacing w:after="0" w:line="240" w:lineRule="auto"/>
      </w:pPr>
      <w:r>
        <w:continuationSeparator/>
      </w:r>
    </w:p>
  </w:endnote>
  <w:endnote w:type="continuationNotice" w:id="1">
    <w:p w14:paraId="459DE885" w14:textId="77777777" w:rsidR="00DF50A5" w:rsidRDefault="00DF5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38671"/>
      <w:docPartObj>
        <w:docPartGallery w:val="Page Numbers (Bottom of Page)"/>
        <w:docPartUnique/>
      </w:docPartObj>
    </w:sdtPr>
    <w:sdtEndPr>
      <w:rPr>
        <w:noProof/>
      </w:rPr>
    </w:sdtEndPr>
    <w:sdtContent>
      <w:p w14:paraId="2ADE8FEC" w14:textId="315747DF" w:rsidR="001415BE" w:rsidRDefault="001415BE" w:rsidP="00AD73E6">
        <w:pPr>
          <w:pStyle w:val="Footer"/>
          <w:jc w:val="center"/>
        </w:pPr>
        <w:r w:rsidRPr="00AD73E6">
          <w:rPr>
            <w:rFonts w:ascii="Arial" w:hAnsi="Arial" w:cs="Arial"/>
            <w:sz w:val="24"/>
            <w:szCs w:val="24"/>
          </w:rPr>
          <w:fldChar w:fldCharType="begin"/>
        </w:r>
        <w:r w:rsidRPr="00AD73E6">
          <w:rPr>
            <w:rFonts w:ascii="Arial" w:hAnsi="Arial" w:cs="Arial"/>
            <w:sz w:val="24"/>
            <w:szCs w:val="24"/>
          </w:rPr>
          <w:instrText xml:space="preserve"> PAGE   \* MERGEFORMAT </w:instrText>
        </w:r>
        <w:r w:rsidRPr="00AD73E6">
          <w:rPr>
            <w:rFonts w:ascii="Arial" w:hAnsi="Arial" w:cs="Arial"/>
            <w:sz w:val="24"/>
            <w:szCs w:val="24"/>
          </w:rPr>
          <w:fldChar w:fldCharType="separate"/>
        </w:r>
        <w:r w:rsidRPr="00AD73E6">
          <w:rPr>
            <w:rFonts w:ascii="Arial" w:hAnsi="Arial" w:cs="Arial"/>
            <w:noProof/>
            <w:sz w:val="24"/>
            <w:szCs w:val="24"/>
          </w:rPr>
          <w:t>2</w:t>
        </w:r>
        <w:r w:rsidRPr="00AD73E6">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1415BE" w14:paraId="00430B27" w14:textId="77777777" w:rsidTr="2BDCA839">
      <w:tc>
        <w:tcPr>
          <w:tcW w:w="3009" w:type="dxa"/>
        </w:tcPr>
        <w:p w14:paraId="41B5B2AB" w14:textId="77777777" w:rsidR="001415BE" w:rsidRDefault="001415BE" w:rsidP="005F5C8D">
          <w:pPr>
            <w:pStyle w:val="Header"/>
            <w:ind w:left="-115"/>
          </w:pPr>
        </w:p>
      </w:tc>
      <w:tc>
        <w:tcPr>
          <w:tcW w:w="3009" w:type="dxa"/>
        </w:tcPr>
        <w:p w14:paraId="72942AC7" w14:textId="77777777" w:rsidR="001415BE" w:rsidRDefault="001415BE" w:rsidP="005F5C8D">
          <w:pPr>
            <w:pStyle w:val="Header"/>
            <w:jc w:val="center"/>
          </w:pPr>
        </w:p>
      </w:tc>
      <w:tc>
        <w:tcPr>
          <w:tcW w:w="3009" w:type="dxa"/>
        </w:tcPr>
        <w:p w14:paraId="3939FA45" w14:textId="77777777" w:rsidR="001415BE" w:rsidRDefault="001415BE" w:rsidP="005F5C8D">
          <w:pPr>
            <w:pStyle w:val="Header"/>
            <w:ind w:right="-115"/>
            <w:jc w:val="right"/>
          </w:pPr>
        </w:p>
      </w:tc>
    </w:tr>
  </w:tbl>
  <w:p w14:paraId="270F81BB" w14:textId="77777777" w:rsidR="001415BE" w:rsidRDefault="001415BE" w:rsidP="0057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55594"/>
      <w:docPartObj>
        <w:docPartGallery w:val="Page Numbers (Bottom of Page)"/>
        <w:docPartUnique/>
      </w:docPartObj>
    </w:sdtPr>
    <w:sdtEndPr>
      <w:rPr>
        <w:noProof/>
        <w:sz w:val="24"/>
        <w:szCs w:val="24"/>
      </w:rPr>
    </w:sdtEndPr>
    <w:sdtContent>
      <w:p w14:paraId="61C40ED2" w14:textId="77777777" w:rsidR="001415BE" w:rsidRPr="00FE792B" w:rsidRDefault="001415BE" w:rsidP="00C51FFF">
        <w:pPr>
          <w:pStyle w:val="Footer"/>
          <w:jc w:val="center"/>
          <w:rPr>
            <w:sz w:val="24"/>
            <w:szCs w:val="24"/>
          </w:rPr>
        </w:pPr>
        <w:r w:rsidRPr="00BD06F6">
          <w:rPr>
            <w:rFonts w:ascii="Arial" w:hAnsi="Arial" w:cs="Arial"/>
            <w:sz w:val="24"/>
            <w:szCs w:val="24"/>
            <w:shd w:val="clear" w:color="auto" w:fill="E6E6E6"/>
          </w:rPr>
          <w:fldChar w:fldCharType="begin"/>
        </w:r>
        <w:r w:rsidRPr="00FE792B">
          <w:rPr>
            <w:rFonts w:ascii="Arial" w:hAnsi="Arial" w:cs="Arial"/>
            <w:sz w:val="24"/>
            <w:szCs w:val="24"/>
          </w:rPr>
          <w:instrText xml:space="preserve"> PAGE   \* MERGEFORMAT </w:instrText>
        </w:r>
        <w:r w:rsidRPr="00BD06F6">
          <w:rPr>
            <w:rFonts w:ascii="Arial" w:hAnsi="Arial" w:cs="Arial"/>
            <w:sz w:val="24"/>
            <w:szCs w:val="24"/>
            <w:shd w:val="clear" w:color="auto" w:fill="E6E6E6"/>
          </w:rPr>
          <w:fldChar w:fldCharType="separate"/>
        </w:r>
        <w:r w:rsidRPr="00FE792B">
          <w:rPr>
            <w:rFonts w:ascii="Arial" w:hAnsi="Arial" w:cs="Arial"/>
            <w:noProof/>
            <w:sz w:val="24"/>
            <w:szCs w:val="24"/>
          </w:rPr>
          <w:t>2</w:t>
        </w:r>
        <w:r w:rsidRPr="00BD06F6">
          <w:rPr>
            <w:rFonts w:ascii="Arial" w:hAnsi="Arial" w:cs="Arial"/>
            <w:noProof/>
            <w:sz w:val="24"/>
            <w:szCs w:val="24"/>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1415BE" w14:paraId="01E84422" w14:textId="77777777" w:rsidTr="2BDCA839">
      <w:tc>
        <w:tcPr>
          <w:tcW w:w="3009" w:type="dxa"/>
        </w:tcPr>
        <w:p w14:paraId="03F83081" w14:textId="77777777" w:rsidR="001415BE" w:rsidRDefault="001415BE" w:rsidP="005735D8">
          <w:pPr>
            <w:pStyle w:val="Header"/>
            <w:ind w:left="-115"/>
          </w:pPr>
        </w:p>
      </w:tc>
      <w:tc>
        <w:tcPr>
          <w:tcW w:w="3009" w:type="dxa"/>
        </w:tcPr>
        <w:p w14:paraId="636988D2" w14:textId="77777777" w:rsidR="001415BE" w:rsidRDefault="001415BE" w:rsidP="005735D8">
          <w:pPr>
            <w:pStyle w:val="Header"/>
            <w:jc w:val="center"/>
          </w:pPr>
        </w:p>
      </w:tc>
      <w:tc>
        <w:tcPr>
          <w:tcW w:w="3009" w:type="dxa"/>
        </w:tcPr>
        <w:p w14:paraId="62B2D6D3" w14:textId="77777777" w:rsidR="001415BE" w:rsidRDefault="001415BE" w:rsidP="005735D8">
          <w:pPr>
            <w:pStyle w:val="Header"/>
            <w:ind w:right="-115"/>
            <w:jc w:val="right"/>
          </w:pPr>
        </w:p>
      </w:tc>
    </w:tr>
  </w:tbl>
  <w:p w14:paraId="468A79E8" w14:textId="77777777" w:rsidR="001415BE" w:rsidRDefault="001415BE"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CD98" w14:textId="77777777" w:rsidR="00DF50A5" w:rsidRDefault="00DF50A5" w:rsidP="00217B9F">
      <w:pPr>
        <w:spacing w:after="0" w:line="240" w:lineRule="auto"/>
      </w:pPr>
      <w:r>
        <w:separator/>
      </w:r>
    </w:p>
  </w:footnote>
  <w:footnote w:type="continuationSeparator" w:id="0">
    <w:p w14:paraId="277EE9B8" w14:textId="77777777" w:rsidR="00DF50A5" w:rsidRDefault="00DF50A5" w:rsidP="00217B9F">
      <w:pPr>
        <w:spacing w:after="0" w:line="240" w:lineRule="auto"/>
      </w:pPr>
      <w:r>
        <w:continuationSeparator/>
      </w:r>
    </w:p>
  </w:footnote>
  <w:footnote w:type="continuationNotice" w:id="1">
    <w:p w14:paraId="01777B8E" w14:textId="77777777" w:rsidR="00DF50A5" w:rsidRDefault="00DF5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6BBA5BE4" w14:textId="77777777" w:rsidTr="65425ABE">
      <w:tc>
        <w:tcPr>
          <w:tcW w:w="0" w:type="auto"/>
        </w:tcPr>
        <w:p w14:paraId="652FFD43" w14:textId="39A8681E" w:rsidR="001415BE" w:rsidRDefault="001415BE" w:rsidP="00E6644D">
          <w:pPr>
            <w:spacing w:before="20" w:after="20"/>
          </w:pPr>
        </w:p>
      </w:tc>
      <w:tc>
        <w:tcPr>
          <w:tcW w:w="3005" w:type="dxa"/>
        </w:tcPr>
        <w:p w14:paraId="7D13D857" w14:textId="4098D982" w:rsidR="001415BE" w:rsidRDefault="001415BE" w:rsidP="00C6398B"/>
      </w:tc>
      <w:tc>
        <w:tcPr>
          <w:tcW w:w="3941" w:type="dxa"/>
        </w:tcPr>
        <w:p w14:paraId="7D5F7C1C" w14:textId="77777777" w:rsidR="001415BE" w:rsidRDefault="001415BE" w:rsidP="00E6644D">
          <w:pPr>
            <w:pStyle w:val="NoSpacing"/>
            <w:jc w:val="right"/>
            <w:rPr>
              <w:rFonts w:ascii="Arial" w:hAnsi="Arial" w:cs="Arial"/>
              <w:sz w:val="19"/>
              <w:szCs w:val="19"/>
            </w:rPr>
          </w:pPr>
        </w:p>
        <w:p w14:paraId="53293DC6" w14:textId="49F3E9E6" w:rsidR="001415BE" w:rsidRPr="00C506D6" w:rsidRDefault="001415BE" w:rsidP="00E6644D">
          <w:pPr>
            <w:pStyle w:val="NoSpacing"/>
            <w:jc w:val="right"/>
            <w:rPr>
              <w:rFonts w:ascii="Arial" w:hAnsi="Arial" w:cs="Arial"/>
              <w:sz w:val="19"/>
              <w:szCs w:val="19"/>
            </w:rPr>
          </w:pPr>
          <w:r w:rsidRPr="00C506D6">
            <w:rPr>
              <w:rFonts w:ascii="Arial" w:hAnsi="Arial" w:cs="Arial"/>
              <w:sz w:val="19"/>
              <w:szCs w:val="19"/>
            </w:rPr>
            <w:t xml:space="preserve">Trade Remedies </w:t>
          </w:r>
          <w:r w:rsidR="00C506D6" w:rsidRPr="00C506D6">
            <w:rPr>
              <w:rFonts w:ascii="Arial" w:hAnsi="Arial" w:cs="Arial"/>
              <w:sz w:val="19"/>
              <w:szCs w:val="19"/>
            </w:rPr>
            <w:t xml:space="preserve">Authority </w:t>
          </w:r>
        </w:p>
        <w:p w14:paraId="7033BBA7" w14:textId="77777777" w:rsidR="001415BE" w:rsidRPr="00A747EF" w:rsidRDefault="00FE792B" w:rsidP="00E6644D">
          <w:pPr>
            <w:tabs>
              <w:tab w:val="left" w:pos="2133"/>
            </w:tabs>
            <w:spacing w:line="276" w:lineRule="auto"/>
            <w:ind w:left="7" w:firstLine="141"/>
          </w:pPr>
          <w:sdt>
            <w:sdtPr>
              <w:rPr>
                <w:rFonts w:ascii="Arial" w:hAnsi="Arial" w:cs="Arial"/>
                <w:b/>
                <w:color w:val="FF0000"/>
                <w:sz w:val="18"/>
                <w:shd w:val="clear" w:color="auto" w:fill="E6E6E6"/>
              </w:rPr>
              <w:id w:val="-1567870536"/>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1207259402"/>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0BB2F6FF" w14:textId="77777777" w:rsidR="001415BE" w:rsidRPr="008F68F3" w:rsidRDefault="001415BE" w:rsidP="00E6644D">
          <w:pPr>
            <w:pStyle w:val="NoSpacing"/>
            <w:ind w:firstLine="148"/>
            <w:rPr>
              <w:rFonts w:ascii="Arial" w:hAnsi="Arial" w:cs="Arial"/>
              <w:color w:val="FF0000"/>
              <w:sz w:val="18"/>
            </w:rPr>
          </w:pPr>
        </w:p>
      </w:tc>
    </w:tr>
  </w:tbl>
  <w:p w14:paraId="3D461CE8" w14:textId="77777777" w:rsidR="001415BE" w:rsidRDefault="00141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49C325A1" w14:textId="77777777" w:rsidTr="6CCA5A3C">
      <w:tc>
        <w:tcPr>
          <w:tcW w:w="3119" w:type="dxa"/>
        </w:tcPr>
        <w:p w14:paraId="6AC1B461" w14:textId="472C2B30" w:rsidR="001415BE" w:rsidRDefault="001415BE" w:rsidP="003A5BD9">
          <w:pPr>
            <w:spacing w:before="20" w:after="20"/>
          </w:pPr>
        </w:p>
      </w:tc>
      <w:tc>
        <w:tcPr>
          <w:tcW w:w="3005" w:type="dxa"/>
          <w:vAlign w:val="center"/>
        </w:tcPr>
        <w:p w14:paraId="2431ECB1" w14:textId="439B6924" w:rsidR="001415BE" w:rsidRDefault="001415BE" w:rsidP="003A5BD9">
          <w:pPr>
            <w:jc w:val="center"/>
          </w:pPr>
        </w:p>
      </w:tc>
      <w:tc>
        <w:tcPr>
          <w:tcW w:w="3941" w:type="dxa"/>
          <w:vAlign w:val="center"/>
        </w:tcPr>
        <w:p w14:paraId="2A521B04" w14:textId="77777777" w:rsidR="001415BE" w:rsidRDefault="001415BE" w:rsidP="003A5BD9">
          <w:pPr>
            <w:pStyle w:val="NoSpacing"/>
            <w:jc w:val="right"/>
            <w:rPr>
              <w:rFonts w:ascii="Arial" w:hAnsi="Arial" w:cs="Arial"/>
              <w:sz w:val="19"/>
              <w:szCs w:val="19"/>
            </w:rPr>
          </w:pPr>
        </w:p>
        <w:p w14:paraId="2AE344B1" w14:textId="0481B5E5" w:rsidR="001415BE" w:rsidRDefault="001415BE" w:rsidP="003A5BD9">
          <w:pPr>
            <w:pStyle w:val="NoSpacing"/>
            <w:jc w:val="right"/>
            <w:rPr>
              <w:rFonts w:ascii="Arial" w:hAnsi="Arial" w:cs="Arial"/>
              <w:sz w:val="19"/>
              <w:szCs w:val="19"/>
            </w:rPr>
          </w:pPr>
          <w:r>
            <w:rPr>
              <w:rFonts w:ascii="Arial" w:hAnsi="Arial" w:cs="Arial"/>
              <w:sz w:val="19"/>
              <w:szCs w:val="19"/>
            </w:rPr>
            <w:t xml:space="preserve">Trade Remedies </w:t>
          </w:r>
          <w:r w:rsidR="00086D6C">
            <w:rPr>
              <w:rFonts w:ascii="Arial" w:hAnsi="Arial" w:cs="Arial"/>
              <w:sz w:val="19"/>
              <w:szCs w:val="19"/>
            </w:rPr>
            <w:t>Authority</w:t>
          </w:r>
        </w:p>
        <w:p w14:paraId="6BCF04C7" w14:textId="77777777" w:rsidR="001415BE" w:rsidRPr="00A747EF" w:rsidRDefault="00FE792B" w:rsidP="003A5BD9">
          <w:pPr>
            <w:tabs>
              <w:tab w:val="left" w:pos="2133"/>
            </w:tabs>
            <w:spacing w:line="276" w:lineRule="auto"/>
            <w:ind w:left="7" w:firstLine="141"/>
          </w:pPr>
          <w:sdt>
            <w:sdtPr>
              <w:rPr>
                <w:rFonts w:ascii="Arial" w:hAnsi="Arial" w:cs="Arial"/>
                <w:b/>
                <w:color w:val="FF0000"/>
                <w:sz w:val="18"/>
                <w:shd w:val="clear" w:color="auto" w:fill="E6E6E6"/>
              </w:rPr>
              <w:id w:val="1853290184"/>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868987324"/>
              <w14:checkbox>
                <w14:checked w14:val="0"/>
                <w14:checkedState w14:val="2612" w14:font="MS Gothic"/>
                <w14:uncheckedState w14:val="2610" w14:font="MS Gothic"/>
              </w14:checkbox>
            </w:sdt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7FF73542" w14:textId="77777777" w:rsidR="001415BE" w:rsidRPr="008F68F3" w:rsidRDefault="001415BE" w:rsidP="003A5BD9">
          <w:pPr>
            <w:pStyle w:val="NoSpacing"/>
            <w:ind w:firstLine="148"/>
            <w:rPr>
              <w:rFonts w:ascii="Arial" w:hAnsi="Arial" w:cs="Arial"/>
              <w:color w:val="FF0000"/>
              <w:sz w:val="18"/>
            </w:rPr>
          </w:pPr>
        </w:p>
      </w:tc>
    </w:tr>
  </w:tbl>
  <w:p w14:paraId="7A2B2125" w14:textId="77777777" w:rsidR="001415BE" w:rsidRDefault="001415B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897"/>
    <w:multiLevelType w:val="hybridMultilevel"/>
    <w:tmpl w:val="380C9B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5" w15:restartNumberingAfterBreak="0">
    <w:nsid w:val="031D1AE6"/>
    <w:multiLevelType w:val="multilevel"/>
    <w:tmpl w:val="487C1174"/>
    <w:lvl w:ilvl="0">
      <w:start w:val="1"/>
      <w:numFmt w:val="none"/>
      <w:lvlText w:val="12."/>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38B2A83"/>
    <w:multiLevelType w:val="hybridMultilevel"/>
    <w:tmpl w:val="2FA8889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BC7959"/>
    <w:multiLevelType w:val="hybridMultilevel"/>
    <w:tmpl w:val="FD6E25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536159C"/>
    <w:multiLevelType w:val="hybridMultilevel"/>
    <w:tmpl w:val="6E726BA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816600"/>
    <w:multiLevelType w:val="multilevel"/>
    <w:tmpl w:val="89BEDD3A"/>
    <w:lvl w:ilvl="0">
      <w:start w:val="1"/>
      <w:numFmt w:val="none"/>
      <w:lvlText w:val="6."/>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64C38B1"/>
    <w:multiLevelType w:val="hybridMultilevel"/>
    <w:tmpl w:val="890AAF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6B9123A"/>
    <w:multiLevelType w:val="hybridMultilevel"/>
    <w:tmpl w:val="2CB4668A"/>
    <w:lvl w:ilvl="0" w:tplc="472CF9D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301AD078">
      <w:start w:val="1"/>
      <w:numFmt w:val="lowerLetter"/>
      <w:lvlText w:val="%5."/>
      <w:lvlJc w:val="left"/>
      <w:pPr>
        <w:ind w:left="3600" w:hanging="360"/>
      </w:pPr>
      <w:rPr>
        <w:color w:val="auto"/>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C96834"/>
    <w:multiLevelType w:val="multilevel"/>
    <w:tmpl w:val="E48C93FA"/>
    <w:lvl w:ilvl="0">
      <w:start w:val="1"/>
      <w:numFmt w:val="none"/>
      <w:lvlText w:val="5"/>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82B0FDE"/>
    <w:multiLevelType w:val="hybridMultilevel"/>
    <w:tmpl w:val="CC7685A8"/>
    <w:lvl w:ilvl="0" w:tplc="254C38FA">
      <w:start w:val="4"/>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06EB"/>
    <w:multiLevelType w:val="hybridMultilevel"/>
    <w:tmpl w:val="5278306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ACF6112"/>
    <w:multiLevelType w:val="hybridMultilevel"/>
    <w:tmpl w:val="6E983F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E0383"/>
    <w:multiLevelType w:val="hybridMultilevel"/>
    <w:tmpl w:val="F484FD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BC520D"/>
    <w:multiLevelType w:val="hybridMultilevel"/>
    <w:tmpl w:val="1ACC69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4D1FF8"/>
    <w:multiLevelType w:val="hybridMultilevel"/>
    <w:tmpl w:val="3FEE0354"/>
    <w:lvl w:ilvl="0" w:tplc="085E7B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AE2F95"/>
    <w:multiLevelType w:val="hybridMultilevel"/>
    <w:tmpl w:val="3D9E492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D147662"/>
    <w:multiLevelType w:val="hybridMultilevel"/>
    <w:tmpl w:val="C540AA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0F0600F2"/>
    <w:multiLevelType w:val="hybridMultilevel"/>
    <w:tmpl w:val="C8EEE6A2"/>
    <w:lvl w:ilvl="0" w:tplc="FFFFFFFF">
      <w:start w:val="1"/>
      <w:numFmt w:val="upperLetter"/>
      <w:lvlText w:val="%1."/>
      <w:lvlJc w:val="left"/>
      <w:pPr>
        <w:ind w:left="1080" w:hanging="360"/>
      </w:pPr>
    </w:lvl>
    <w:lvl w:ilvl="1" w:tplc="818A0340">
      <w:start w:val="1"/>
      <w:numFmt w:val="upp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1121D9C"/>
    <w:multiLevelType w:val="hybridMultilevel"/>
    <w:tmpl w:val="0BBEF26C"/>
    <w:lvl w:ilvl="0" w:tplc="0809000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14537FC"/>
    <w:multiLevelType w:val="hybridMultilevel"/>
    <w:tmpl w:val="02643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25" w15:restartNumberingAfterBreak="0">
    <w:nsid w:val="14AA69DE"/>
    <w:multiLevelType w:val="multilevel"/>
    <w:tmpl w:val="5AD40092"/>
    <w:lvl w:ilvl="0">
      <w:start w:val="5"/>
      <w:numFmt w:val="decimal"/>
      <w:lvlText w:val="%1."/>
      <w:lvlJc w:val="left"/>
      <w:pPr>
        <w:tabs>
          <w:tab w:val="num" w:pos="360"/>
        </w:tabs>
        <w:ind w:left="36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6"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75727E2"/>
    <w:multiLevelType w:val="hybridMultilevel"/>
    <w:tmpl w:val="10027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80E7DAF"/>
    <w:multiLevelType w:val="multilevel"/>
    <w:tmpl w:val="F616360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98E1895"/>
    <w:multiLevelType w:val="hybridMultilevel"/>
    <w:tmpl w:val="B570035C"/>
    <w:lvl w:ilvl="0" w:tplc="541ACD1E">
      <w:start w:val="1"/>
      <w:numFmt w:val="decimal"/>
      <w:lvlText w:val="%1."/>
      <w:lvlJc w:val="left"/>
      <w:pPr>
        <w:ind w:left="360" w:hanging="360"/>
      </w:pPr>
      <w:rPr>
        <w:rFonts w:ascii="Arial" w:hAnsi="Arial" w:cs="Arial" w:hint="default"/>
        <w:sz w:val="24"/>
        <w:szCs w:val="24"/>
      </w:rPr>
    </w:lvl>
    <w:lvl w:ilvl="1" w:tplc="8042EE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ABC5BA7"/>
    <w:multiLevelType w:val="hybridMultilevel"/>
    <w:tmpl w:val="C39E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BB0A6E"/>
    <w:multiLevelType w:val="hybridMultilevel"/>
    <w:tmpl w:val="B66CFCFC"/>
    <w:lvl w:ilvl="0" w:tplc="32F0811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C46FD6"/>
    <w:multiLevelType w:val="hybridMultilevel"/>
    <w:tmpl w:val="473E7948"/>
    <w:lvl w:ilvl="0" w:tplc="5DCCDEA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DE647FF"/>
    <w:multiLevelType w:val="multilevel"/>
    <w:tmpl w:val="65E45EDA"/>
    <w:lvl w:ilvl="0">
      <w:start w:val="1"/>
      <w:numFmt w:val="none"/>
      <w:lvlText w:val="8."/>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201A36AB"/>
    <w:multiLevelType w:val="hybridMultilevel"/>
    <w:tmpl w:val="F348A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5E6A9D"/>
    <w:multiLevelType w:val="hybridMultilevel"/>
    <w:tmpl w:val="E0548284"/>
    <w:lvl w:ilvl="0" w:tplc="EFC2AA04">
      <w:start w:val="1"/>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0D3685"/>
    <w:multiLevelType w:val="hybridMultilevel"/>
    <w:tmpl w:val="97006C70"/>
    <w:lvl w:ilvl="0" w:tplc="7C1CB9DC">
      <w:start w:val="1"/>
      <w:numFmt w:val="bullet"/>
      <w:lvlText w:val=""/>
      <w:lvlJc w:val="left"/>
      <w:pPr>
        <w:ind w:left="1080" w:hanging="360"/>
      </w:pPr>
      <w:rPr>
        <w:rFonts w:ascii="Symbol" w:hAnsi="Symbol"/>
      </w:rPr>
    </w:lvl>
    <w:lvl w:ilvl="1" w:tplc="D6228F7C">
      <w:start w:val="1"/>
      <w:numFmt w:val="bullet"/>
      <w:lvlText w:val=""/>
      <w:lvlJc w:val="left"/>
      <w:pPr>
        <w:ind w:left="1080" w:hanging="360"/>
      </w:pPr>
      <w:rPr>
        <w:rFonts w:ascii="Symbol" w:hAnsi="Symbol"/>
      </w:rPr>
    </w:lvl>
    <w:lvl w:ilvl="2" w:tplc="128E16B2">
      <w:start w:val="1"/>
      <w:numFmt w:val="bullet"/>
      <w:lvlText w:val=""/>
      <w:lvlJc w:val="left"/>
      <w:pPr>
        <w:ind w:left="1080" w:hanging="360"/>
      </w:pPr>
      <w:rPr>
        <w:rFonts w:ascii="Symbol" w:hAnsi="Symbol"/>
      </w:rPr>
    </w:lvl>
    <w:lvl w:ilvl="3" w:tplc="10782A2E">
      <w:start w:val="1"/>
      <w:numFmt w:val="bullet"/>
      <w:lvlText w:val=""/>
      <w:lvlJc w:val="left"/>
      <w:pPr>
        <w:ind w:left="1080" w:hanging="360"/>
      </w:pPr>
      <w:rPr>
        <w:rFonts w:ascii="Symbol" w:hAnsi="Symbol"/>
      </w:rPr>
    </w:lvl>
    <w:lvl w:ilvl="4" w:tplc="851037AE">
      <w:start w:val="1"/>
      <w:numFmt w:val="bullet"/>
      <w:lvlText w:val=""/>
      <w:lvlJc w:val="left"/>
      <w:pPr>
        <w:ind w:left="1080" w:hanging="360"/>
      </w:pPr>
      <w:rPr>
        <w:rFonts w:ascii="Symbol" w:hAnsi="Symbol"/>
      </w:rPr>
    </w:lvl>
    <w:lvl w:ilvl="5" w:tplc="98EE69D0">
      <w:start w:val="1"/>
      <w:numFmt w:val="bullet"/>
      <w:lvlText w:val=""/>
      <w:lvlJc w:val="left"/>
      <w:pPr>
        <w:ind w:left="1080" w:hanging="360"/>
      </w:pPr>
      <w:rPr>
        <w:rFonts w:ascii="Symbol" w:hAnsi="Symbol"/>
      </w:rPr>
    </w:lvl>
    <w:lvl w:ilvl="6" w:tplc="C27C81D0">
      <w:start w:val="1"/>
      <w:numFmt w:val="bullet"/>
      <w:lvlText w:val=""/>
      <w:lvlJc w:val="left"/>
      <w:pPr>
        <w:ind w:left="1080" w:hanging="360"/>
      </w:pPr>
      <w:rPr>
        <w:rFonts w:ascii="Symbol" w:hAnsi="Symbol"/>
      </w:rPr>
    </w:lvl>
    <w:lvl w:ilvl="7" w:tplc="A28C3BDA">
      <w:start w:val="1"/>
      <w:numFmt w:val="bullet"/>
      <w:lvlText w:val=""/>
      <w:lvlJc w:val="left"/>
      <w:pPr>
        <w:ind w:left="1080" w:hanging="360"/>
      </w:pPr>
      <w:rPr>
        <w:rFonts w:ascii="Symbol" w:hAnsi="Symbol"/>
      </w:rPr>
    </w:lvl>
    <w:lvl w:ilvl="8" w:tplc="6FF8FFA6">
      <w:start w:val="1"/>
      <w:numFmt w:val="bullet"/>
      <w:lvlText w:val=""/>
      <w:lvlJc w:val="left"/>
      <w:pPr>
        <w:ind w:left="1080" w:hanging="360"/>
      </w:pPr>
      <w:rPr>
        <w:rFonts w:ascii="Symbol" w:hAnsi="Symbol"/>
      </w:rPr>
    </w:lvl>
  </w:abstractNum>
  <w:abstractNum w:abstractNumId="37" w15:restartNumberingAfterBreak="0">
    <w:nsid w:val="21167ADF"/>
    <w:multiLevelType w:val="hybridMultilevel"/>
    <w:tmpl w:val="F6F6ECFE"/>
    <w:lvl w:ilvl="0" w:tplc="FFFFFFFF">
      <w:start w:val="1"/>
      <w:numFmt w:val="decimal"/>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22F0F09"/>
    <w:multiLevelType w:val="hybridMultilevel"/>
    <w:tmpl w:val="91DAC55C"/>
    <w:lvl w:ilvl="0" w:tplc="F22C3ED4">
      <w:start w:val="1"/>
      <w:numFmt w:val="decimal"/>
      <w:pStyle w:val="Style1"/>
      <w:lvlText w:val="%1."/>
      <w:lvlJc w:val="left"/>
      <w:pPr>
        <w:tabs>
          <w:tab w:val="num" w:pos="644"/>
        </w:tabs>
        <w:ind w:left="644" w:hanging="360"/>
      </w:pPr>
      <w:rPr>
        <w:rFonts w:hint="default"/>
      </w:rPr>
    </w:lvl>
    <w:lvl w:ilvl="1" w:tplc="A0567FE4">
      <w:start w:val="1"/>
      <w:numFmt w:val="lowerLetter"/>
      <w:lvlText w:val="%2."/>
      <w:lvlJc w:val="left"/>
      <w:pPr>
        <w:ind w:left="2138" w:hanging="360"/>
      </w:pPr>
    </w:lvl>
    <w:lvl w:ilvl="2" w:tplc="B9848332" w:tentative="1">
      <w:start w:val="1"/>
      <w:numFmt w:val="lowerRoman"/>
      <w:lvlText w:val="%3."/>
      <w:lvlJc w:val="right"/>
      <w:pPr>
        <w:ind w:left="2858" w:hanging="180"/>
      </w:pPr>
    </w:lvl>
    <w:lvl w:ilvl="3" w:tplc="8196EDEE" w:tentative="1">
      <w:start w:val="1"/>
      <w:numFmt w:val="decimal"/>
      <w:lvlText w:val="%4."/>
      <w:lvlJc w:val="left"/>
      <w:pPr>
        <w:ind w:left="3578" w:hanging="360"/>
      </w:pPr>
    </w:lvl>
    <w:lvl w:ilvl="4" w:tplc="8780BFE4" w:tentative="1">
      <w:start w:val="1"/>
      <w:numFmt w:val="lowerLetter"/>
      <w:lvlText w:val="%5."/>
      <w:lvlJc w:val="left"/>
      <w:pPr>
        <w:ind w:left="4298" w:hanging="360"/>
      </w:pPr>
    </w:lvl>
    <w:lvl w:ilvl="5" w:tplc="0AD27400" w:tentative="1">
      <w:start w:val="1"/>
      <w:numFmt w:val="lowerRoman"/>
      <w:lvlText w:val="%6."/>
      <w:lvlJc w:val="right"/>
      <w:pPr>
        <w:ind w:left="5018" w:hanging="180"/>
      </w:pPr>
    </w:lvl>
    <w:lvl w:ilvl="6" w:tplc="BA643FF2" w:tentative="1">
      <w:start w:val="1"/>
      <w:numFmt w:val="decimal"/>
      <w:lvlText w:val="%7."/>
      <w:lvlJc w:val="left"/>
      <w:pPr>
        <w:ind w:left="5738" w:hanging="360"/>
      </w:pPr>
    </w:lvl>
    <w:lvl w:ilvl="7" w:tplc="9BB04266" w:tentative="1">
      <w:start w:val="1"/>
      <w:numFmt w:val="lowerLetter"/>
      <w:lvlText w:val="%8."/>
      <w:lvlJc w:val="left"/>
      <w:pPr>
        <w:ind w:left="6458" w:hanging="360"/>
      </w:pPr>
    </w:lvl>
    <w:lvl w:ilvl="8" w:tplc="D574773E" w:tentative="1">
      <w:start w:val="1"/>
      <w:numFmt w:val="lowerRoman"/>
      <w:lvlText w:val="%9."/>
      <w:lvlJc w:val="right"/>
      <w:pPr>
        <w:ind w:left="7178" w:hanging="180"/>
      </w:pPr>
    </w:lvl>
  </w:abstractNum>
  <w:abstractNum w:abstractNumId="39" w15:restartNumberingAfterBreak="0">
    <w:nsid w:val="23FC3BD2"/>
    <w:multiLevelType w:val="hybridMultilevel"/>
    <w:tmpl w:val="52DAEDA8"/>
    <w:lvl w:ilvl="0" w:tplc="472CF9D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D3575B"/>
    <w:multiLevelType w:val="hybridMultilevel"/>
    <w:tmpl w:val="F2F4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533CCD"/>
    <w:multiLevelType w:val="hybridMultilevel"/>
    <w:tmpl w:val="947A9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286F5D81"/>
    <w:multiLevelType w:val="hybridMultilevel"/>
    <w:tmpl w:val="B21ED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C2D040B"/>
    <w:multiLevelType w:val="hybridMultilevel"/>
    <w:tmpl w:val="22103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E221DE"/>
    <w:multiLevelType w:val="multilevel"/>
    <w:tmpl w:val="05EC9350"/>
    <w:lvl w:ilvl="0">
      <w:start w:val="1"/>
      <w:numFmt w:val="none"/>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46" w15:restartNumberingAfterBreak="0">
    <w:nsid w:val="2D80317A"/>
    <w:multiLevelType w:val="hybridMultilevel"/>
    <w:tmpl w:val="92845216"/>
    <w:lvl w:ilvl="0" w:tplc="F46460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DBD770C"/>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48" w15:restartNumberingAfterBreak="0">
    <w:nsid w:val="2E5B0C87"/>
    <w:multiLevelType w:val="hybridMultilevel"/>
    <w:tmpl w:val="7892E56A"/>
    <w:lvl w:ilvl="0" w:tplc="395A82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F811CB2"/>
    <w:multiLevelType w:val="hybridMultilevel"/>
    <w:tmpl w:val="1436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1717665"/>
    <w:multiLevelType w:val="hybridMultilevel"/>
    <w:tmpl w:val="B734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1D50114"/>
    <w:multiLevelType w:val="hybridMultilevel"/>
    <w:tmpl w:val="F09EA06A"/>
    <w:lvl w:ilvl="0" w:tplc="76BC70C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55" w15:restartNumberingAfterBreak="0">
    <w:nsid w:val="35BE67DE"/>
    <w:multiLevelType w:val="hybridMultilevel"/>
    <w:tmpl w:val="D3CE2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6117BB5"/>
    <w:multiLevelType w:val="hybridMultilevel"/>
    <w:tmpl w:val="51DE4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6A2321A"/>
    <w:multiLevelType w:val="hybridMultilevel"/>
    <w:tmpl w:val="8828DB9E"/>
    <w:lvl w:ilvl="0" w:tplc="36D2951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6F62B99"/>
    <w:multiLevelType w:val="hybridMultilevel"/>
    <w:tmpl w:val="F1DC4BE0"/>
    <w:lvl w:ilvl="0" w:tplc="A0CC4A8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7782735"/>
    <w:multiLevelType w:val="hybridMultilevel"/>
    <w:tmpl w:val="D5B04362"/>
    <w:lvl w:ilvl="0" w:tplc="FFFFFFFF">
      <w:start w:val="1"/>
      <w:numFmt w:val="decimal"/>
      <w:lvlText w:val="%1."/>
      <w:lvlJc w:val="left"/>
      <w:pPr>
        <w:ind w:left="360" w:hanging="360"/>
      </w:pPr>
    </w:lvl>
    <w:lvl w:ilvl="1" w:tplc="08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386A6B12"/>
    <w:multiLevelType w:val="hybridMultilevel"/>
    <w:tmpl w:val="B79E9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244CAF"/>
    <w:multiLevelType w:val="hybridMultilevel"/>
    <w:tmpl w:val="56AA11E6"/>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3C0C6B2A"/>
    <w:multiLevelType w:val="hybridMultilevel"/>
    <w:tmpl w:val="B5C85E66"/>
    <w:lvl w:ilvl="0" w:tplc="FFFFFFFF">
      <w:start w:val="1"/>
      <w:numFmt w:val="lowerLetter"/>
      <w:lvlText w:val="%1)"/>
      <w:lvlJc w:val="left"/>
      <w:pPr>
        <w:ind w:left="1146"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3" w15:restartNumberingAfterBreak="0">
    <w:nsid w:val="3C4552FF"/>
    <w:multiLevelType w:val="hybridMultilevel"/>
    <w:tmpl w:val="8A30B4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5F0670"/>
    <w:multiLevelType w:val="hybridMultilevel"/>
    <w:tmpl w:val="366049FA"/>
    <w:lvl w:ilvl="0" w:tplc="7ED89E9A">
      <w:start w:val="1"/>
      <w:numFmt w:val="bullet"/>
      <w:lvlText w:val=""/>
      <w:lvlJc w:val="left"/>
      <w:pPr>
        <w:ind w:left="1560" w:hanging="360"/>
      </w:pPr>
      <w:rPr>
        <w:rFonts w:ascii="Symbol" w:hAnsi="Symbol"/>
      </w:rPr>
    </w:lvl>
    <w:lvl w:ilvl="1" w:tplc="E466E088">
      <w:start w:val="1"/>
      <w:numFmt w:val="bullet"/>
      <w:lvlText w:val=""/>
      <w:lvlJc w:val="left"/>
      <w:pPr>
        <w:ind w:left="1560" w:hanging="360"/>
      </w:pPr>
      <w:rPr>
        <w:rFonts w:ascii="Symbol" w:hAnsi="Symbol"/>
      </w:rPr>
    </w:lvl>
    <w:lvl w:ilvl="2" w:tplc="4722333A">
      <w:start w:val="1"/>
      <w:numFmt w:val="bullet"/>
      <w:lvlText w:val=""/>
      <w:lvlJc w:val="left"/>
      <w:pPr>
        <w:ind w:left="1560" w:hanging="360"/>
      </w:pPr>
      <w:rPr>
        <w:rFonts w:ascii="Symbol" w:hAnsi="Symbol"/>
      </w:rPr>
    </w:lvl>
    <w:lvl w:ilvl="3" w:tplc="A308E260">
      <w:start w:val="1"/>
      <w:numFmt w:val="bullet"/>
      <w:lvlText w:val=""/>
      <w:lvlJc w:val="left"/>
      <w:pPr>
        <w:ind w:left="1560" w:hanging="360"/>
      </w:pPr>
      <w:rPr>
        <w:rFonts w:ascii="Symbol" w:hAnsi="Symbol"/>
      </w:rPr>
    </w:lvl>
    <w:lvl w:ilvl="4" w:tplc="0C02077A">
      <w:start w:val="1"/>
      <w:numFmt w:val="bullet"/>
      <w:lvlText w:val=""/>
      <w:lvlJc w:val="left"/>
      <w:pPr>
        <w:ind w:left="1560" w:hanging="360"/>
      </w:pPr>
      <w:rPr>
        <w:rFonts w:ascii="Symbol" w:hAnsi="Symbol"/>
      </w:rPr>
    </w:lvl>
    <w:lvl w:ilvl="5" w:tplc="1374CE86">
      <w:start w:val="1"/>
      <w:numFmt w:val="bullet"/>
      <w:lvlText w:val=""/>
      <w:lvlJc w:val="left"/>
      <w:pPr>
        <w:ind w:left="1560" w:hanging="360"/>
      </w:pPr>
      <w:rPr>
        <w:rFonts w:ascii="Symbol" w:hAnsi="Symbol"/>
      </w:rPr>
    </w:lvl>
    <w:lvl w:ilvl="6" w:tplc="82B2570C">
      <w:start w:val="1"/>
      <w:numFmt w:val="bullet"/>
      <w:lvlText w:val=""/>
      <w:lvlJc w:val="left"/>
      <w:pPr>
        <w:ind w:left="1560" w:hanging="360"/>
      </w:pPr>
      <w:rPr>
        <w:rFonts w:ascii="Symbol" w:hAnsi="Symbol"/>
      </w:rPr>
    </w:lvl>
    <w:lvl w:ilvl="7" w:tplc="D9183174">
      <w:start w:val="1"/>
      <w:numFmt w:val="bullet"/>
      <w:lvlText w:val=""/>
      <w:lvlJc w:val="left"/>
      <w:pPr>
        <w:ind w:left="1560" w:hanging="360"/>
      </w:pPr>
      <w:rPr>
        <w:rFonts w:ascii="Symbol" w:hAnsi="Symbol"/>
      </w:rPr>
    </w:lvl>
    <w:lvl w:ilvl="8" w:tplc="B4362624">
      <w:start w:val="1"/>
      <w:numFmt w:val="bullet"/>
      <w:lvlText w:val=""/>
      <w:lvlJc w:val="left"/>
      <w:pPr>
        <w:ind w:left="1560" w:hanging="360"/>
      </w:pPr>
      <w:rPr>
        <w:rFonts w:ascii="Symbol" w:hAnsi="Symbol"/>
      </w:rPr>
    </w:lvl>
  </w:abstractNum>
  <w:abstractNum w:abstractNumId="66"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67" w15:restartNumberingAfterBreak="0">
    <w:nsid w:val="3E9939F5"/>
    <w:multiLevelType w:val="hybridMultilevel"/>
    <w:tmpl w:val="39C48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12F6DED"/>
    <w:multiLevelType w:val="hybridMultilevel"/>
    <w:tmpl w:val="F880EC60"/>
    <w:lvl w:ilvl="0" w:tplc="0B9CD43C">
      <w:start w:val="1"/>
      <w:numFmt w:val="decimal"/>
      <w:lvlText w:val="%1."/>
      <w:lvlJc w:val="left"/>
      <w:pPr>
        <w:ind w:left="360" w:hanging="360"/>
      </w:pPr>
      <w:rPr>
        <w:rFonts w:ascii="Arial" w:hAnsi="Arial" w:cs="Arial" w:hint="default"/>
      </w:rPr>
    </w:lvl>
    <w:lvl w:ilvl="1" w:tplc="45621F12">
      <w:start w:val="5"/>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15B11AB"/>
    <w:multiLevelType w:val="hybridMultilevel"/>
    <w:tmpl w:val="E5C661F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0"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34037D8"/>
    <w:multiLevelType w:val="hybridMultilevel"/>
    <w:tmpl w:val="B6C42516"/>
    <w:lvl w:ilvl="0" w:tplc="FFFFFFFF">
      <w:start w:val="1"/>
      <w:numFmt w:val="decimal"/>
      <w:lvlText w:val="%1."/>
      <w:lvlJc w:val="left"/>
      <w:pPr>
        <w:ind w:left="360" w:hanging="360"/>
      </w:pPr>
      <w:rPr>
        <w:rFonts w:ascii="Arial" w:hAnsi="Arial" w:cs="Arial" w:hint="default"/>
      </w:rPr>
    </w:lvl>
    <w:lvl w:ilvl="1" w:tplc="FFFFFFFF">
      <w:start w:val="5"/>
      <w:numFmt w:val="bullet"/>
      <w:lvlText w:val="•"/>
      <w:lvlJc w:val="left"/>
      <w:pPr>
        <w:ind w:left="1080" w:hanging="360"/>
      </w:pPr>
      <w:rPr>
        <w:rFonts w:ascii="Arial" w:eastAsia="Arial"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4B91FB2"/>
    <w:multiLevelType w:val="hybridMultilevel"/>
    <w:tmpl w:val="67E4F2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643462B"/>
    <w:multiLevelType w:val="hybridMultilevel"/>
    <w:tmpl w:val="504E37E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75" w15:restartNumberingAfterBreak="0">
    <w:nsid w:val="489A081A"/>
    <w:multiLevelType w:val="hybridMultilevel"/>
    <w:tmpl w:val="1974B6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970116C"/>
    <w:multiLevelType w:val="multilevel"/>
    <w:tmpl w:val="48A0945E"/>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4AB53C88"/>
    <w:multiLevelType w:val="hybridMultilevel"/>
    <w:tmpl w:val="CAA81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B0B3959"/>
    <w:multiLevelType w:val="hybridMultilevel"/>
    <w:tmpl w:val="A1DAA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BE8559F"/>
    <w:multiLevelType w:val="hybridMultilevel"/>
    <w:tmpl w:val="62E08F78"/>
    <w:lvl w:ilvl="0" w:tplc="90384B12">
      <w:start w:val="1"/>
      <w:numFmt w:val="decimal"/>
      <w:lvlText w:val="%1."/>
      <w:lvlJc w:val="left"/>
      <w:pPr>
        <w:ind w:left="360" w:hanging="360"/>
      </w:pPr>
      <w:rPr>
        <w:rFonts w:ascii="Arial" w:hAnsi="Arial" w:cs="Arial" w:hint="default"/>
        <w:sz w:val="24"/>
        <w:szCs w:val="24"/>
      </w:r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80"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82" w15:restartNumberingAfterBreak="0">
    <w:nsid w:val="4CBF0EF1"/>
    <w:multiLevelType w:val="hybridMultilevel"/>
    <w:tmpl w:val="B678C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D4F038E"/>
    <w:multiLevelType w:val="hybridMultilevel"/>
    <w:tmpl w:val="61A8D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D904463"/>
    <w:multiLevelType w:val="hybridMultilevel"/>
    <w:tmpl w:val="AA7855B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EE60407"/>
    <w:multiLevelType w:val="hybridMultilevel"/>
    <w:tmpl w:val="1E7E2812"/>
    <w:lvl w:ilvl="0" w:tplc="FFFFFFFF">
      <w:start w:val="1"/>
      <w:numFmt w:val="lowerLetter"/>
      <w:lvlText w:val="%1)"/>
      <w:lvlJc w:val="left"/>
      <w:pPr>
        <w:ind w:left="108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F605A34"/>
    <w:multiLevelType w:val="hybridMultilevel"/>
    <w:tmpl w:val="21865C08"/>
    <w:lvl w:ilvl="0" w:tplc="0809000F">
      <w:start w:val="1"/>
      <w:numFmt w:val="decimal"/>
      <w:lvlText w:val="%1."/>
      <w:lvlJc w:val="left"/>
      <w:pPr>
        <w:ind w:left="720" w:hanging="360"/>
      </w:pPr>
    </w:lvl>
    <w:lvl w:ilvl="1" w:tplc="29120C5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0CF4CCE"/>
    <w:multiLevelType w:val="hybridMultilevel"/>
    <w:tmpl w:val="7C1E232C"/>
    <w:lvl w:ilvl="0" w:tplc="38F6C4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142186A"/>
    <w:multiLevelType w:val="hybridMultilevel"/>
    <w:tmpl w:val="3C12FEAA"/>
    <w:lvl w:ilvl="0" w:tplc="FFFFFFFF">
      <w:start w:val="4"/>
      <w:numFmt w:val="bullet"/>
      <w:lvlText w:val="-"/>
      <w:lvlJc w:val="left"/>
      <w:pPr>
        <w:ind w:left="644" w:hanging="360"/>
      </w:pPr>
      <w:rPr>
        <w:rFonts w:ascii="Arial" w:eastAsia="Arial" w:hAnsi="Arial" w:cs="Arial"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9" w15:restartNumberingAfterBreak="0">
    <w:nsid w:val="51712936"/>
    <w:multiLevelType w:val="hybridMultilevel"/>
    <w:tmpl w:val="54E2F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2280F7E"/>
    <w:multiLevelType w:val="hybridMultilevel"/>
    <w:tmpl w:val="2E68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2CE02B8"/>
    <w:multiLevelType w:val="hybridMultilevel"/>
    <w:tmpl w:val="DD14C5A6"/>
    <w:lvl w:ilvl="0" w:tplc="86B2DAA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3373528"/>
    <w:multiLevelType w:val="hybridMultilevel"/>
    <w:tmpl w:val="DBBC5B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3B626DD"/>
    <w:multiLevelType w:val="hybridMultilevel"/>
    <w:tmpl w:val="7500F29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566930B8"/>
    <w:multiLevelType w:val="hybridMultilevel"/>
    <w:tmpl w:val="A1ACD32C"/>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5" w15:restartNumberingAfterBreak="0">
    <w:nsid w:val="56862ADD"/>
    <w:multiLevelType w:val="hybridMultilevel"/>
    <w:tmpl w:val="18501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58C13F81"/>
    <w:multiLevelType w:val="hybridMultilevel"/>
    <w:tmpl w:val="D36A3B4C"/>
    <w:lvl w:ilvl="0" w:tplc="53E62E7C">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9556161"/>
    <w:multiLevelType w:val="hybridMultilevel"/>
    <w:tmpl w:val="07F6CD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9D75E84"/>
    <w:multiLevelType w:val="hybridMultilevel"/>
    <w:tmpl w:val="652A78A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99" w15:restartNumberingAfterBreak="0">
    <w:nsid w:val="59EA2150"/>
    <w:multiLevelType w:val="hybridMultilevel"/>
    <w:tmpl w:val="702A7432"/>
    <w:lvl w:ilvl="0" w:tplc="C6FE82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C447172"/>
    <w:multiLevelType w:val="hybridMultilevel"/>
    <w:tmpl w:val="5EEC07FE"/>
    <w:lvl w:ilvl="0" w:tplc="FFFFFFFF">
      <w:start w:val="1"/>
      <w:numFmt w:val="decimal"/>
      <w:lvlText w:val="%1."/>
      <w:lvlJc w:val="left"/>
      <w:pPr>
        <w:ind w:left="720" w:hanging="360"/>
      </w:pPr>
    </w:lvl>
    <w:lvl w:ilvl="1" w:tplc="DC34742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D21057D"/>
    <w:multiLevelType w:val="hybridMultilevel"/>
    <w:tmpl w:val="555E6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D320677"/>
    <w:multiLevelType w:val="hybridMultilevel"/>
    <w:tmpl w:val="33709E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5EC873A3"/>
    <w:multiLevelType w:val="hybridMultilevel"/>
    <w:tmpl w:val="FFF8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FAB689B"/>
    <w:multiLevelType w:val="hybridMultilevel"/>
    <w:tmpl w:val="E24C1ACE"/>
    <w:lvl w:ilvl="0" w:tplc="E45898B0">
      <w:start w:val="1"/>
      <w:numFmt w:val="decimal"/>
      <w:lvlText w:val="%1."/>
      <w:lvlJc w:val="left"/>
      <w:pPr>
        <w:ind w:left="360" w:hanging="360"/>
      </w:pPr>
      <w:rPr>
        <w:rFonts w:hint="default"/>
      </w:rPr>
    </w:lvl>
    <w:lvl w:ilvl="1" w:tplc="D3CA67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FB27639"/>
    <w:multiLevelType w:val="hybridMultilevel"/>
    <w:tmpl w:val="E2CEA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EA38AB"/>
    <w:multiLevelType w:val="hybridMultilevel"/>
    <w:tmpl w:val="68D4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1605F54"/>
    <w:multiLevelType w:val="hybridMultilevel"/>
    <w:tmpl w:val="DC0EB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2437B12"/>
    <w:multiLevelType w:val="hybridMultilevel"/>
    <w:tmpl w:val="79761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278636D"/>
    <w:multiLevelType w:val="multilevel"/>
    <w:tmpl w:val="DA00CEDE"/>
    <w:lvl w:ilvl="0">
      <w:start w:val="1"/>
      <w:numFmt w:val="none"/>
      <w:lvlText w:val="9."/>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629238CE"/>
    <w:multiLevelType w:val="hybridMultilevel"/>
    <w:tmpl w:val="CC823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368613E"/>
    <w:multiLevelType w:val="multilevel"/>
    <w:tmpl w:val="D3420A90"/>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2" w15:restartNumberingAfterBreak="0">
    <w:nsid w:val="6379710D"/>
    <w:multiLevelType w:val="hybridMultilevel"/>
    <w:tmpl w:val="7ED67DD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3" w15:restartNumberingAfterBreak="0">
    <w:nsid w:val="63B73479"/>
    <w:multiLevelType w:val="multilevel"/>
    <w:tmpl w:val="4FC6DCD0"/>
    <w:lvl w:ilvl="0">
      <w:start w:val="1"/>
      <w:numFmt w:val="none"/>
      <w:lvlText w:val="7."/>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15:restartNumberingAfterBreak="0">
    <w:nsid w:val="645D016D"/>
    <w:multiLevelType w:val="hybridMultilevel"/>
    <w:tmpl w:val="4B00D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116" w15:restartNumberingAfterBreak="0">
    <w:nsid w:val="64BA7595"/>
    <w:multiLevelType w:val="hybridMultilevel"/>
    <w:tmpl w:val="72688C32"/>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7" w15:restartNumberingAfterBreak="0">
    <w:nsid w:val="64CC3CD1"/>
    <w:multiLevelType w:val="hybridMultilevel"/>
    <w:tmpl w:val="DDD4B9E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654964BB"/>
    <w:multiLevelType w:val="hybridMultilevel"/>
    <w:tmpl w:val="45E6E6B0"/>
    <w:lvl w:ilvl="0" w:tplc="FF309D3A">
      <w:start w:val="4"/>
      <w:numFmt w:val="bullet"/>
      <w:lvlText w:val="-"/>
      <w:lvlJc w:val="left"/>
      <w:pPr>
        <w:ind w:left="644" w:hanging="360"/>
      </w:pPr>
      <w:rPr>
        <w:rFonts w:ascii="Arial" w:eastAsia="Arial"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9" w15:restartNumberingAfterBreak="0">
    <w:nsid w:val="67B96790"/>
    <w:multiLevelType w:val="hybridMultilevel"/>
    <w:tmpl w:val="580C1ACC"/>
    <w:lvl w:ilvl="0" w:tplc="2C504D92">
      <w:start w:val="2"/>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0" w15:restartNumberingAfterBreak="0">
    <w:nsid w:val="68B2540C"/>
    <w:multiLevelType w:val="hybridMultilevel"/>
    <w:tmpl w:val="672C68E8"/>
    <w:lvl w:ilvl="0" w:tplc="FFFFFFFF">
      <w:start w:val="4"/>
      <w:numFmt w:val="bullet"/>
      <w:lvlText w:val="-"/>
      <w:lvlJc w:val="left"/>
      <w:pPr>
        <w:ind w:left="644" w:hanging="360"/>
      </w:pPr>
      <w:rPr>
        <w:rFonts w:ascii="Arial" w:eastAsia="Arial" w:hAnsi="Arial" w:cs="Aria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1" w15:restartNumberingAfterBreak="0">
    <w:nsid w:val="6B6B3FE6"/>
    <w:multiLevelType w:val="hybridMultilevel"/>
    <w:tmpl w:val="2D42A060"/>
    <w:lvl w:ilvl="0" w:tplc="4D6697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BCC507E"/>
    <w:multiLevelType w:val="hybridMultilevel"/>
    <w:tmpl w:val="1F3A3A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D187F8A">
      <w:start w:val="1"/>
      <w:numFmt w:val="decimal"/>
      <w:lvlText w:val="%4."/>
      <w:lvlJc w:val="left"/>
      <w:pPr>
        <w:ind w:left="1211" w:hanging="360"/>
      </w:pPr>
      <w:rPr>
        <w:rFonts w:ascii="Arial"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6CA94C48"/>
    <w:multiLevelType w:val="hybridMultilevel"/>
    <w:tmpl w:val="39C6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D2206CD"/>
    <w:multiLevelType w:val="hybridMultilevel"/>
    <w:tmpl w:val="59A0C6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D900794"/>
    <w:multiLevelType w:val="hybridMultilevel"/>
    <w:tmpl w:val="CA7697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28" w15:restartNumberingAfterBreak="0">
    <w:nsid w:val="6EE340DD"/>
    <w:multiLevelType w:val="hybridMultilevel"/>
    <w:tmpl w:val="2B1E6EB2"/>
    <w:lvl w:ilvl="0" w:tplc="53E83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EF219BB"/>
    <w:multiLevelType w:val="hybridMultilevel"/>
    <w:tmpl w:val="A574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F0976BE"/>
    <w:multiLevelType w:val="hybridMultilevel"/>
    <w:tmpl w:val="721AC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132" w15:restartNumberingAfterBreak="0">
    <w:nsid w:val="6F752202"/>
    <w:multiLevelType w:val="hybridMultilevel"/>
    <w:tmpl w:val="6EB80014"/>
    <w:lvl w:ilvl="0" w:tplc="395A8680">
      <w:start w:val="1"/>
      <w:numFmt w:val="decimal"/>
      <w:lvlText w:val="%1."/>
      <w:lvlJc w:val="left"/>
      <w:pPr>
        <w:ind w:left="720" w:hanging="360"/>
      </w:pPr>
      <w:rPr>
        <w:b w:val="0"/>
        <w:bCs w:val="0"/>
        <w:color w:val="auto"/>
        <w:sz w:val="24"/>
        <w:szCs w:val="24"/>
      </w:r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33" w15:restartNumberingAfterBreak="0">
    <w:nsid w:val="6F857E56"/>
    <w:multiLevelType w:val="multilevel"/>
    <w:tmpl w:val="EA3226B2"/>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70566A97"/>
    <w:multiLevelType w:val="hybridMultilevel"/>
    <w:tmpl w:val="069E2FC0"/>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7564E096">
      <w:start w:val="1"/>
      <w:numFmt w:val="bullet"/>
      <w:lvlText w:val=""/>
      <w:lvlJc w:val="left"/>
      <w:pPr>
        <w:ind w:left="2880" w:hanging="360"/>
      </w:pPr>
      <w:rPr>
        <w:rFonts w:ascii="Symbol" w:hAnsi="Symbol"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5" w15:restartNumberingAfterBreak="0">
    <w:nsid w:val="71602F09"/>
    <w:multiLevelType w:val="hybridMultilevel"/>
    <w:tmpl w:val="72C6769A"/>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71A22BEC"/>
    <w:multiLevelType w:val="hybridMultilevel"/>
    <w:tmpl w:val="8C76FA8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7" w15:restartNumberingAfterBreak="0">
    <w:nsid w:val="72475D74"/>
    <w:multiLevelType w:val="hybridMultilevel"/>
    <w:tmpl w:val="CD2A69AA"/>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8" w15:restartNumberingAfterBreak="0">
    <w:nsid w:val="74D90484"/>
    <w:multiLevelType w:val="hybridMultilevel"/>
    <w:tmpl w:val="F9E8F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4E66C06"/>
    <w:multiLevelType w:val="hybridMultilevel"/>
    <w:tmpl w:val="E45639B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142" w15:restartNumberingAfterBreak="0">
    <w:nsid w:val="765312B0"/>
    <w:multiLevelType w:val="hybridMultilevel"/>
    <w:tmpl w:val="50C4F5C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77346607"/>
    <w:multiLevelType w:val="hybridMultilevel"/>
    <w:tmpl w:val="7A80EBC6"/>
    <w:lvl w:ilvl="0" w:tplc="CD26AAAE">
      <w:start w:val="1"/>
      <w:numFmt w:val="upperLetter"/>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8314DEB"/>
    <w:multiLevelType w:val="hybridMultilevel"/>
    <w:tmpl w:val="A940703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C6C05E5"/>
    <w:multiLevelType w:val="hybridMultilevel"/>
    <w:tmpl w:val="A4CCC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D033AC5"/>
    <w:multiLevelType w:val="hybridMultilevel"/>
    <w:tmpl w:val="8EBE9FDA"/>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0809001B">
      <w:start w:val="1"/>
      <w:numFmt w:val="lowerRoman"/>
      <w:lvlText w:val="%4."/>
      <w:lvlJc w:val="right"/>
      <w:pPr>
        <w:ind w:left="720"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8"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149" w15:restartNumberingAfterBreak="0">
    <w:nsid w:val="7F220612"/>
    <w:multiLevelType w:val="hybridMultilevel"/>
    <w:tmpl w:val="3726FE00"/>
    <w:lvl w:ilvl="0" w:tplc="52E8E79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F4B411F"/>
    <w:multiLevelType w:val="hybridMultilevel"/>
    <w:tmpl w:val="30464EFA"/>
    <w:lvl w:ilvl="0" w:tplc="2B68BCBE">
      <w:start w:val="1"/>
      <w:numFmt w:val="decimal"/>
      <w:lvlText w:val="%1."/>
      <w:lvlJc w:val="left"/>
      <w:pPr>
        <w:ind w:left="360" w:hanging="36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abstractNum w:abstractNumId="152" w15:restartNumberingAfterBreak="0">
    <w:nsid w:val="7FD3052F"/>
    <w:multiLevelType w:val="hybridMultilevel"/>
    <w:tmpl w:val="0C64A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708707">
    <w:abstractNumId w:val="74"/>
  </w:num>
  <w:num w:numId="2" w16cid:durableId="602809859">
    <w:abstractNumId w:val="79"/>
  </w:num>
  <w:num w:numId="3" w16cid:durableId="1623147530">
    <w:abstractNumId w:val="26"/>
  </w:num>
  <w:num w:numId="4" w16cid:durableId="1278172788">
    <w:abstractNumId w:val="66"/>
  </w:num>
  <w:num w:numId="5" w16cid:durableId="675034333">
    <w:abstractNumId w:val="123"/>
  </w:num>
  <w:num w:numId="6" w16cid:durableId="1161963742">
    <w:abstractNumId w:val="144"/>
  </w:num>
  <w:num w:numId="7" w16cid:durableId="60183139">
    <w:abstractNumId w:val="68"/>
  </w:num>
  <w:num w:numId="8" w16cid:durableId="220286069">
    <w:abstractNumId w:val="38"/>
  </w:num>
  <w:num w:numId="9" w16cid:durableId="608705100">
    <w:abstractNumId w:val="4"/>
  </w:num>
  <w:num w:numId="10" w16cid:durableId="1270090759">
    <w:abstractNumId w:val="2"/>
  </w:num>
  <w:num w:numId="11" w16cid:durableId="631327663">
    <w:abstractNumId w:val="28"/>
  </w:num>
  <w:num w:numId="12" w16cid:durableId="430587250">
    <w:abstractNumId w:val="83"/>
  </w:num>
  <w:num w:numId="13" w16cid:durableId="1742212577">
    <w:abstractNumId w:val="122"/>
  </w:num>
  <w:num w:numId="14" w16cid:durableId="1748336014">
    <w:abstractNumId w:val="142"/>
  </w:num>
  <w:num w:numId="15" w16cid:durableId="39208870">
    <w:abstractNumId w:val="54"/>
  </w:num>
  <w:num w:numId="16" w16cid:durableId="956133681">
    <w:abstractNumId w:val="151"/>
  </w:num>
  <w:num w:numId="17" w16cid:durableId="1179202558">
    <w:abstractNumId w:val="50"/>
  </w:num>
  <w:num w:numId="18" w16cid:durableId="1130249297">
    <w:abstractNumId w:val="64"/>
  </w:num>
  <w:num w:numId="19" w16cid:durableId="452091766">
    <w:abstractNumId w:val="70"/>
  </w:num>
  <w:num w:numId="20" w16cid:durableId="1766608657">
    <w:abstractNumId w:val="80"/>
  </w:num>
  <w:num w:numId="21" w16cid:durableId="494035508">
    <w:abstractNumId w:val="53"/>
  </w:num>
  <w:num w:numId="22" w16cid:durableId="483814222">
    <w:abstractNumId w:val="140"/>
  </w:num>
  <w:num w:numId="23" w16cid:durableId="2074813635">
    <w:abstractNumId w:val="3"/>
  </w:num>
  <w:num w:numId="24" w16cid:durableId="86195609">
    <w:abstractNumId w:val="128"/>
  </w:num>
  <w:num w:numId="25" w16cid:durableId="805045140">
    <w:abstractNumId w:val="114"/>
  </w:num>
  <w:num w:numId="26" w16cid:durableId="805045170">
    <w:abstractNumId w:val="7"/>
  </w:num>
  <w:num w:numId="27" w16cid:durableId="627123660">
    <w:abstractNumId w:val="71"/>
  </w:num>
  <w:num w:numId="28" w16cid:durableId="1054963675">
    <w:abstractNumId w:val="29"/>
  </w:num>
  <w:num w:numId="29" w16cid:durableId="1476683938">
    <w:abstractNumId w:val="25"/>
  </w:num>
  <w:num w:numId="30" w16cid:durableId="1077480135">
    <w:abstractNumId w:val="150"/>
  </w:num>
  <w:num w:numId="31" w16cid:durableId="1172841437">
    <w:abstractNumId w:val="102"/>
  </w:num>
  <w:num w:numId="32" w16cid:durableId="1628047704">
    <w:abstractNumId w:val="32"/>
  </w:num>
  <w:num w:numId="33" w16cid:durableId="1685936489">
    <w:abstractNumId w:val="91"/>
  </w:num>
  <w:num w:numId="34" w16cid:durableId="1963611492">
    <w:abstractNumId w:val="57"/>
  </w:num>
  <w:num w:numId="35" w16cid:durableId="1825507210">
    <w:abstractNumId w:val="96"/>
  </w:num>
  <w:num w:numId="36" w16cid:durableId="120156060">
    <w:abstractNumId w:val="149"/>
  </w:num>
  <w:num w:numId="37" w16cid:durableId="1499804959">
    <w:abstractNumId w:val="31"/>
  </w:num>
  <w:num w:numId="38" w16cid:durableId="1649701281">
    <w:abstractNumId w:val="133"/>
  </w:num>
  <w:num w:numId="39" w16cid:durableId="1895043990">
    <w:abstractNumId w:val="5"/>
  </w:num>
  <w:num w:numId="40" w16cid:durableId="1595934422">
    <w:abstractNumId w:val="113"/>
  </w:num>
  <w:num w:numId="41" w16cid:durableId="950862847">
    <w:abstractNumId w:val="12"/>
  </w:num>
  <w:num w:numId="42" w16cid:durableId="1526603033">
    <w:abstractNumId w:val="9"/>
  </w:num>
  <w:num w:numId="43" w16cid:durableId="452210070">
    <w:abstractNumId w:val="33"/>
  </w:num>
  <w:num w:numId="44" w16cid:durableId="1476725639">
    <w:abstractNumId w:val="109"/>
  </w:num>
  <w:num w:numId="45" w16cid:durableId="2127889208">
    <w:abstractNumId w:val="44"/>
  </w:num>
  <w:num w:numId="46" w16cid:durableId="691876858">
    <w:abstractNumId w:val="76"/>
  </w:num>
  <w:num w:numId="47" w16cid:durableId="1235817982">
    <w:abstractNumId w:val="111"/>
  </w:num>
  <w:num w:numId="48" w16cid:durableId="335307618">
    <w:abstractNumId w:val="65"/>
  </w:num>
  <w:num w:numId="49" w16cid:durableId="820466022">
    <w:abstractNumId w:val="13"/>
  </w:num>
  <w:num w:numId="50" w16cid:durableId="1727600818">
    <w:abstractNumId w:val="143"/>
  </w:num>
  <w:num w:numId="51" w16cid:durableId="956835006">
    <w:abstractNumId w:val="93"/>
  </w:num>
  <w:num w:numId="52" w16cid:durableId="1426993160">
    <w:abstractNumId w:val="121"/>
  </w:num>
  <w:num w:numId="53" w16cid:durableId="1706558224">
    <w:abstractNumId w:val="67"/>
  </w:num>
  <w:num w:numId="54" w16cid:durableId="1342391493">
    <w:abstractNumId w:val="59"/>
  </w:num>
  <w:num w:numId="55" w16cid:durableId="1840849053">
    <w:abstractNumId w:val="82"/>
  </w:num>
  <w:num w:numId="56" w16cid:durableId="945892187">
    <w:abstractNumId w:val="129"/>
  </w:num>
  <w:num w:numId="57" w16cid:durableId="812647813">
    <w:abstractNumId w:val="1"/>
  </w:num>
  <w:num w:numId="58" w16cid:durableId="297882335">
    <w:abstractNumId w:val="37"/>
  </w:num>
  <w:num w:numId="59" w16cid:durableId="2052877194">
    <w:abstractNumId w:val="103"/>
  </w:num>
  <w:num w:numId="60" w16cid:durableId="1755394484">
    <w:abstractNumId w:val="23"/>
  </w:num>
  <w:num w:numId="61" w16cid:durableId="82848977">
    <w:abstractNumId w:val="145"/>
  </w:num>
  <w:num w:numId="62" w16cid:durableId="1476490084">
    <w:abstractNumId w:val="20"/>
  </w:num>
  <w:num w:numId="63" w16cid:durableId="171451837">
    <w:abstractNumId w:val="138"/>
  </w:num>
  <w:num w:numId="64" w16cid:durableId="207646781">
    <w:abstractNumId w:val="30"/>
  </w:num>
  <w:num w:numId="65" w16cid:durableId="739056403">
    <w:abstractNumId w:val="112"/>
  </w:num>
  <w:num w:numId="66" w16cid:durableId="1658805006">
    <w:abstractNumId w:val="139"/>
  </w:num>
  <w:num w:numId="67" w16cid:durableId="239146016">
    <w:abstractNumId w:val="69"/>
  </w:num>
  <w:num w:numId="68" w16cid:durableId="1601640081">
    <w:abstractNumId w:val="146"/>
  </w:num>
  <w:num w:numId="69" w16cid:durableId="148714571">
    <w:abstractNumId w:val="92"/>
  </w:num>
  <w:num w:numId="70" w16cid:durableId="1452046169">
    <w:abstractNumId w:val="87"/>
  </w:num>
  <w:num w:numId="71" w16cid:durableId="355615601">
    <w:abstractNumId w:val="0"/>
  </w:num>
  <w:num w:numId="72" w16cid:durableId="1586187720">
    <w:abstractNumId w:val="63"/>
  </w:num>
  <w:num w:numId="73" w16cid:durableId="1546407264">
    <w:abstractNumId w:val="48"/>
  </w:num>
  <w:num w:numId="74" w16cid:durableId="1297641115">
    <w:abstractNumId w:val="126"/>
  </w:num>
  <w:num w:numId="75" w16cid:durableId="1772629840">
    <w:abstractNumId w:val="101"/>
  </w:num>
  <w:num w:numId="76" w16cid:durableId="999847714">
    <w:abstractNumId w:val="125"/>
  </w:num>
  <w:num w:numId="77" w16cid:durableId="959531131">
    <w:abstractNumId w:val="95"/>
  </w:num>
  <w:num w:numId="78" w16cid:durableId="1185094905">
    <w:abstractNumId w:val="55"/>
  </w:num>
  <w:num w:numId="79" w16cid:durableId="328951534">
    <w:abstractNumId w:val="27"/>
  </w:num>
  <w:num w:numId="80" w16cid:durableId="1254823441">
    <w:abstractNumId w:val="56"/>
  </w:num>
  <w:num w:numId="81" w16cid:durableId="846096312">
    <w:abstractNumId w:val="84"/>
  </w:num>
  <w:num w:numId="82" w16cid:durableId="1377047524">
    <w:abstractNumId w:val="73"/>
  </w:num>
  <w:num w:numId="83" w16cid:durableId="610670510">
    <w:abstractNumId w:val="49"/>
  </w:num>
  <w:num w:numId="84" w16cid:durableId="673873401">
    <w:abstractNumId w:val="15"/>
  </w:num>
  <w:num w:numId="85" w16cid:durableId="420950132">
    <w:abstractNumId w:val="14"/>
  </w:num>
  <w:num w:numId="86" w16cid:durableId="407728020">
    <w:abstractNumId w:val="97"/>
  </w:num>
  <w:num w:numId="87" w16cid:durableId="1592929044">
    <w:abstractNumId w:val="100"/>
  </w:num>
  <w:num w:numId="88" w16cid:durableId="3679120">
    <w:abstractNumId w:val="11"/>
  </w:num>
  <w:num w:numId="89" w16cid:durableId="1570113136">
    <w:abstractNumId w:val="39"/>
  </w:num>
  <w:num w:numId="90" w16cid:durableId="2110588817">
    <w:abstractNumId w:val="152"/>
  </w:num>
  <w:num w:numId="91" w16cid:durableId="929508635">
    <w:abstractNumId w:val="52"/>
  </w:num>
  <w:num w:numId="92" w16cid:durableId="229389301">
    <w:abstractNumId w:val="17"/>
  </w:num>
  <w:num w:numId="93" w16cid:durableId="1877699652">
    <w:abstractNumId w:val="46"/>
  </w:num>
  <w:num w:numId="94" w16cid:durableId="155651668">
    <w:abstractNumId w:val="99"/>
  </w:num>
  <w:num w:numId="95" w16cid:durableId="1659961756">
    <w:abstractNumId w:val="108"/>
  </w:num>
  <w:num w:numId="96" w16cid:durableId="2105568383">
    <w:abstractNumId w:val="6"/>
  </w:num>
  <w:num w:numId="97" w16cid:durableId="1355686612">
    <w:abstractNumId w:val="78"/>
  </w:num>
  <w:num w:numId="98" w16cid:durableId="817723341">
    <w:abstractNumId w:val="72"/>
  </w:num>
  <w:num w:numId="99" w16cid:durableId="146675720">
    <w:abstractNumId w:val="45"/>
  </w:num>
  <w:num w:numId="100" w16cid:durableId="1408965217">
    <w:abstractNumId w:val="24"/>
  </w:num>
  <w:num w:numId="101" w16cid:durableId="869878009">
    <w:abstractNumId w:val="131"/>
  </w:num>
  <w:num w:numId="102" w16cid:durableId="741756902">
    <w:abstractNumId w:val="115"/>
  </w:num>
  <w:num w:numId="103" w16cid:durableId="1145243801">
    <w:abstractNumId w:val="132"/>
  </w:num>
  <w:num w:numId="104" w16cid:durableId="73943454">
    <w:abstractNumId w:val="148"/>
  </w:num>
  <w:num w:numId="105" w16cid:durableId="1248341706">
    <w:abstractNumId w:val="81"/>
  </w:num>
  <w:num w:numId="106" w16cid:durableId="1144197306">
    <w:abstractNumId w:val="141"/>
  </w:num>
  <w:num w:numId="107" w16cid:durableId="2105569408">
    <w:abstractNumId w:val="47"/>
  </w:num>
  <w:num w:numId="108" w16cid:durableId="878009277">
    <w:abstractNumId w:val="61"/>
  </w:num>
  <w:num w:numId="109" w16cid:durableId="1610972184">
    <w:abstractNumId w:val="21"/>
  </w:num>
  <w:num w:numId="110" w16cid:durableId="1818839084">
    <w:abstractNumId w:val="16"/>
  </w:num>
  <w:num w:numId="111" w16cid:durableId="137500602">
    <w:abstractNumId w:val="127"/>
  </w:num>
  <w:num w:numId="112" w16cid:durableId="1139421268">
    <w:abstractNumId w:val="77"/>
  </w:num>
  <w:num w:numId="113" w16cid:durableId="1611476401">
    <w:abstractNumId w:val="34"/>
  </w:num>
  <w:num w:numId="114" w16cid:durableId="2034456453">
    <w:abstractNumId w:val="58"/>
  </w:num>
  <w:num w:numId="115" w16cid:durableId="1090269836">
    <w:abstractNumId w:val="107"/>
  </w:num>
  <w:num w:numId="116" w16cid:durableId="101658562">
    <w:abstractNumId w:val="137"/>
  </w:num>
  <w:num w:numId="117" w16cid:durableId="1481311610">
    <w:abstractNumId w:val="147"/>
  </w:num>
  <w:num w:numId="118" w16cid:durableId="1906525215">
    <w:abstractNumId w:val="41"/>
  </w:num>
  <w:num w:numId="119" w16cid:durableId="329453304">
    <w:abstractNumId w:val="104"/>
  </w:num>
  <w:num w:numId="120" w16cid:durableId="454524021">
    <w:abstractNumId w:val="106"/>
  </w:num>
  <w:num w:numId="121" w16cid:durableId="1116562415">
    <w:abstractNumId w:val="119"/>
  </w:num>
  <w:num w:numId="122" w16cid:durableId="2126851820">
    <w:abstractNumId w:val="110"/>
  </w:num>
  <w:num w:numId="123" w16cid:durableId="282152535">
    <w:abstractNumId w:val="42"/>
  </w:num>
  <w:num w:numId="124" w16cid:durableId="1623539610">
    <w:abstractNumId w:val="60"/>
  </w:num>
  <w:num w:numId="125" w16cid:durableId="1901017438">
    <w:abstractNumId w:val="43"/>
  </w:num>
  <w:num w:numId="126" w16cid:durableId="932275435">
    <w:abstractNumId w:val="75"/>
  </w:num>
  <w:num w:numId="127" w16cid:durableId="385492253">
    <w:abstractNumId w:val="105"/>
  </w:num>
  <w:num w:numId="128" w16cid:durableId="1480151688">
    <w:abstractNumId w:val="8"/>
  </w:num>
  <w:num w:numId="129" w16cid:durableId="989287876">
    <w:abstractNumId w:val="85"/>
  </w:num>
  <w:num w:numId="130" w16cid:durableId="432676935">
    <w:abstractNumId w:val="22"/>
  </w:num>
  <w:num w:numId="131" w16cid:durableId="88699443">
    <w:abstractNumId w:val="86"/>
  </w:num>
  <w:num w:numId="132" w16cid:durableId="370347256">
    <w:abstractNumId w:val="51"/>
  </w:num>
  <w:num w:numId="133" w16cid:durableId="644504241">
    <w:abstractNumId w:val="130"/>
  </w:num>
  <w:num w:numId="134" w16cid:durableId="2087921852">
    <w:abstractNumId w:val="124"/>
  </w:num>
  <w:num w:numId="135" w16cid:durableId="1839269613">
    <w:abstractNumId w:val="89"/>
  </w:num>
  <w:num w:numId="136" w16cid:durableId="109782785">
    <w:abstractNumId w:val="10"/>
  </w:num>
  <w:num w:numId="137" w16cid:durableId="199167192">
    <w:abstractNumId w:val="118"/>
  </w:num>
  <w:num w:numId="138" w16cid:durableId="2144233722">
    <w:abstractNumId w:val="18"/>
  </w:num>
  <w:num w:numId="139" w16cid:durableId="577985319">
    <w:abstractNumId w:val="40"/>
  </w:num>
  <w:num w:numId="140" w16cid:durableId="1339578255">
    <w:abstractNumId w:val="90"/>
  </w:num>
  <w:num w:numId="141" w16cid:durableId="2021658811">
    <w:abstractNumId w:val="35"/>
  </w:num>
  <w:num w:numId="142" w16cid:durableId="948664731">
    <w:abstractNumId w:val="136"/>
  </w:num>
  <w:num w:numId="143" w16cid:durableId="1669093967">
    <w:abstractNumId w:val="116"/>
  </w:num>
  <w:num w:numId="144" w16cid:durableId="1988587082">
    <w:abstractNumId w:val="62"/>
  </w:num>
  <w:num w:numId="145" w16cid:durableId="592981392">
    <w:abstractNumId w:val="120"/>
  </w:num>
  <w:num w:numId="146" w16cid:durableId="1445539656">
    <w:abstractNumId w:val="88"/>
  </w:num>
  <w:num w:numId="147" w16cid:durableId="185146393">
    <w:abstractNumId w:val="36"/>
  </w:num>
  <w:num w:numId="148" w16cid:durableId="418217274">
    <w:abstractNumId w:val="117"/>
  </w:num>
  <w:num w:numId="149" w16cid:durableId="1963078102">
    <w:abstractNumId w:val="19"/>
  </w:num>
  <w:num w:numId="150" w16cid:durableId="1356464460">
    <w:abstractNumId w:val="135"/>
  </w:num>
  <w:num w:numId="151" w16cid:durableId="1342003551">
    <w:abstractNumId w:val="94"/>
  </w:num>
  <w:num w:numId="152" w16cid:durableId="20018710">
    <w:abstractNumId w:val="134"/>
  </w:num>
  <w:num w:numId="153" w16cid:durableId="2100252629">
    <w:abstractNumId w:val="98"/>
  </w:num>
  <w:numIdMacAtCleanup w:val="1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on Farrell">
    <w15:presenceInfo w15:providerId="AD" w15:userId="S::Jonathon.Farrell@traderemedies.gov.uk::b55a42b9-7bc7-4f76-bca0-2ae5eda1d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3AF"/>
    <w:rsid w:val="00000440"/>
    <w:rsid w:val="00000788"/>
    <w:rsid w:val="00000B39"/>
    <w:rsid w:val="00000BC5"/>
    <w:rsid w:val="00001220"/>
    <w:rsid w:val="000012A9"/>
    <w:rsid w:val="000013F2"/>
    <w:rsid w:val="00001439"/>
    <w:rsid w:val="0000143C"/>
    <w:rsid w:val="000015AE"/>
    <w:rsid w:val="00001BBE"/>
    <w:rsid w:val="00001E0D"/>
    <w:rsid w:val="00001FF3"/>
    <w:rsid w:val="00002547"/>
    <w:rsid w:val="00002572"/>
    <w:rsid w:val="000025D8"/>
    <w:rsid w:val="00002AC8"/>
    <w:rsid w:val="00002C36"/>
    <w:rsid w:val="00002F52"/>
    <w:rsid w:val="00002FE6"/>
    <w:rsid w:val="00003193"/>
    <w:rsid w:val="0000353D"/>
    <w:rsid w:val="0000359A"/>
    <w:rsid w:val="00003E11"/>
    <w:rsid w:val="00003FAF"/>
    <w:rsid w:val="000043A6"/>
    <w:rsid w:val="0000455B"/>
    <w:rsid w:val="000045FB"/>
    <w:rsid w:val="00004614"/>
    <w:rsid w:val="0000496E"/>
    <w:rsid w:val="00004F68"/>
    <w:rsid w:val="00004FBF"/>
    <w:rsid w:val="0000501F"/>
    <w:rsid w:val="000050CE"/>
    <w:rsid w:val="000050F0"/>
    <w:rsid w:val="000051B3"/>
    <w:rsid w:val="000053FC"/>
    <w:rsid w:val="00005867"/>
    <w:rsid w:val="00005C4E"/>
    <w:rsid w:val="000061AB"/>
    <w:rsid w:val="00006BD2"/>
    <w:rsid w:val="0000735B"/>
    <w:rsid w:val="00007699"/>
    <w:rsid w:val="000078F4"/>
    <w:rsid w:val="00007906"/>
    <w:rsid w:val="00007A09"/>
    <w:rsid w:val="00007BA3"/>
    <w:rsid w:val="00007D4E"/>
    <w:rsid w:val="000100C4"/>
    <w:rsid w:val="00010187"/>
    <w:rsid w:val="00010648"/>
    <w:rsid w:val="00010C53"/>
    <w:rsid w:val="00010CF1"/>
    <w:rsid w:val="00010E0E"/>
    <w:rsid w:val="00010F98"/>
    <w:rsid w:val="0001130F"/>
    <w:rsid w:val="00011528"/>
    <w:rsid w:val="00011598"/>
    <w:rsid w:val="0001166C"/>
    <w:rsid w:val="00011AE0"/>
    <w:rsid w:val="00011F34"/>
    <w:rsid w:val="00012046"/>
    <w:rsid w:val="0001230B"/>
    <w:rsid w:val="00012465"/>
    <w:rsid w:val="00012604"/>
    <w:rsid w:val="00012649"/>
    <w:rsid w:val="00012A5D"/>
    <w:rsid w:val="00012E18"/>
    <w:rsid w:val="00012FCE"/>
    <w:rsid w:val="00013224"/>
    <w:rsid w:val="000132A6"/>
    <w:rsid w:val="000132F0"/>
    <w:rsid w:val="00013B1F"/>
    <w:rsid w:val="00013C48"/>
    <w:rsid w:val="000141FC"/>
    <w:rsid w:val="00014302"/>
    <w:rsid w:val="00014399"/>
    <w:rsid w:val="00014630"/>
    <w:rsid w:val="000148E7"/>
    <w:rsid w:val="00014A1B"/>
    <w:rsid w:val="00014E07"/>
    <w:rsid w:val="00014E0B"/>
    <w:rsid w:val="0001506B"/>
    <w:rsid w:val="0001546F"/>
    <w:rsid w:val="0001563E"/>
    <w:rsid w:val="00015660"/>
    <w:rsid w:val="000159F6"/>
    <w:rsid w:val="00015AD7"/>
    <w:rsid w:val="00015D3A"/>
    <w:rsid w:val="00015EBB"/>
    <w:rsid w:val="00016493"/>
    <w:rsid w:val="0001666D"/>
    <w:rsid w:val="000167E1"/>
    <w:rsid w:val="00016858"/>
    <w:rsid w:val="00016C2D"/>
    <w:rsid w:val="00016D10"/>
    <w:rsid w:val="00016D26"/>
    <w:rsid w:val="00017075"/>
    <w:rsid w:val="000171BA"/>
    <w:rsid w:val="000172DB"/>
    <w:rsid w:val="00017303"/>
    <w:rsid w:val="00017386"/>
    <w:rsid w:val="00017C23"/>
    <w:rsid w:val="000202B3"/>
    <w:rsid w:val="000203B4"/>
    <w:rsid w:val="0002081E"/>
    <w:rsid w:val="000209B5"/>
    <w:rsid w:val="00020AD1"/>
    <w:rsid w:val="00021443"/>
    <w:rsid w:val="0002151B"/>
    <w:rsid w:val="000216B4"/>
    <w:rsid w:val="00021B52"/>
    <w:rsid w:val="00021C3C"/>
    <w:rsid w:val="00021CD3"/>
    <w:rsid w:val="00022035"/>
    <w:rsid w:val="00022231"/>
    <w:rsid w:val="0002264D"/>
    <w:rsid w:val="000234C9"/>
    <w:rsid w:val="00023505"/>
    <w:rsid w:val="000236BD"/>
    <w:rsid w:val="00023843"/>
    <w:rsid w:val="00023936"/>
    <w:rsid w:val="00023B1D"/>
    <w:rsid w:val="00023F11"/>
    <w:rsid w:val="000242E1"/>
    <w:rsid w:val="000243C5"/>
    <w:rsid w:val="000247CF"/>
    <w:rsid w:val="00024820"/>
    <w:rsid w:val="00024872"/>
    <w:rsid w:val="00024B6A"/>
    <w:rsid w:val="00024D02"/>
    <w:rsid w:val="00024D8A"/>
    <w:rsid w:val="00024D96"/>
    <w:rsid w:val="00024E3B"/>
    <w:rsid w:val="00024E91"/>
    <w:rsid w:val="0002515F"/>
    <w:rsid w:val="00025293"/>
    <w:rsid w:val="000252CC"/>
    <w:rsid w:val="000256AE"/>
    <w:rsid w:val="00026513"/>
    <w:rsid w:val="0002652B"/>
    <w:rsid w:val="00026671"/>
    <w:rsid w:val="00026796"/>
    <w:rsid w:val="000267AB"/>
    <w:rsid w:val="00026829"/>
    <w:rsid w:val="00026D7A"/>
    <w:rsid w:val="00026EB3"/>
    <w:rsid w:val="00026F43"/>
    <w:rsid w:val="00026FD8"/>
    <w:rsid w:val="000273A8"/>
    <w:rsid w:val="000275B5"/>
    <w:rsid w:val="00027731"/>
    <w:rsid w:val="00027A20"/>
    <w:rsid w:val="00027C2E"/>
    <w:rsid w:val="00027C67"/>
    <w:rsid w:val="00030048"/>
    <w:rsid w:val="00030190"/>
    <w:rsid w:val="000307FE"/>
    <w:rsid w:val="00030895"/>
    <w:rsid w:val="00030A00"/>
    <w:rsid w:val="00030A94"/>
    <w:rsid w:val="00030DF8"/>
    <w:rsid w:val="00031187"/>
    <w:rsid w:val="0003152C"/>
    <w:rsid w:val="00031724"/>
    <w:rsid w:val="00031E9A"/>
    <w:rsid w:val="00031EB1"/>
    <w:rsid w:val="0003206F"/>
    <w:rsid w:val="000322E5"/>
    <w:rsid w:val="000328CE"/>
    <w:rsid w:val="00032C3C"/>
    <w:rsid w:val="00032CD2"/>
    <w:rsid w:val="00032E95"/>
    <w:rsid w:val="00033049"/>
    <w:rsid w:val="000332BA"/>
    <w:rsid w:val="0003376F"/>
    <w:rsid w:val="0003382C"/>
    <w:rsid w:val="0003395C"/>
    <w:rsid w:val="00033A90"/>
    <w:rsid w:val="00033F51"/>
    <w:rsid w:val="0003436F"/>
    <w:rsid w:val="000344E6"/>
    <w:rsid w:val="0003479C"/>
    <w:rsid w:val="00034A0A"/>
    <w:rsid w:val="00034B93"/>
    <w:rsid w:val="00034DA2"/>
    <w:rsid w:val="00034EFD"/>
    <w:rsid w:val="00034F69"/>
    <w:rsid w:val="00034FAC"/>
    <w:rsid w:val="00034FE4"/>
    <w:rsid w:val="0003512A"/>
    <w:rsid w:val="00035191"/>
    <w:rsid w:val="00035226"/>
    <w:rsid w:val="000355F9"/>
    <w:rsid w:val="000356C9"/>
    <w:rsid w:val="00035722"/>
    <w:rsid w:val="000357D9"/>
    <w:rsid w:val="00035871"/>
    <w:rsid w:val="000358BF"/>
    <w:rsid w:val="00035C63"/>
    <w:rsid w:val="00035CD6"/>
    <w:rsid w:val="00035EE4"/>
    <w:rsid w:val="00036692"/>
    <w:rsid w:val="00036771"/>
    <w:rsid w:val="00036A88"/>
    <w:rsid w:val="00036AE5"/>
    <w:rsid w:val="00036BD1"/>
    <w:rsid w:val="00036DE3"/>
    <w:rsid w:val="00036F6E"/>
    <w:rsid w:val="000371D0"/>
    <w:rsid w:val="000373CD"/>
    <w:rsid w:val="0003791C"/>
    <w:rsid w:val="00037CC8"/>
    <w:rsid w:val="00037DF0"/>
    <w:rsid w:val="00037EDB"/>
    <w:rsid w:val="00037F99"/>
    <w:rsid w:val="000400E4"/>
    <w:rsid w:val="00040233"/>
    <w:rsid w:val="00040238"/>
    <w:rsid w:val="000403C4"/>
    <w:rsid w:val="00040503"/>
    <w:rsid w:val="00040D8E"/>
    <w:rsid w:val="00041067"/>
    <w:rsid w:val="00041371"/>
    <w:rsid w:val="000414D2"/>
    <w:rsid w:val="000414FA"/>
    <w:rsid w:val="00041831"/>
    <w:rsid w:val="00041855"/>
    <w:rsid w:val="00041E98"/>
    <w:rsid w:val="00041F0F"/>
    <w:rsid w:val="00042011"/>
    <w:rsid w:val="00042610"/>
    <w:rsid w:val="00042772"/>
    <w:rsid w:val="00042A9A"/>
    <w:rsid w:val="00042B01"/>
    <w:rsid w:val="00042C79"/>
    <w:rsid w:val="00042D38"/>
    <w:rsid w:val="00042F1F"/>
    <w:rsid w:val="00042FA1"/>
    <w:rsid w:val="00043618"/>
    <w:rsid w:val="00043A19"/>
    <w:rsid w:val="00043A6D"/>
    <w:rsid w:val="0004415F"/>
    <w:rsid w:val="00044558"/>
    <w:rsid w:val="000446FE"/>
    <w:rsid w:val="0004471C"/>
    <w:rsid w:val="00044CBD"/>
    <w:rsid w:val="00044D70"/>
    <w:rsid w:val="00044E1D"/>
    <w:rsid w:val="0004513E"/>
    <w:rsid w:val="00045618"/>
    <w:rsid w:val="00045B3A"/>
    <w:rsid w:val="00045BD5"/>
    <w:rsid w:val="00046615"/>
    <w:rsid w:val="00046893"/>
    <w:rsid w:val="0004699A"/>
    <w:rsid w:val="00046A8F"/>
    <w:rsid w:val="000470F2"/>
    <w:rsid w:val="00047360"/>
    <w:rsid w:val="00047387"/>
    <w:rsid w:val="00047559"/>
    <w:rsid w:val="00047A9B"/>
    <w:rsid w:val="00047E02"/>
    <w:rsid w:val="00047F8A"/>
    <w:rsid w:val="00050339"/>
    <w:rsid w:val="00050412"/>
    <w:rsid w:val="00050416"/>
    <w:rsid w:val="00050700"/>
    <w:rsid w:val="00050C63"/>
    <w:rsid w:val="00050C7A"/>
    <w:rsid w:val="00050E06"/>
    <w:rsid w:val="00050E3B"/>
    <w:rsid w:val="00050E6C"/>
    <w:rsid w:val="00051057"/>
    <w:rsid w:val="0005164B"/>
    <w:rsid w:val="000519ED"/>
    <w:rsid w:val="00051BF4"/>
    <w:rsid w:val="00051F5C"/>
    <w:rsid w:val="00052058"/>
    <w:rsid w:val="0005240A"/>
    <w:rsid w:val="0005245D"/>
    <w:rsid w:val="0005253B"/>
    <w:rsid w:val="00052602"/>
    <w:rsid w:val="000526B1"/>
    <w:rsid w:val="00052712"/>
    <w:rsid w:val="00052772"/>
    <w:rsid w:val="0005285D"/>
    <w:rsid w:val="00052907"/>
    <w:rsid w:val="00052EEE"/>
    <w:rsid w:val="00052F36"/>
    <w:rsid w:val="000530EC"/>
    <w:rsid w:val="0005322E"/>
    <w:rsid w:val="00053579"/>
    <w:rsid w:val="0005357C"/>
    <w:rsid w:val="00053789"/>
    <w:rsid w:val="000539A9"/>
    <w:rsid w:val="00053A2F"/>
    <w:rsid w:val="00053D4A"/>
    <w:rsid w:val="00053F18"/>
    <w:rsid w:val="000540F0"/>
    <w:rsid w:val="000545EB"/>
    <w:rsid w:val="00054C89"/>
    <w:rsid w:val="00054CD1"/>
    <w:rsid w:val="00054F66"/>
    <w:rsid w:val="00055312"/>
    <w:rsid w:val="00055381"/>
    <w:rsid w:val="0005592A"/>
    <w:rsid w:val="00055B3A"/>
    <w:rsid w:val="00055C5A"/>
    <w:rsid w:val="00055F8B"/>
    <w:rsid w:val="0005605A"/>
    <w:rsid w:val="00056132"/>
    <w:rsid w:val="00056318"/>
    <w:rsid w:val="0005668E"/>
    <w:rsid w:val="00056BBE"/>
    <w:rsid w:val="00056D4A"/>
    <w:rsid w:val="0005700F"/>
    <w:rsid w:val="0005736D"/>
    <w:rsid w:val="00057794"/>
    <w:rsid w:val="000579AF"/>
    <w:rsid w:val="00057D09"/>
    <w:rsid w:val="00057E08"/>
    <w:rsid w:val="0006019C"/>
    <w:rsid w:val="000601B1"/>
    <w:rsid w:val="00060419"/>
    <w:rsid w:val="00060451"/>
    <w:rsid w:val="0006045C"/>
    <w:rsid w:val="0006065E"/>
    <w:rsid w:val="000606AE"/>
    <w:rsid w:val="0006077B"/>
    <w:rsid w:val="00060792"/>
    <w:rsid w:val="00060817"/>
    <w:rsid w:val="000609D7"/>
    <w:rsid w:val="00060AED"/>
    <w:rsid w:val="00060B53"/>
    <w:rsid w:val="00060B8F"/>
    <w:rsid w:val="00060F7D"/>
    <w:rsid w:val="0006109D"/>
    <w:rsid w:val="0006134F"/>
    <w:rsid w:val="0006188A"/>
    <w:rsid w:val="000619C8"/>
    <w:rsid w:val="000619F2"/>
    <w:rsid w:val="000619F8"/>
    <w:rsid w:val="00061AC7"/>
    <w:rsid w:val="00061AEF"/>
    <w:rsid w:val="00061B1C"/>
    <w:rsid w:val="00061C74"/>
    <w:rsid w:val="0006211F"/>
    <w:rsid w:val="00062BED"/>
    <w:rsid w:val="00062C17"/>
    <w:rsid w:val="00062CF4"/>
    <w:rsid w:val="00062E7C"/>
    <w:rsid w:val="00062F7D"/>
    <w:rsid w:val="00063021"/>
    <w:rsid w:val="000632A0"/>
    <w:rsid w:val="000634A2"/>
    <w:rsid w:val="00063540"/>
    <w:rsid w:val="00063717"/>
    <w:rsid w:val="00063949"/>
    <w:rsid w:val="00063AB3"/>
    <w:rsid w:val="00063AD0"/>
    <w:rsid w:val="00063E4D"/>
    <w:rsid w:val="00063FE5"/>
    <w:rsid w:val="000641B5"/>
    <w:rsid w:val="000643C5"/>
    <w:rsid w:val="000645FE"/>
    <w:rsid w:val="00064953"/>
    <w:rsid w:val="000649B5"/>
    <w:rsid w:val="00064B12"/>
    <w:rsid w:val="00064B17"/>
    <w:rsid w:val="00065077"/>
    <w:rsid w:val="00065131"/>
    <w:rsid w:val="00065650"/>
    <w:rsid w:val="000658EB"/>
    <w:rsid w:val="000659C9"/>
    <w:rsid w:val="00065B43"/>
    <w:rsid w:val="00065CD9"/>
    <w:rsid w:val="00065E88"/>
    <w:rsid w:val="00066003"/>
    <w:rsid w:val="000660B5"/>
    <w:rsid w:val="00066560"/>
    <w:rsid w:val="00066A47"/>
    <w:rsid w:val="00066EA0"/>
    <w:rsid w:val="000670A9"/>
    <w:rsid w:val="0006723B"/>
    <w:rsid w:val="000672A6"/>
    <w:rsid w:val="0006778F"/>
    <w:rsid w:val="00067807"/>
    <w:rsid w:val="000678CB"/>
    <w:rsid w:val="00067995"/>
    <w:rsid w:val="000679D1"/>
    <w:rsid w:val="00067A98"/>
    <w:rsid w:val="00067CCC"/>
    <w:rsid w:val="00070595"/>
    <w:rsid w:val="0007075D"/>
    <w:rsid w:val="00070875"/>
    <w:rsid w:val="0007088D"/>
    <w:rsid w:val="00070E67"/>
    <w:rsid w:val="000710AA"/>
    <w:rsid w:val="000711C3"/>
    <w:rsid w:val="00071529"/>
    <w:rsid w:val="0007179E"/>
    <w:rsid w:val="00071847"/>
    <w:rsid w:val="000719CA"/>
    <w:rsid w:val="00071A75"/>
    <w:rsid w:val="00071B89"/>
    <w:rsid w:val="0007206B"/>
    <w:rsid w:val="000722F7"/>
    <w:rsid w:val="0007242C"/>
    <w:rsid w:val="00072630"/>
    <w:rsid w:val="00072671"/>
    <w:rsid w:val="000726C0"/>
    <w:rsid w:val="00072BB5"/>
    <w:rsid w:val="00072BF2"/>
    <w:rsid w:val="00072DDF"/>
    <w:rsid w:val="00072DF5"/>
    <w:rsid w:val="00072F49"/>
    <w:rsid w:val="00073090"/>
    <w:rsid w:val="00073133"/>
    <w:rsid w:val="00073570"/>
    <w:rsid w:val="00073583"/>
    <w:rsid w:val="00073807"/>
    <w:rsid w:val="00073B49"/>
    <w:rsid w:val="0007414C"/>
    <w:rsid w:val="00074670"/>
    <w:rsid w:val="000748B4"/>
    <w:rsid w:val="00074AF0"/>
    <w:rsid w:val="00074C11"/>
    <w:rsid w:val="00074D82"/>
    <w:rsid w:val="00074E47"/>
    <w:rsid w:val="0007512B"/>
    <w:rsid w:val="00075219"/>
    <w:rsid w:val="0007556D"/>
    <w:rsid w:val="00075645"/>
    <w:rsid w:val="0007677D"/>
    <w:rsid w:val="000770F4"/>
    <w:rsid w:val="000772FB"/>
    <w:rsid w:val="00077CAA"/>
    <w:rsid w:val="00077D64"/>
    <w:rsid w:val="00077D97"/>
    <w:rsid w:val="000802A5"/>
    <w:rsid w:val="00080494"/>
    <w:rsid w:val="000805DC"/>
    <w:rsid w:val="00080722"/>
    <w:rsid w:val="00080776"/>
    <w:rsid w:val="00080C94"/>
    <w:rsid w:val="00080E23"/>
    <w:rsid w:val="0008107F"/>
    <w:rsid w:val="000813FB"/>
    <w:rsid w:val="0008161F"/>
    <w:rsid w:val="0008166D"/>
    <w:rsid w:val="000816AB"/>
    <w:rsid w:val="000816E8"/>
    <w:rsid w:val="000817E0"/>
    <w:rsid w:val="000818CE"/>
    <w:rsid w:val="00081967"/>
    <w:rsid w:val="00081C8D"/>
    <w:rsid w:val="00081EC5"/>
    <w:rsid w:val="00082841"/>
    <w:rsid w:val="00082BD1"/>
    <w:rsid w:val="00082D3B"/>
    <w:rsid w:val="000837CC"/>
    <w:rsid w:val="000839A6"/>
    <w:rsid w:val="00083B1A"/>
    <w:rsid w:val="00083BA9"/>
    <w:rsid w:val="00083C45"/>
    <w:rsid w:val="00083DF2"/>
    <w:rsid w:val="00083E82"/>
    <w:rsid w:val="00084100"/>
    <w:rsid w:val="0008413E"/>
    <w:rsid w:val="0008425C"/>
    <w:rsid w:val="00084550"/>
    <w:rsid w:val="00084B9D"/>
    <w:rsid w:val="00084DBF"/>
    <w:rsid w:val="00084F1B"/>
    <w:rsid w:val="00085077"/>
    <w:rsid w:val="000850E0"/>
    <w:rsid w:val="00085311"/>
    <w:rsid w:val="0008556A"/>
    <w:rsid w:val="000857C6"/>
    <w:rsid w:val="00086290"/>
    <w:rsid w:val="00086905"/>
    <w:rsid w:val="00086909"/>
    <w:rsid w:val="000869C3"/>
    <w:rsid w:val="00086B3D"/>
    <w:rsid w:val="00086D6C"/>
    <w:rsid w:val="0008728E"/>
    <w:rsid w:val="0008735F"/>
    <w:rsid w:val="000873E4"/>
    <w:rsid w:val="0009014E"/>
    <w:rsid w:val="000902ED"/>
    <w:rsid w:val="00090367"/>
    <w:rsid w:val="0009041E"/>
    <w:rsid w:val="0009070B"/>
    <w:rsid w:val="00090767"/>
    <w:rsid w:val="00090E01"/>
    <w:rsid w:val="00090F13"/>
    <w:rsid w:val="00091470"/>
    <w:rsid w:val="000914DB"/>
    <w:rsid w:val="00091559"/>
    <w:rsid w:val="000916CB"/>
    <w:rsid w:val="0009170F"/>
    <w:rsid w:val="000917C9"/>
    <w:rsid w:val="00091C89"/>
    <w:rsid w:val="00091F26"/>
    <w:rsid w:val="00091F34"/>
    <w:rsid w:val="00092069"/>
    <w:rsid w:val="0009215D"/>
    <w:rsid w:val="000925FD"/>
    <w:rsid w:val="00092659"/>
    <w:rsid w:val="00092730"/>
    <w:rsid w:val="000927A6"/>
    <w:rsid w:val="0009296C"/>
    <w:rsid w:val="000929AB"/>
    <w:rsid w:val="000929DA"/>
    <w:rsid w:val="00092B9D"/>
    <w:rsid w:val="00092C14"/>
    <w:rsid w:val="000936F2"/>
    <w:rsid w:val="000937EC"/>
    <w:rsid w:val="0009382D"/>
    <w:rsid w:val="00093C26"/>
    <w:rsid w:val="00093D01"/>
    <w:rsid w:val="00094505"/>
    <w:rsid w:val="000946AD"/>
    <w:rsid w:val="00094972"/>
    <w:rsid w:val="00094ADA"/>
    <w:rsid w:val="00094C4D"/>
    <w:rsid w:val="00094DC7"/>
    <w:rsid w:val="00094E41"/>
    <w:rsid w:val="00094EA2"/>
    <w:rsid w:val="000950B8"/>
    <w:rsid w:val="000955E4"/>
    <w:rsid w:val="00095AB4"/>
    <w:rsid w:val="00095E03"/>
    <w:rsid w:val="00095FC0"/>
    <w:rsid w:val="00096280"/>
    <w:rsid w:val="0009639B"/>
    <w:rsid w:val="0009652B"/>
    <w:rsid w:val="00096ACB"/>
    <w:rsid w:val="0009719D"/>
    <w:rsid w:val="000973EF"/>
    <w:rsid w:val="00097459"/>
    <w:rsid w:val="00097732"/>
    <w:rsid w:val="00097A05"/>
    <w:rsid w:val="00097B78"/>
    <w:rsid w:val="000A00A1"/>
    <w:rsid w:val="000A10AC"/>
    <w:rsid w:val="000A1625"/>
    <w:rsid w:val="000A18B0"/>
    <w:rsid w:val="000A1AEC"/>
    <w:rsid w:val="000A1C84"/>
    <w:rsid w:val="000A1FDD"/>
    <w:rsid w:val="000A2036"/>
    <w:rsid w:val="000A26CD"/>
    <w:rsid w:val="000A2954"/>
    <w:rsid w:val="000A2C0C"/>
    <w:rsid w:val="000A2CE2"/>
    <w:rsid w:val="000A31DB"/>
    <w:rsid w:val="000A3504"/>
    <w:rsid w:val="000A3FF7"/>
    <w:rsid w:val="000A4499"/>
    <w:rsid w:val="000A4551"/>
    <w:rsid w:val="000A4AEF"/>
    <w:rsid w:val="000A4CDD"/>
    <w:rsid w:val="000A4EAA"/>
    <w:rsid w:val="000A5210"/>
    <w:rsid w:val="000A53BB"/>
    <w:rsid w:val="000A5667"/>
    <w:rsid w:val="000A5987"/>
    <w:rsid w:val="000A59A1"/>
    <w:rsid w:val="000A5D35"/>
    <w:rsid w:val="000A6021"/>
    <w:rsid w:val="000A614C"/>
    <w:rsid w:val="000A638B"/>
    <w:rsid w:val="000A6739"/>
    <w:rsid w:val="000A6BB7"/>
    <w:rsid w:val="000A6BFA"/>
    <w:rsid w:val="000A7140"/>
    <w:rsid w:val="000A7329"/>
    <w:rsid w:val="000A7993"/>
    <w:rsid w:val="000A7ABE"/>
    <w:rsid w:val="000A7BD6"/>
    <w:rsid w:val="000A7C64"/>
    <w:rsid w:val="000A7DA2"/>
    <w:rsid w:val="000B006C"/>
    <w:rsid w:val="000B021A"/>
    <w:rsid w:val="000B0283"/>
    <w:rsid w:val="000B02E8"/>
    <w:rsid w:val="000B0490"/>
    <w:rsid w:val="000B0611"/>
    <w:rsid w:val="000B0E56"/>
    <w:rsid w:val="000B0EEA"/>
    <w:rsid w:val="000B0FE2"/>
    <w:rsid w:val="000B175C"/>
    <w:rsid w:val="000B1794"/>
    <w:rsid w:val="000B1861"/>
    <w:rsid w:val="000B1ADD"/>
    <w:rsid w:val="000B1F73"/>
    <w:rsid w:val="000B22C7"/>
    <w:rsid w:val="000B247A"/>
    <w:rsid w:val="000B27D3"/>
    <w:rsid w:val="000B29F9"/>
    <w:rsid w:val="000B3009"/>
    <w:rsid w:val="000B3043"/>
    <w:rsid w:val="000B30C0"/>
    <w:rsid w:val="000B33D1"/>
    <w:rsid w:val="000B33E5"/>
    <w:rsid w:val="000B3702"/>
    <w:rsid w:val="000B3815"/>
    <w:rsid w:val="000B3945"/>
    <w:rsid w:val="000B3FF2"/>
    <w:rsid w:val="000B40C4"/>
    <w:rsid w:val="000B42E9"/>
    <w:rsid w:val="000B44A2"/>
    <w:rsid w:val="000B48AD"/>
    <w:rsid w:val="000B48B9"/>
    <w:rsid w:val="000B491F"/>
    <w:rsid w:val="000B525E"/>
    <w:rsid w:val="000B5D97"/>
    <w:rsid w:val="000B5F46"/>
    <w:rsid w:val="000B6696"/>
    <w:rsid w:val="000B6715"/>
    <w:rsid w:val="000B6B1F"/>
    <w:rsid w:val="000B6B39"/>
    <w:rsid w:val="000B6C87"/>
    <w:rsid w:val="000B6D40"/>
    <w:rsid w:val="000B7223"/>
    <w:rsid w:val="000B734F"/>
    <w:rsid w:val="000B74C1"/>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2F6E"/>
    <w:rsid w:val="000C33AA"/>
    <w:rsid w:val="000C35B3"/>
    <w:rsid w:val="000C3D3F"/>
    <w:rsid w:val="000C3FCD"/>
    <w:rsid w:val="000C402A"/>
    <w:rsid w:val="000C422F"/>
    <w:rsid w:val="000C44B3"/>
    <w:rsid w:val="000C4734"/>
    <w:rsid w:val="000C4D30"/>
    <w:rsid w:val="000C4F71"/>
    <w:rsid w:val="000C526E"/>
    <w:rsid w:val="000C5461"/>
    <w:rsid w:val="000C54C6"/>
    <w:rsid w:val="000C5AFC"/>
    <w:rsid w:val="000C608B"/>
    <w:rsid w:val="000C617E"/>
    <w:rsid w:val="000C6274"/>
    <w:rsid w:val="000C64AD"/>
    <w:rsid w:val="000C64DD"/>
    <w:rsid w:val="000C64DE"/>
    <w:rsid w:val="000C7141"/>
    <w:rsid w:val="000C72AE"/>
    <w:rsid w:val="000D0283"/>
    <w:rsid w:val="000D0399"/>
    <w:rsid w:val="000D05D5"/>
    <w:rsid w:val="000D06D8"/>
    <w:rsid w:val="000D0771"/>
    <w:rsid w:val="000D0778"/>
    <w:rsid w:val="000D093F"/>
    <w:rsid w:val="000D09DA"/>
    <w:rsid w:val="000D0AD6"/>
    <w:rsid w:val="000D0BCA"/>
    <w:rsid w:val="000D0CB2"/>
    <w:rsid w:val="000D0E6A"/>
    <w:rsid w:val="000D0EAB"/>
    <w:rsid w:val="000D0F54"/>
    <w:rsid w:val="000D1086"/>
    <w:rsid w:val="000D1307"/>
    <w:rsid w:val="000D160A"/>
    <w:rsid w:val="000D1990"/>
    <w:rsid w:val="000D1A43"/>
    <w:rsid w:val="000D1E64"/>
    <w:rsid w:val="000D237D"/>
    <w:rsid w:val="000D24F4"/>
    <w:rsid w:val="000D252E"/>
    <w:rsid w:val="000D27DB"/>
    <w:rsid w:val="000D2806"/>
    <w:rsid w:val="000D2EB6"/>
    <w:rsid w:val="000D344D"/>
    <w:rsid w:val="000D363E"/>
    <w:rsid w:val="000D3EB2"/>
    <w:rsid w:val="000D3FDB"/>
    <w:rsid w:val="000D433E"/>
    <w:rsid w:val="000D434A"/>
    <w:rsid w:val="000D44CA"/>
    <w:rsid w:val="000D46DF"/>
    <w:rsid w:val="000D47AC"/>
    <w:rsid w:val="000D484A"/>
    <w:rsid w:val="000D51A2"/>
    <w:rsid w:val="000D523B"/>
    <w:rsid w:val="000D56CA"/>
    <w:rsid w:val="000D5710"/>
    <w:rsid w:val="000D58F4"/>
    <w:rsid w:val="000D5983"/>
    <w:rsid w:val="000D5987"/>
    <w:rsid w:val="000D5B3D"/>
    <w:rsid w:val="000D5FE5"/>
    <w:rsid w:val="000D655A"/>
    <w:rsid w:val="000D6DE9"/>
    <w:rsid w:val="000D6DF5"/>
    <w:rsid w:val="000D6ED2"/>
    <w:rsid w:val="000D70BE"/>
    <w:rsid w:val="000D71FA"/>
    <w:rsid w:val="000D7322"/>
    <w:rsid w:val="000D742A"/>
    <w:rsid w:val="000D763E"/>
    <w:rsid w:val="000D77FC"/>
    <w:rsid w:val="000D7876"/>
    <w:rsid w:val="000D78B5"/>
    <w:rsid w:val="000D7940"/>
    <w:rsid w:val="000D7F43"/>
    <w:rsid w:val="000E02DB"/>
    <w:rsid w:val="000E0625"/>
    <w:rsid w:val="000E071B"/>
    <w:rsid w:val="000E0B31"/>
    <w:rsid w:val="000E0C24"/>
    <w:rsid w:val="000E0CEF"/>
    <w:rsid w:val="000E118E"/>
    <w:rsid w:val="000E1541"/>
    <w:rsid w:val="000E1697"/>
    <w:rsid w:val="000E1756"/>
    <w:rsid w:val="000E1B45"/>
    <w:rsid w:val="000E1C97"/>
    <w:rsid w:val="000E2004"/>
    <w:rsid w:val="000E2572"/>
    <w:rsid w:val="000E26B4"/>
    <w:rsid w:val="000E2770"/>
    <w:rsid w:val="000E2AA3"/>
    <w:rsid w:val="000E2D13"/>
    <w:rsid w:val="000E3032"/>
    <w:rsid w:val="000E3600"/>
    <w:rsid w:val="000E3DC2"/>
    <w:rsid w:val="000E435D"/>
    <w:rsid w:val="000E45FC"/>
    <w:rsid w:val="000E499B"/>
    <w:rsid w:val="000E4A91"/>
    <w:rsid w:val="000E4B5C"/>
    <w:rsid w:val="000E541C"/>
    <w:rsid w:val="000E55A0"/>
    <w:rsid w:val="000E597D"/>
    <w:rsid w:val="000E5A1E"/>
    <w:rsid w:val="000E6049"/>
    <w:rsid w:val="000E607D"/>
    <w:rsid w:val="000E6372"/>
    <w:rsid w:val="000E6641"/>
    <w:rsid w:val="000E6793"/>
    <w:rsid w:val="000E6897"/>
    <w:rsid w:val="000E69D5"/>
    <w:rsid w:val="000E6B3B"/>
    <w:rsid w:val="000E6C7A"/>
    <w:rsid w:val="000E6E56"/>
    <w:rsid w:val="000E710E"/>
    <w:rsid w:val="000E7131"/>
    <w:rsid w:val="000E73E0"/>
    <w:rsid w:val="000E764E"/>
    <w:rsid w:val="000F0113"/>
    <w:rsid w:val="000F01FB"/>
    <w:rsid w:val="000F0475"/>
    <w:rsid w:val="000F0865"/>
    <w:rsid w:val="000F08EF"/>
    <w:rsid w:val="000F133A"/>
    <w:rsid w:val="000F13EA"/>
    <w:rsid w:val="000F162D"/>
    <w:rsid w:val="000F1A48"/>
    <w:rsid w:val="000F2128"/>
    <w:rsid w:val="000F222C"/>
    <w:rsid w:val="000F23A8"/>
    <w:rsid w:val="000F23A9"/>
    <w:rsid w:val="000F23D0"/>
    <w:rsid w:val="000F265E"/>
    <w:rsid w:val="000F283B"/>
    <w:rsid w:val="000F285C"/>
    <w:rsid w:val="000F2A88"/>
    <w:rsid w:val="000F2E05"/>
    <w:rsid w:val="000F371E"/>
    <w:rsid w:val="000F3771"/>
    <w:rsid w:val="000F3777"/>
    <w:rsid w:val="000F3792"/>
    <w:rsid w:val="000F38AB"/>
    <w:rsid w:val="000F3963"/>
    <w:rsid w:val="000F3982"/>
    <w:rsid w:val="000F39CA"/>
    <w:rsid w:val="000F39F7"/>
    <w:rsid w:val="000F3E89"/>
    <w:rsid w:val="000F3ED0"/>
    <w:rsid w:val="000F3F35"/>
    <w:rsid w:val="000F413E"/>
    <w:rsid w:val="000F421B"/>
    <w:rsid w:val="000F426B"/>
    <w:rsid w:val="000F42BC"/>
    <w:rsid w:val="000F45EB"/>
    <w:rsid w:val="000F47C0"/>
    <w:rsid w:val="000F536B"/>
    <w:rsid w:val="000F53CB"/>
    <w:rsid w:val="000F53EA"/>
    <w:rsid w:val="000F565A"/>
    <w:rsid w:val="000F5789"/>
    <w:rsid w:val="000F5B06"/>
    <w:rsid w:val="000F601E"/>
    <w:rsid w:val="000F603D"/>
    <w:rsid w:val="000F6501"/>
    <w:rsid w:val="000F663E"/>
    <w:rsid w:val="000F69D6"/>
    <w:rsid w:val="000F69EA"/>
    <w:rsid w:val="000F6A42"/>
    <w:rsid w:val="000F6C9B"/>
    <w:rsid w:val="000F6D91"/>
    <w:rsid w:val="000F7229"/>
    <w:rsid w:val="000F79A1"/>
    <w:rsid w:val="000F7F35"/>
    <w:rsid w:val="001004FF"/>
    <w:rsid w:val="001007F2"/>
    <w:rsid w:val="00100B4A"/>
    <w:rsid w:val="00100D21"/>
    <w:rsid w:val="001013D2"/>
    <w:rsid w:val="0010186F"/>
    <w:rsid w:val="001018D0"/>
    <w:rsid w:val="00101941"/>
    <w:rsid w:val="00101D90"/>
    <w:rsid w:val="00101F9E"/>
    <w:rsid w:val="00101FBF"/>
    <w:rsid w:val="001029BD"/>
    <w:rsid w:val="00102C07"/>
    <w:rsid w:val="00102DB1"/>
    <w:rsid w:val="00102E3B"/>
    <w:rsid w:val="001031A4"/>
    <w:rsid w:val="001031E5"/>
    <w:rsid w:val="00103247"/>
    <w:rsid w:val="001036E1"/>
    <w:rsid w:val="0010379B"/>
    <w:rsid w:val="0010401F"/>
    <w:rsid w:val="0010424A"/>
    <w:rsid w:val="00104942"/>
    <w:rsid w:val="00104984"/>
    <w:rsid w:val="001049DC"/>
    <w:rsid w:val="00104BCD"/>
    <w:rsid w:val="00105291"/>
    <w:rsid w:val="001054C7"/>
    <w:rsid w:val="00105B7C"/>
    <w:rsid w:val="00105C3D"/>
    <w:rsid w:val="00105E8C"/>
    <w:rsid w:val="00106601"/>
    <w:rsid w:val="00106B60"/>
    <w:rsid w:val="00106C99"/>
    <w:rsid w:val="0010703F"/>
    <w:rsid w:val="001072B7"/>
    <w:rsid w:val="00107485"/>
    <w:rsid w:val="00107562"/>
    <w:rsid w:val="00107A53"/>
    <w:rsid w:val="00107A5D"/>
    <w:rsid w:val="00107B51"/>
    <w:rsid w:val="00107C68"/>
    <w:rsid w:val="00107DDE"/>
    <w:rsid w:val="00107E17"/>
    <w:rsid w:val="00107E49"/>
    <w:rsid w:val="00110B1B"/>
    <w:rsid w:val="00110CD5"/>
    <w:rsid w:val="00110DE5"/>
    <w:rsid w:val="00110EFA"/>
    <w:rsid w:val="00111007"/>
    <w:rsid w:val="00111605"/>
    <w:rsid w:val="00111701"/>
    <w:rsid w:val="0011176C"/>
    <w:rsid w:val="001118D0"/>
    <w:rsid w:val="00111AD7"/>
    <w:rsid w:val="00111F93"/>
    <w:rsid w:val="00112572"/>
    <w:rsid w:val="001125AC"/>
    <w:rsid w:val="001125B7"/>
    <w:rsid w:val="00112A46"/>
    <w:rsid w:val="00112DA8"/>
    <w:rsid w:val="001131B8"/>
    <w:rsid w:val="001131FA"/>
    <w:rsid w:val="00113837"/>
    <w:rsid w:val="00113852"/>
    <w:rsid w:val="00113ACB"/>
    <w:rsid w:val="00113BD6"/>
    <w:rsid w:val="00113F6E"/>
    <w:rsid w:val="00114096"/>
    <w:rsid w:val="00114582"/>
    <w:rsid w:val="0011465C"/>
    <w:rsid w:val="001147DB"/>
    <w:rsid w:val="0011484E"/>
    <w:rsid w:val="0011489A"/>
    <w:rsid w:val="00114A6C"/>
    <w:rsid w:val="00114F50"/>
    <w:rsid w:val="00114FB0"/>
    <w:rsid w:val="00115A1A"/>
    <w:rsid w:val="00115CB8"/>
    <w:rsid w:val="00115D1C"/>
    <w:rsid w:val="00115D7A"/>
    <w:rsid w:val="00116131"/>
    <w:rsid w:val="0011624D"/>
    <w:rsid w:val="00116301"/>
    <w:rsid w:val="0011652E"/>
    <w:rsid w:val="0011657F"/>
    <w:rsid w:val="0011663F"/>
    <w:rsid w:val="001166B4"/>
    <w:rsid w:val="001169B0"/>
    <w:rsid w:val="00116AF6"/>
    <w:rsid w:val="00116D31"/>
    <w:rsid w:val="00117083"/>
    <w:rsid w:val="001170D1"/>
    <w:rsid w:val="00117470"/>
    <w:rsid w:val="001174F7"/>
    <w:rsid w:val="00117772"/>
    <w:rsid w:val="0011782E"/>
    <w:rsid w:val="001178F9"/>
    <w:rsid w:val="00117B37"/>
    <w:rsid w:val="00117D51"/>
    <w:rsid w:val="00117D6C"/>
    <w:rsid w:val="00117F62"/>
    <w:rsid w:val="001201E4"/>
    <w:rsid w:val="00120441"/>
    <w:rsid w:val="001206BA"/>
    <w:rsid w:val="0012098B"/>
    <w:rsid w:val="00121623"/>
    <w:rsid w:val="0012181A"/>
    <w:rsid w:val="00121977"/>
    <w:rsid w:val="00121990"/>
    <w:rsid w:val="001219F2"/>
    <w:rsid w:val="00121A2C"/>
    <w:rsid w:val="00121B5A"/>
    <w:rsid w:val="00121CC5"/>
    <w:rsid w:val="00121DC3"/>
    <w:rsid w:val="0012204A"/>
    <w:rsid w:val="0012220A"/>
    <w:rsid w:val="0012260B"/>
    <w:rsid w:val="0012265A"/>
    <w:rsid w:val="00122820"/>
    <w:rsid w:val="00122B2F"/>
    <w:rsid w:val="00122B99"/>
    <w:rsid w:val="00122CDE"/>
    <w:rsid w:val="00122E17"/>
    <w:rsid w:val="001232E9"/>
    <w:rsid w:val="00123355"/>
    <w:rsid w:val="001237A9"/>
    <w:rsid w:val="00123886"/>
    <w:rsid w:val="0012399B"/>
    <w:rsid w:val="00123BF1"/>
    <w:rsid w:val="00123C85"/>
    <w:rsid w:val="00124036"/>
    <w:rsid w:val="001242DE"/>
    <w:rsid w:val="001247F0"/>
    <w:rsid w:val="001249C3"/>
    <w:rsid w:val="00124D7A"/>
    <w:rsid w:val="0012509C"/>
    <w:rsid w:val="001253C4"/>
    <w:rsid w:val="0012591E"/>
    <w:rsid w:val="00125942"/>
    <w:rsid w:val="00125A3E"/>
    <w:rsid w:val="00125DF2"/>
    <w:rsid w:val="00125E8B"/>
    <w:rsid w:val="0012685E"/>
    <w:rsid w:val="00126BF0"/>
    <w:rsid w:val="0012762B"/>
    <w:rsid w:val="00127643"/>
    <w:rsid w:val="001277DF"/>
    <w:rsid w:val="00127B0E"/>
    <w:rsid w:val="00127B52"/>
    <w:rsid w:val="00127BC0"/>
    <w:rsid w:val="00127C8A"/>
    <w:rsid w:val="00127EBF"/>
    <w:rsid w:val="00130078"/>
    <w:rsid w:val="001300B0"/>
    <w:rsid w:val="00130141"/>
    <w:rsid w:val="0013016E"/>
    <w:rsid w:val="00130245"/>
    <w:rsid w:val="00130315"/>
    <w:rsid w:val="00130438"/>
    <w:rsid w:val="0013048C"/>
    <w:rsid w:val="0013073B"/>
    <w:rsid w:val="0013085B"/>
    <w:rsid w:val="00130976"/>
    <w:rsid w:val="00130A82"/>
    <w:rsid w:val="00130D7E"/>
    <w:rsid w:val="00130E39"/>
    <w:rsid w:val="0013108C"/>
    <w:rsid w:val="00131155"/>
    <w:rsid w:val="00131435"/>
    <w:rsid w:val="001316C0"/>
    <w:rsid w:val="0013170A"/>
    <w:rsid w:val="00131D2B"/>
    <w:rsid w:val="00131F02"/>
    <w:rsid w:val="001323FA"/>
    <w:rsid w:val="00132AB1"/>
    <w:rsid w:val="00132B7F"/>
    <w:rsid w:val="001330CE"/>
    <w:rsid w:val="00133743"/>
    <w:rsid w:val="00133830"/>
    <w:rsid w:val="001338C6"/>
    <w:rsid w:val="00133B88"/>
    <w:rsid w:val="00133B9A"/>
    <w:rsid w:val="00133BFF"/>
    <w:rsid w:val="00133CD5"/>
    <w:rsid w:val="00133D1A"/>
    <w:rsid w:val="00133FCE"/>
    <w:rsid w:val="00134333"/>
    <w:rsid w:val="001349F9"/>
    <w:rsid w:val="00134B21"/>
    <w:rsid w:val="00134B23"/>
    <w:rsid w:val="00134BE7"/>
    <w:rsid w:val="00134DCC"/>
    <w:rsid w:val="00134EA5"/>
    <w:rsid w:val="00134EF9"/>
    <w:rsid w:val="00135E2F"/>
    <w:rsid w:val="00136003"/>
    <w:rsid w:val="001367F6"/>
    <w:rsid w:val="00136BBE"/>
    <w:rsid w:val="00136ED6"/>
    <w:rsid w:val="00136FEC"/>
    <w:rsid w:val="001371FF"/>
    <w:rsid w:val="0013759C"/>
    <w:rsid w:val="001375E8"/>
    <w:rsid w:val="001376B0"/>
    <w:rsid w:val="001377DD"/>
    <w:rsid w:val="00137AF2"/>
    <w:rsid w:val="00137FDD"/>
    <w:rsid w:val="001407FA"/>
    <w:rsid w:val="00140A17"/>
    <w:rsid w:val="00140AC7"/>
    <w:rsid w:val="00140C27"/>
    <w:rsid w:val="00141396"/>
    <w:rsid w:val="001414A7"/>
    <w:rsid w:val="001414C2"/>
    <w:rsid w:val="001415BE"/>
    <w:rsid w:val="001419A3"/>
    <w:rsid w:val="00141C13"/>
    <w:rsid w:val="0014273D"/>
    <w:rsid w:val="001428E3"/>
    <w:rsid w:val="00142A54"/>
    <w:rsid w:val="00142A64"/>
    <w:rsid w:val="00142B09"/>
    <w:rsid w:val="00142CB1"/>
    <w:rsid w:val="00142D75"/>
    <w:rsid w:val="00142F20"/>
    <w:rsid w:val="00143563"/>
    <w:rsid w:val="00143C74"/>
    <w:rsid w:val="00143F73"/>
    <w:rsid w:val="0014415F"/>
    <w:rsid w:val="00144442"/>
    <w:rsid w:val="001448B6"/>
    <w:rsid w:val="00144C14"/>
    <w:rsid w:val="00144F1E"/>
    <w:rsid w:val="00144F81"/>
    <w:rsid w:val="001459AD"/>
    <w:rsid w:val="00145E91"/>
    <w:rsid w:val="00145FAE"/>
    <w:rsid w:val="00146181"/>
    <w:rsid w:val="001464C4"/>
    <w:rsid w:val="00146651"/>
    <w:rsid w:val="00146CC5"/>
    <w:rsid w:val="00146DE0"/>
    <w:rsid w:val="00147175"/>
    <w:rsid w:val="0014778D"/>
    <w:rsid w:val="00147A94"/>
    <w:rsid w:val="00147B7D"/>
    <w:rsid w:val="00147CFF"/>
    <w:rsid w:val="001500F2"/>
    <w:rsid w:val="001506E3"/>
    <w:rsid w:val="001507E7"/>
    <w:rsid w:val="001508E6"/>
    <w:rsid w:val="00150DE2"/>
    <w:rsid w:val="00150FD0"/>
    <w:rsid w:val="0015151B"/>
    <w:rsid w:val="00151521"/>
    <w:rsid w:val="00151542"/>
    <w:rsid w:val="00151848"/>
    <w:rsid w:val="001518BD"/>
    <w:rsid w:val="00151ACD"/>
    <w:rsid w:val="00151E5E"/>
    <w:rsid w:val="00151FDF"/>
    <w:rsid w:val="001520BE"/>
    <w:rsid w:val="001523B7"/>
    <w:rsid w:val="00152457"/>
    <w:rsid w:val="001527C0"/>
    <w:rsid w:val="0015296E"/>
    <w:rsid w:val="00152B26"/>
    <w:rsid w:val="00152CB3"/>
    <w:rsid w:val="00152EF1"/>
    <w:rsid w:val="00152F1F"/>
    <w:rsid w:val="00153378"/>
    <w:rsid w:val="00153D04"/>
    <w:rsid w:val="001545C8"/>
    <w:rsid w:val="00154846"/>
    <w:rsid w:val="00154982"/>
    <w:rsid w:val="00154A11"/>
    <w:rsid w:val="00154C5D"/>
    <w:rsid w:val="00154CB2"/>
    <w:rsid w:val="00154D5F"/>
    <w:rsid w:val="00154D61"/>
    <w:rsid w:val="00154F52"/>
    <w:rsid w:val="00155543"/>
    <w:rsid w:val="001555C1"/>
    <w:rsid w:val="001556A0"/>
    <w:rsid w:val="0015570E"/>
    <w:rsid w:val="00155979"/>
    <w:rsid w:val="0015606C"/>
    <w:rsid w:val="00156094"/>
    <w:rsid w:val="00156753"/>
    <w:rsid w:val="00156B6D"/>
    <w:rsid w:val="00156F5E"/>
    <w:rsid w:val="00157112"/>
    <w:rsid w:val="001571BA"/>
    <w:rsid w:val="0015731A"/>
    <w:rsid w:val="001574EF"/>
    <w:rsid w:val="001575BF"/>
    <w:rsid w:val="001576C3"/>
    <w:rsid w:val="0015771E"/>
    <w:rsid w:val="00157912"/>
    <w:rsid w:val="00157E6A"/>
    <w:rsid w:val="001603FD"/>
    <w:rsid w:val="0016070E"/>
    <w:rsid w:val="00160F13"/>
    <w:rsid w:val="0016118F"/>
    <w:rsid w:val="001614F8"/>
    <w:rsid w:val="00161840"/>
    <w:rsid w:val="0016185B"/>
    <w:rsid w:val="00161873"/>
    <w:rsid w:val="001618EB"/>
    <w:rsid w:val="00161A11"/>
    <w:rsid w:val="00161A83"/>
    <w:rsid w:val="00161E79"/>
    <w:rsid w:val="0016228D"/>
    <w:rsid w:val="001622CC"/>
    <w:rsid w:val="001626D3"/>
    <w:rsid w:val="001628B2"/>
    <w:rsid w:val="00162C2D"/>
    <w:rsid w:val="00162D66"/>
    <w:rsid w:val="00162EEB"/>
    <w:rsid w:val="00163074"/>
    <w:rsid w:val="001636C1"/>
    <w:rsid w:val="00163CC2"/>
    <w:rsid w:val="001647F7"/>
    <w:rsid w:val="00164CAC"/>
    <w:rsid w:val="00164CE1"/>
    <w:rsid w:val="00164D06"/>
    <w:rsid w:val="00164F37"/>
    <w:rsid w:val="00164FC7"/>
    <w:rsid w:val="001652AD"/>
    <w:rsid w:val="00165774"/>
    <w:rsid w:val="00165A22"/>
    <w:rsid w:val="00165EBD"/>
    <w:rsid w:val="0016603C"/>
    <w:rsid w:val="0016618D"/>
    <w:rsid w:val="00166740"/>
    <w:rsid w:val="00166835"/>
    <w:rsid w:val="00166950"/>
    <w:rsid w:val="00166C2F"/>
    <w:rsid w:val="00166C31"/>
    <w:rsid w:val="00166D2C"/>
    <w:rsid w:val="001672BF"/>
    <w:rsid w:val="00167A19"/>
    <w:rsid w:val="00167AAF"/>
    <w:rsid w:val="00167D87"/>
    <w:rsid w:val="00167E17"/>
    <w:rsid w:val="00167F72"/>
    <w:rsid w:val="0017018A"/>
    <w:rsid w:val="0017055A"/>
    <w:rsid w:val="00170B26"/>
    <w:rsid w:val="00170BE6"/>
    <w:rsid w:val="00170CAF"/>
    <w:rsid w:val="001711B2"/>
    <w:rsid w:val="00171240"/>
    <w:rsid w:val="0017164C"/>
    <w:rsid w:val="00171694"/>
    <w:rsid w:val="0017272F"/>
    <w:rsid w:val="001727A5"/>
    <w:rsid w:val="001728FC"/>
    <w:rsid w:val="00172A2D"/>
    <w:rsid w:val="00172AF2"/>
    <w:rsid w:val="00172B4A"/>
    <w:rsid w:val="00172E98"/>
    <w:rsid w:val="001732CD"/>
    <w:rsid w:val="00173657"/>
    <w:rsid w:val="001738C0"/>
    <w:rsid w:val="001739F4"/>
    <w:rsid w:val="00173B6C"/>
    <w:rsid w:val="00173E48"/>
    <w:rsid w:val="00174072"/>
    <w:rsid w:val="001741B6"/>
    <w:rsid w:val="00174945"/>
    <w:rsid w:val="00174C09"/>
    <w:rsid w:val="00175822"/>
    <w:rsid w:val="001759AD"/>
    <w:rsid w:val="00175B5E"/>
    <w:rsid w:val="00176485"/>
    <w:rsid w:val="001765B3"/>
    <w:rsid w:val="00176CA0"/>
    <w:rsid w:val="00176DAE"/>
    <w:rsid w:val="00176F7C"/>
    <w:rsid w:val="00176F90"/>
    <w:rsid w:val="00177240"/>
    <w:rsid w:val="00177453"/>
    <w:rsid w:val="0017754E"/>
    <w:rsid w:val="00177606"/>
    <w:rsid w:val="00177926"/>
    <w:rsid w:val="00177CD7"/>
    <w:rsid w:val="001806AD"/>
    <w:rsid w:val="00180A3F"/>
    <w:rsid w:val="00180AAD"/>
    <w:rsid w:val="00180B3D"/>
    <w:rsid w:val="00180B76"/>
    <w:rsid w:val="00180FD9"/>
    <w:rsid w:val="001810C5"/>
    <w:rsid w:val="00181838"/>
    <w:rsid w:val="00181980"/>
    <w:rsid w:val="00181C14"/>
    <w:rsid w:val="00181F7C"/>
    <w:rsid w:val="00182086"/>
    <w:rsid w:val="001821DA"/>
    <w:rsid w:val="001821E5"/>
    <w:rsid w:val="0018226C"/>
    <w:rsid w:val="00182306"/>
    <w:rsid w:val="00182633"/>
    <w:rsid w:val="00182862"/>
    <w:rsid w:val="001828D8"/>
    <w:rsid w:val="00182A66"/>
    <w:rsid w:val="00182BCE"/>
    <w:rsid w:val="00182CAD"/>
    <w:rsid w:val="00182CC3"/>
    <w:rsid w:val="0018305B"/>
    <w:rsid w:val="0018311B"/>
    <w:rsid w:val="00183241"/>
    <w:rsid w:val="0018327A"/>
    <w:rsid w:val="00183674"/>
    <w:rsid w:val="00183688"/>
    <w:rsid w:val="00183784"/>
    <w:rsid w:val="001837C8"/>
    <w:rsid w:val="00183AF3"/>
    <w:rsid w:val="00183E51"/>
    <w:rsid w:val="00183FBC"/>
    <w:rsid w:val="001840DF"/>
    <w:rsid w:val="00184326"/>
    <w:rsid w:val="00184414"/>
    <w:rsid w:val="001844BC"/>
    <w:rsid w:val="00184947"/>
    <w:rsid w:val="00184BC8"/>
    <w:rsid w:val="00184FA1"/>
    <w:rsid w:val="00185318"/>
    <w:rsid w:val="00185673"/>
    <w:rsid w:val="001859D5"/>
    <w:rsid w:val="001859E7"/>
    <w:rsid w:val="00185A96"/>
    <w:rsid w:val="00185E9B"/>
    <w:rsid w:val="00185EEA"/>
    <w:rsid w:val="00185F62"/>
    <w:rsid w:val="00186320"/>
    <w:rsid w:val="001864A9"/>
    <w:rsid w:val="0018685F"/>
    <w:rsid w:val="00186F4D"/>
    <w:rsid w:val="00186FD8"/>
    <w:rsid w:val="00187B47"/>
    <w:rsid w:val="00187D84"/>
    <w:rsid w:val="00187DFB"/>
    <w:rsid w:val="00187FAF"/>
    <w:rsid w:val="001909FD"/>
    <w:rsid w:val="00190E51"/>
    <w:rsid w:val="00190F63"/>
    <w:rsid w:val="001910A7"/>
    <w:rsid w:val="0019125A"/>
    <w:rsid w:val="001913F3"/>
    <w:rsid w:val="001917AC"/>
    <w:rsid w:val="00191BC2"/>
    <w:rsid w:val="001925B1"/>
    <w:rsid w:val="00192881"/>
    <w:rsid w:val="00192CB0"/>
    <w:rsid w:val="00192E1D"/>
    <w:rsid w:val="00193255"/>
    <w:rsid w:val="001933AC"/>
    <w:rsid w:val="0019340B"/>
    <w:rsid w:val="001934F0"/>
    <w:rsid w:val="00193E44"/>
    <w:rsid w:val="001941A0"/>
    <w:rsid w:val="001945E1"/>
    <w:rsid w:val="001947ED"/>
    <w:rsid w:val="00194838"/>
    <w:rsid w:val="00194938"/>
    <w:rsid w:val="00194FBD"/>
    <w:rsid w:val="0019573F"/>
    <w:rsid w:val="00195835"/>
    <w:rsid w:val="001958A7"/>
    <w:rsid w:val="00196053"/>
    <w:rsid w:val="001961FB"/>
    <w:rsid w:val="00196247"/>
    <w:rsid w:val="001962B5"/>
    <w:rsid w:val="001964E1"/>
    <w:rsid w:val="00196733"/>
    <w:rsid w:val="00196BEF"/>
    <w:rsid w:val="0019701C"/>
    <w:rsid w:val="00197688"/>
    <w:rsid w:val="0019776C"/>
    <w:rsid w:val="001977DD"/>
    <w:rsid w:val="00197AA0"/>
    <w:rsid w:val="00197DDF"/>
    <w:rsid w:val="001A000F"/>
    <w:rsid w:val="001A064C"/>
    <w:rsid w:val="001A0B09"/>
    <w:rsid w:val="001A0B8C"/>
    <w:rsid w:val="001A10A4"/>
    <w:rsid w:val="001A1187"/>
    <w:rsid w:val="001A121B"/>
    <w:rsid w:val="001A1486"/>
    <w:rsid w:val="001A15D3"/>
    <w:rsid w:val="001A1783"/>
    <w:rsid w:val="001A1C18"/>
    <w:rsid w:val="001A1C26"/>
    <w:rsid w:val="001A1C49"/>
    <w:rsid w:val="001A1EBC"/>
    <w:rsid w:val="001A22B3"/>
    <w:rsid w:val="001A263E"/>
    <w:rsid w:val="001A26A6"/>
    <w:rsid w:val="001A2747"/>
    <w:rsid w:val="001A29D4"/>
    <w:rsid w:val="001A2A56"/>
    <w:rsid w:val="001A2AA6"/>
    <w:rsid w:val="001A2D8E"/>
    <w:rsid w:val="001A2E78"/>
    <w:rsid w:val="001A339A"/>
    <w:rsid w:val="001A3553"/>
    <w:rsid w:val="001A3645"/>
    <w:rsid w:val="001A3DF1"/>
    <w:rsid w:val="001A4008"/>
    <w:rsid w:val="001A41D9"/>
    <w:rsid w:val="001A453E"/>
    <w:rsid w:val="001A494F"/>
    <w:rsid w:val="001A495C"/>
    <w:rsid w:val="001A4BA3"/>
    <w:rsid w:val="001A4DD2"/>
    <w:rsid w:val="001A4DED"/>
    <w:rsid w:val="001A50FD"/>
    <w:rsid w:val="001A510B"/>
    <w:rsid w:val="001A512F"/>
    <w:rsid w:val="001A536D"/>
    <w:rsid w:val="001A5695"/>
    <w:rsid w:val="001A5A07"/>
    <w:rsid w:val="001A5D2A"/>
    <w:rsid w:val="001A635D"/>
    <w:rsid w:val="001A63E5"/>
    <w:rsid w:val="001A6602"/>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1E"/>
    <w:rsid w:val="001B186F"/>
    <w:rsid w:val="001B1A3B"/>
    <w:rsid w:val="001B1A60"/>
    <w:rsid w:val="001B1C58"/>
    <w:rsid w:val="001B1CEF"/>
    <w:rsid w:val="001B1EBE"/>
    <w:rsid w:val="001B1EEA"/>
    <w:rsid w:val="001B2201"/>
    <w:rsid w:val="001B2243"/>
    <w:rsid w:val="001B2687"/>
    <w:rsid w:val="001B2D9B"/>
    <w:rsid w:val="001B2EEC"/>
    <w:rsid w:val="001B3031"/>
    <w:rsid w:val="001B3382"/>
    <w:rsid w:val="001B34C5"/>
    <w:rsid w:val="001B35C9"/>
    <w:rsid w:val="001B36AE"/>
    <w:rsid w:val="001B3888"/>
    <w:rsid w:val="001B42F8"/>
    <w:rsid w:val="001B4610"/>
    <w:rsid w:val="001B5755"/>
    <w:rsid w:val="001B5987"/>
    <w:rsid w:val="001B599C"/>
    <w:rsid w:val="001B5A12"/>
    <w:rsid w:val="001B5A8B"/>
    <w:rsid w:val="001B5AE6"/>
    <w:rsid w:val="001B5FB4"/>
    <w:rsid w:val="001B640E"/>
    <w:rsid w:val="001B644D"/>
    <w:rsid w:val="001B654F"/>
    <w:rsid w:val="001B6639"/>
    <w:rsid w:val="001B6689"/>
    <w:rsid w:val="001B6703"/>
    <w:rsid w:val="001B6BD1"/>
    <w:rsid w:val="001B7C90"/>
    <w:rsid w:val="001C0160"/>
    <w:rsid w:val="001C03B3"/>
    <w:rsid w:val="001C043D"/>
    <w:rsid w:val="001C0467"/>
    <w:rsid w:val="001C0500"/>
    <w:rsid w:val="001C05BC"/>
    <w:rsid w:val="001C09BF"/>
    <w:rsid w:val="001C13E3"/>
    <w:rsid w:val="001C1958"/>
    <w:rsid w:val="001C1B8F"/>
    <w:rsid w:val="001C1D1A"/>
    <w:rsid w:val="001C22EB"/>
    <w:rsid w:val="001C2B03"/>
    <w:rsid w:val="001C2E12"/>
    <w:rsid w:val="001C2EC9"/>
    <w:rsid w:val="001C2EF5"/>
    <w:rsid w:val="001C3031"/>
    <w:rsid w:val="001C3404"/>
    <w:rsid w:val="001C35B7"/>
    <w:rsid w:val="001C36C1"/>
    <w:rsid w:val="001C3A5F"/>
    <w:rsid w:val="001C3D1F"/>
    <w:rsid w:val="001C3F4F"/>
    <w:rsid w:val="001C4A13"/>
    <w:rsid w:val="001C4AD5"/>
    <w:rsid w:val="001C4DEB"/>
    <w:rsid w:val="001C5342"/>
    <w:rsid w:val="001C53C2"/>
    <w:rsid w:val="001C562D"/>
    <w:rsid w:val="001C56F1"/>
    <w:rsid w:val="001C5A2C"/>
    <w:rsid w:val="001C5C73"/>
    <w:rsid w:val="001C5D84"/>
    <w:rsid w:val="001C5EED"/>
    <w:rsid w:val="001C5FF2"/>
    <w:rsid w:val="001C6663"/>
    <w:rsid w:val="001C6710"/>
    <w:rsid w:val="001C674C"/>
    <w:rsid w:val="001C68D1"/>
    <w:rsid w:val="001C6E00"/>
    <w:rsid w:val="001C7035"/>
    <w:rsid w:val="001C756B"/>
    <w:rsid w:val="001C758A"/>
    <w:rsid w:val="001C76B0"/>
    <w:rsid w:val="001C77D7"/>
    <w:rsid w:val="001C79F5"/>
    <w:rsid w:val="001C7A7D"/>
    <w:rsid w:val="001C7A8E"/>
    <w:rsid w:val="001C7B9F"/>
    <w:rsid w:val="001C7BE7"/>
    <w:rsid w:val="001D00AD"/>
    <w:rsid w:val="001D0169"/>
    <w:rsid w:val="001D030F"/>
    <w:rsid w:val="001D03BD"/>
    <w:rsid w:val="001D07E7"/>
    <w:rsid w:val="001D0B50"/>
    <w:rsid w:val="001D0BFD"/>
    <w:rsid w:val="001D0CC1"/>
    <w:rsid w:val="001D0EA1"/>
    <w:rsid w:val="001D144E"/>
    <w:rsid w:val="001D1473"/>
    <w:rsid w:val="001D16F1"/>
    <w:rsid w:val="001D190C"/>
    <w:rsid w:val="001D19F0"/>
    <w:rsid w:val="001D1B2B"/>
    <w:rsid w:val="001D1C5C"/>
    <w:rsid w:val="001D1D8C"/>
    <w:rsid w:val="001D1E1A"/>
    <w:rsid w:val="001D2058"/>
    <w:rsid w:val="001D285D"/>
    <w:rsid w:val="001D2CE7"/>
    <w:rsid w:val="001D2D3E"/>
    <w:rsid w:val="001D2D94"/>
    <w:rsid w:val="001D3737"/>
    <w:rsid w:val="001D397C"/>
    <w:rsid w:val="001D3B16"/>
    <w:rsid w:val="001D3C11"/>
    <w:rsid w:val="001D3CA5"/>
    <w:rsid w:val="001D3EF7"/>
    <w:rsid w:val="001D3F55"/>
    <w:rsid w:val="001D43CE"/>
    <w:rsid w:val="001D457B"/>
    <w:rsid w:val="001D460F"/>
    <w:rsid w:val="001D4861"/>
    <w:rsid w:val="001D4AA6"/>
    <w:rsid w:val="001D4E8F"/>
    <w:rsid w:val="001D4FBD"/>
    <w:rsid w:val="001D5289"/>
    <w:rsid w:val="001D5410"/>
    <w:rsid w:val="001D5488"/>
    <w:rsid w:val="001D5765"/>
    <w:rsid w:val="001D57E1"/>
    <w:rsid w:val="001D5A82"/>
    <w:rsid w:val="001D5ACD"/>
    <w:rsid w:val="001D5FD7"/>
    <w:rsid w:val="001D6AA4"/>
    <w:rsid w:val="001D6AE9"/>
    <w:rsid w:val="001D6BAC"/>
    <w:rsid w:val="001D6E84"/>
    <w:rsid w:val="001D6FA7"/>
    <w:rsid w:val="001D72B6"/>
    <w:rsid w:val="001D7408"/>
    <w:rsid w:val="001D772A"/>
    <w:rsid w:val="001D78F4"/>
    <w:rsid w:val="001D7902"/>
    <w:rsid w:val="001D7D93"/>
    <w:rsid w:val="001D7E86"/>
    <w:rsid w:val="001D96FA"/>
    <w:rsid w:val="001E008F"/>
    <w:rsid w:val="001E00CF"/>
    <w:rsid w:val="001E016A"/>
    <w:rsid w:val="001E0476"/>
    <w:rsid w:val="001E0805"/>
    <w:rsid w:val="001E08B5"/>
    <w:rsid w:val="001E0955"/>
    <w:rsid w:val="001E0CF4"/>
    <w:rsid w:val="001E0D67"/>
    <w:rsid w:val="001E0F11"/>
    <w:rsid w:val="001E0FEF"/>
    <w:rsid w:val="001E103F"/>
    <w:rsid w:val="001E1279"/>
    <w:rsid w:val="001E12E3"/>
    <w:rsid w:val="001E1470"/>
    <w:rsid w:val="001E14C1"/>
    <w:rsid w:val="001E15DE"/>
    <w:rsid w:val="001E15FF"/>
    <w:rsid w:val="001E1B0C"/>
    <w:rsid w:val="001E24AB"/>
    <w:rsid w:val="001E298F"/>
    <w:rsid w:val="001E2F45"/>
    <w:rsid w:val="001E3159"/>
    <w:rsid w:val="001E32B3"/>
    <w:rsid w:val="001E32D7"/>
    <w:rsid w:val="001E364C"/>
    <w:rsid w:val="001E38DB"/>
    <w:rsid w:val="001E3AFA"/>
    <w:rsid w:val="001E40B8"/>
    <w:rsid w:val="001E41AD"/>
    <w:rsid w:val="001E4423"/>
    <w:rsid w:val="001E47D1"/>
    <w:rsid w:val="001E4CC9"/>
    <w:rsid w:val="001E4E80"/>
    <w:rsid w:val="001E53B7"/>
    <w:rsid w:val="001E5828"/>
    <w:rsid w:val="001E5970"/>
    <w:rsid w:val="001E5C2F"/>
    <w:rsid w:val="001E602C"/>
    <w:rsid w:val="001E6082"/>
    <w:rsid w:val="001E617D"/>
    <w:rsid w:val="001E62C6"/>
    <w:rsid w:val="001E6308"/>
    <w:rsid w:val="001E636A"/>
    <w:rsid w:val="001E64FD"/>
    <w:rsid w:val="001E674B"/>
    <w:rsid w:val="001E6EA2"/>
    <w:rsid w:val="001E6F63"/>
    <w:rsid w:val="001E75E0"/>
    <w:rsid w:val="001E7746"/>
    <w:rsid w:val="001F0276"/>
    <w:rsid w:val="001F0739"/>
    <w:rsid w:val="001F0885"/>
    <w:rsid w:val="001F08FF"/>
    <w:rsid w:val="001F0D78"/>
    <w:rsid w:val="001F1091"/>
    <w:rsid w:val="001F12FA"/>
    <w:rsid w:val="001F136B"/>
    <w:rsid w:val="001F167C"/>
    <w:rsid w:val="001F19CC"/>
    <w:rsid w:val="001F1E32"/>
    <w:rsid w:val="001F1FF6"/>
    <w:rsid w:val="001F20B3"/>
    <w:rsid w:val="001F2229"/>
    <w:rsid w:val="001F2234"/>
    <w:rsid w:val="001F23CB"/>
    <w:rsid w:val="001F2681"/>
    <w:rsid w:val="001F2789"/>
    <w:rsid w:val="001F2971"/>
    <w:rsid w:val="001F2A7D"/>
    <w:rsid w:val="001F2AF6"/>
    <w:rsid w:val="001F2E17"/>
    <w:rsid w:val="001F2E72"/>
    <w:rsid w:val="001F30E6"/>
    <w:rsid w:val="001F349E"/>
    <w:rsid w:val="001F35FB"/>
    <w:rsid w:val="001F3729"/>
    <w:rsid w:val="001F38CB"/>
    <w:rsid w:val="001F38E8"/>
    <w:rsid w:val="001F39A7"/>
    <w:rsid w:val="001F3A61"/>
    <w:rsid w:val="001F3AA9"/>
    <w:rsid w:val="001F3C04"/>
    <w:rsid w:val="001F3F27"/>
    <w:rsid w:val="001F420D"/>
    <w:rsid w:val="001F4390"/>
    <w:rsid w:val="001F474F"/>
    <w:rsid w:val="001F4AB5"/>
    <w:rsid w:val="001F4F02"/>
    <w:rsid w:val="001F517A"/>
    <w:rsid w:val="001F54C9"/>
    <w:rsid w:val="001F57B6"/>
    <w:rsid w:val="001F58AE"/>
    <w:rsid w:val="001F5BC2"/>
    <w:rsid w:val="001F61FA"/>
    <w:rsid w:val="001F635C"/>
    <w:rsid w:val="001F63BE"/>
    <w:rsid w:val="001F669F"/>
    <w:rsid w:val="001F6EDC"/>
    <w:rsid w:val="001F7263"/>
    <w:rsid w:val="001F73F1"/>
    <w:rsid w:val="001F74D9"/>
    <w:rsid w:val="001F7A97"/>
    <w:rsid w:val="001F7C70"/>
    <w:rsid w:val="001F7FC2"/>
    <w:rsid w:val="0020007B"/>
    <w:rsid w:val="002002A0"/>
    <w:rsid w:val="0020035C"/>
    <w:rsid w:val="002005BC"/>
    <w:rsid w:val="00200E24"/>
    <w:rsid w:val="00200F0F"/>
    <w:rsid w:val="0020136B"/>
    <w:rsid w:val="002014C3"/>
    <w:rsid w:val="0020150B"/>
    <w:rsid w:val="00201850"/>
    <w:rsid w:val="002019FF"/>
    <w:rsid w:val="00201D55"/>
    <w:rsid w:val="00202362"/>
    <w:rsid w:val="00202435"/>
    <w:rsid w:val="0020267A"/>
    <w:rsid w:val="002029B0"/>
    <w:rsid w:val="00202D25"/>
    <w:rsid w:val="00202D6C"/>
    <w:rsid w:val="00202F05"/>
    <w:rsid w:val="00202FCB"/>
    <w:rsid w:val="00203471"/>
    <w:rsid w:val="00203749"/>
    <w:rsid w:val="0020388F"/>
    <w:rsid w:val="0020394C"/>
    <w:rsid w:val="00203BC3"/>
    <w:rsid w:val="00203BC7"/>
    <w:rsid w:val="00203CB5"/>
    <w:rsid w:val="00203E3A"/>
    <w:rsid w:val="00204003"/>
    <w:rsid w:val="002040A7"/>
    <w:rsid w:val="002043D8"/>
    <w:rsid w:val="002049D0"/>
    <w:rsid w:val="00204FAD"/>
    <w:rsid w:val="00204FE3"/>
    <w:rsid w:val="002051D9"/>
    <w:rsid w:val="0020529D"/>
    <w:rsid w:val="00205388"/>
    <w:rsid w:val="00205427"/>
    <w:rsid w:val="00205965"/>
    <w:rsid w:val="00205C0F"/>
    <w:rsid w:val="00205CF9"/>
    <w:rsid w:val="002061E5"/>
    <w:rsid w:val="002062F2"/>
    <w:rsid w:val="00206AFF"/>
    <w:rsid w:val="00206CE8"/>
    <w:rsid w:val="00206FA6"/>
    <w:rsid w:val="00206FC8"/>
    <w:rsid w:val="00207550"/>
    <w:rsid w:val="00207C34"/>
    <w:rsid w:val="00207E2C"/>
    <w:rsid w:val="00207E7B"/>
    <w:rsid w:val="00207EB1"/>
    <w:rsid w:val="00207EBF"/>
    <w:rsid w:val="00207FA1"/>
    <w:rsid w:val="002101D4"/>
    <w:rsid w:val="002103B9"/>
    <w:rsid w:val="00210596"/>
    <w:rsid w:val="002107E6"/>
    <w:rsid w:val="0021082E"/>
    <w:rsid w:val="00210D23"/>
    <w:rsid w:val="00210F1A"/>
    <w:rsid w:val="00210FC6"/>
    <w:rsid w:val="00211098"/>
    <w:rsid w:val="00211104"/>
    <w:rsid w:val="0021129C"/>
    <w:rsid w:val="00211456"/>
    <w:rsid w:val="00211512"/>
    <w:rsid w:val="0021157D"/>
    <w:rsid w:val="00211676"/>
    <w:rsid w:val="00211A57"/>
    <w:rsid w:val="00211B02"/>
    <w:rsid w:val="00211CB0"/>
    <w:rsid w:val="00211E1A"/>
    <w:rsid w:val="00212516"/>
    <w:rsid w:val="0021275A"/>
    <w:rsid w:val="00212914"/>
    <w:rsid w:val="00212BE6"/>
    <w:rsid w:val="00212C67"/>
    <w:rsid w:val="002131CD"/>
    <w:rsid w:val="002132E9"/>
    <w:rsid w:val="002133E7"/>
    <w:rsid w:val="002135CC"/>
    <w:rsid w:val="002136C5"/>
    <w:rsid w:val="00213766"/>
    <w:rsid w:val="002137A2"/>
    <w:rsid w:val="00213BC5"/>
    <w:rsid w:val="00213DE5"/>
    <w:rsid w:val="0021447E"/>
    <w:rsid w:val="00214680"/>
    <w:rsid w:val="002147D5"/>
    <w:rsid w:val="00214D9C"/>
    <w:rsid w:val="00214F1C"/>
    <w:rsid w:val="00214FC0"/>
    <w:rsid w:val="002153E6"/>
    <w:rsid w:val="002154AD"/>
    <w:rsid w:val="002158EA"/>
    <w:rsid w:val="00215AF5"/>
    <w:rsid w:val="00215C01"/>
    <w:rsid w:val="00216085"/>
    <w:rsid w:val="002161EB"/>
    <w:rsid w:val="002162A1"/>
    <w:rsid w:val="0021667B"/>
    <w:rsid w:val="0021673D"/>
    <w:rsid w:val="00216C35"/>
    <w:rsid w:val="00216DCF"/>
    <w:rsid w:val="00216FF5"/>
    <w:rsid w:val="002171AD"/>
    <w:rsid w:val="002172E5"/>
    <w:rsid w:val="0021736A"/>
    <w:rsid w:val="0021786F"/>
    <w:rsid w:val="00217B19"/>
    <w:rsid w:val="00217B67"/>
    <w:rsid w:val="00217B9F"/>
    <w:rsid w:val="00217EA1"/>
    <w:rsid w:val="00220088"/>
    <w:rsid w:val="002200EC"/>
    <w:rsid w:val="00220198"/>
    <w:rsid w:val="002203AD"/>
    <w:rsid w:val="002204A4"/>
    <w:rsid w:val="002206C5"/>
    <w:rsid w:val="00220780"/>
    <w:rsid w:val="00220BD5"/>
    <w:rsid w:val="00220C27"/>
    <w:rsid w:val="00220D39"/>
    <w:rsid w:val="00220E3C"/>
    <w:rsid w:val="00220F21"/>
    <w:rsid w:val="00221313"/>
    <w:rsid w:val="002214A3"/>
    <w:rsid w:val="002215FD"/>
    <w:rsid w:val="002219D5"/>
    <w:rsid w:val="00221A4D"/>
    <w:rsid w:val="00222819"/>
    <w:rsid w:val="002229C8"/>
    <w:rsid w:val="0022308A"/>
    <w:rsid w:val="0022329E"/>
    <w:rsid w:val="002233B8"/>
    <w:rsid w:val="00223732"/>
    <w:rsid w:val="0022388F"/>
    <w:rsid w:val="002238CD"/>
    <w:rsid w:val="00223AAB"/>
    <w:rsid w:val="00223B21"/>
    <w:rsid w:val="00223CC1"/>
    <w:rsid w:val="0022414A"/>
    <w:rsid w:val="002243D1"/>
    <w:rsid w:val="002246BB"/>
    <w:rsid w:val="00224867"/>
    <w:rsid w:val="002249B6"/>
    <w:rsid w:val="00224A3B"/>
    <w:rsid w:val="00224A52"/>
    <w:rsid w:val="00224A6C"/>
    <w:rsid w:val="00224C55"/>
    <w:rsid w:val="00224E36"/>
    <w:rsid w:val="00224E44"/>
    <w:rsid w:val="00224EEF"/>
    <w:rsid w:val="00224F93"/>
    <w:rsid w:val="00224FE5"/>
    <w:rsid w:val="00224FF7"/>
    <w:rsid w:val="0022522A"/>
    <w:rsid w:val="0022523A"/>
    <w:rsid w:val="002256DD"/>
    <w:rsid w:val="0022583C"/>
    <w:rsid w:val="002258CF"/>
    <w:rsid w:val="00225908"/>
    <w:rsid w:val="00225AD9"/>
    <w:rsid w:val="00225C3B"/>
    <w:rsid w:val="00226188"/>
    <w:rsid w:val="00226270"/>
    <w:rsid w:val="00226281"/>
    <w:rsid w:val="002264E8"/>
    <w:rsid w:val="00226C31"/>
    <w:rsid w:val="00226C4F"/>
    <w:rsid w:val="00226CF2"/>
    <w:rsid w:val="002272E5"/>
    <w:rsid w:val="00227971"/>
    <w:rsid w:val="00227BF1"/>
    <w:rsid w:val="00227D21"/>
    <w:rsid w:val="00227F02"/>
    <w:rsid w:val="00230092"/>
    <w:rsid w:val="00230509"/>
    <w:rsid w:val="00230665"/>
    <w:rsid w:val="002307E3"/>
    <w:rsid w:val="002309EF"/>
    <w:rsid w:val="00230ECD"/>
    <w:rsid w:val="00231281"/>
    <w:rsid w:val="002319B1"/>
    <w:rsid w:val="00231C68"/>
    <w:rsid w:val="002321DB"/>
    <w:rsid w:val="002322CF"/>
    <w:rsid w:val="00232319"/>
    <w:rsid w:val="002323B0"/>
    <w:rsid w:val="00232811"/>
    <w:rsid w:val="00232878"/>
    <w:rsid w:val="002329A4"/>
    <w:rsid w:val="00233375"/>
    <w:rsid w:val="00233B24"/>
    <w:rsid w:val="00233BDB"/>
    <w:rsid w:val="00234666"/>
    <w:rsid w:val="00234C32"/>
    <w:rsid w:val="00234F0A"/>
    <w:rsid w:val="00234F4B"/>
    <w:rsid w:val="00234FAE"/>
    <w:rsid w:val="0023534F"/>
    <w:rsid w:val="0023545A"/>
    <w:rsid w:val="00235632"/>
    <w:rsid w:val="00235B23"/>
    <w:rsid w:val="00235CA6"/>
    <w:rsid w:val="00235EF0"/>
    <w:rsid w:val="0023639D"/>
    <w:rsid w:val="0023643E"/>
    <w:rsid w:val="00236465"/>
    <w:rsid w:val="00236494"/>
    <w:rsid w:val="002364EA"/>
    <w:rsid w:val="002364F4"/>
    <w:rsid w:val="00236A2D"/>
    <w:rsid w:val="00236DCA"/>
    <w:rsid w:val="00236F61"/>
    <w:rsid w:val="00237FEB"/>
    <w:rsid w:val="002400EA"/>
    <w:rsid w:val="00240265"/>
    <w:rsid w:val="0024030C"/>
    <w:rsid w:val="00240A78"/>
    <w:rsid w:val="00240B09"/>
    <w:rsid w:val="00240E99"/>
    <w:rsid w:val="00240F3D"/>
    <w:rsid w:val="00241608"/>
    <w:rsid w:val="00241647"/>
    <w:rsid w:val="00241EC8"/>
    <w:rsid w:val="002420FB"/>
    <w:rsid w:val="002422A7"/>
    <w:rsid w:val="00242416"/>
    <w:rsid w:val="00242705"/>
    <w:rsid w:val="00242738"/>
    <w:rsid w:val="00242760"/>
    <w:rsid w:val="002427D7"/>
    <w:rsid w:val="00242A68"/>
    <w:rsid w:val="00242D8B"/>
    <w:rsid w:val="00242FDD"/>
    <w:rsid w:val="002430CF"/>
    <w:rsid w:val="0024342A"/>
    <w:rsid w:val="00243735"/>
    <w:rsid w:val="00243A4C"/>
    <w:rsid w:val="00243C00"/>
    <w:rsid w:val="00243C35"/>
    <w:rsid w:val="00243D28"/>
    <w:rsid w:val="00243E7F"/>
    <w:rsid w:val="0024440B"/>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994"/>
    <w:rsid w:val="00246B74"/>
    <w:rsid w:val="00246ED6"/>
    <w:rsid w:val="00247376"/>
    <w:rsid w:val="00247423"/>
    <w:rsid w:val="0024768E"/>
    <w:rsid w:val="002476D6"/>
    <w:rsid w:val="00247912"/>
    <w:rsid w:val="00247BDC"/>
    <w:rsid w:val="00247FE6"/>
    <w:rsid w:val="00250251"/>
    <w:rsid w:val="00250280"/>
    <w:rsid w:val="00250297"/>
    <w:rsid w:val="0025029F"/>
    <w:rsid w:val="0025033E"/>
    <w:rsid w:val="002503F0"/>
    <w:rsid w:val="002504E8"/>
    <w:rsid w:val="00250B0B"/>
    <w:rsid w:val="00251042"/>
    <w:rsid w:val="00251257"/>
    <w:rsid w:val="0025136F"/>
    <w:rsid w:val="00251535"/>
    <w:rsid w:val="002517E1"/>
    <w:rsid w:val="00251883"/>
    <w:rsid w:val="00251914"/>
    <w:rsid w:val="00251A1F"/>
    <w:rsid w:val="00251AFC"/>
    <w:rsid w:val="00251FEF"/>
    <w:rsid w:val="0025212D"/>
    <w:rsid w:val="002521CC"/>
    <w:rsid w:val="00252395"/>
    <w:rsid w:val="0025253C"/>
    <w:rsid w:val="00252955"/>
    <w:rsid w:val="00252A1F"/>
    <w:rsid w:val="00252C46"/>
    <w:rsid w:val="00252C66"/>
    <w:rsid w:val="00253108"/>
    <w:rsid w:val="00253220"/>
    <w:rsid w:val="0025353C"/>
    <w:rsid w:val="00253B7B"/>
    <w:rsid w:val="0025429F"/>
    <w:rsid w:val="0025440F"/>
    <w:rsid w:val="00254CCC"/>
    <w:rsid w:val="0025596B"/>
    <w:rsid w:val="00255C25"/>
    <w:rsid w:val="00255C51"/>
    <w:rsid w:val="00255DF8"/>
    <w:rsid w:val="00255E73"/>
    <w:rsid w:val="00255EA5"/>
    <w:rsid w:val="002562C3"/>
    <w:rsid w:val="00256B2E"/>
    <w:rsid w:val="00256DAD"/>
    <w:rsid w:val="00256E30"/>
    <w:rsid w:val="00256FA4"/>
    <w:rsid w:val="00257230"/>
    <w:rsid w:val="00257D61"/>
    <w:rsid w:val="00257F13"/>
    <w:rsid w:val="00257FB8"/>
    <w:rsid w:val="00260069"/>
    <w:rsid w:val="002601D6"/>
    <w:rsid w:val="00260AB8"/>
    <w:rsid w:val="00260C51"/>
    <w:rsid w:val="002614CE"/>
    <w:rsid w:val="00261632"/>
    <w:rsid w:val="0026179B"/>
    <w:rsid w:val="00261A46"/>
    <w:rsid w:val="00261D2D"/>
    <w:rsid w:val="0026206D"/>
    <w:rsid w:val="002620B1"/>
    <w:rsid w:val="0026217D"/>
    <w:rsid w:val="0026217E"/>
    <w:rsid w:val="002624D1"/>
    <w:rsid w:val="00262B25"/>
    <w:rsid w:val="00262D59"/>
    <w:rsid w:val="002630EB"/>
    <w:rsid w:val="002637BB"/>
    <w:rsid w:val="00263EDE"/>
    <w:rsid w:val="00263F34"/>
    <w:rsid w:val="00263FA3"/>
    <w:rsid w:val="002641E6"/>
    <w:rsid w:val="002642A3"/>
    <w:rsid w:val="002644AC"/>
    <w:rsid w:val="00264500"/>
    <w:rsid w:val="00264540"/>
    <w:rsid w:val="00264662"/>
    <w:rsid w:val="00264AE7"/>
    <w:rsid w:val="00264B0D"/>
    <w:rsid w:val="00264B97"/>
    <w:rsid w:val="00264E41"/>
    <w:rsid w:val="00264EA1"/>
    <w:rsid w:val="00264FA5"/>
    <w:rsid w:val="002652E3"/>
    <w:rsid w:val="00265D86"/>
    <w:rsid w:val="00265DED"/>
    <w:rsid w:val="002665F3"/>
    <w:rsid w:val="00266761"/>
    <w:rsid w:val="0026690A"/>
    <w:rsid w:val="00266CB4"/>
    <w:rsid w:val="00266E44"/>
    <w:rsid w:val="0026766E"/>
    <w:rsid w:val="00267C0B"/>
    <w:rsid w:val="00267F28"/>
    <w:rsid w:val="002700CA"/>
    <w:rsid w:val="00270411"/>
    <w:rsid w:val="0027068F"/>
    <w:rsid w:val="002707D5"/>
    <w:rsid w:val="00271084"/>
    <w:rsid w:val="0027177D"/>
    <w:rsid w:val="00271820"/>
    <w:rsid w:val="002719F8"/>
    <w:rsid w:val="00271A07"/>
    <w:rsid w:val="00271C33"/>
    <w:rsid w:val="00271CCE"/>
    <w:rsid w:val="00271F3E"/>
    <w:rsid w:val="00271F43"/>
    <w:rsid w:val="00272093"/>
    <w:rsid w:val="0027216D"/>
    <w:rsid w:val="00272507"/>
    <w:rsid w:val="00272C3E"/>
    <w:rsid w:val="0027317C"/>
    <w:rsid w:val="00273235"/>
    <w:rsid w:val="002737E8"/>
    <w:rsid w:val="00273B11"/>
    <w:rsid w:val="00274147"/>
    <w:rsid w:val="0027421F"/>
    <w:rsid w:val="0027440F"/>
    <w:rsid w:val="00274877"/>
    <w:rsid w:val="00274B53"/>
    <w:rsid w:val="00274E97"/>
    <w:rsid w:val="00274F39"/>
    <w:rsid w:val="00275578"/>
    <w:rsid w:val="0027572A"/>
    <w:rsid w:val="0027575A"/>
    <w:rsid w:val="002757D7"/>
    <w:rsid w:val="00275AAA"/>
    <w:rsid w:val="00275AFA"/>
    <w:rsid w:val="00275D63"/>
    <w:rsid w:val="00275F12"/>
    <w:rsid w:val="00276174"/>
    <w:rsid w:val="002763A7"/>
    <w:rsid w:val="002765D9"/>
    <w:rsid w:val="00276839"/>
    <w:rsid w:val="0027684A"/>
    <w:rsid w:val="00276C4B"/>
    <w:rsid w:val="00276DBA"/>
    <w:rsid w:val="00276EE3"/>
    <w:rsid w:val="00276F7D"/>
    <w:rsid w:val="002771F5"/>
    <w:rsid w:val="00277A9C"/>
    <w:rsid w:val="00277FC1"/>
    <w:rsid w:val="00280588"/>
    <w:rsid w:val="002807C7"/>
    <w:rsid w:val="00280823"/>
    <w:rsid w:val="00280B53"/>
    <w:rsid w:val="00281048"/>
    <w:rsid w:val="00281333"/>
    <w:rsid w:val="00281432"/>
    <w:rsid w:val="00281E46"/>
    <w:rsid w:val="00282002"/>
    <w:rsid w:val="0028214F"/>
    <w:rsid w:val="00282772"/>
    <w:rsid w:val="00282BDF"/>
    <w:rsid w:val="00282C7D"/>
    <w:rsid w:val="002832A8"/>
    <w:rsid w:val="00283333"/>
    <w:rsid w:val="00283442"/>
    <w:rsid w:val="0028357F"/>
    <w:rsid w:val="002835AD"/>
    <w:rsid w:val="0028361D"/>
    <w:rsid w:val="00283650"/>
    <w:rsid w:val="002836AE"/>
    <w:rsid w:val="00283709"/>
    <w:rsid w:val="002838AC"/>
    <w:rsid w:val="00283939"/>
    <w:rsid w:val="002839AC"/>
    <w:rsid w:val="00283AF1"/>
    <w:rsid w:val="00283B20"/>
    <w:rsid w:val="002841E5"/>
    <w:rsid w:val="00284419"/>
    <w:rsid w:val="0028498F"/>
    <w:rsid w:val="00284B65"/>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87F87"/>
    <w:rsid w:val="0029045F"/>
    <w:rsid w:val="002905F3"/>
    <w:rsid w:val="002907D2"/>
    <w:rsid w:val="0029092C"/>
    <w:rsid w:val="002909EF"/>
    <w:rsid w:val="00290F6D"/>
    <w:rsid w:val="00291079"/>
    <w:rsid w:val="00291146"/>
    <w:rsid w:val="00291623"/>
    <w:rsid w:val="002916AA"/>
    <w:rsid w:val="00291727"/>
    <w:rsid w:val="0029190E"/>
    <w:rsid w:val="00291D28"/>
    <w:rsid w:val="00291FD2"/>
    <w:rsid w:val="0029202B"/>
    <w:rsid w:val="0029204E"/>
    <w:rsid w:val="002923AF"/>
    <w:rsid w:val="0029254C"/>
    <w:rsid w:val="002929AC"/>
    <w:rsid w:val="00292A45"/>
    <w:rsid w:val="00292B02"/>
    <w:rsid w:val="00293561"/>
    <w:rsid w:val="002935CC"/>
    <w:rsid w:val="00293D57"/>
    <w:rsid w:val="00293FB6"/>
    <w:rsid w:val="00294031"/>
    <w:rsid w:val="0029418F"/>
    <w:rsid w:val="0029470D"/>
    <w:rsid w:val="00294B84"/>
    <w:rsid w:val="00294E02"/>
    <w:rsid w:val="00294EB5"/>
    <w:rsid w:val="00294F84"/>
    <w:rsid w:val="00294FAE"/>
    <w:rsid w:val="002951F1"/>
    <w:rsid w:val="0029520E"/>
    <w:rsid w:val="00295426"/>
    <w:rsid w:val="00295892"/>
    <w:rsid w:val="002958B8"/>
    <w:rsid w:val="0029592C"/>
    <w:rsid w:val="002959AD"/>
    <w:rsid w:val="002959B0"/>
    <w:rsid w:val="002962D9"/>
    <w:rsid w:val="00296314"/>
    <w:rsid w:val="002963EF"/>
    <w:rsid w:val="00296668"/>
    <w:rsid w:val="00296675"/>
    <w:rsid w:val="00296842"/>
    <w:rsid w:val="00296A7A"/>
    <w:rsid w:val="00296CF8"/>
    <w:rsid w:val="00296E69"/>
    <w:rsid w:val="00297001"/>
    <w:rsid w:val="00297016"/>
    <w:rsid w:val="002973BD"/>
    <w:rsid w:val="00297541"/>
    <w:rsid w:val="00297860"/>
    <w:rsid w:val="00297F45"/>
    <w:rsid w:val="002A0007"/>
    <w:rsid w:val="002A01AC"/>
    <w:rsid w:val="002A01D0"/>
    <w:rsid w:val="002A0EE7"/>
    <w:rsid w:val="002A1016"/>
    <w:rsid w:val="002A1A9F"/>
    <w:rsid w:val="002A236B"/>
    <w:rsid w:val="002A27B8"/>
    <w:rsid w:val="002A27ED"/>
    <w:rsid w:val="002A30E7"/>
    <w:rsid w:val="002A31A9"/>
    <w:rsid w:val="002A3800"/>
    <w:rsid w:val="002A3834"/>
    <w:rsid w:val="002A3851"/>
    <w:rsid w:val="002A3985"/>
    <w:rsid w:val="002A3F97"/>
    <w:rsid w:val="002A4295"/>
    <w:rsid w:val="002A42FE"/>
    <w:rsid w:val="002A44E5"/>
    <w:rsid w:val="002A485E"/>
    <w:rsid w:val="002A48DF"/>
    <w:rsid w:val="002A4A8F"/>
    <w:rsid w:val="002A5535"/>
    <w:rsid w:val="002A5577"/>
    <w:rsid w:val="002A55E0"/>
    <w:rsid w:val="002A5760"/>
    <w:rsid w:val="002A5A10"/>
    <w:rsid w:val="002A5AFC"/>
    <w:rsid w:val="002A5D13"/>
    <w:rsid w:val="002A5F66"/>
    <w:rsid w:val="002A6774"/>
    <w:rsid w:val="002A69C4"/>
    <w:rsid w:val="002A6AD0"/>
    <w:rsid w:val="002A6C58"/>
    <w:rsid w:val="002A6D6B"/>
    <w:rsid w:val="002A6DEA"/>
    <w:rsid w:val="002A6E29"/>
    <w:rsid w:val="002A70EB"/>
    <w:rsid w:val="002A7A46"/>
    <w:rsid w:val="002A7FBC"/>
    <w:rsid w:val="002B01C5"/>
    <w:rsid w:val="002B068A"/>
    <w:rsid w:val="002B071C"/>
    <w:rsid w:val="002B0919"/>
    <w:rsid w:val="002B09FA"/>
    <w:rsid w:val="002B13BC"/>
    <w:rsid w:val="002B1B75"/>
    <w:rsid w:val="002B1E4A"/>
    <w:rsid w:val="002B2134"/>
    <w:rsid w:val="002B22B8"/>
    <w:rsid w:val="002B2390"/>
    <w:rsid w:val="002B27E3"/>
    <w:rsid w:val="002B2C3A"/>
    <w:rsid w:val="002B2DDB"/>
    <w:rsid w:val="002B2DFA"/>
    <w:rsid w:val="002B30B9"/>
    <w:rsid w:val="002B335B"/>
    <w:rsid w:val="002B3AC4"/>
    <w:rsid w:val="002B3B77"/>
    <w:rsid w:val="002B3DEF"/>
    <w:rsid w:val="002B3FAB"/>
    <w:rsid w:val="002B40A1"/>
    <w:rsid w:val="002B45C1"/>
    <w:rsid w:val="002B538B"/>
    <w:rsid w:val="002B58EA"/>
    <w:rsid w:val="002B5A1E"/>
    <w:rsid w:val="002B5AD7"/>
    <w:rsid w:val="002B5B4D"/>
    <w:rsid w:val="002B5F3F"/>
    <w:rsid w:val="002B5F91"/>
    <w:rsid w:val="002B6219"/>
    <w:rsid w:val="002B666D"/>
    <w:rsid w:val="002B6DAE"/>
    <w:rsid w:val="002B6FE6"/>
    <w:rsid w:val="002B7032"/>
    <w:rsid w:val="002B71D9"/>
    <w:rsid w:val="002B7275"/>
    <w:rsid w:val="002B7792"/>
    <w:rsid w:val="002B7C72"/>
    <w:rsid w:val="002C0049"/>
    <w:rsid w:val="002C0376"/>
    <w:rsid w:val="002C044A"/>
    <w:rsid w:val="002C0497"/>
    <w:rsid w:val="002C08A9"/>
    <w:rsid w:val="002C097C"/>
    <w:rsid w:val="002C0B64"/>
    <w:rsid w:val="002C0F0A"/>
    <w:rsid w:val="002C10AA"/>
    <w:rsid w:val="002C137A"/>
    <w:rsid w:val="002C13D0"/>
    <w:rsid w:val="002C1586"/>
    <w:rsid w:val="002C1651"/>
    <w:rsid w:val="002C16D9"/>
    <w:rsid w:val="002C17D6"/>
    <w:rsid w:val="002C1A81"/>
    <w:rsid w:val="002C1EF8"/>
    <w:rsid w:val="002C1FD7"/>
    <w:rsid w:val="002C21BF"/>
    <w:rsid w:val="002C2B38"/>
    <w:rsid w:val="002C2DA7"/>
    <w:rsid w:val="002C2F48"/>
    <w:rsid w:val="002C32F3"/>
    <w:rsid w:val="002C33D8"/>
    <w:rsid w:val="002C3541"/>
    <w:rsid w:val="002C358B"/>
    <w:rsid w:val="002C35ED"/>
    <w:rsid w:val="002C3673"/>
    <w:rsid w:val="002C422A"/>
    <w:rsid w:val="002C4281"/>
    <w:rsid w:val="002C42BB"/>
    <w:rsid w:val="002C42E9"/>
    <w:rsid w:val="002C4718"/>
    <w:rsid w:val="002C4A7D"/>
    <w:rsid w:val="002C4AD3"/>
    <w:rsid w:val="002C4DF6"/>
    <w:rsid w:val="002C4E4B"/>
    <w:rsid w:val="002C4F74"/>
    <w:rsid w:val="002C503F"/>
    <w:rsid w:val="002C5AF6"/>
    <w:rsid w:val="002C5D67"/>
    <w:rsid w:val="002C6383"/>
    <w:rsid w:val="002C655E"/>
    <w:rsid w:val="002C664A"/>
    <w:rsid w:val="002C685B"/>
    <w:rsid w:val="002C719E"/>
    <w:rsid w:val="002C7303"/>
    <w:rsid w:val="002C7885"/>
    <w:rsid w:val="002C7C16"/>
    <w:rsid w:val="002C7D74"/>
    <w:rsid w:val="002C7E08"/>
    <w:rsid w:val="002D0618"/>
    <w:rsid w:val="002D0620"/>
    <w:rsid w:val="002D086C"/>
    <w:rsid w:val="002D09AD"/>
    <w:rsid w:val="002D0DC7"/>
    <w:rsid w:val="002D1472"/>
    <w:rsid w:val="002D1710"/>
    <w:rsid w:val="002D199C"/>
    <w:rsid w:val="002D1C98"/>
    <w:rsid w:val="002D2216"/>
    <w:rsid w:val="002D2353"/>
    <w:rsid w:val="002D245E"/>
    <w:rsid w:val="002D26BF"/>
    <w:rsid w:val="002D27B8"/>
    <w:rsid w:val="002D2861"/>
    <w:rsid w:val="002D2ACC"/>
    <w:rsid w:val="002D2B1D"/>
    <w:rsid w:val="002D2C6D"/>
    <w:rsid w:val="002D2F93"/>
    <w:rsid w:val="002D3365"/>
    <w:rsid w:val="002D3435"/>
    <w:rsid w:val="002D34A1"/>
    <w:rsid w:val="002D3B41"/>
    <w:rsid w:val="002D4058"/>
    <w:rsid w:val="002D4090"/>
    <w:rsid w:val="002D46AD"/>
    <w:rsid w:val="002D4823"/>
    <w:rsid w:val="002D4ABA"/>
    <w:rsid w:val="002D51C5"/>
    <w:rsid w:val="002D5810"/>
    <w:rsid w:val="002D5999"/>
    <w:rsid w:val="002D5CA5"/>
    <w:rsid w:val="002D5FC1"/>
    <w:rsid w:val="002D60BC"/>
    <w:rsid w:val="002D6138"/>
    <w:rsid w:val="002D6186"/>
    <w:rsid w:val="002D6470"/>
    <w:rsid w:val="002D66C4"/>
    <w:rsid w:val="002D6A8F"/>
    <w:rsid w:val="002D6DB3"/>
    <w:rsid w:val="002D6E43"/>
    <w:rsid w:val="002D7824"/>
    <w:rsid w:val="002D7AD3"/>
    <w:rsid w:val="002E000A"/>
    <w:rsid w:val="002E009D"/>
    <w:rsid w:val="002E02F8"/>
    <w:rsid w:val="002E035F"/>
    <w:rsid w:val="002E04F5"/>
    <w:rsid w:val="002E0534"/>
    <w:rsid w:val="002E09BF"/>
    <w:rsid w:val="002E0D5F"/>
    <w:rsid w:val="002E0EC4"/>
    <w:rsid w:val="002E16E1"/>
    <w:rsid w:val="002E1773"/>
    <w:rsid w:val="002E19CE"/>
    <w:rsid w:val="002E1B38"/>
    <w:rsid w:val="002E1B93"/>
    <w:rsid w:val="002E241D"/>
    <w:rsid w:val="002E278F"/>
    <w:rsid w:val="002E2831"/>
    <w:rsid w:val="002E29C5"/>
    <w:rsid w:val="002E2A89"/>
    <w:rsid w:val="002E2EE7"/>
    <w:rsid w:val="002E3519"/>
    <w:rsid w:val="002E355F"/>
    <w:rsid w:val="002E360D"/>
    <w:rsid w:val="002E3912"/>
    <w:rsid w:val="002E3A31"/>
    <w:rsid w:val="002E3F08"/>
    <w:rsid w:val="002E3F7F"/>
    <w:rsid w:val="002E4368"/>
    <w:rsid w:val="002E43E9"/>
    <w:rsid w:val="002E4B79"/>
    <w:rsid w:val="002E4EF4"/>
    <w:rsid w:val="002E5121"/>
    <w:rsid w:val="002E53EE"/>
    <w:rsid w:val="002E5734"/>
    <w:rsid w:val="002E5804"/>
    <w:rsid w:val="002E595F"/>
    <w:rsid w:val="002E5AA4"/>
    <w:rsid w:val="002E5B73"/>
    <w:rsid w:val="002E5D91"/>
    <w:rsid w:val="002E60F8"/>
    <w:rsid w:val="002E6457"/>
    <w:rsid w:val="002E65A6"/>
    <w:rsid w:val="002E6792"/>
    <w:rsid w:val="002E699E"/>
    <w:rsid w:val="002E69DF"/>
    <w:rsid w:val="002E6C74"/>
    <w:rsid w:val="002E7126"/>
    <w:rsid w:val="002E7372"/>
    <w:rsid w:val="002E749F"/>
    <w:rsid w:val="002E7764"/>
    <w:rsid w:val="002E7BE8"/>
    <w:rsid w:val="002E7C56"/>
    <w:rsid w:val="002F0A54"/>
    <w:rsid w:val="002F0FD5"/>
    <w:rsid w:val="002F103E"/>
    <w:rsid w:val="002F1211"/>
    <w:rsid w:val="002F12B2"/>
    <w:rsid w:val="002F1522"/>
    <w:rsid w:val="002F1954"/>
    <w:rsid w:val="002F2631"/>
    <w:rsid w:val="002F28DA"/>
    <w:rsid w:val="002F2C18"/>
    <w:rsid w:val="002F2D37"/>
    <w:rsid w:val="002F2F9D"/>
    <w:rsid w:val="002F333F"/>
    <w:rsid w:val="002F374F"/>
    <w:rsid w:val="002F3AF8"/>
    <w:rsid w:val="002F3BD0"/>
    <w:rsid w:val="002F3F6D"/>
    <w:rsid w:val="002F408D"/>
    <w:rsid w:val="002F4239"/>
    <w:rsid w:val="002F4486"/>
    <w:rsid w:val="002F44AE"/>
    <w:rsid w:val="002F4655"/>
    <w:rsid w:val="002F4922"/>
    <w:rsid w:val="002F49F0"/>
    <w:rsid w:val="002F4B92"/>
    <w:rsid w:val="002F4B97"/>
    <w:rsid w:val="002F4E6A"/>
    <w:rsid w:val="002F50AA"/>
    <w:rsid w:val="002F512D"/>
    <w:rsid w:val="002F5183"/>
    <w:rsid w:val="002F51D7"/>
    <w:rsid w:val="002F52EA"/>
    <w:rsid w:val="002F56C7"/>
    <w:rsid w:val="002F56E5"/>
    <w:rsid w:val="002F56FF"/>
    <w:rsid w:val="002F5989"/>
    <w:rsid w:val="002F5C2F"/>
    <w:rsid w:val="002F5DAA"/>
    <w:rsid w:val="002F6476"/>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021"/>
    <w:rsid w:val="00301266"/>
    <w:rsid w:val="003013FA"/>
    <w:rsid w:val="00301477"/>
    <w:rsid w:val="003014F4"/>
    <w:rsid w:val="00301703"/>
    <w:rsid w:val="00301748"/>
    <w:rsid w:val="00301BD0"/>
    <w:rsid w:val="00302091"/>
    <w:rsid w:val="0030225A"/>
    <w:rsid w:val="0030229A"/>
    <w:rsid w:val="00302776"/>
    <w:rsid w:val="00302870"/>
    <w:rsid w:val="00302DEC"/>
    <w:rsid w:val="00302F11"/>
    <w:rsid w:val="003033FE"/>
    <w:rsid w:val="00303B47"/>
    <w:rsid w:val="0030410D"/>
    <w:rsid w:val="003042A8"/>
    <w:rsid w:val="00304639"/>
    <w:rsid w:val="003047FD"/>
    <w:rsid w:val="003049A4"/>
    <w:rsid w:val="00304BD6"/>
    <w:rsid w:val="00304E02"/>
    <w:rsid w:val="00304E54"/>
    <w:rsid w:val="00305884"/>
    <w:rsid w:val="0030588D"/>
    <w:rsid w:val="0030591F"/>
    <w:rsid w:val="00305CEE"/>
    <w:rsid w:val="00306071"/>
    <w:rsid w:val="003060BC"/>
    <w:rsid w:val="00306447"/>
    <w:rsid w:val="00306479"/>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24B"/>
    <w:rsid w:val="0031031B"/>
    <w:rsid w:val="00310345"/>
    <w:rsid w:val="00310CDB"/>
    <w:rsid w:val="00310F04"/>
    <w:rsid w:val="0031118F"/>
    <w:rsid w:val="00311425"/>
    <w:rsid w:val="003119DD"/>
    <w:rsid w:val="00311F86"/>
    <w:rsid w:val="00312704"/>
    <w:rsid w:val="00312834"/>
    <w:rsid w:val="003128D2"/>
    <w:rsid w:val="00312B86"/>
    <w:rsid w:val="00312C35"/>
    <w:rsid w:val="00312ECC"/>
    <w:rsid w:val="003137DE"/>
    <w:rsid w:val="003139B0"/>
    <w:rsid w:val="00313E49"/>
    <w:rsid w:val="00313F56"/>
    <w:rsid w:val="00313F86"/>
    <w:rsid w:val="0031430A"/>
    <w:rsid w:val="00314A12"/>
    <w:rsid w:val="00314B73"/>
    <w:rsid w:val="00314C5B"/>
    <w:rsid w:val="00314E7E"/>
    <w:rsid w:val="003153A0"/>
    <w:rsid w:val="00315786"/>
    <w:rsid w:val="00315CE3"/>
    <w:rsid w:val="00315F5B"/>
    <w:rsid w:val="003161A5"/>
    <w:rsid w:val="0031625C"/>
    <w:rsid w:val="0031637A"/>
    <w:rsid w:val="003163BD"/>
    <w:rsid w:val="00316427"/>
    <w:rsid w:val="003165C3"/>
    <w:rsid w:val="00316A37"/>
    <w:rsid w:val="003173A3"/>
    <w:rsid w:val="003176DC"/>
    <w:rsid w:val="00317778"/>
    <w:rsid w:val="003177AE"/>
    <w:rsid w:val="00317A77"/>
    <w:rsid w:val="00317AF1"/>
    <w:rsid w:val="003203EC"/>
    <w:rsid w:val="003205E0"/>
    <w:rsid w:val="00320C33"/>
    <w:rsid w:val="003217E5"/>
    <w:rsid w:val="00321A20"/>
    <w:rsid w:val="003220D5"/>
    <w:rsid w:val="00322619"/>
    <w:rsid w:val="00322705"/>
    <w:rsid w:val="00322788"/>
    <w:rsid w:val="00322DA7"/>
    <w:rsid w:val="00322E27"/>
    <w:rsid w:val="00323193"/>
    <w:rsid w:val="0032345D"/>
    <w:rsid w:val="003234FC"/>
    <w:rsid w:val="003235D1"/>
    <w:rsid w:val="003236AD"/>
    <w:rsid w:val="00323A26"/>
    <w:rsid w:val="00323D99"/>
    <w:rsid w:val="00323F3D"/>
    <w:rsid w:val="00324802"/>
    <w:rsid w:val="003248C5"/>
    <w:rsid w:val="00324B94"/>
    <w:rsid w:val="00324C16"/>
    <w:rsid w:val="00324FA4"/>
    <w:rsid w:val="003251FD"/>
    <w:rsid w:val="00325379"/>
    <w:rsid w:val="003254D2"/>
    <w:rsid w:val="00325528"/>
    <w:rsid w:val="003258A1"/>
    <w:rsid w:val="00325A22"/>
    <w:rsid w:val="00325B71"/>
    <w:rsid w:val="00325E53"/>
    <w:rsid w:val="003261E9"/>
    <w:rsid w:val="0032623B"/>
    <w:rsid w:val="003265C5"/>
    <w:rsid w:val="00326819"/>
    <w:rsid w:val="00327405"/>
    <w:rsid w:val="0032763A"/>
    <w:rsid w:val="00327739"/>
    <w:rsid w:val="00327A84"/>
    <w:rsid w:val="00327B6F"/>
    <w:rsid w:val="00327CEC"/>
    <w:rsid w:val="00327DBA"/>
    <w:rsid w:val="003304A0"/>
    <w:rsid w:val="003304E8"/>
    <w:rsid w:val="0033050A"/>
    <w:rsid w:val="00330632"/>
    <w:rsid w:val="00330C3A"/>
    <w:rsid w:val="00330CA0"/>
    <w:rsid w:val="00330D0E"/>
    <w:rsid w:val="00330D14"/>
    <w:rsid w:val="00330F3E"/>
    <w:rsid w:val="00330F72"/>
    <w:rsid w:val="00330FA5"/>
    <w:rsid w:val="00331273"/>
    <w:rsid w:val="003312F9"/>
    <w:rsid w:val="00331749"/>
    <w:rsid w:val="00331AF2"/>
    <w:rsid w:val="00331C10"/>
    <w:rsid w:val="00332EF9"/>
    <w:rsid w:val="00333C3E"/>
    <w:rsid w:val="00334476"/>
    <w:rsid w:val="00334FBF"/>
    <w:rsid w:val="00335174"/>
    <w:rsid w:val="00335377"/>
    <w:rsid w:val="00335577"/>
    <w:rsid w:val="00335581"/>
    <w:rsid w:val="00335672"/>
    <w:rsid w:val="003357EF"/>
    <w:rsid w:val="00335C5B"/>
    <w:rsid w:val="00335CFA"/>
    <w:rsid w:val="00335FA7"/>
    <w:rsid w:val="00336274"/>
    <w:rsid w:val="003365F3"/>
    <w:rsid w:val="003368BE"/>
    <w:rsid w:val="00336AD0"/>
    <w:rsid w:val="00336D3E"/>
    <w:rsid w:val="00337097"/>
    <w:rsid w:val="00337337"/>
    <w:rsid w:val="00337378"/>
    <w:rsid w:val="00337574"/>
    <w:rsid w:val="003375D1"/>
    <w:rsid w:val="003378D2"/>
    <w:rsid w:val="00337B0A"/>
    <w:rsid w:val="00340158"/>
    <w:rsid w:val="00340476"/>
    <w:rsid w:val="00341828"/>
    <w:rsid w:val="00341866"/>
    <w:rsid w:val="00341989"/>
    <w:rsid w:val="00341DD4"/>
    <w:rsid w:val="00341E63"/>
    <w:rsid w:val="00342183"/>
    <w:rsid w:val="00342319"/>
    <w:rsid w:val="00342471"/>
    <w:rsid w:val="003425E0"/>
    <w:rsid w:val="003427BD"/>
    <w:rsid w:val="003428A5"/>
    <w:rsid w:val="00342A13"/>
    <w:rsid w:val="00342CBF"/>
    <w:rsid w:val="00342D34"/>
    <w:rsid w:val="00343394"/>
    <w:rsid w:val="0034377B"/>
    <w:rsid w:val="00343D6D"/>
    <w:rsid w:val="00343DD0"/>
    <w:rsid w:val="00343FEA"/>
    <w:rsid w:val="003440CD"/>
    <w:rsid w:val="003442D6"/>
    <w:rsid w:val="00344384"/>
    <w:rsid w:val="0034476D"/>
    <w:rsid w:val="00344798"/>
    <w:rsid w:val="0034482A"/>
    <w:rsid w:val="003448C0"/>
    <w:rsid w:val="00344A7F"/>
    <w:rsid w:val="00344BF7"/>
    <w:rsid w:val="00344E4F"/>
    <w:rsid w:val="00344F3A"/>
    <w:rsid w:val="003451A1"/>
    <w:rsid w:val="00345537"/>
    <w:rsid w:val="00345994"/>
    <w:rsid w:val="00345BE9"/>
    <w:rsid w:val="00345DB0"/>
    <w:rsid w:val="00346377"/>
    <w:rsid w:val="003463D3"/>
    <w:rsid w:val="003464EB"/>
    <w:rsid w:val="00346922"/>
    <w:rsid w:val="00346C52"/>
    <w:rsid w:val="00346D25"/>
    <w:rsid w:val="00346EEC"/>
    <w:rsid w:val="00346FC2"/>
    <w:rsid w:val="00347029"/>
    <w:rsid w:val="0034716C"/>
    <w:rsid w:val="0034728C"/>
    <w:rsid w:val="0034755C"/>
    <w:rsid w:val="00347AF8"/>
    <w:rsid w:val="00350207"/>
    <w:rsid w:val="0035035C"/>
    <w:rsid w:val="00350773"/>
    <w:rsid w:val="003508AA"/>
    <w:rsid w:val="0035093E"/>
    <w:rsid w:val="0035094C"/>
    <w:rsid w:val="003510DC"/>
    <w:rsid w:val="003512AC"/>
    <w:rsid w:val="00351400"/>
    <w:rsid w:val="003514BC"/>
    <w:rsid w:val="00351CA4"/>
    <w:rsid w:val="00351DE3"/>
    <w:rsid w:val="0035244E"/>
    <w:rsid w:val="00352626"/>
    <w:rsid w:val="003527A6"/>
    <w:rsid w:val="00352DCD"/>
    <w:rsid w:val="00352F44"/>
    <w:rsid w:val="0035373B"/>
    <w:rsid w:val="003538AD"/>
    <w:rsid w:val="00353ABB"/>
    <w:rsid w:val="00353F75"/>
    <w:rsid w:val="00354216"/>
    <w:rsid w:val="00354396"/>
    <w:rsid w:val="00354876"/>
    <w:rsid w:val="00354DEE"/>
    <w:rsid w:val="00354FA2"/>
    <w:rsid w:val="00355213"/>
    <w:rsid w:val="003553FE"/>
    <w:rsid w:val="003555F3"/>
    <w:rsid w:val="003556D6"/>
    <w:rsid w:val="00355C26"/>
    <w:rsid w:val="00355D10"/>
    <w:rsid w:val="00355DC9"/>
    <w:rsid w:val="00355DD9"/>
    <w:rsid w:val="00355E11"/>
    <w:rsid w:val="0035634A"/>
    <w:rsid w:val="003567FA"/>
    <w:rsid w:val="00356AA5"/>
    <w:rsid w:val="00356B22"/>
    <w:rsid w:val="00356BC7"/>
    <w:rsid w:val="00356C56"/>
    <w:rsid w:val="00357206"/>
    <w:rsid w:val="003573A7"/>
    <w:rsid w:val="003576BE"/>
    <w:rsid w:val="00357D9A"/>
    <w:rsid w:val="00360181"/>
    <w:rsid w:val="0036062C"/>
    <w:rsid w:val="0036097A"/>
    <w:rsid w:val="00360BA8"/>
    <w:rsid w:val="00360C5C"/>
    <w:rsid w:val="0036119C"/>
    <w:rsid w:val="0036136D"/>
    <w:rsid w:val="003615A1"/>
    <w:rsid w:val="003615AD"/>
    <w:rsid w:val="00361AE5"/>
    <w:rsid w:val="00361D14"/>
    <w:rsid w:val="00362013"/>
    <w:rsid w:val="00362047"/>
    <w:rsid w:val="003620C6"/>
    <w:rsid w:val="0036228E"/>
    <w:rsid w:val="003622A7"/>
    <w:rsid w:val="003622EA"/>
    <w:rsid w:val="0036253E"/>
    <w:rsid w:val="003626E1"/>
    <w:rsid w:val="00362762"/>
    <w:rsid w:val="00362A31"/>
    <w:rsid w:val="00362E65"/>
    <w:rsid w:val="00362F4A"/>
    <w:rsid w:val="0036323F"/>
    <w:rsid w:val="003632B6"/>
    <w:rsid w:val="00363489"/>
    <w:rsid w:val="00363605"/>
    <w:rsid w:val="00363670"/>
    <w:rsid w:val="00363697"/>
    <w:rsid w:val="00363E24"/>
    <w:rsid w:val="00363F0F"/>
    <w:rsid w:val="00363F32"/>
    <w:rsid w:val="0036438A"/>
    <w:rsid w:val="003643C8"/>
    <w:rsid w:val="0036444A"/>
    <w:rsid w:val="0036497B"/>
    <w:rsid w:val="00364BD5"/>
    <w:rsid w:val="00365033"/>
    <w:rsid w:val="003652AB"/>
    <w:rsid w:val="00365489"/>
    <w:rsid w:val="003658F1"/>
    <w:rsid w:val="00365E91"/>
    <w:rsid w:val="0036600A"/>
    <w:rsid w:val="003662DC"/>
    <w:rsid w:val="0036637E"/>
    <w:rsid w:val="0036650F"/>
    <w:rsid w:val="00366622"/>
    <w:rsid w:val="003674E0"/>
    <w:rsid w:val="0036790B"/>
    <w:rsid w:val="0036797E"/>
    <w:rsid w:val="00367ADF"/>
    <w:rsid w:val="00367B28"/>
    <w:rsid w:val="00367BB8"/>
    <w:rsid w:val="00367CC8"/>
    <w:rsid w:val="00367EBD"/>
    <w:rsid w:val="00367FE3"/>
    <w:rsid w:val="00370077"/>
    <w:rsid w:val="003704D0"/>
    <w:rsid w:val="00370847"/>
    <w:rsid w:val="00370D81"/>
    <w:rsid w:val="00370E7A"/>
    <w:rsid w:val="003710BF"/>
    <w:rsid w:val="00371266"/>
    <w:rsid w:val="00371302"/>
    <w:rsid w:val="00371A3B"/>
    <w:rsid w:val="00372073"/>
    <w:rsid w:val="003720B8"/>
    <w:rsid w:val="0037256B"/>
    <w:rsid w:val="003726EA"/>
    <w:rsid w:val="003726EE"/>
    <w:rsid w:val="00372B66"/>
    <w:rsid w:val="003734F5"/>
    <w:rsid w:val="00373631"/>
    <w:rsid w:val="00373745"/>
    <w:rsid w:val="003739B8"/>
    <w:rsid w:val="00373E79"/>
    <w:rsid w:val="003740AF"/>
    <w:rsid w:val="003742D8"/>
    <w:rsid w:val="0037432C"/>
    <w:rsid w:val="003748C9"/>
    <w:rsid w:val="00374904"/>
    <w:rsid w:val="003749B6"/>
    <w:rsid w:val="0037500E"/>
    <w:rsid w:val="003751DE"/>
    <w:rsid w:val="003752CF"/>
    <w:rsid w:val="003756AE"/>
    <w:rsid w:val="003759CF"/>
    <w:rsid w:val="00375FBB"/>
    <w:rsid w:val="003761F1"/>
    <w:rsid w:val="00376439"/>
    <w:rsid w:val="0037651A"/>
    <w:rsid w:val="0037663C"/>
    <w:rsid w:val="00376841"/>
    <w:rsid w:val="003768EE"/>
    <w:rsid w:val="00376B63"/>
    <w:rsid w:val="00376CF6"/>
    <w:rsid w:val="00376F65"/>
    <w:rsid w:val="003770B8"/>
    <w:rsid w:val="00377108"/>
    <w:rsid w:val="0037711A"/>
    <w:rsid w:val="0037718F"/>
    <w:rsid w:val="0037739A"/>
    <w:rsid w:val="003773D9"/>
    <w:rsid w:val="00377791"/>
    <w:rsid w:val="003779EA"/>
    <w:rsid w:val="00377F8D"/>
    <w:rsid w:val="00380061"/>
    <w:rsid w:val="003802B1"/>
    <w:rsid w:val="003803C1"/>
    <w:rsid w:val="0038063B"/>
    <w:rsid w:val="0038072B"/>
    <w:rsid w:val="003811C3"/>
    <w:rsid w:val="00381518"/>
    <w:rsid w:val="00381716"/>
    <w:rsid w:val="00381CC1"/>
    <w:rsid w:val="00381FDD"/>
    <w:rsid w:val="00381FF7"/>
    <w:rsid w:val="0038228B"/>
    <w:rsid w:val="0038239C"/>
    <w:rsid w:val="003824E5"/>
    <w:rsid w:val="0038253F"/>
    <w:rsid w:val="003827C4"/>
    <w:rsid w:val="00382B1E"/>
    <w:rsid w:val="00382D1E"/>
    <w:rsid w:val="00382D3B"/>
    <w:rsid w:val="00382D90"/>
    <w:rsid w:val="00382EE1"/>
    <w:rsid w:val="0038333D"/>
    <w:rsid w:val="00383381"/>
    <w:rsid w:val="00383472"/>
    <w:rsid w:val="00383583"/>
    <w:rsid w:val="00383823"/>
    <w:rsid w:val="00383D3D"/>
    <w:rsid w:val="003845C9"/>
    <w:rsid w:val="003845DB"/>
    <w:rsid w:val="003847C3"/>
    <w:rsid w:val="00384AEF"/>
    <w:rsid w:val="00384E6A"/>
    <w:rsid w:val="00385118"/>
    <w:rsid w:val="0038528D"/>
    <w:rsid w:val="0038586C"/>
    <w:rsid w:val="0038590D"/>
    <w:rsid w:val="00385B25"/>
    <w:rsid w:val="00386461"/>
    <w:rsid w:val="0038653D"/>
    <w:rsid w:val="00386947"/>
    <w:rsid w:val="00386967"/>
    <w:rsid w:val="00386BD0"/>
    <w:rsid w:val="00386C57"/>
    <w:rsid w:val="00387017"/>
    <w:rsid w:val="00387236"/>
    <w:rsid w:val="003873D7"/>
    <w:rsid w:val="0038763E"/>
    <w:rsid w:val="003876A5"/>
    <w:rsid w:val="003906F7"/>
    <w:rsid w:val="003908F6"/>
    <w:rsid w:val="00390CAA"/>
    <w:rsid w:val="00390DF2"/>
    <w:rsid w:val="00391215"/>
    <w:rsid w:val="00391627"/>
    <w:rsid w:val="00391B43"/>
    <w:rsid w:val="00391B76"/>
    <w:rsid w:val="00391C47"/>
    <w:rsid w:val="00392126"/>
    <w:rsid w:val="0039236B"/>
    <w:rsid w:val="003925AF"/>
    <w:rsid w:val="003925D3"/>
    <w:rsid w:val="003926D1"/>
    <w:rsid w:val="003926F7"/>
    <w:rsid w:val="00392776"/>
    <w:rsid w:val="00392EB7"/>
    <w:rsid w:val="00392F7D"/>
    <w:rsid w:val="0039301C"/>
    <w:rsid w:val="00393375"/>
    <w:rsid w:val="0039350C"/>
    <w:rsid w:val="0039379D"/>
    <w:rsid w:val="00393BDE"/>
    <w:rsid w:val="00393CBC"/>
    <w:rsid w:val="00393E5F"/>
    <w:rsid w:val="00393EB4"/>
    <w:rsid w:val="0039425A"/>
    <w:rsid w:val="003943BA"/>
    <w:rsid w:val="0039451E"/>
    <w:rsid w:val="0039463A"/>
    <w:rsid w:val="00394820"/>
    <w:rsid w:val="00394979"/>
    <w:rsid w:val="00395C74"/>
    <w:rsid w:val="003960A1"/>
    <w:rsid w:val="00396279"/>
    <w:rsid w:val="003965AC"/>
    <w:rsid w:val="00396CD9"/>
    <w:rsid w:val="00396F53"/>
    <w:rsid w:val="003972F0"/>
    <w:rsid w:val="00397443"/>
    <w:rsid w:val="003975EA"/>
    <w:rsid w:val="003977D2"/>
    <w:rsid w:val="00397AE3"/>
    <w:rsid w:val="00397AE8"/>
    <w:rsid w:val="003A09B5"/>
    <w:rsid w:val="003A15D2"/>
    <w:rsid w:val="003A186C"/>
    <w:rsid w:val="003A1B00"/>
    <w:rsid w:val="003A2259"/>
    <w:rsid w:val="003A2CF2"/>
    <w:rsid w:val="003A2E00"/>
    <w:rsid w:val="003A2E98"/>
    <w:rsid w:val="003A2F7F"/>
    <w:rsid w:val="003A32E3"/>
    <w:rsid w:val="003A32EE"/>
    <w:rsid w:val="003A370B"/>
    <w:rsid w:val="003A381F"/>
    <w:rsid w:val="003A3A92"/>
    <w:rsid w:val="003A3CE3"/>
    <w:rsid w:val="003A43FF"/>
    <w:rsid w:val="003A4513"/>
    <w:rsid w:val="003A45F2"/>
    <w:rsid w:val="003A4CF5"/>
    <w:rsid w:val="003A503D"/>
    <w:rsid w:val="003A504E"/>
    <w:rsid w:val="003A5311"/>
    <w:rsid w:val="003A5380"/>
    <w:rsid w:val="003A5A7C"/>
    <w:rsid w:val="003A5BD9"/>
    <w:rsid w:val="003A656D"/>
    <w:rsid w:val="003A6C23"/>
    <w:rsid w:val="003A6CE7"/>
    <w:rsid w:val="003A6F40"/>
    <w:rsid w:val="003A7234"/>
    <w:rsid w:val="003A74A2"/>
    <w:rsid w:val="003A76FC"/>
    <w:rsid w:val="003A7965"/>
    <w:rsid w:val="003A79AE"/>
    <w:rsid w:val="003A7AAA"/>
    <w:rsid w:val="003A7D1B"/>
    <w:rsid w:val="003A7E48"/>
    <w:rsid w:val="003A7FAE"/>
    <w:rsid w:val="003B16AE"/>
    <w:rsid w:val="003B17CF"/>
    <w:rsid w:val="003B181C"/>
    <w:rsid w:val="003B1DA4"/>
    <w:rsid w:val="003B1E3C"/>
    <w:rsid w:val="003B2020"/>
    <w:rsid w:val="003B23E9"/>
    <w:rsid w:val="003B29FD"/>
    <w:rsid w:val="003B2ABB"/>
    <w:rsid w:val="003B2F4A"/>
    <w:rsid w:val="003B3007"/>
    <w:rsid w:val="003B332A"/>
    <w:rsid w:val="003B34B4"/>
    <w:rsid w:val="003B3650"/>
    <w:rsid w:val="003B3842"/>
    <w:rsid w:val="003B3B51"/>
    <w:rsid w:val="003B3B92"/>
    <w:rsid w:val="003B3D0C"/>
    <w:rsid w:val="003B4076"/>
    <w:rsid w:val="003B41FB"/>
    <w:rsid w:val="003B48CC"/>
    <w:rsid w:val="003B4D86"/>
    <w:rsid w:val="003B5491"/>
    <w:rsid w:val="003B5601"/>
    <w:rsid w:val="003B575D"/>
    <w:rsid w:val="003B5AE6"/>
    <w:rsid w:val="003B5BCD"/>
    <w:rsid w:val="003B6466"/>
    <w:rsid w:val="003B64A8"/>
    <w:rsid w:val="003B6509"/>
    <w:rsid w:val="003B6654"/>
    <w:rsid w:val="003B6B0F"/>
    <w:rsid w:val="003B6B74"/>
    <w:rsid w:val="003B735D"/>
    <w:rsid w:val="003B75CC"/>
    <w:rsid w:val="003B761E"/>
    <w:rsid w:val="003B79F1"/>
    <w:rsid w:val="003B7A72"/>
    <w:rsid w:val="003B7B6B"/>
    <w:rsid w:val="003C00A5"/>
    <w:rsid w:val="003C032F"/>
    <w:rsid w:val="003C0565"/>
    <w:rsid w:val="003C07BD"/>
    <w:rsid w:val="003C0D5D"/>
    <w:rsid w:val="003C15D7"/>
    <w:rsid w:val="003C1685"/>
    <w:rsid w:val="003C17BC"/>
    <w:rsid w:val="003C189B"/>
    <w:rsid w:val="003C199E"/>
    <w:rsid w:val="003C1C45"/>
    <w:rsid w:val="003C20BF"/>
    <w:rsid w:val="003C2240"/>
    <w:rsid w:val="003C23B4"/>
    <w:rsid w:val="003C292D"/>
    <w:rsid w:val="003C30E0"/>
    <w:rsid w:val="003C325E"/>
    <w:rsid w:val="003C3BFE"/>
    <w:rsid w:val="003C3F65"/>
    <w:rsid w:val="003C3FB8"/>
    <w:rsid w:val="003C414B"/>
    <w:rsid w:val="003C4608"/>
    <w:rsid w:val="003C460C"/>
    <w:rsid w:val="003C4A4F"/>
    <w:rsid w:val="003C4B0C"/>
    <w:rsid w:val="003C546F"/>
    <w:rsid w:val="003C55D6"/>
    <w:rsid w:val="003C56C6"/>
    <w:rsid w:val="003C58D3"/>
    <w:rsid w:val="003C5953"/>
    <w:rsid w:val="003C5A21"/>
    <w:rsid w:val="003C5DE0"/>
    <w:rsid w:val="003C5E62"/>
    <w:rsid w:val="003C60FA"/>
    <w:rsid w:val="003C638A"/>
    <w:rsid w:val="003C6427"/>
    <w:rsid w:val="003C64BF"/>
    <w:rsid w:val="003C6757"/>
    <w:rsid w:val="003C6C75"/>
    <w:rsid w:val="003C6EF1"/>
    <w:rsid w:val="003C773F"/>
    <w:rsid w:val="003C79AB"/>
    <w:rsid w:val="003C7C21"/>
    <w:rsid w:val="003D0049"/>
    <w:rsid w:val="003D0090"/>
    <w:rsid w:val="003D043B"/>
    <w:rsid w:val="003D0565"/>
    <w:rsid w:val="003D0781"/>
    <w:rsid w:val="003D0B0F"/>
    <w:rsid w:val="003D0EE2"/>
    <w:rsid w:val="003D12A6"/>
    <w:rsid w:val="003D13D1"/>
    <w:rsid w:val="003D19D7"/>
    <w:rsid w:val="003D19FC"/>
    <w:rsid w:val="003D1B9B"/>
    <w:rsid w:val="003D1DF3"/>
    <w:rsid w:val="003D230E"/>
    <w:rsid w:val="003D24A8"/>
    <w:rsid w:val="003D27BE"/>
    <w:rsid w:val="003D2B87"/>
    <w:rsid w:val="003D2C91"/>
    <w:rsid w:val="003D2CC0"/>
    <w:rsid w:val="003D3335"/>
    <w:rsid w:val="003D37E7"/>
    <w:rsid w:val="003D38B4"/>
    <w:rsid w:val="003D396D"/>
    <w:rsid w:val="003D3D5E"/>
    <w:rsid w:val="003D4014"/>
    <w:rsid w:val="003D45D3"/>
    <w:rsid w:val="003D46E7"/>
    <w:rsid w:val="003D4A54"/>
    <w:rsid w:val="003D4BBF"/>
    <w:rsid w:val="003D4F40"/>
    <w:rsid w:val="003D4F53"/>
    <w:rsid w:val="003D542C"/>
    <w:rsid w:val="003D55B0"/>
    <w:rsid w:val="003D566E"/>
    <w:rsid w:val="003D57BB"/>
    <w:rsid w:val="003D587F"/>
    <w:rsid w:val="003D58D3"/>
    <w:rsid w:val="003D61AB"/>
    <w:rsid w:val="003D672F"/>
    <w:rsid w:val="003D69C3"/>
    <w:rsid w:val="003D69DF"/>
    <w:rsid w:val="003D6D23"/>
    <w:rsid w:val="003D705D"/>
    <w:rsid w:val="003D70A0"/>
    <w:rsid w:val="003D70A8"/>
    <w:rsid w:val="003D77BB"/>
    <w:rsid w:val="003D787B"/>
    <w:rsid w:val="003D7A42"/>
    <w:rsid w:val="003D7D19"/>
    <w:rsid w:val="003E0332"/>
    <w:rsid w:val="003E07A8"/>
    <w:rsid w:val="003E09E8"/>
    <w:rsid w:val="003E0A86"/>
    <w:rsid w:val="003E0CDE"/>
    <w:rsid w:val="003E0E45"/>
    <w:rsid w:val="003E0F01"/>
    <w:rsid w:val="003E14F4"/>
    <w:rsid w:val="003E156E"/>
    <w:rsid w:val="003E19F7"/>
    <w:rsid w:val="003E19FF"/>
    <w:rsid w:val="003E1AA5"/>
    <w:rsid w:val="003E1CC0"/>
    <w:rsid w:val="003E1D13"/>
    <w:rsid w:val="003E2080"/>
    <w:rsid w:val="003E21CF"/>
    <w:rsid w:val="003E23A6"/>
    <w:rsid w:val="003E2963"/>
    <w:rsid w:val="003E2B2F"/>
    <w:rsid w:val="003E2CFE"/>
    <w:rsid w:val="003E2DD9"/>
    <w:rsid w:val="003E30A2"/>
    <w:rsid w:val="003E315F"/>
    <w:rsid w:val="003E32E8"/>
    <w:rsid w:val="003E3343"/>
    <w:rsid w:val="003E3842"/>
    <w:rsid w:val="003E39A1"/>
    <w:rsid w:val="003E3C11"/>
    <w:rsid w:val="003E3E29"/>
    <w:rsid w:val="003E3F85"/>
    <w:rsid w:val="003E43E6"/>
    <w:rsid w:val="003E46E1"/>
    <w:rsid w:val="003E488A"/>
    <w:rsid w:val="003E4A01"/>
    <w:rsid w:val="003E4BB4"/>
    <w:rsid w:val="003E4F87"/>
    <w:rsid w:val="003E5425"/>
    <w:rsid w:val="003E570A"/>
    <w:rsid w:val="003E5758"/>
    <w:rsid w:val="003E5D4C"/>
    <w:rsid w:val="003E5DEB"/>
    <w:rsid w:val="003E6303"/>
    <w:rsid w:val="003E637C"/>
    <w:rsid w:val="003E638E"/>
    <w:rsid w:val="003E66FA"/>
    <w:rsid w:val="003E673E"/>
    <w:rsid w:val="003E6913"/>
    <w:rsid w:val="003E6E9E"/>
    <w:rsid w:val="003E708D"/>
    <w:rsid w:val="003E7318"/>
    <w:rsid w:val="003E7641"/>
    <w:rsid w:val="003E7679"/>
    <w:rsid w:val="003E76F2"/>
    <w:rsid w:val="003E77CA"/>
    <w:rsid w:val="003E78B7"/>
    <w:rsid w:val="003E7913"/>
    <w:rsid w:val="003E7968"/>
    <w:rsid w:val="003E7A88"/>
    <w:rsid w:val="003E7FB8"/>
    <w:rsid w:val="003F0467"/>
    <w:rsid w:val="003F0470"/>
    <w:rsid w:val="003F05BD"/>
    <w:rsid w:val="003F06C8"/>
    <w:rsid w:val="003F0DD5"/>
    <w:rsid w:val="003F0DDF"/>
    <w:rsid w:val="003F11A7"/>
    <w:rsid w:val="003F23DA"/>
    <w:rsid w:val="003F274F"/>
    <w:rsid w:val="003F2787"/>
    <w:rsid w:val="003F2903"/>
    <w:rsid w:val="003F2926"/>
    <w:rsid w:val="003F2A38"/>
    <w:rsid w:val="003F2F9E"/>
    <w:rsid w:val="003F34AA"/>
    <w:rsid w:val="003F3855"/>
    <w:rsid w:val="003F3948"/>
    <w:rsid w:val="003F3E3D"/>
    <w:rsid w:val="003F42A7"/>
    <w:rsid w:val="003F4B6B"/>
    <w:rsid w:val="003F4B70"/>
    <w:rsid w:val="003F4C63"/>
    <w:rsid w:val="003F4EC3"/>
    <w:rsid w:val="003F4F20"/>
    <w:rsid w:val="003F5C9E"/>
    <w:rsid w:val="003F5D08"/>
    <w:rsid w:val="003F5D30"/>
    <w:rsid w:val="003F5DA0"/>
    <w:rsid w:val="003F6334"/>
    <w:rsid w:val="003F63AB"/>
    <w:rsid w:val="003F65F9"/>
    <w:rsid w:val="003F66B7"/>
    <w:rsid w:val="003F6918"/>
    <w:rsid w:val="003F6DDD"/>
    <w:rsid w:val="003F7470"/>
    <w:rsid w:val="003F747D"/>
    <w:rsid w:val="003F772F"/>
    <w:rsid w:val="003F7769"/>
    <w:rsid w:val="003F7837"/>
    <w:rsid w:val="0040001B"/>
    <w:rsid w:val="0040025B"/>
    <w:rsid w:val="00400288"/>
    <w:rsid w:val="00400481"/>
    <w:rsid w:val="00400592"/>
    <w:rsid w:val="00400858"/>
    <w:rsid w:val="0040089C"/>
    <w:rsid w:val="00400C3F"/>
    <w:rsid w:val="00400CD6"/>
    <w:rsid w:val="00400DD2"/>
    <w:rsid w:val="00400F13"/>
    <w:rsid w:val="00401185"/>
    <w:rsid w:val="004013BB"/>
    <w:rsid w:val="0040196E"/>
    <w:rsid w:val="00401BE1"/>
    <w:rsid w:val="0040235F"/>
    <w:rsid w:val="00402449"/>
    <w:rsid w:val="0040252A"/>
    <w:rsid w:val="00402764"/>
    <w:rsid w:val="004027A0"/>
    <w:rsid w:val="004028C5"/>
    <w:rsid w:val="00403341"/>
    <w:rsid w:val="00403549"/>
    <w:rsid w:val="004037B7"/>
    <w:rsid w:val="004038D0"/>
    <w:rsid w:val="004047B4"/>
    <w:rsid w:val="00404985"/>
    <w:rsid w:val="00404BAE"/>
    <w:rsid w:val="00404EFB"/>
    <w:rsid w:val="00404FE5"/>
    <w:rsid w:val="004053D3"/>
    <w:rsid w:val="004055C7"/>
    <w:rsid w:val="004055FC"/>
    <w:rsid w:val="00405877"/>
    <w:rsid w:val="00405BC2"/>
    <w:rsid w:val="00406085"/>
    <w:rsid w:val="00406525"/>
    <w:rsid w:val="00406BD7"/>
    <w:rsid w:val="0040709E"/>
    <w:rsid w:val="00407264"/>
    <w:rsid w:val="00407299"/>
    <w:rsid w:val="004077AC"/>
    <w:rsid w:val="00407913"/>
    <w:rsid w:val="0040791A"/>
    <w:rsid w:val="00410092"/>
    <w:rsid w:val="004102D1"/>
    <w:rsid w:val="00410378"/>
    <w:rsid w:val="0041079C"/>
    <w:rsid w:val="0041092E"/>
    <w:rsid w:val="004112D7"/>
    <w:rsid w:val="0041162D"/>
    <w:rsid w:val="0041166A"/>
    <w:rsid w:val="00411892"/>
    <w:rsid w:val="00411919"/>
    <w:rsid w:val="00411A53"/>
    <w:rsid w:val="00411B0E"/>
    <w:rsid w:val="00411C37"/>
    <w:rsid w:val="00411ED1"/>
    <w:rsid w:val="00411EFF"/>
    <w:rsid w:val="00411F5A"/>
    <w:rsid w:val="00411FE9"/>
    <w:rsid w:val="0041202F"/>
    <w:rsid w:val="0041211C"/>
    <w:rsid w:val="0041222E"/>
    <w:rsid w:val="00412379"/>
    <w:rsid w:val="00412486"/>
    <w:rsid w:val="00412591"/>
    <w:rsid w:val="00412A22"/>
    <w:rsid w:val="00412B0E"/>
    <w:rsid w:val="0041359E"/>
    <w:rsid w:val="00413914"/>
    <w:rsid w:val="00413B68"/>
    <w:rsid w:val="00413CD9"/>
    <w:rsid w:val="00414096"/>
    <w:rsid w:val="00414169"/>
    <w:rsid w:val="0041426F"/>
    <w:rsid w:val="00414498"/>
    <w:rsid w:val="004145F9"/>
    <w:rsid w:val="00414643"/>
    <w:rsid w:val="00414778"/>
    <w:rsid w:val="00414C28"/>
    <w:rsid w:val="0041586F"/>
    <w:rsid w:val="00415C73"/>
    <w:rsid w:val="00415D22"/>
    <w:rsid w:val="004164D3"/>
    <w:rsid w:val="00416589"/>
    <w:rsid w:val="00416687"/>
    <w:rsid w:val="00416F29"/>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4A"/>
    <w:rsid w:val="00421077"/>
    <w:rsid w:val="00421089"/>
    <w:rsid w:val="0042116C"/>
    <w:rsid w:val="00421202"/>
    <w:rsid w:val="0042149D"/>
    <w:rsid w:val="00421570"/>
    <w:rsid w:val="004219FC"/>
    <w:rsid w:val="00421C5D"/>
    <w:rsid w:val="00421CA2"/>
    <w:rsid w:val="00421CAA"/>
    <w:rsid w:val="00422109"/>
    <w:rsid w:val="004225BE"/>
    <w:rsid w:val="00422B29"/>
    <w:rsid w:val="00422C26"/>
    <w:rsid w:val="0042320A"/>
    <w:rsid w:val="0042322B"/>
    <w:rsid w:val="00423359"/>
    <w:rsid w:val="0042349F"/>
    <w:rsid w:val="00423546"/>
    <w:rsid w:val="0042387E"/>
    <w:rsid w:val="00423C33"/>
    <w:rsid w:val="00423E3B"/>
    <w:rsid w:val="004248FE"/>
    <w:rsid w:val="00424B18"/>
    <w:rsid w:val="00424CDE"/>
    <w:rsid w:val="00424D94"/>
    <w:rsid w:val="00424F85"/>
    <w:rsid w:val="004251A8"/>
    <w:rsid w:val="004254C1"/>
    <w:rsid w:val="00425CBD"/>
    <w:rsid w:val="00425E1B"/>
    <w:rsid w:val="00425E6C"/>
    <w:rsid w:val="00426069"/>
    <w:rsid w:val="004260C5"/>
    <w:rsid w:val="004260D6"/>
    <w:rsid w:val="0042623F"/>
    <w:rsid w:val="00426D3E"/>
    <w:rsid w:val="00426FE0"/>
    <w:rsid w:val="004270B7"/>
    <w:rsid w:val="004270DA"/>
    <w:rsid w:val="0042756B"/>
    <w:rsid w:val="004275B1"/>
    <w:rsid w:val="00427725"/>
    <w:rsid w:val="00427726"/>
    <w:rsid w:val="00427B05"/>
    <w:rsid w:val="0043000D"/>
    <w:rsid w:val="004304A8"/>
    <w:rsid w:val="00430545"/>
    <w:rsid w:val="004306FF"/>
    <w:rsid w:val="00430E25"/>
    <w:rsid w:val="00430EB3"/>
    <w:rsid w:val="0043190F"/>
    <w:rsid w:val="004322AA"/>
    <w:rsid w:val="0043263E"/>
    <w:rsid w:val="00432B57"/>
    <w:rsid w:val="00432BC7"/>
    <w:rsid w:val="00432D86"/>
    <w:rsid w:val="004332E5"/>
    <w:rsid w:val="0043344F"/>
    <w:rsid w:val="00434252"/>
    <w:rsid w:val="004346C7"/>
    <w:rsid w:val="004349E5"/>
    <w:rsid w:val="00434B3E"/>
    <w:rsid w:val="00434D0D"/>
    <w:rsid w:val="00434F73"/>
    <w:rsid w:val="0043504F"/>
    <w:rsid w:val="0043539E"/>
    <w:rsid w:val="004353CB"/>
    <w:rsid w:val="00435576"/>
    <w:rsid w:val="00435862"/>
    <w:rsid w:val="00435890"/>
    <w:rsid w:val="004359EF"/>
    <w:rsid w:val="00435A0A"/>
    <w:rsid w:val="00435B77"/>
    <w:rsid w:val="00435E23"/>
    <w:rsid w:val="00435F2B"/>
    <w:rsid w:val="0043621F"/>
    <w:rsid w:val="00436369"/>
    <w:rsid w:val="004368D1"/>
    <w:rsid w:val="00436A58"/>
    <w:rsid w:val="00436C38"/>
    <w:rsid w:val="00436E4F"/>
    <w:rsid w:val="0043714E"/>
    <w:rsid w:val="00437336"/>
    <w:rsid w:val="0043798A"/>
    <w:rsid w:val="00437D09"/>
    <w:rsid w:val="00437F1F"/>
    <w:rsid w:val="00440424"/>
    <w:rsid w:val="0044045C"/>
    <w:rsid w:val="00440659"/>
    <w:rsid w:val="00440921"/>
    <w:rsid w:val="0044120C"/>
    <w:rsid w:val="0044187C"/>
    <w:rsid w:val="00441916"/>
    <w:rsid w:val="00441EA9"/>
    <w:rsid w:val="00441FA4"/>
    <w:rsid w:val="004422B7"/>
    <w:rsid w:val="0044251F"/>
    <w:rsid w:val="004425A0"/>
    <w:rsid w:val="00442A29"/>
    <w:rsid w:val="00442A8F"/>
    <w:rsid w:val="00442B59"/>
    <w:rsid w:val="0044306E"/>
    <w:rsid w:val="00443155"/>
    <w:rsid w:val="00443162"/>
    <w:rsid w:val="004433BD"/>
    <w:rsid w:val="00443537"/>
    <w:rsid w:val="00443759"/>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56E"/>
    <w:rsid w:val="00445688"/>
    <w:rsid w:val="0044586D"/>
    <w:rsid w:val="00445B9B"/>
    <w:rsid w:val="00446047"/>
    <w:rsid w:val="00446067"/>
    <w:rsid w:val="004467C6"/>
    <w:rsid w:val="00446872"/>
    <w:rsid w:val="004468B9"/>
    <w:rsid w:val="00446A68"/>
    <w:rsid w:val="00446B78"/>
    <w:rsid w:val="00446D88"/>
    <w:rsid w:val="00446DAA"/>
    <w:rsid w:val="004473AE"/>
    <w:rsid w:val="0044753A"/>
    <w:rsid w:val="004478B3"/>
    <w:rsid w:val="00447CAC"/>
    <w:rsid w:val="00447CB9"/>
    <w:rsid w:val="004503E4"/>
    <w:rsid w:val="0045048C"/>
    <w:rsid w:val="00450691"/>
    <w:rsid w:val="004506D5"/>
    <w:rsid w:val="00450BBD"/>
    <w:rsid w:val="00450D51"/>
    <w:rsid w:val="00450E94"/>
    <w:rsid w:val="004511C0"/>
    <w:rsid w:val="004513D1"/>
    <w:rsid w:val="00451752"/>
    <w:rsid w:val="00451BAD"/>
    <w:rsid w:val="004520B6"/>
    <w:rsid w:val="004523EB"/>
    <w:rsid w:val="00452833"/>
    <w:rsid w:val="00453392"/>
    <w:rsid w:val="00453439"/>
    <w:rsid w:val="0045347C"/>
    <w:rsid w:val="00453556"/>
    <w:rsid w:val="0045360B"/>
    <w:rsid w:val="00453706"/>
    <w:rsid w:val="00453737"/>
    <w:rsid w:val="00453756"/>
    <w:rsid w:val="00453883"/>
    <w:rsid w:val="00453952"/>
    <w:rsid w:val="00453AC6"/>
    <w:rsid w:val="00453F5F"/>
    <w:rsid w:val="00454095"/>
    <w:rsid w:val="00454508"/>
    <w:rsid w:val="004546E0"/>
    <w:rsid w:val="0045473B"/>
    <w:rsid w:val="00454910"/>
    <w:rsid w:val="0045492D"/>
    <w:rsid w:val="00454A45"/>
    <w:rsid w:val="00454C76"/>
    <w:rsid w:val="00454F4E"/>
    <w:rsid w:val="004551D2"/>
    <w:rsid w:val="0045526A"/>
    <w:rsid w:val="00455340"/>
    <w:rsid w:val="00455849"/>
    <w:rsid w:val="00455967"/>
    <w:rsid w:val="00455F54"/>
    <w:rsid w:val="00456103"/>
    <w:rsid w:val="00456572"/>
    <w:rsid w:val="00456DA4"/>
    <w:rsid w:val="00456DD1"/>
    <w:rsid w:val="004577D9"/>
    <w:rsid w:val="0045791E"/>
    <w:rsid w:val="00457A86"/>
    <w:rsid w:val="00457C0A"/>
    <w:rsid w:val="00457DDE"/>
    <w:rsid w:val="00460143"/>
    <w:rsid w:val="00460278"/>
    <w:rsid w:val="00460291"/>
    <w:rsid w:val="00460B6A"/>
    <w:rsid w:val="00460C8C"/>
    <w:rsid w:val="00460C9F"/>
    <w:rsid w:val="00460E1D"/>
    <w:rsid w:val="00460E66"/>
    <w:rsid w:val="00461235"/>
    <w:rsid w:val="00461A21"/>
    <w:rsid w:val="00461C2E"/>
    <w:rsid w:val="00461EA4"/>
    <w:rsid w:val="004620C3"/>
    <w:rsid w:val="004627D8"/>
    <w:rsid w:val="00462DA2"/>
    <w:rsid w:val="00463126"/>
    <w:rsid w:val="0046314E"/>
    <w:rsid w:val="004632D0"/>
    <w:rsid w:val="00463457"/>
    <w:rsid w:val="0046379F"/>
    <w:rsid w:val="004637C2"/>
    <w:rsid w:val="00463D02"/>
    <w:rsid w:val="00464563"/>
    <w:rsid w:val="004645E0"/>
    <w:rsid w:val="00464820"/>
    <w:rsid w:val="00464BC2"/>
    <w:rsid w:val="00465091"/>
    <w:rsid w:val="004651BC"/>
    <w:rsid w:val="0046563D"/>
    <w:rsid w:val="00465AD8"/>
    <w:rsid w:val="00465EBB"/>
    <w:rsid w:val="00465F87"/>
    <w:rsid w:val="00465FFE"/>
    <w:rsid w:val="004662A1"/>
    <w:rsid w:val="00466313"/>
    <w:rsid w:val="004663EE"/>
    <w:rsid w:val="004663F4"/>
    <w:rsid w:val="0046650A"/>
    <w:rsid w:val="00466756"/>
    <w:rsid w:val="004667B2"/>
    <w:rsid w:val="00466997"/>
    <w:rsid w:val="00466A02"/>
    <w:rsid w:val="00466A0D"/>
    <w:rsid w:val="00466E24"/>
    <w:rsid w:val="00466E80"/>
    <w:rsid w:val="00466EB0"/>
    <w:rsid w:val="0046727B"/>
    <w:rsid w:val="004672C8"/>
    <w:rsid w:val="00467334"/>
    <w:rsid w:val="004674FF"/>
    <w:rsid w:val="00467626"/>
    <w:rsid w:val="00467F63"/>
    <w:rsid w:val="00470732"/>
    <w:rsid w:val="00470962"/>
    <w:rsid w:val="004709EC"/>
    <w:rsid w:val="00470A44"/>
    <w:rsid w:val="00470DB2"/>
    <w:rsid w:val="00471048"/>
    <w:rsid w:val="004711F8"/>
    <w:rsid w:val="00471672"/>
    <w:rsid w:val="004719E2"/>
    <w:rsid w:val="00471DA6"/>
    <w:rsid w:val="00471E67"/>
    <w:rsid w:val="004720F1"/>
    <w:rsid w:val="0047216F"/>
    <w:rsid w:val="004726B7"/>
    <w:rsid w:val="004728C0"/>
    <w:rsid w:val="004729B3"/>
    <w:rsid w:val="004729F7"/>
    <w:rsid w:val="004733F5"/>
    <w:rsid w:val="00473492"/>
    <w:rsid w:val="004737F5"/>
    <w:rsid w:val="00473C5E"/>
    <w:rsid w:val="00474128"/>
    <w:rsid w:val="0047430B"/>
    <w:rsid w:val="00474AA1"/>
    <w:rsid w:val="00474AAB"/>
    <w:rsid w:val="0047502C"/>
    <w:rsid w:val="004751C9"/>
    <w:rsid w:val="00476843"/>
    <w:rsid w:val="004768F2"/>
    <w:rsid w:val="0047691F"/>
    <w:rsid w:val="004769CB"/>
    <w:rsid w:val="004770AD"/>
    <w:rsid w:val="0047716A"/>
    <w:rsid w:val="004772FD"/>
    <w:rsid w:val="004775D2"/>
    <w:rsid w:val="00477BEC"/>
    <w:rsid w:val="00477D45"/>
    <w:rsid w:val="00477E76"/>
    <w:rsid w:val="004801A6"/>
    <w:rsid w:val="0048025F"/>
    <w:rsid w:val="0048028D"/>
    <w:rsid w:val="004802A9"/>
    <w:rsid w:val="00480632"/>
    <w:rsid w:val="00480B77"/>
    <w:rsid w:val="00480C9D"/>
    <w:rsid w:val="00481006"/>
    <w:rsid w:val="0048133B"/>
    <w:rsid w:val="00481911"/>
    <w:rsid w:val="00481B2F"/>
    <w:rsid w:val="00481B31"/>
    <w:rsid w:val="00481B40"/>
    <w:rsid w:val="00481B74"/>
    <w:rsid w:val="00481CE6"/>
    <w:rsid w:val="00481CEB"/>
    <w:rsid w:val="00481F51"/>
    <w:rsid w:val="00481F5E"/>
    <w:rsid w:val="00481FF1"/>
    <w:rsid w:val="00482361"/>
    <w:rsid w:val="0048264C"/>
    <w:rsid w:val="0048290B"/>
    <w:rsid w:val="00482B0A"/>
    <w:rsid w:val="00482E4C"/>
    <w:rsid w:val="00482F25"/>
    <w:rsid w:val="00483035"/>
    <w:rsid w:val="004833E8"/>
    <w:rsid w:val="00483663"/>
    <w:rsid w:val="004839EC"/>
    <w:rsid w:val="004841F1"/>
    <w:rsid w:val="0048446B"/>
    <w:rsid w:val="00484844"/>
    <w:rsid w:val="004848AF"/>
    <w:rsid w:val="00484A5F"/>
    <w:rsid w:val="00484D5A"/>
    <w:rsid w:val="00484ED5"/>
    <w:rsid w:val="00484F37"/>
    <w:rsid w:val="00484F74"/>
    <w:rsid w:val="0048501F"/>
    <w:rsid w:val="00485263"/>
    <w:rsid w:val="004852FF"/>
    <w:rsid w:val="004856EF"/>
    <w:rsid w:val="004859FB"/>
    <w:rsid w:val="00485D21"/>
    <w:rsid w:val="00485E18"/>
    <w:rsid w:val="00485FB9"/>
    <w:rsid w:val="00485FCE"/>
    <w:rsid w:val="00486192"/>
    <w:rsid w:val="00486279"/>
    <w:rsid w:val="00486483"/>
    <w:rsid w:val="00486BB9"/>
    <w:rsid w:val="0048724F"/>
    <w:rsid w:val="00487371"/>
    <w:rsid w:val="004874F5"/>
    <w:rsid w:val="004877F6"/>
    <w:rsid w:val="00487960"/>
    <w:rsid w:val="00487B97"/>
    <w:rsid w:val="00487C3A"/>
    <w:rsid w:val="00487DE6"/>
    <w:rsid w:val="00487F72"/>
    <w:rsid w:val="00487F88"/>
    <w:rsid w:val="00487FFA"/>
    <w:rsid w:val="00490274"/>
    <w:rsid w:val="00490280"/>
    <w:rsid w:val="0049042B"/>
    <w:rsid w:val="00490986"/>
    <w:rsid w:val="00490A55"/>
    <w:rsid w:val="00490CAD"/>
    <w:rsid w:val="00491067"/>
    <w:rsid w:val="004912B0"/>
    <w:rsid w:val="00491494"/>
    <w:rsid w:val="00491495"/>
    <w:rsid w:val="004916ED"/>
    <w:rsid w:val="00491AD4"/>
    <w:rsid w:val="00491EB4"/>
    <w:rsid w:val="00491FC9"/>
    <w:rsid w:val="004922A6"/>
    <w:rsid w:val="004923D5"/>
    <w:rsid w:val="004923DF"/>
    <w:rsid w:val="00492624"/>
    <w:rsid w:val="00492C8B"/>
    <w:rsid w:val="00492D99"/>
    <w:rsid w:val="00493186"/>
    <w:rsid w:val="0049345D"/>
    <w:rsid w:val="0049374E"/>
    <w:rsid w:val="00493756"/>
    <w:rsid w:val="00493868"/>
    <w:rsid w:val="00493A19"/>
    <w:rsid w:val="00493C18"/>
    <w:rsid w:val="00493D81"/>
    <w:rsid w:val="00493D88"/>
    <w:rsid w:val="00493FDF"/>
    <w:rsid w:val="0049446D"/>
    <w:rsid w:val="004948A5"/>
    <w:rsid w:val="0049490B"/>
    <w:rsid w:val="00495FB4"/>
    <w:rsid w:val="00496163"/>
    <w:rsid w:val="0049633C"/>
    <w:rsid w:val="004965AF"/>
    <w:rsid w:val="00496689"/>
    <w:rsid w:val="004968F1"/>
    <w:rsid w:val="00497376"/>
    <w:rsid w:val="00497920"/>
    <w:rsid w:val="00497BBD"/>
    <w:rsid w:val="00497D95"/>
    <w:rsid w:val="004A03C0"/>
    <w:rsid w:val="004A05FF"/>
    <w:rsid w:val="004A068A"/>
    <w:rsid w:val="004A08F9"/>
    <w:rsid w:val="004A0A2F"/>
    <w:rsid w:val="004A0B59"/>
    <w:rsid w:val="004A0D3F"/>
    <w:rsid w:val="004A139D"/>
    <w:rsid w:val="004A16BB"/>
    <w:rsid w:val="004A173D"/>
    <w:rsid w:val="004A1A85"/>
    <w:rsid w:val="004A1AC0"/>
    <w:rsid w:val="004A1C8F"/>
    <w:rsid w:val="004A1ED6"/>
    <w:rsid w:val="004A1FDF"/>
    <w:rsid w:val="004A231B"/>
    <w:rsid w:val="004A233D"/>
    <w:rsid w:val="004A24A4"/>
    <w:rsid w:val="004A25BB"/>
    <w:rsid w:val="004A27B3"/>
    <w:rsid w:val="004A2F38"/>
    <w:rsid w:val="004A2FA8"/>
    <w:rsid w:val="004A32DF"/>
    <w:rsid w:val="004A3985"/>
    <w:rsid w:val="004A3B03"/>
    <w:rsid w:val="004A3CF0"/>
    <w:rsid w:val="004A3DB5"/>
    <w:rsid w:val="004A3F37"/>
    <w:rsid w:val="004A4074"/>
    <w:rsid w:val="004A438C"/>
    <w:rsid w:val="004A44BC"/>
    <w:rsid w:val="004A455B"/>
    <w:rsid w:val="004A45AF"/>
    <w:rsid w:val="004A45F9"/>
    <w:rsid w:val="004A4626"/>
    <w:rsid w:val="004A4821"/>
    <w:rsid w:val="004A4DE9"/>
    <w:rsid w:val="004A4F7E"/>
    <w:rsid w:val="004A4FFF"/>
    <w:rsid w:val="004A502E"/>
    <w:rsid w:val="004A51C6"/>
    <w:rsid w:val="004A55FA"/>
    <w:rsid w:val="004A597D"/>
    <w:rsid w:val="004A5EA7"/>
    <w:rsid w:val="004A6343"/>
    <w:rsid w:val="004A6755"/>
    <w:rsid w:val="004A6D5D"/>
    <w:rsid w:val="004A6EB2"/>
    <w:rsid w:val="004A6F0A"/>
    <w:rsid w:val="004A6FEA"/>
    <w:rsid w:val="004A701C"/>
    <w:rsid w:val="004A75BE"/>
    <w:rsid w:val="004A78DF"/>
    <w:rsid w:val="004A7A13"/>
    <w:rsid w:val="004A7CB8"/>
    <w:rsid w:val="004B00A6"/>
    <w:rsid w:val="004B022D"/>
    <w:rsid w:val="004B0382"/>
    <w:rsid w:val="004B0CE2"/>
    <w:rsid w:val="004B0D5A"/>
    <w:rsid w:val="004B0E0E"/>
    <w:rsid w:val="004B11B1"/>
    <w:rsid w:val="004B144C"/>
    <w:rsid w:val="004B14C9"/>
    <w:rsid w:val="004B1BB8"/>
    <w:rsid w:val="004B1D6D"/>
    <w:rsid w:val="004B1EDD"/>
    <w:rsid w:val="004B219F"/>
    <w:rsid w:val="004B21C0"/>
    <w:rsid w:val="004B2226"/>
    <w:rsid w:val="004B265C"/>
    <w:rsid w:val="004B2797"/>
    <w:rsid w:val="004B2A51"/>
    <w:rsid w:val="004B35ED"/>
    <w:rsid w:val="004B381D"/>
    <w:rsid w:val="004B3869"/>
    <w:rsid w:val="004B3D37"/>
    <w:rsid w:val="004B3F6F"/>
    <w:rsid w:val="004B45EC"/>
    <w:rsid w:val="004B48D9"/>
    <w:rsid w:val="004B4E59"/>
    <w:rsid w:val="004B4EAB"/>
    <w:rsid w:val="004B5046"/>
    <w:rsid w:val="004B518B"/>
    <w:rsid w:val="004B524D"/>
    <w:rsid w:val="004B574D"/>
    <w:rsid w:val="004B57D4"/>
    <w:rsid w:val="004B5835"/>
    <w:rsid w:val="004B5C52"/>
    <w:rsid w:val="004B6017"/>
    <w:rsid w:val="004B63A0"/>
    <w:rsid w:val="004B6641"/>
    <w:rsid w:val="004B6BA0"/>
    <w:rsid w:val="004B6CD8"/>
    <w:rsid w:val="004B74BC"/>
    <w:rsid w:val="004B74D1"/>
    <w:rsid w:val="004B7647"/>
    <w:rsid w:val="004B7A0F"/>
    <w:rsid w:val="004C037E"/>
    <w:rsid w:val="004C0815"/>
    <w:rsid w:val="004C0936"/>
    <w:rsid w:val="004C0ADB"/>
    <w:rsid w:val="004C0D3A"/>
    <w:rsid w:val="004C0ED7"/>
    <w:rsid w:val="004C123A"/>
    <w:rsid w:val="004C1269"/>
    <w:rsid w:val="004C12B2"/>
    <w:rsid w:val="004C175C"/>
    <w:rsid w:val="004C18A3"/>
    <w:rsid w:val="004C1D45"/>
    <w:rsid w:val="004C25B8"/>
    <w:rsid w:val="004C2761"/>
    <w:rsid w:val="004C29F1"/>
    <w:rsid w:val="004C2B1D"/>
    <w:rsid w:val="004C2C2E"/>
    <w:rsid w:val="004C30E6"/>
    <w:rsid w:val="004C3212"/>
    <w:rsid w:val="004C345A"/>
    <w:rsid w:val="004C3724"/>
    <w:rsid w:val="004C37AB"/>
    <w:rsid w:val="004C37CE"/>
    <w:rsid w:val="004C38AC"/>
    <w:rsid w:val="004C38C1"/>
    <w:rsid w:val="004C3A94"/>
    <w:rsid w:val="004C3BB0"/>
    <w:rsid w:val="004C4063"/>
    <w:rsid w:val="004C4091"/>
    <w:rsid w:val="004C450A"/>
    <w:rsid w:val="004C46D9"/>
    <w:rsid w:val="004C473C"/>
    <w:rsid w:val="004C49BB"/>
    <w:rsid w:val="004C4B41"/>
    <w:rsid w:val="004C4E97"/>
    <w:rsid w:val="004C4FFE"/>
    <w:rsid w:val="004C50DC"/>
    <w:rsid w:val="004C536A"/>
    <w:rsid w:val="004C539A"/>
    <w:rsid w:val="004C542C"/>
    <w:rsid w:val="004C5A83"/>
    <w:rsid w:val="004C5ACD"/>
    <w:rsid w:val="004C5B4F"/>
    <w:rsid w:val="004C5FD4"/>
    <w:rsid w:val="004C612D"/>
    <w:rsid w:val="004C62BD"/>
    <w:rsid w:val="004C63F0"/>
    <w:rsid w:val="004C6623"/>
    <w:rsid w:val="004C6701"/>
    <w:rsid w:val="004C6C40"/>
    <w:rsid w:val="004C70A0"/>
    <w:rsid w:val="004C71AC"/>
    <w:rsid w:val="004C751B"/>
    <w:rsid w:val="004C78C3"/>
    <w:rsid w:val="004D0100"/>
    <w:rsid w:val="004D010F"/>
    <w:rsid w:val="004D06D4"/>
    <w:rsid w:val="004D0C17"/>
    <w:rsid w:val="004D0C90"/>
    <w:rsid w:val="004D0D0B"/>
    <w:rsid w:val="004D0F30"/>
    <w:rsid w:val="004D0F8E"/>
    <w:rsid w:val="004D0F95"/>
    <w:rsid w:val="004D11C8"/>
    <w:rsid w:val="004D1254"/>
    <w:rsid w:val="004D188B"/>
    <w:rsid w:val="004D1926"/>
    <w:rsid w:val="004D1B38"/>
    <w:rsid w:val="004D1CBA"/>
    <w:rsid w:val="004D1FCE"/>
    <w:rsid w:val="004D28C0"/>
    <w:rsid w:val="004D2917"/>
    <w:rsid w:val="004D294B"/>
    <w:rsid w:val="004D2CCA"/>
    <w:rsid w:val="004D2E72"/>
    <w:rsid w:val="004D311C"/>
    <w:rsid w:val="004D31B2"/>
    <w:rsid w:val="004D3499"/>
    <w:rsid w:val="004D366C"/>
    <w:rsid w:val="004D39A7"/>
    <w:rsid w:val="004D3D57"/>
    <w:rsid w:val="004D3EFE"/>
    <w:rsid w:val="004D4016"/>
    <w:rsid w:val="004D42D1"/>
    <w:rsid w:val="004D44A4"/>
    <w:rsid w:val="004D4544"/>
    <w:rsid w:val="004D4866"/>
    <w:rsid w:val="004D486E"/>
    <w:rsid w:val="004D4BCD"/>
    <w:rsid w:val="004D4EFF"/>
    <w:rsid w:val="004D4F21"/>
    <w:rsid w:val="004D5B18"/>
    <w:rsid w:val="004D5E38"/>
    <w:rsid w:val="004D63A3"/>
    <w:rsid w:val="004D65D7"/>
    <w:rsid w:val="004D688E"/>
    <w:rsid w:val="004D6B5B"/>
    <w:rsid w:val="004D6D0C"/>
    <w:rsid w:val="004D6E73"/>
    <w:rsid w:val="004D6FA4"/>
    <w:rsid w:val="004D730E"/>
    <w:rsid w:val="004D7353"/>
    <w:rsid w:val="004D73A9"/>
    <w:rsid w:val="004D752D"/>
    <w:rsid w:val="004D7677"/>
    <w:rsid w:val="004D7696"/>
    <w:rsid w:val="004D7A9A"/>
    <w:rsid w:val="004D7C1A"/>
    <w:rsid w:val="004E0296"/>
    <w:rsid w:val="004E0909"/>
    <w:rsid w:val="004E0A83"/>
    <w:rsid w:val="004E0B74"/>
    <w:rsid w:val="004E0C9E"/>
    <w:rsid w:val="004E0DB1"/>
    <w:rsid w:val="004E1427"/>
    <w:rsid w:val="004E16ED"/>
    <w:rsid w:val="004E19BD"/>
    <w:rsid w:val="004E1C64"/>
    <w:rsid w:val="004E1FBA"/>
    <w:rsid w:val="004E2048"/>
    <w:rsid w:val="004E2113"/>
    <w:rsid w:val="004E2727"/>
    <w:rsid w:val="004E27E4"/>
    <w:rsid w:val="004E33AF"/>
    <w:rsid w:val="004E38BB"/>
    <w:rsid w:val="004E3A21"/>
    <w:rsid w:val="004E3F73"/>
    <w:rsid w:val="004E403A"/>
    <w:rsid w:val="004E449A"/>
    <w:rsid w:val="004E44C0"/>
    <w:rsid w:val="004E4722"/>
    <w:rsid w:val="004E485E"/>
    <w:rsid w:val="004E48A3"/>
    <w:rsid w:val="004E48B1"/>
    <w:rsid w:val="004E4999"/>
    <w:rsid w:val="004E4BD6"/>
    <w:rsid w:val="004E4C51"/>
    <w:rsid w:val="004E53FC"/>
    <w:rsid w:val="004E59FD"/>
    <w:rsid w:val="004E5A87"/>
    <w:rsid w:val="004E5E84"/>
    <w:rsid w:val="004E63C0"/>
    <w:rsid w:val="004E63D6"/>
    <w:rsid w:val="004E661C"/>
    <w:rsid w:val="004E6963"/>
    <w:rsid w:val="004E6AF9"/>
    <w:rsid w:val="004E6C53"/>
    <w:rsid w:val="004E769F"/>
    <w:rsid w:val="004E782D"/>
    <w:rsid w:val="004E793C"/>
    <w:rsid w:val="004E7B6B"/>
    <w:rsid w:val="004E7DC0"/>
    <w:rsid w:val="004E7E56"/>
    <w:rsid w:val="004E7E7E"/>
    <w:rsid w:val="004F0040"/>
    <w:rsid w:val="004F032A"/>
    <w:rsid w:val="004F04C6"/>
    <w:rsid w:val="004F0576"/>
    <w:rsid w:val="004F0A71"/>
    <w:rsid w:val="004F0DB9"/>
    <w:rsid w:val="004F1042"/>
    <w:rsid w:val="004F108C"/>
    <w:rsid w:val="004F1C73"/>
    <w:rsid w:val="004F217C"/>
    <w:rsid w:val="004F24D4"/>
    <w:rsid w:val="004F2597"/>
    <w:rsid w:val="004F27D9"/>
    <w:rsid w:val="004F2A63"/>
    <w:rsid w:val="004F2E2E"/>
    <w:rsid w:val="004F3548"/>
    <w:rsid w:val="004F35C5"/>
    <w:rsid w:val="004F3700"/>
    <w:rsid w:val="004F3953"/>
    <w:rsid w:val="004F3EFA"/>
    <w:rsid w:val="004F409A"/>
    <w:rsid w:val="004F41D7"/>
    <w:rsid w:val="004F442C"/>
    <w:rsid w:val="004F4746"/>
    <w:rsid w:val="004F4CA0"/>
    <w:rsid w:val="004F4D24"/>
    <w:rsid w:val="004F543D"/>
    <w:rsid w:val="004F557A"/>
    <w:rsid w:val="004F56FE"/>
    <w:rsid w:val="004F5914"/>
    <w:rsid w:val="004F5BD4"/>
    <w:rsid w:val="004F5CD6"/>
    <w:rsid w:val="004F5CE3"/>
    <w:rsid w:val="004F62F0"/>
    <w:rsid w:val="004F6332"/>
    <w:rsid w:val="004F6741"/>
    <w:rsid w:val="004F689F"/>
    <w:rsid w:val="004F6B2E"/>
    <w:rsid w:val="004F6F4F"/>
    <w:rsid w:val="004F7344"/>
    <w:rsid w:val="004F7373"/>
    <w:rsid w:val="004F73A3"/>
    <w:rsid w:val="004F73B6"/>
    <w:rsid w:val="004F73DF"/>
    <w:rsid w:val="004F79AF"/>
    <w:rsid w:val="004F7AC9"/>
    <w:rsid w:val="004F7C71"/>
    <w:rsid w:val="004F7C8D"/>
    <w:rsid w:val="004F7CD2"/>
    <w:rsid w:val="005003D0"/>
    <w:rsid w:val="005003FD"/>
    <w:rsid w:val="0050056D"/>
    <w:rsid w:val="00500612"/>
    <w:rsid w:val="005006FC"/>
    <w:rsid w:val="00500944"/>
    <w:rsid w:val="0050096B"/>
    <w:rsid w:val="00500C65"/>
    <w:rsid w:val="00500F3C"/>
    <w:rsid w:val="005010D3"/>
    <w:rsid w:val="00501499"/>
    <w:rsid w:val="0050152E"/>
    <w:rsid w:val="00501A45"/>
    <w:rsid w:val="00501ADB"/>
    <w:rsid w:val="00501AFA"/>
    <w:rsid w:val="00501BC1"/>
    <w:rsid w:val="00502226"/>
    <w:rsid w:val="00502603"/>
    <w:rsid w:val="00502A0A"/>
    <w:rsid w:val="00502B90"/>
    <w:rsid w:val="00502E0B"/>
    <w:rsid w:val="005031B6"/>
    <w:rsid w:val="005033A6"/>
    <w:rsid w:val="00503587"/>
    <w:rsid w:val="00503607"/>
    <w:rsid w:val="00503A88"/>
    <w:rsid w:val="00503F33"/>
    <w:rsid w:val="00504021"/>
    <w:rsid w:val="005040C4"/>
    <w:rsid w:val="005047FA"/>
    <w:rsid w:val="00504A73"/>
    <w:rsid w:val="00504C09"/>
    <w:rsid w:val="00505016"/>
    <w:rsid w:val="00505197"/>
    <w:rsid w:val="005052CC"/>
    <w:rsid w:val="0050534C"/>
    <w:rsid w:val="00505523"/>
    <w:rsid w:val="005059FA"/>
    <w:rsid w:val="00505D5F"/>
    <w:rsid w:val="00505DF2"/>
    <w:rsid w:val="00506430"/>
    <w:rsid w:val="0050656B"/>
    <w:rsid w:val="00506815"/>
    <w:rsid w:val="00506ABB"/>
    <w:rsid w:val="00506D1D"/>
    <w:rsid w:val="00506E47"/>
    <w:rsid w:val="00506F3A"/>
    <w:rsid w:val="005071FE"/>
    <w:rsid w:val="005072BB"/>
    <w:rsid w:val="0050734D"/>
    <w:rsid w:val="005073EE"/>
    <w:rsid w:val="00507404"/>
    <w:rsid w:val="005074A9"/>
    <w:rsid w:val="0050769C"/>
    <w:rsid w:val="00507825"/>
    <w:rsid w:val="005078BC"/>
    <w:rsid w:val="00507B10"/>
    <w:rsid w:val="00507CBA"/>
    <w:rsid w:val="00507D0C"/>
    <w:rsid w:val="00507DDC"/>
    <w:rsid w:val="005106BA"/>
    <w:rsid w:val="005107E4"/>
    <w:rsid w:val="00510A0D"/>
    <w:rsid w:val="00510C49"/>
    <w:rsid w:val="00510D07"/>
    <w:rsid w:val="00510D29"/>
    <w:rsid w:val="0051154B"/>
    <w:rsid w:val="0051157A"/>
    <w:rsid w:val="00511766"/>
    <w:rsid w:val="005117B9"/>
    <w:rsid w:val="0051196F"/>
    <w:rsid w:val="00511A00"/>
    <w:rsid w:val="00511AC0"/>
    <w:rsid w:val="00512624"/>
    <w:rsid w:val="005126C1"/>
    <w:rsid w:val="00512780"/>
    <w:rsid w:val="0051294E"/>
    <w:rsid w:val="00512C56"/>
    <w:rsid w:val="00512CCB"/>
    <w:rsid w:val="00512F93"/>
    <w:rsid w:val="00513319"/>
    <w:rsid w:val="00513447"/>
    <w:rsid w:val="00513486"/>
    <w:rsid w:val="00513661"/>
    <w:rsid w:val="005137C7"/>
    <w:rsid w:val="00513879"/>
    <w:rsid w:val="005138BD"/>
    <w:rsid w:val="00513DAD"/>
    <w:rsid w:val="00513EB0"/>
    <w:rsid w:val="00513EB1"/>
    <w:rsid w:val="00514072"/>
    <w:rsid w:val="00514380"/>
    <w:rsid w:val="005145CD"/>
    <w:rsid w:val="00514662"/>
    <w:rsid w:val="00514666"/>
    <w:rsid w:val="005147CA"/>
    <w:rsid w:val="005154D7"/>
    <w:rsid w:val="005154F4"/>
    <w:rsid w:val="00515567"/>
    <w:rsid w:val="00515760"/>
    <w:rsid w:val="00515B2C"/>
    <w:rsid w:val="00515CA1"/>
    <w:rsid w:val="00515D73"/>
    <w:rsid w:val="00515DC6"/>
    <w:rsid w:val="00515EF7"/>
    <w:rsid w:val="005162D1"/>
    <w:rsid w:val="00516381"/>
    <w:rsid w:val="0051638A"/>
    <w:rsid w:val="0051658F"/>
    <w:rsid w:val="00516A0A"/>
    <w:rsid w:val="00516EE8"/>
    <w:rsid w:val="00516FDC"/>
    <w:rsid w:val="005173A7"/>
    <w:rsid w:val="0051748B"/>
    <w:rsid w:val="00517926"/>
    <w:rsid w:val="00517BA2"/>
    <w:rsid w:val="00520425"/>
    <w:rsid w:val="00520431"/>
    <w:rsid w:val="00520573"/>
    <w:rsid w:val="0052088E"/>
    <w:rsid w:val="00520974"/>
    <w:rsid w:val="00520AB5"/>
    <w:rsid w:val="00520F6D"/>
    <w:rsid w:val="00521318"/>
    <w:rsid w:val="00521676"/>
    <w:rsid w:val="005218E3"/>
    <w:rsid w:val="00521B38"/>
    <w:rsid w:val="00521E9C"/>
    <w:rsid w:val="00521F04"/>
    <w:rsid w:val="005223BD"/>
    <w:rsid w:val="00522730"/>
    <w:rsid w:val="0052284C"/>
    <w:rsid w:val="00522A5D"/>
    <w:rsid w:val="00522B29"/>
    <w:rsid w:val="005231DE"/>
    <w:rsid w:val="005232F4"/>
    <w:rsid w:val="005235A5"/>
    <w:rsid w:val="0052363B"/>
    <w:rsid w:val="00523923"/>
    <w:rsid w:val="00523B5B"/>
    <w:rsid w:val="00523BF9"/>
    <w:rsid w:val="005240E3"/>
    <w:rsid w:val="005248AA"/>
    <w:rsid w:val="00524F50"/>
    <w:rsid w:val="00525035"/>
    <w:rsid w:val="00525153"/>
    <w:rsid w:val="005252E5"/>
    <w:rsid w:val="00525590"/>
    <w:rsid w:val="005257E9"/>
    <w:rsid w:val="00525BBB"/>
    <w:rsid w:val="00525E98"/>
    <w:rsid w:val="00526AD1"/>
    <w:rsid w:val="00526B33"/>
    <w:rsid w:val="00526CFA"/>
    <w:rsid w:val="00526E48"/>
    <w:rsid w:val="005271B1"/>
    <w:rsid w:val="005275A5"/>
    <w:rsid w:val="00527759"/>
    <w:rsid w:val="005278DB"/>
    <w:rsid w:val="00530088"/>
    <w:rsid w:val="005300C0"/>
    <w:rsid w:val="00530196"/>
    <w:rsid w:val="005301E6"/>
    <w:rsid w:val="00530357"/>
    <w:rsid w:val="005303FD"/>
    <w:rsid w:val="00530732"/>
    <w:rsid w:val="005307A9"/>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4D17"/>
    <w:rsid w:val="0053507E"/>
    <w:rsid w:val="005350AC"/>
    <w:rsid w:val="0053566B"/>
    <w:rsid w:val="00535839"/>
    <w:rsid w:val="00535896"/>
    <w:rsid w:val="00535A56"/>
    <w:rsid w:val="00536037"/>
    <w:rsid w:val="0053622D"/>
    <w:rsid w:val="00536581"/>
    <w:rsid w:val="005366CA"/>
    <w:rsid w:val="005368AB"/>
    <w:rsid w:val="00536BF6"/>
    <w:rsid w:val="00536F54"/>
    <w:rsid w:val="00537244"/>
    <w:rsid w:val="00537340"/>
    <w:rsid w:val="005375DC"/>
    <w:rsid w:val="0053777B"/>
    <w:rsid w:val="0053780D"/>
    <w:rsid w:val="00537B45"/>
    <w:rsid w:val="00537D3A"/>
    <w:rsid w:val="00537D50"/>
    <w:rsid w:val="00537F30"/>
    <w:rsid w:val="005402E4"/>
    <w:rsid w:val="0054055E"/>
    <w:rsid w:val="00540EE5"/>
    <w:rsid w:val="0054111B"/>
    <w:rsid w:val="005418DE"/>
    <w:rsid w:val="00541966"/>
    <w:rsid w:val="005419BE"/>
    <w:rsid w:val="00541B61"/>
    <w:rsid w:val="00541EB4"/>
    <w:rsid w:val="005420BB"/>
    <w:rsid w:val="005420EA"/>
    <w:rsid w:val="00542173"/>
    <w:rsid w:val="0054274C"/>
    <w:rsid w:val="0054276E"/>
    <w:rsid w:val="005427D2"/>
    <w:rsid w:val="00542F3E"/>
    <w:rsid w:val="00543666"/>
    <w:rsid w:val="00543844"/>
    <w:rsid w:val="00543987"/>
    <w:rsid w:val="00543A46"/>
    <w:rsid w:val="00543AB5"/>
    <w:rsid w:val="00543C95"/>
    <w:rsid w:val="005440EF"/>
    <w:rsid w:val="0054455E"/>
    <w:rsid w:val="005445F7"/>
    <w:rsid w:val="005446BA"/>
    <w:rsid w:val="005449D8"/>
    <w:rsid w:val="00544A35"/>
    <w:rsid w:val="00544A46"/>
    <w:rsid w:val="00544B83"/>
    <w:rsid w:val="00544DB8"/>
    <w:rsid w:val="00544E30"/>
    <w:rsid w:val="00544EC3"/>
    <w:rsid w:val="00544EEF"/>
    <w:rsid w:val="00544F97"/>
    <w:rsid w:val="005451A2"/>
    <w:rsid w:val="005451D1"/>
    <w:rsid w:val="005451E4"/>
    <w:rsid w:val="00545702"/>
    <w:rsid w:val="00545758"/>
    <w:rsid w:val="00545A50"/>
    <w:rsid w:val="00545B91"/>
    <w:rsid w:val="005462E1"/>
    <w:rsid w:val="00546320"/>
    <w:rsid w:val="00546EB9"/>
    <w:rsid w:val="00546F4B"/>
    <w:rsid w:val="0054714E"/>
    <w:rsid w:val="005472BF"/>
    <w:rsid w:val="00547579"/>
    <w:rsid w:val="0054766D"/>
    <w:rsid w:val="005476E9"/>
    <w:rsid w:val="00547B3F"/>
    <w:rsid w:val="00547DD2"/>
    <w:rsid w:val="00550A57"/>
    <w:rsid w:val="00550B94"/>
    <w:rsid w:val="00550E80"/>
    <w:rsid w:val="00550E85"/>
    <w:rsid w:val="00550F05"/>
    <w:rsid w:val="00551025"/>
    <w:rsid w:val="005511DE"/>
    <w:rsid w:val="0055126C"/>
    <w:rsid w:val="005512A4"/>
    <w:rsid w:val="00551423"/>
    <w:rsid w:val="0055157B"/>
    <w:rsid w:val="0055191A"/>
    <w:rsid w:val="005519AA"/>
    <w:rsid w:val="00551AA0"/>
    <w:rsid w:val="0055278D"/>
    <w:rsid w:val="005527D7"/>
    <w:rsid w:val="00552E32"/>
    <w:rsid w:val="0055315D"/>
    <w:rsid w:val="00553756"/>
    <w:rsid w:val="00553757"/>
    <w:rsid w:val="00553FDC"/>
    <w:rsid w:val="005544AA"/>
    <w:rsid w:val="005545E9"/>
    <w:rsid w:val="00554729"/>
    <w:rsid w:val="0055472B"/>
    <w:rsid w:val="005547A9"/>
    <w:rsid w:val="00554EA7"/>
    <w:rsid w:val="0055539E"/>
    <w:rsid w:val="00555486"/>
    <w:rsid w:val="00555B36"/>
    <w:rsid w:val="00555E4E"/>
    <w:rsid w:val="00555EFE"/>
    <w:rsid w:val="00556010"/>
    <w:rsid w:val="0055605D"/>
    <w:rsid w:val="00556500"/>
    <w:rsid w:val="0055688B"/>
    <w:rsid w:val="00556901"/>
    <w:rsid w:val="00556D9A"/>
    <w:rsid w:val="00557095"/>
    <w:rsid w:val="0055714D"/>
    <w:rsid w:val="005571B8"/>
    <w:rsid w:val="005574F8"/>
    <w:rsid w:val="00557734"/>
    <w:rsid w:val="005577CC"/>
    <w:rsid w:val="005578BD"/>
    <w:rsid w:val="00557BDB"/>
    <w:rsid w:val="00557C93"/>
    <w:rsid w:val="00560002"/>
    <w:rsid w:val="00560042"/>
    <w:rsid w:val="005600B7"/>
    <w:rsid w:val="00560127"/>
    <w:rsid w:val="005604DB"/>
    <w:rsid w:val="005609F2"/>
    <w:rsid w:val="00560BFE"/>
    <w:rsid w:val="00560C43"/>
    <w:rsid w:val="00560CE2"/>
    <w:rsid w:val="0056121E"/>
    <w:rsid w:val="0056158C"/>
    <w:rsid w:val="005615AA"/>
    <w:rsid w:val="0056178F"/>
    <w:rsid w:val="005618F4"/>
    <w:rsid w:val="00561B4D"/>
    <w:rsid w:val="00561BC2"/>
    <w:rsid w:val="00562238"/>
    <w:rsid w:val="0056227C"/>
    <w:rsid w:val="00562454"/>
    <w:rsid w:val="0056258F"/>
    <w:rsid w:val="005625D7"/>
    <w:rsid w:val="00562BBD"/>
    <w:rsid w:val="00562CDB"/>
    <w:rsid w:val="005630E0"/>
    <w:rsid w:val="005632E2"/>
    <w:rsid w:val="00563692"/>
    <w:rsid w:val="00563B79"/>
    <w:rsid w:val="00564097"/>
    <w:rsid w:val="0056411F"/>
    <w:rsid w:val="00564190"/>
    <w:rsid w:val="00564746"/>
    <w:rsid w:val="005648D8"/>
    <w:rsid w:val="00564BF3"/>
    <w:rsid w:val="00564EF3"/>
    <w:rsid w:val="00564FB2"/>
    <w:rsid w:val="005652A0"/>
    <w:rsid w:val="0056582B"/>
    <w:rsid w:val="00565D15"/>
    <w:rsid w:val="00565D58"/>
    <w:rsid w:val="00565DA9"/>
    <w:rsid w:val="005661AB"/>
    <w:rsid w:val="0056620E"/>
    <w:rsid w:val="00566A7A"/>
    <w:rsid w:val="00566AF9"/>
    <w:rsid w:val="00566D36"/>
    <w:rsid w:val="0056719F"/>
    <w:rsid w:val="00567292"/>
    <w:rsid w:val="005674FB"/>
    <w:rsid w:val="0056753C"/>
    <w:rsid w:val="005676E9"/>
    <w:rsid w:val="00567717"/>
    <w:rsid w:val="00567757"/>
    <w:rsid w:val="00567792"/>
    <w:rsid w:val="00567EF3"/>
    <w:rsid w:val="00570286"/>
    <w:rsid w:val="00570308"/>
    <w:rsid w:val="005704C1"/>
    <w:rsid w:val="00570512"/>
    <w:rsid w:val="0057055B"/>
    <w:rsid w:val="00570661"/>
    <w:rsid w:val="005706A5"/>
    <w:rsid w:val="00570827"/>
    <w:rsid w:val="0057087B"/>
    <w:rsid w:val="00570E92"/>
    <w:rsid w:val="00570F96"/>
    <w:rsid w:val="005712DE"/>
    <w:rsid w:val="00571706"/>
    <w:rsid w:val="00571863"/>
    <w:rsid w:val="005718A1"/>
    <w:rsid w:val="00571F34"/>
    <w:rsid w:val="005722BE"/>
    <w:rsid w:val="0057240A"/>
    <w:rsid w:val="00572588"/>
    <w:rsid w:val="005726FF"/>
    <w:rsid w:val="00572AC8"/>
    <w:rsid w:val="00572B8D"/>
    <w:rsid w:val="00572BBF"/>
    <w:rsid w:val="00572CCE"/>
    <w:rsid w:val="0057343C"/>
    <w:rsid w:val="005735D8"/>
    <w:rsid w:val="005736F0"/>
    <w:rsid w:val="005738F8"/>
    <w:rsid w:val="00573B22"/>
    <w:rsid w:val="00573BDF"/>
    <w:rsid w:val="00573D0A"/>
    <w:rsid w:val="00573ECE"/>
    <w:rsid w:val="005741CB"/>
    <w:rsid w:val="0057474E"/>
    <w:rsid w:val="00574762"/>
    <w:rsid w:val="00574B18"/>
    <w:rsid w:val="00574D12"/>
    <w:rsid w:val="00574EFC"/>
    <w:rsid w:val="0057500A"/>
    <w:rsid w:val="00575050"/>
    <w:rsid w:val="00575171"/>
    <w:rsid w:val="0057541E"/>
    <w:rsid w:val="0057578A"/>
    <w:rsid w:val="00575846"/>
    <w:rsid w:val="00575D01"/>
    <w:rsid w:val="00575DA4"/>
    <w:rsid w:val="005761D2"/>
    <w:rsid w:val="005764F0"/>
    <w:rsid w:val="00576953"/>
    <w:rsid w:val="005769FB"/>
    <w:rsid w:val="0057746D"/>
    <w:rsid w:val="00577640"/>
    <w:rsid w:val="005779A6"/>
    <w:rsid w:val="00577E36"/>
    <w:rsid w:val="00577F8E"/>
    <w:rsid w:val="00577FCD"/>
    <w:rsid w:val="005801E6"/>
    <w:rsid w:val="00580364"/>
    <w:rsid w:val="005803D2"/>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699"/>
    <w:rsid w:val="0058195E"/>
    <w:rsid w:val="00581A36"/>
    <w:rsid w:val="00581E51"/>
    <w:rsid w:val="0058212E"/>
    <w:rsid w:val="00582B8C"/>
    <w:rsid w:val="00582C3C"/>
    <w:rsid w:val="00582C44"/>
    <w:rsid w:val="00582C73"/>
    <w:rsid w:val="00582D76"/>
    <w:rsid w:val="00582EF4"/>
    <w:rsid w:val="005833FB"/>
    <w:rsid w:val="00583423"/>
    <w:rsid w:val="0058345E"/>
    <w:rsid w:val="00583B4D"/>
    <w:rsid w:val="00583C31"/>
    <w:rsid w:val="00583F78"/>
    <w:rsid w:val="00584164"/>
    <w:rsid w:val="0058423F"/>
    <w:rsid w:val="00584246"/>
    <w:rsid w:val="005842EE"/>
    <w:rsid w:val="005843A8"/>
    <w:rsid w:val="00584A34"/>
    <w:rsid w:val="00584C4F"/>
    <w:rsid w:val="00584FFC"/>
    <w:rsid w:val="00585042"/>
    <w:rsid w:val="0058504A"/>
    <w:rsid w:val="0058536A"/>
    <w:rsid w:val="00585805"/>
    <w:rsid w:val="005858A1"/>
    <w:rsid w:val="00585C76"/>
    <w:rsid w:val="00585E16"/>
    <w:rsid w:val="00586394"/>
    <w:rsid w:val="00586B15"/>
    <w:rsid w:val="00586D34"/>
    <w:rsid w:val="00586E4C"/>
    <w:rsid w:val="0058734F"/>
    <w:rsid w:val="00587443"/>
    <w:rsid w:val="0058751B"/>
    <w:rsid w:val="00587667"/>
    <w:rsid w:val="00587BE1"/>
    <w:rsid w:val="00587D0C"/>
    <w:rsid w:val="00590133"/>
    <w:rsid w:val="005909E7"/>
    <w:rsid w:val="00590BC4"/>
    <w:rsid w:val="00590BD4"/>
    <w:rsid w:val="0059102E"/>
    <w:rsid w:val="00591165"/>
    <w:rsid w:val="005913F6"/>
    <w:rsid w:val="005917E6"/>
    <w:rsid w:val="00591A5E"/>
    <w:rsid w:val="00591BFD"/>
    <w:rsid w:val="00591DC3"/>
    <w:rsid w:val="00592088"/>
    <w:rsid w:val="005923D3"/>
    <w:rsid w:val="00592429"/>
    <w:rsid w:val="00592A54"/>
    <w:rsid w:val="00593252"/>
    <w:rsid w:val="00593509"/>
    <w:rsid w:val="00593E6A"/>
    <w:rsid w:val="0059417A"/>
    <w:rsid w:val="005944DE"/>
    <w:rsid w:val="0059458D"/>
    <w:rsid w:val="00594CB6"/>
    <w:rsid w:val="00594ED4"/>
    <w:rsid w:val="00594F64"/>
    <w:rsid w:val="0059501E"/>
    <w:rsid w:val="005953EC"/>
    <w:rsid w:val="00595497"/>
    <w:rsid w:val="00595596"/>
    <w:rsid w:val="0059576C"/>
    <w:rsid w:val="00596160"/>
    <w:rsid w:val="005961AC"/>
    <w:rsid w:val="005963EF"/>
    <w:rsid w:val="00596C5C"/>
    <w:rsid w:val="00596EC5"/>
    <w:rsid w:val="00596F2B"/>
    <w:rsid w:val="00596FEC"/>
    <w:rsid w:val="0059765A"/>
    <w:rsid w:val="00597872"/>
    <w:rsid w:val="00597982"/>
    <w:rsid w:val="005A068D"/>
    <w:rsid w:val="005A0B01"/>
    <w:rsid w:val="005A0CA2"/>
    <w:rsid w:val="005A0CB4"/>
    <w:rsid w:val="005A0D6F"/>
    <w:rsid w:val="005A0DFA"/>
    <w:rsid w:val="005A122F"/>
    <w:rsid w:val="005A169B"/>
    <w:rsid w:val="005A17F3"/>
    <w:rsid w:val="005A1836"/>
    <w:rsid w:val="005A1B3F"/>
    <w:rsid w:val="005A1C21"/>
    <w:rsid w:val="005A2062"/>
    <w:rsid w:val="005A216A"/>
    <w:rsid w:val="005A23D8"/>
    <w:rsid w:val="005A241A"/>
    <w:rsid w:val="005A28E6"/>
    <w:rsid w:val="005A2BEC"/>
    <w:rsid w:val="005A31A6"/>
    <w:rsid w:val="005A3334"/>
    <w:rsid w:val="005A346E"/>
    <w:rsid w:val="005A357C"/>
    <w:rsid w:val="005A3638"/>
    <w:rsid w:val="005A3A7D"/>
    <w:rsid w:val="005A3AC8"/>
    <w:rsid w:val="005A3CE4"/>
    <w:rsid w:val="005A3D1B"/>
    <w:rsid w:val="005A4094"/>
    <w:rsid w:val="005A4206"/>
    <w:rsid w:val="005A42BE"/>
    <w:rsid w:val="005A458E"/>
    <w:rsid w:val="005A474E"/>
    <w:rsid w:val="005A4837"/>
    <w:rsid w:val="005A488C"/>
    <w:rsid w:val="005A4A39"/>
    <w:rsid w:val="005A4DAC"/>
    <w:rsid w:val="005A4F13"/>
    <w:rsid w:val="005A50CA"/>
    <w:rsid w:val="005A50EF"/>
    <w:rsid w:val="005A512B"/>
    <w:rsid w:val="005A5965"/>
    <w:rsid w:val="005A5C3E"/>
    <w:rsid w:val="005A5DBA"/>
    <w:rsid w:val="005A5E6A"/>
    <w:rsid w:val="005A5F92"/>
    <w:rsid w:val="005A5FB3"/>
    <w:rsid w:val="005A615C"/>
    <w:rsid w:val="005A63FB"/>
    <w:rsid w:val="005A66F7"/>
    <w:rsid w:val="005A66FF"/>
    <w:rsid w:val="005A6B47"/>
    <w:rsid w:val="005A6F45"/>
    <w:rsid w:val="005A7162"/>
    <w:rsid w:val="005A71E9"/>
    <w:rsid w:val="005A73BA"/>
    <w:rsid w:val="005A75D0"/>
    <w:rsid w:val="005A783F"/>
    <w:rsid w:val="005A7BA4"/>
    <w:rsid w:val="005A7BBE"/>
    <w:rsid w:val="005A7CAF"/>
    <w:rsid w:val="005A7D5F"/>
    <w:rsid w:val="005A7E03"/>
    <w:rsid w:val="005A7E0A"/>
    <w:rsid w:val="005A7E21"/>
    <w:rsid w:val="005A7F9B"/>
    <w:rsid w:val="005B0134"/>
    <w:rsid w:val="005B01FF"/>
    <w:rsid w:val="005B02A7"/>
    <w:rsid w:val="005B0329"/>
    <w:rsid w:val="005B0521"/>
    <w:rsid w:val="005B0815"/>
    <w:rsid w:val="005B1080"/>
    <w:rsid w:val="005B1F45"/>
    <w:rsid w:val="005B21D6"/>
    <w:rsid w:val="005B27B8"/>
    <w:rsid w:val="005B2ADA"/>
    <w:rsid w:val="005B2B11"/>
    <w:rsid w:val="005B2B4A"/>
    <w:rsid w:val="005B2C31"/>
    <w:rsid w:val="005B2D59"/>
    <w:rsid w:val="005B2EAC"/>
    <w:rsid w:val="005B2EF7"/>
    <w:rsid w:val="005B2F5A"/>
    <w:rsid w:val="005B2F77"/>
    <w:rsid w:val="005B2F95"/>
    <w:rsid w:val="005B31EC"/>
    <w:rsid w:val="005B32DD"/>
    <w:rsid w:val="005B356A"/>
    <w:rsid w:val="005B36E7"/>
    <w:rsid w:val="005B3888"/>
    <w:rsid w:val="005B39ED"/>
    <w:rsid w:val="005B3CDA"/>
    <w:rsid w:val="005B3F25"/>
    <w:rsid w:val="005B408C"/>
    <w:rsid w:val="005B429B"/>
    <w:rsid w:val="005B4BCC"/>
    <w:rsid w:val="005B4BF4"/>
    <w:rsid w:val="005B4DC4"/>
    <w:rsid w:val="005B51FB"/>
    <w:rsid w:val="005B540B"/>
    <w:rsid w:val="005B56DB"/>
    <w:rsid w:val="005B5D67"/>
    <w:rsid w:val="005B5F4A"/>
    <w:rsid w:val="005B617C"/>
    <w:rsid w:val="005B63A3"/>
    <w:rsid w:val="005B63E8"/>
    <w:rsid w:val="005B715B"/>
    <w:rsid w:val="005B71AF"/>
    <w:rsid w:val="005B71F4"/>
    <w:rsid w:val="005B722A"/>
    <w:rsid w:val="005B7239"/>
    <w:rsid w:val="005B730E"/>
    <w:rsid w:val="005B7316"/>
    <w:rsid w:val="005B7346"/>
    <w:rsid w:val="005B73CE"/>
    <w:rsid w:val="005B770C"/>
    <w:rsid w:val="005B783B"/>
    <w:rsid w:val="005B7968"/>
    <w:rsid w:val="005B7984"/>
    <w:rsid w:val="005B79C3"/>
    <w:rsid w:val="005B7B56"/>
    <w:rsid w:val="005C003C"/>
    <w:rsid w:val="005C0AED"/>
    <w:rsid w:val="005C0BDB"/>
    <w:rsid w:val="005C108E"/>
    <w:rsid w:val="005C10F0"/>
    <w:rsid w:val="005C140B"/>
    <w:rsid w:val="005C1B1C"/>
    <w:rsid w:val="005C2167"/>
    <w:rsid w:val="005C2401"/>
    <w:rsid w:val="005C26C5"/>
    <w:rsid w:val="005C2793"/>
    <w:rsid w:val="005C2843"/>
    <w:rsid w:val="005C2DEB"/>
    <w:rsid w:val="005C2E41"/>
    <w:rsid w:val="005C2E84"/>
    <w:rsid w:val="005C2EA6"/>
    <w:rsid w:val="005C3537"/>
    <w:rsid w:val="005C3A5D"/>
    <w:rsid w:val="005C3ADF"/>
    <w:rsid w:val="005C3C11"/>
    <w:rsid w:val="005C3F39"/>
    <w:rsid w:val="005C3FC8"/>
    <w:rsid w:val="005C40BE"/>
    <w:rsid w:val="005C4349"/>
    <w:rsid w:val="005C46C4"/>
    <w:rsid w:val="005C4F6F"/>
    <w:rsid w:val="005C5078"/>
    <w:rsid w:val="005C5298"/>
    <w:rsid w:val="005C57CA"/>
    <w:rsid w:val="005C58DE"/>
    <w:rsid w:val="005C5AB7"/>
    <w:rsid w:val="005C5E1E"/>
    <w:rsid w:val="005C5F26"/>
    <w:rsid w:val="005C6058"/>
    <w:rsid w:val="005C6262"/>
    <w:rsid w:val="005C63E6"/>
    <w:rsid w:val="005C6421"/>
    <w:rsid w:val="005C6501"/>
    <w:rsid w:val="005C7120"/>
    <w:rsid w:val="005C725C"/>
    <w:rsid w:val="005C736E"/>
    <w:rsid w:val="005C7B75"/>
    <w:rsid w:val="005D050C"/>
    <w:rsid w:val="005D12AA"/>
    <w:rsid w:val="005D14F4"/>
    <w:rsid w:val="005D16B6"/>
    <w:rsid w:val="005D16C9"/>
    <w:rsid w:val="005D1BA2"/>
    <w:rsid w:val="005D1BC1"/>
    <w:rsid w:val="005D25A6"/>
    <w:rsid w:val="005D2D0D"/>
    <w:rsid w:val="005D3A66"/>
    <w:rsid w:val="005D3BBE"/>
    <w:rsid w:val="005D3D65"/>
    <w:rsid w:val="005D3E08"/>
    <w:rsid w:val="005D4528"/>
    <w:rsid w:val="005D4844"/>
    <w:rsid w:val="005D4A96"/>
    <w:rsid w:val="005D4F21"/>
    <w:rsid w:val="005D510D"/>
    <w:rsid w:val="005D5154"/>
    <w:rsid w:val="005D5196"/>
    <w:rsid w:val="005D544F"/>
    <w:rsid w:val="005D574C"/>
    <w:rsid w:val="005D606D"/>
    <w:rsid w:val="005D60A5"/>
    <w:rsid w:val="005D65FC"/>
    <w:rsid w:val="005D6A33"/>
    <w:rsid w:val="005D6AF1"/>
    <w:rsid w:val="005D6BEB"/>
    <w:rsid w:val="005D743B"/>
    <w:rsid w:val="005D744A"/>
    <w:rsid w:val="005D7472"/>
    <w:rsid w:val="005D78AF"/>
    <w:rsid w:val="005D7C22"/>
    <w:rsid w:val="005D7C34"/>
    <w:rsid w:val="005D7F76"/>
    <w:rsid w:val="005E0235"/>
    <w:rsid w:val="005E06F9"/>
    <w:rsid w:val="005E09C4"/>
    <w:rsid w:val="005E0AB1"/>
    <w:rsid w:val="005E1275"/>
    <w:rsid w:val="005E1416"/>
    <w:rsid w:val="005E169B"/>
    <w:rsid w:val="005E1863"/>
    <w:rsid w:val="005E1989"/>
    <w:rsid w:val="005E1ACF"/>
    <w:rsid w:val="005E2036"/>
    <w:rsid w:val="005E2123"/>
    <w:rsid w:val="005E21FA"/>
    <w:rsid w:val="005E22E9"/>
    <w:rsid w:val="005E2486"/>
    <w:rsid w:val="005E2631"/>
    <w:rsid w:val="005E29CF"/>
    <w:rsid w:val="005E2B0D"/>
    <w:rsid w:val="005E2BAB"/>
    <w:rsid w:val="005E2BCC"/>
    <w:rsid w:val="005E2D77"/>
    <w:rsid w:val="005E2F90"/>
    <w:rsid w:val="005E321B"/>
    <w:rsid w:val="005E357F"/>
    <w:rsid w:val="005E3B33"/>
    <w:rsid w:val="005E3EC0"/>
    <w:rsid w:val="005E40A9"/>
    <w:rsid w:val="005E4867"/>
    <w:rsid w:val="005E48A5"/>
    <w:rsid w:val="005E4AF9"/>
    <w:rsid w:val="005E4E87"/>
    <w:rsid w:val="005E5624"/>
    <w:rsid w:val="005E5940"/>
    <w:rsid w:val="005E59B8"/>
    <w:rsid w:val="005E5B82"/>
    <w:rsid w:val="005E5BF3"/>
    <w:rsid w:val="005E5EAF"/>
    <w:rsid w:val="005E66F7"/>
    <w:rsid w:val="005E6CC2"/>
    <w:rsid w:val="005E72B4"/>
    <w:rsid w:val="005E745A"/>
    <w:rsid w:val="005E7606"/>
    <w:rsid w:val="005E7735"/>
    <w:rsid w:val="005E7DBC"/>
    <w:rsid w:val="005E7E28"/>
    <w:rsid w:val="005E7E82"/>
    <w:rsid w:val="005F0032"/>
    <w:rsid w:val="005F0D44"/>
    <w:rsid w:val="005F1081"/>
    <w:rsid w:val="005F10D7"/>
    <w:rsid w:val="005F132E"/>
    <w:rsid w:val="005F1747"/>
    <w:rsid w:val="005F2157"/>
    <w:rsid w:val="005F2351"/>
    <w:rsid w:val="005F25AC"/>
    <w:rsid w:val="005F2604"/>
    <w:rsid w:val="005F262E"/>
    <w:rsid w:val="005F273B"/>
    <w:rsid w:val="005F2A53"/>
    <w:rsid w:val="005F2D9D"/>
    <w:rsid w:val="005F2E80"/>
    <w:rsid w:val="005F2EFB"/>
    <w:rsid w:val="005F3A2E"/>
    <w:rsid w:val="005F3B7F"/>
    <w:rsid w:val="005F3C59"/>
    <w:rsid w:val="005F3FCF"/>
    <w:rsid w:val="005F3FE6"/>
    <w:rsid w:val="005F4240"/>
    <w:rsid w:val="005F425F"/>
    <w:rsid w:val="005F477A"/>
    <w:rsid w:val="005F4A85"/>
    <w:rsid w:val="005F4C4B"/>
    <w:rsid w:val="005F4F71"/>
    <w:rsid w:val="005F5363"/>
    <w:rsid w:val="005F55A2"/>
    <w:rsid w:val="005F5656"/>
    <w:rsid w:val="005F588D"/>
    <w:rsid w:val="005F5958"/>
    <w:rsid w:val="005F5C06"/>
    <w:rsid w:val="005F5C8D"/>
    <w:rsid w:val="005F619A"/>
    <w:rsid w:val="005F625F"/>
    <w:rsid w:val="005F62ED"/>
    <w:rsid w:val="005F6411"/>
    <w:rsid w:val="005F6961"/>
    <w:rsid w:val="005F6AE3"/>
    <w:rsid w:val="005F6C4C"/>
    <w:rsid w:val="005F6CAA"/>
    <w:rsid w:val="005F6FF2"/>
    <w:rsid w:val="005F749B"/>
    <w:rsid w:val="005F74A2"/>
    <w:rsid w:val="005F75EF"/>
    <w:rsid w:val="005F7E3C"/>
    <w:rsid w:val="00600189"/>
    <w:rsid w:val="00600C2F"/>
    <w:rsid w:val="00600CCF"/>
    <w:rsid w:val="00601012"/>
    <w:rsid w:val="00601BF3"/>
    <w:rsid w:val="00601C5C"/>
    <w:rsid w:val="00601C76"/>
    <w:rsid w:val="00601E4C"/>
    <w:rsid w:val="0060214E"/>
    <w:rsid w:val="006024CB"/>
    <w:rsid w:val="0060258E"/>
    <w:rsid w:val="00602705"/>
    <w:rsid w:val="00602798"/>
    <w:rsid w:val="00602A91"/>
    <w:rsid w:val="00602AF7"/>
    <w:rsid w:val="00602D63"/>
    <w:rsid w:val="00602EBB"/>
    <w:rsid w:val="00602ECF"/>
    <w:rsid w:val="00602ED4"/>
    <w:rsid w:val="00602FE1"/>
    <w:rsid w:val="00603285"/>
    <w:rsid w:val="00603508"/>
    <w:rsid w:val="0060364A"/>
    <w:rsid w:val="0060388F"/>
    <w:rsid w:val="00603AE8"/>
    <w:rsid w:val="00603C50"/>
    <w:rsid w:val="00603CCE"/>
    <w:rsid w:val="00603D8C"/>
    <w:rsid w:val="00603EC0"/>
    <w:rsid w:val="00603F8F"/>
    <w:rsid w:val="006046CE"/>
    <w:rsid w:val="006046D3"/>
    <w:rsid w:val="00604B99"/>
    <w:rsid w:val="00604C61"/>
    <w:rsid w:val="00604DB3"/>
    <w:rsid w:val="006051C5"/>
    <w:rsid w:val="00605265"/>
    <w:rsid w:val="006054E9"/>
    <w:rsid w:val="00605556"/>
    <w:rsid w:val="00605602"/>
    <w:rsid w:val="0060572E"/>
    <w:rsid w:val="00605A44"/>
    <w:rsid w:val="00605CD9"/>
    <w:rsid w:val="00605E31"/>
    <w:rsid w:val="0060625D"/>
    <w:rsid w:val="0060633E"/>
    <w:rsid w:val="006064AE"/>
    <w:rsid w:val="00606682"/>
    <w:rsid w:val="00606B7A"/>
    <w:rsid w:val="00606FDB"/>
    <w:rsid w:val="0060713A"/>
    <w:rsid w:val="0060769D"/>
    <w:rsid w:val="00607C72"/>
    <w:rsid w:val="00610326"/>
    <w:rsid w:val="0061069E"/>
    <w:rsid w:val="00610E02"/>
    <w:rsid w:val="00610F38"/>
    <w:rsid w:val="00610FE6"/>
    <w:rsid w:val="006110FE"/>
    <w:rsid w:val="0061137A"/>
    <w:rsid w:val="00611449"/>
    <w:rsid w:val="006114E6"/>
    <w:rsid w:val="00611593"/>
    <w:rsid w:val="0061159A"/>
    <w:rsid w:val="0061192E"/>
    <w:rsid w:val="006119B4"/>
    <w:rsid w:val="006119CE"/>
    <w:rsid w:val="00611D9D"/>
    <w:rsid w:val="00611E1D"/>
    <w:rsid w:val="00611ED9"/>
    <w:rsid w:val="00611FEE"/>
    <w:rsid w:val="0061254C"/>
    <w:rsid w:val="00612893"/>
    <w:rsid w:val="00612BAD"/>
    <w:rsid w:val="00612D9A"/>
    <w:rsid w:val="00612DF0"/>
    <w:rsid w:val="006133F1"/>
    <w:rsid w:val="00613540"/>
    <w:rsid w:val="0061376E"/>
    <w:rsid w:val="00613F67"/>
    <w:rsid w:val="006141AB"/>
    <w:rsid w:val="006142AD"/>
    <w:rsid w:val="0061431C"/>
    <w:rsid w:val="0061447A"/>
    <w:rsid w:val="00614C6B"/>
    <w:rsid w:val="00614CA6"/>
    <w:rsid w:val="00614F24"/>
    <w:rsid w:val="006150FC"/>
    <w:rsid w:val="006151A4"/>
    <w:rsid w:val="006153C2"/>
    <w:rsid w:val="00615606"/>
    <w:rsid w:val="00615F95"/>
    <w:rsid w:val="006163E9"/>
    <w:rsid w:val="00616FD9"/>
    <w:rsid w:val="006170B5"/>
    <w:rsid w:val="00617298"/>
    <w:rsid w:val="006175BD"/>
    <w:rsid w:val="006175F6"/>
    <w:rsid w:val="00617CA7"/>
    <w:rsid w:val="00617DDF"/>
    <w:rsid w:val="00617E46"/>
    <w:rsid w:val="0062021F"/>
    <w:rsid w:val="006202B6"/>
    <w:rsid w:val="00620776"/>
    <w:rsid w:val="00620BBA"/>
    <w:rsid w:val="00620C73"/>
    <w:rsid w:val="00621484"/>
    <w:rsid w:val="00621840"/>
    <w:rsid w:val="006218AE"/>
    <w:rsid w:val="00621963"/>
    <w:rsid w:val="00621AC0"/>
    <w:rsid w:val="00621FEA"/>
    <w:rsid w:val="006223BF"/>
    <w:rsid w:val="00622BDE"/>
    <w:rsid w:val="00622D7F"/>
    <w:rsid w:val="00622FDD"/>
    <w:rsid w:val="006230E1"/>
    <w:rsid w:val="006233E1"/>
    <w:rsid w:val="00623A20"/>
    <w:rsid w:val="006247DF"/>
    <w:rsid w:val="006248E6"/>
    <w:rsid w:val="00624BB8"/>
    <w:rsid w:val="00624E7A"/>
    <w:rsid w:val="00625609"/>
    <w:rsid w:val="0062560A"/>
    <w:rsid w:val="00625729"/>
    <w:rsid w:val="00625747"/>
    <w:rsid w:val="00626488"/>
    <w:rsid w:val="00626EAD"/>
    <w:rsid w:val="00626FCD"/>
    <w:rsid w:val="00627222"/>
    <w:rsid w:val="00627446"/>
    <w:rsid w:val="006274DA"/>
    <w:rsid w:val="00627544"/>
    <w:rsid w:val="006278F6"/>
    <w:rsid w:val="00627946"/>
    <w:rsid w:val="00627C88"/>
    <w:rsid w:val="00627D71"/>
    <w:rsid w:val="00627DD3"/>
    <w:rsid w:val="00627EC6"/>
    <w:rsid w:val="006301EF"/>
    <w:rsid w:val="00630221"/>
    <w:rsid w:val="006302CD"/>
    <w:rsid w:val="006302F8"/>
    <w:rsid w:val="00630320"/>
    <w:rsid w:val="00630603"/>
    <w:rsid w:val="006307FC"/>
    <w:rsid w:val="0063091F"/>
    <w:rsid w:val="00630EB3"/>
    <w:rsid w:val="00630EC1"/>
    <w:rsid w:val="006315D2"/>
    <w:rsid w:val="0063194C"/>
    <w:rsid w:val="00631B31"/>
    <w:rsid w:val="00631CFE"/>
    <w:rsid w:val="0063207A"/>
    <w:rsid w:val="00632898"/>
    <w:rsid w:val="00632BCB"/>
    <w:rsid w:val="00632CE0"/>
    <w:rsid w:val="006338ED"/>
    <w:rsid w:val="00633A19"/>
    <w:rsid w:val="00633B49"/>
    <w:rsid w:val="00633CB7"/>
    <w:rsid w:val="00634133"/>
    <w:rsid w:val="006344F1"/>
    <w:rsid w:val="006346D0"/>
    <w:rsid w:val="0063486F"/>
    <w:rsid w:val="00634A34"/>
    <w:rsid w:val="00634B08"/>
    <w:rsid w:val="00634F5D"/>
    <w:rsid w:val="00634FC6"/>
    <w:rsid w:val="00635073"/>
    <w:rsid w:val="00635077"/>
    <w:rsid w:val="00635159"/>
    <w:rsid w:val="00635399"/>
    <w:rsid w:val="006354F0"/>
    <w:rsid w:val="00635AB4"/>
    <w:rsid w:val="006361BF"/>
    <w:rsid w:val="006362E3"/>
    <w:rsid w:val="00636412"/>
    <w:rsid w:val="006366B5"/>
    <w:rsid w:val="006366E0"/>
    <w:rsid w:val="00636915"/>
    <w:rsid w:val="00636B6B"/>
    <w:rsid w:val="00636C2E"/>
    <w:rsid w:val="00636DA4"/>
    <w:rsid w:val="00637272"/>
    <w:rsid w:val="0063736C"/>
    <w:rsid w:val="006375A3"/>
    <w:rsid w:val="006375C1"/>
    <w:rsid w:val="006376B3"/>
    <w:rsid w:val="00637961"/>
    <w:rsid w:val="00637A68"/>
    <w:rsid w:val="00637B2D"/>
    <w:rsid w:val="00637BD4"/>
    <w:rsid w:val="00637D19"/>
    <w:rsid w:val="00637DC1"/>
    <w:rsid w:val="00637F7C"/>
    <w:rsid w:val="00640280"/>
    <w:rsid w:val="00640444"/>
    <w:rsid w:val="0064093F"/>
    <w:rsid w:val="00640BE4"/>
    <w:rsid w:val="00640D67"/>
    <w:rsid w:val="006415CA"/>
    <w:rsid w:val="0064166E"/>
    <w:rsid w:val="0064173C"/>
    <w:rsid w:val="0064177D"/>
    <w:rsid w:val="006419D3"/>
    <w:rsid w:val="00641A04"/>
    <w:rsid w:val="00641A79"/>
    <w:rsid w:val="00641C18"/>
    <w:rsid w:val="00641E6B"/>
    <w:rsid w:val="006429C3"/>
    <w:rsid w:val="00643240"/>
    <w:rsid w:val="00643279"/>
    <w:rsid w:val="006432E1"/>
    <w:rsid w:val="00643314"/>
    <w:rsid w:val="00643985"/>
    <w:rsid w:val="00643A78"/>
    <w:rsid w:val="00643D10"/>
    <w:rsid w:val="00643D4C"/>
    <w:rsid w:val="0064438E"/>
    <w:rsid w:val="00644501"/>
    <w:rsid w:val="0064460F"/>
    <w:rsid w:val="00644950"/>
    <w:rsid w:val="00644A3E"/>
    <w:rsid w:val="00644C4B"/>
    <w:rsid w:val="00644D5B"/>
    <w:rsid w:val="006450DD"/>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197"/>
    <w:rsid w:val="00647690"/>
    <w:rsid w:val="0064797C"/>
    <w:rsid w:val="00647A67"/>
    <w:rsid w:val="00647E43"/>
    <w:rsid w:val="006507BD"/>
    <w:rsid w:val="00650881"/>
    <w:rsid w:val="00650D4D"/>
    <w:rsid w:val="006511AE"/>
    <w:rsid w:val="0065127E"/>
    <w:rsid w:val="006512B6"/>
    <w:rsid w:val="006515ED"/>
    <w:rsid w:val="00651707"/>
    <w:rsid w:val="00651B4E"/>
    <w:rsid w:val="00651BF2"/>
    <w:rsid w:val="00651C3E"/>
    <w:rsid w:val="00651F2A"/>
    <w:rsid w:val="00652106"/>
    <w:rsid w:val="0065234F"/>
    <w:rsid w:val="00652648"/>
    <w:rsid w:val="006526BE"/>
    <w:rsid w:val="006527A4"/>
    <w:rsid w:val="006534A3"/>
    <w:rsid w:val="00653616"/>
    <w:rsid w:val="006536B1"/>
    <w:rsid w:val="006537AC"/>
    <w:rsid w:val="0065395B"/>
    <w:rsid w:val="00653E67"/>
    <w:rsid w:val="00653EF7"/>
    <w:rsid w:val="00653FE8"/>
    <w:rsid w:val="006542D7"/>
    <w:rsid w:val="006545B3"/>
    <w:rsid w:val="00654C38"/>
    <w:rsid w:val="0065584C"/>
    <w:rsid w:val="00655980"/>
    <w:rsid w:val="00655E1F"/>
    <w:rsid w:val="00656E9F"/>
    <w:rsid w:val="0065716B"/>
    <w:rsid w:val="00657189"/>
    <w:rsid w:val="00657573"/>
    <w:rsid w:val="00657668"/>
    <w:rsid w:val="00657C54"/>
    <w:rsid w:val="00657E29"/>
    <w:rsid w:val="00660050"/>
    <w:rsid w:val="0066022A"/>
    <w:rsid w:val="00660E9C"/>
    <w:rsid w:val="00661298"/>
    <w:rsid w:val="006612C0"/>
    <w:rsid w:val="0066146C"/>
    <w:rsid w:val="006616AE"/>
    <w:rsid w:val="006616E9"/>
    <w:rsid w:val="006619D9"/>
    <w:rsid w:val="00661FBA"/>
    <w:rsid w:val="0066228A"/>
    <w:rsid w:val="00662369"/>
    <w:rsid w:val="0066236C"/>
    <w:rsid w:val="00662B0A"/>
    <w:rsid w:val="00663052"/>
    <w:rsid w:val="0066308C"/>
    <w:rsid w:val="00663139"/>
    <w:rsid w:val="00663832"/>
    <w:rsid w:val="006638AC"/>
    <w:rsid w:val="0066391F"/>
    <w:rsid w:val="006639FB"/>
    <w:rsid w:val="00663D21"/>
    <w:rsid w:val="00663D65"/>
    <w:rsid w:val="00663E69"/>
    <w:rsid w:val="0066412C"/>
    <w:rsid w:val="0066422E"/>
    <w:rsid w:val="00664292"/>
    <w:rsid w:val="00664800"/>
    <w:rsid w:val="0066481F"/>
    <w:rsid w:val="0066489C"/>
    <w:rsid w:val="006649A6"/>
    <w:rsid w:val="00664FD2"/>
    <w:rsid w:val="0066542E"/>
    <w:rsid w:val="00665A60"/>
    <w:rsid w:val="00665D5B"/>
    <w:rsid w:val="00666156"/>
    <w:rsid w:val="00666185"/>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5A9"/>
    <w:rsid w:val="00670759"/>
    <w:rsid w:val="00670880"/>
    <w:rsid w:val="0067098A"/>
    <w:rsid w:val="00671F4E"/>
    <w:rsid w:val="00672088"/>
    <w:rsid w:val="00672363"/>
    <w:rsid w:val="00672772"/>
    <w:rsid w:val="006728AF"/>
    <w:rsid w:val="00672C5E"/>
    <w:rsid w:val="00673053"/>
    <w:rsid w:val="00673212"/>
    <w:rsid w:val="00673414"/>
    <w:rsid w:val="00673F6B"/>
    <w:rsid w:val="00673FC3"/>
    <w:rsid w:val="006741BA"/>
    <w:rsid w:val="00674211"/>
    <w:rsid w:val="0067440E"/>
    <w:rsid w:val="006746E5"/>
    <w:rsid w:val="00674D38"/>
    <w:rsid w:val="00674F8D"/>
    <w:rsid w:val="006754DE"/>
    <w:rsid w:val="00675C10"/>
    <w:rsid w:val="00675D12"/>
    <w:rsid w:val="00675FF1"/>
    <w:rsid w:val="00676172"/>
    <w:rsid w:val="006764EB"/>
    <w:rsid w:val="00676A3B"/>
    <w:rsid w:val="00676BD1"/>
    <w:rsid w:val="00677989"/>
    <w:rsid w:val="00677B19"/>
    <w:rsid w:val="00677E2D"/>
    <w:rsid w:val="0068029C"/>
    <w:rsid w:val="00680772"/>
    <w:rsid w:val="00680885"/>
    <w:rsid w:val="00680A57"/>
    <w:rsid w:val="00680C7B"/>
    <w:rsid w:val="0068114D"/>
    <w:rsid w:val="00681344"/>
    <w:rsid w:val="0068155F"/>
    <w:rsid w:val="00681E76"/>
    <w:rsid w:val="00681EDC"/>
    <w:rsid w:val="00681F51"/>
    <w:rsid w:val="006830E3"/>
    <w:rsid w:val="006833CB"/>
    <w:rsid w:val="006833DF"/>
    <w:rsid w:val="00683793"/>
    <w:rsid w:val="00683E2A"/>
    <w:rsid w:val="00684263"/>
    <w:rsid w:val="00684555"/>
    <w:rsid w:val="0068460A"/>
    <w:rsid w:val="00684886"/>
    <w:rsid w:val="006848A8"/>
    <w:rsid w:val="00684B74"/>
    <w:rsid w:val="00685048"/>
    <w:rsid w:val="00685480"/>
    <w:rsid w:val="006859B5"/>
    <w:rsid w:val="00685D50"/>
    <w:rsid w:val="00686095"/>
    <w:rsid w:val="00686261"/>
    <w:rsid w:val="006862D6"/>
    <w:rsid w:val="006868F7"/>
    <w:rsid w:val="00686918"/>
    <w:rsid w:val="006869E4"/>
    <w:rsid w:val="00686B51"/>
    <w:rsid w:val="00686E1B"/>
    <w:rsid w:val="00687454"/>
    <w:rsid w:val="00687535"/>
    <w:rsid w:val="00687679"/>
    <w:rsid w:val="006877A5"/>
    <w:rsid w:val="0068780F"/>
    <w:rsid w:val="006879BB"/>
    <w:rsid w:val="00687AE0"/>
    <w:rsid w:val="00687BD7"/>
    <w:rsid w:val="00687D1D"/>
    <w:rsid w:val="00687E1E"/>
    <w:rsid w:val="00687FE9"/>
    <w:rsid w:val="006901DC"/>
    <w:rsid w:val="006903E7"/>
    <w:rsid w:val="00690551"/>
    <w:rsid w:val="006908CE"/>
    <w:rsid w:val="00690992"/>
    <w:rsid w:val="00690E8C"/>
    <w:rsid w:val="00691433"/>
    <w:rsid w:val="006917AC"/>
    <w:rsid w:val="00691CBC"/>
    <w:rsid w:val="00691E5B"/>
    <w:rsid w:val="00692056"/>
    <w:rsid w:val="006921DD"/>
    <w:rsid w:val="00692260"/>
    <w:rsid w:val="0069230A"/>
    <w:rsid w:val="00692804"/>
    <w:rsid w:val="0069317C"/>
    <w:rsid w:val="0069351C"/>
    <w:rsid w:val="0069358A"/>
    <w:rsid w:val="006937C2"/>
    <w:rsid w:val="00693853"/>
    <w:rsid w:val="006939CF"/>
    <w:rsid w:val="00693B2B"/>
    <w:rsid w:val="00694390"/>
    <w:rsid w:val="006947D4"/>
    <w:rsid w:val="0069492B"/>
    <w:rsid w:val="00694B05"/>
    <w:rsid w:val="00694B36"/>
    <w:rsid w:val="00694ED8"/>
    <w:rsid w:val="00694FB3"/>
    <w:rsid w:val="006955D0"/>
    <w:rsid w:val="006958D7"/>
    <w:rsid w:val="006961E1"/>
    <w:rsid w:val="006962A0"/>
    <w:rsid w:val="0069636A"/>
    <w:rsid w:val="0069673E"/>
    <w:rsid w:val="006967AC"/>
    <w:rsid w:val="006968E3"/>
    <w:rsid w:val="0069723D"/>
    <w:rsid w:val="0069732E"/>
    <w:rsid w:val="00697624"/>
    <w:rsid w:val="00697B27"/>
    <w:rsid w:val="00697D52"/>
    <w:rsid w:val="006A024D"/>
    <w:rsid w:val="006A02A7"/>
    <w:rsid w:val="006A02F1"/>
    <w:rsid w:val="006A0970"/>
    <w:rsid w:val="006A1257"/>
    <w:rsid w:val="006A1B23"/>
    <w:rsid w:val="006A1F2E"/>
    <w:rsid w:val="006A2024"/>
    <w:rsid w:val="006A228B"/>
    <w:rsid w:val="006A2324"/>
    <w:rsid w:val="006A2768"/>
    <w:rsid w:val="006A2886"/>
    <w:rsid w:val="006A2CA5"/>
    <w:rsid w:val="006A2CCD"/>
    <w:rsid w:val="006A32E0"/>
    <w:rsid w:val="006A354C"/>
    <w:rsid w:val="006A3D08"/>
    <w:rsid w:val="006A3D5A"/>
    <w:rsid w:val="006A4271"/>
    <w:rsid w:val="006A4471"/>
    <w:rsid w:val="006A4626"/>
    <w:rsid w:val="006A47D6"/>
    <w:rsid w:val="006A4947"/>
    <w:rsid w:val="006A4B80"/>
    <w:rsid w:val="006A5358"/>
    <w:rsid w:val="006A5516"/>
    <w:rsid w:val="006A5561"/>
    <w:rsid w:val="006A58F5"/>
    <w:rsid w:val="006A59D6"/>
    <w:rsid w:val="006A5C3A"/>
    <w:rsid w:val="006A5D2A"/>
    <w:rsid w:val="006A5E01"/>
    <w:rsid w:val="006A62B5"/>
    <w:rsid w:val="006A648C"/>
    <w:rsid w:val="006A687C"/>
    <w:rsid w:val="006A68FE"/>
    <w:rsid w:val="006A6902"/>
    <w:rsid w:val="006A6A20"/>
    <w:rsid w:val="006A6AB4"/>
    <w:rsid w:val="006A6AC9"/>
    <w:rsid w:val="006A6D84"/>
    <w:rsid w:val="006A6E85"/>
    <w:rsid w:val="006A72C8"/>
    <w:rsid w:val="006A74AE"/>
    <w:rsid w:val="006A765F"/>
    <w:rsid w:val="006A77D2"/>
    <w:rsid w:val="006A7A69"/>
    <w:rsid w:val="006A7AA3"/>
    <w:rsid w:val="006A7B34"/>
    <w:rsid w:val="006A7CD2"/>
    <w:rsid w:val="006A7DAD"/>
    <w:rsid w:val="006B0193"/>
    <w:rsid w:val="006B036B"/>
    <w:rsid w:val="006B07B3"/>
    <w:rsid w:val="006B08A4"/>
    <w:rsid w:val="006B0A56"/>
    <w:rsid w:val="006B0C1B"/>
    <w:rsid w:val="006B0DB5"/>
    <w:rsid w:val="006B0E11"/>
    <w:rsid w:val="006B0E81"/>
    <w:rsid w:val="006B0F7C"/>
    <w:rsid w:val="006B0FEE"/>
    <w:rsid w:val="006B1305"/>
    <w:rsid w:val="006B1487"/>
    <w:rsid w:val="006B15CE"/>
    <w:rsid w:val="006B1634"/>
    <w:rsid w:val="006B18C1"/>
    <w:rsid w:val="006B1928"/>
    <w:rsid w:val="006B1A2A"/>
    <w:rsid w:val="006B1CEB"/>
    <w:rsid w:val="006B1DD8"/>
    <w:rsid w:val="006B2046"/>
    <w:rsid w:val="006B23C6"/>
    <w:rsid w:val="006B23EA"/>
    <w:rsid w:val="006B276D"/>
    <w:rsid w:val="006B2794"/>
    <w:rsid w:val="006B2DD7"/>
    <w:rsid w:val="006B32E7"/>
    <w:rsid w:val="006B33B6"/>
    <w:rsid w:val="006B3443"/>
    <w:rsid w:val="006B3465"/>
    <w:rsid w:val="006B36CD"/>
    <w:rsid w:val="006B394C"/>
    <w:rsid w:val="006B3E56"/>
    <w:rsid w:val="006B3E76"/>
    <w:rsid w:val="006B4221"/>
    <w:rsid w:val="006B4269"/>
    <w:rsid w:val="006B442C"/>
    <w:rsid w:val="006B44CE"/>
    <w:rsid w:val="006B46AE"/>
    <w:rsid w:val="006B4866"/>
    <w:rsid w:val="006B4874"/>
    <w:rsid w:val="006B5175"/>
    <w:rsid w:val="006B550D"/>
    <w:rsid w:val="006B558A"/>
    <w:rsid w:val="006B5B75"/>
    <w:rsid w:val="006B5C05"/>
    <w:rsid w:val="006B5D0A"/>
    <w:rsid w:val="006B61CC"/>
    <w:rsid w:val="006B62BA"/>
    <w:rsid w:val="006B6361"/>
    <w:rsid w:val="006B6371"/>
    <w:rsid w:val="006B6417"/>
    <w:rsid w:val="006B6AEC"/>
    <w:rsid w:val="006B72B2"/>
    <w:rsid w:val="006B7535"/>
    <w:rsid w:val="006B75A2"/>
    <w:rsid w:val="006B78A4"/>
    <w:rsid w:val="006B7995"/>
    <w:rsid w:val="006B7A84"/>
    <w:rsid w:val="006B7D81"/>
    <w:rsid w:val="006B7DB3"/>
    <w:rsid w:val="006B7EF6"/>
    <w:rsid w:val="006C0203"/>
    <w:rsid w:val="006C03F1"/>
    <w:rsid w:val="006C0575"/>
    <w:rsid w:val="006C0918"/>
    <w:rsid w:val="006C0C0D"/>
    <w:rsid w:val="006C0DA3"/>
    <w:rsid w:val="006C0F05"/>
    <w:rsid w:val="006C13B2"/>
    <w:rsid w:val="006C14EE"/>
    <w:rsid w:val="006C15CD"/>
    <w:rsid w:val="006C1780"/>
    <w:rsid w:val="006C1DE3"/>
    <w:rsid w:val="006C1E0C"/>
    <w:rsid w:val="006C1FC2"/>
    <w:rsid w:val="006C2011"/>
    <w:rsid w:val="006C20D1"/>
    <w:rsid w:val="006C251A"/>
    <w:rsid w:val="006C26B4"/>
    <w:rsid w:val="006C27AF"/>
    <w:rsid w:val="006C2AC6"/>
    <w:rsid w:val="006C2B7C"/>
    <w:rsid w:val="006C2D01"/>
    <w:rsid w:val="006C3904"/>
    <w:rsid w:val="006C3921"/>
    <w:rsid w:val="006C39F3"/>
    <w:rsid w:val="006C3CFC"/>
    <w:rsid w:val="006C4159"/>
    <w:rsid w:val="006C49FD"/>
    <w:rsid w:val="006C4FE8"/>
    <w:rsid w:val="006C53D1"/>
    <w:rsid w:val="006C5532"/>
    <w:rsid w:val="006C56D6"/>
    <w:rsid w:val="006C5874"/>
    <w:rsid w:val="006C591C"/>
    <w:rsid w:val="006C5A62"/>
    <w:rsid w:val="006C6287"/>
    <w:rsid w:val="006C63F0"/>
    <w:rsid w:val="006C659D"/>
    <w:rsid w:val="006C66BF"/>
    <w:rsid w:val="006C6724"/>
    <w:rsid w:val="006C6E7F"/>
    <w:rsid w:val="006C7A1A"/>
    <w:rsid w:val="006C7EA0"/>
    <w:rsid w:val="006C7F3F"/>
    <w:rsid w:val="006D0046"/>
    <w:rsid w:val="006D008D"/>
    <w:rsid w:val="006D068F"/>
    <w:rsid w:val="006D0914"/>
    <w:rsid w:val="006D0AAA"/>
    <w:rsid w:val="006D0C1C"/>
    <w:rsid w:val="006D0D4F"/>
    <w:rsid w:val="006D0F55"/>
    <w:rsid w:val="006D0F56"/>
    <w:rsid w:val="006D130F"/>
    <w:rsid w:val="006D1410"/>
    <w:rsid w:val="006D1542"/>
    <w:rsid w:val="006D17F6"/>
    <w:rsid w:val="006D1A52"/>
    <w:rsid w:val="006D2180"/>
    <w:rsid w:val="006D21D8"/>
    <w:rsid w:val="006D246D"/>
    <w:rsid w:val="006D254E"/>
    <w:rsid w:val="006D2931"/>
    <w:rsid w:val="006D2B7B"/>
    <w:rsid w:val="006D2BF6"/>
    <w:rsid w:val="006D3284"/>
    <w:rsid w:val="006D32DD"/>
    <w:rsid w:val="006D3652"/>
    <w:rsid w:val="006D3746"/>
    <w:rsid w:val="006D3795"/>
    <w:rsid w:val="006D3895"/>
    <w:rsid w:val="006D3F2D"/>
    <w:rsid w:val="006D3FA3"/>
    <w:rsid w:val="006D4149"/>
    <w:rsid w:val="006D4172"/>
    <w:rsid w:val="006D44A2"/>
    <w:rsid w:val="006D44F2"/>
    <w:rsid w:val="006D4569"/>
    <w:rsid w:val="006D476D"/>
    <w:rsid w:val="006D484B"/>
    <w:rsid w:val="006D499C"/>
    <w:rsid w:val="006D4F7B"/>
    <w:rsid w:val="006D4FAE"/>
    <w:rsid w:val="006D4FBE"/>
    <w:rsid w:val="006D5133"/>
    <w:rsid w:val="006D5928"/>
    <w:rsid w:val="006D5A44"/>
    <w:rsid w:val="006D5D1C"/>
    <w:rsid w:val="006D5FE4"/>
    <w:rsid w:val="006D68F2"/>
    <w:rsid w:val="006D69CA"/>
    <w:rsid w:val="006D6BDF"/>
    <w:rsid w:val="006D6C97"/>
    <w:rsid w:val="006D7099"/>
    <w:rsid w:val="006D720C"/>
    <w:rsid w:val="006D7685"/>
    <w:rsid w:val="006D7975"/>
    <w:rsid w:val="006D7DF9"/>
    <w:rsid w:val="006E0066"/>
    <w:rsid w:val="006E03E1"/>
    <w:rsid w:val="006E047C"/>
    <w:rsid w:val="006E0BF1"/>
    <w:rsid w:val="006E0D6B"/>
    <w:rsid w:val="006E0FC5"/>
    <w:rsid w:val="006E0FFE"/>
    <w:rsid w:val="006E1041"/>
    <w:rsid w:val="006E116C"/>
    <w:rsid w:val="006E11F1"/>
    <w:rsid w:val="006E12EA"/>
    <w:rsid w:val="006E149C"/>
    <w:rsid w:val="006E15B4"/>
    <w:rsid w:val="006E15C2"/>
    <w:rsid w:val="006E18DB"/>
    <w:rsid w:val="006E18DD"/>
    <w:rsid w:val="006E1A33"/>
    <w:rsid w:val="006E1F7E"/>
    <w:rsid w:val="006E223C"/>
    <w:rsid w:val="006E275E"/>
    <w:rsid w:val="006E2880"/>
    <w:rsid w:val="006E29EA"/>
    <w:rsid w:val="006E2A0C"/>
    <w:rsid w:val="006E2FF5"/>
    <w:rsid w:val="006E3046"/>
    <w:rsid w:val="006E3100"/>
    <w:rsid w:val="006E32E8"/>
    <w:rsid w:val="006E35CB"/>
    <w:rsid w:val="006E3810"/>
    <w:rsid w:val="006E38D7"/>
    <w:rsid w:val="006E3C37"/>
    <w:rsid w:val="006E3D9F"/>
    <w:rsid w:val="006E3FC7"/>
    <w:rsid w:val="006E40A2"/>
    <w:rsid w:val="006E4587"/>
    <w:rsid w:val="006E4842"/>
    <w:rsid w:val="006E4B63"/>
    <w:rsid w:val="006E4CF7"/>
    <w:rsid w:val="006E4D21"/>
    <w:rsid w:val="006E4DC3"/>
    <w:rsid w:val="006E5161"/>
    <w:rsid w:val="006E5247"/>
    <w:rsid w:val="006E553F"/>
    <w:rsid w:val="006E619D"/>
    <w:rsid w:val="006E637D"/>
    <w:rsid w:val="006E65AD"/>
    <w:rsid w:val="006E6C25"/>
    <w:rsid w:val="006E6D69"/>
    <w:rsid w:val="006E6DBE"/>
    <w:rsid w:val="006E7004"/>
    <w:rsid w:val="006E735F"/>
    <w:rsid w:val="006E73C3"/>
    <w:rsid w:val="006E7497"/>
    <w:rsid w:val="006E74FB"/>
    <w:rsid w:val="006E755C"/>
    <w:rsid w:val="006E758F"/>
    <w:rsid w:val="006E76EB"/>
    <w:rsid w:val="006E7857"/>
    <w:rsid w:val="006E7AF3"/>
    <w:rsid w:val="006E7F60"/>
    <w:rsid w:val="006F00E1"/>
    <w:rsid w:val="006F0F6A"/>
    <w:rsid w:val="006F0FCF"/>
    <w:rsid w:val="006F10B6"/>
    <w:rsid w:val="006F10B9"/>
    <w:rsid w:val="006F1295"/>
    <w:rsid w:val="006F162E"/>
    <w:rsid w:val="006F21CC"/>
    <w:rsid w:val="006F2967"/>
    <w:rsid w:val="006F29DB"/>
    <w:rsid w:val="006F2B26"/>
    <w:rsid w:val="006F2FB6"/>
    <w:rsid w:val="006F31BB"/>
    <w:rsid w:val="006F3424"/>
    <w:rsid w:val="006F44D5"/>
    <w:rsid w:val="006F465B"/>
    <w:rsid w:val="006F475C"/>
    <w:rsid w:val="006F48B8"/>
    <w:rsid w:val="006F490D"/>
    <w:rsid w:val="006F4BAA"/>
    <w:rsid w:val="006F520F"/>
    <w:rsid w:val="006F5369"/>
    <w:rsid w:val="006F5410"/>
    <w:rsid w:val="006F54C4"/>
    <w:rsid w:val="006F59B4"/>
    <w:rsid w:val="006F5E3E"/>
    <w:rsid w:val="006F6186"/>
    <w:rsid w:val="006F618D"/>
    <w:rsid w:val="006F644C"/>
    <w:rsid w:val="006F6459"/>
    <w:rsid w:val="006F6469"/>
    <w:rsid w:val="006F65F6"/>
    <w:rsid w:val="006F6607"/>
    <w:rsid w:val="006F6B0C"/>
    <w:rsid w:val="006F748B"/>
    <w:rsid w:val="006F7717"/>
    <w:rsid w:val="006F79CB"/>
    <w:rsid w:val="006F79E3"/>
    <w:rsid w:val="006F7BE7"/>
    <w:rsid w:val="006F7CF5"/>
    <w:rsid w:val="006F7F86"/>
    <w:rsid w:val="0070044A"/>
    <w:rsid w:val="00700497"/>
    <w:rsid w:val="0070096A"/>
    <w:rsid w:val="007009CC"/>
    <w:rsid w:val="00700C67"/>
    <w:rsid w:val="00700C68"/>
    <w:rsid w:val="00701576"/>
    <w:rsid w:val="007016F4"/>
    <w:rsid w:val="007017F4"/>
    <w:rsid w:val="0070194E"/>
    <w:rsid w:val="00701DA3"/>
    <w:rsid w:val="00701F69"/>
    <w:rsid w:val="007020DE"/>
    <w:rsid w:val="007027A3"/>
    <w:rsid w:val="00702802"/>
    <w:rsid w:val="00702F75"/>
    <w:rsid w:val="00703002"/>
    <w:rsid w:val="007038FA"/>
    <w:rsid w:val="00703ECE"/>
    <w:rsid w:val="007040C8"/>
    <w:rsid w:val="007041BA"/>
    <w:rsid w:val="0070427F"/>
    <w:rsid w:val="00704677"/>
    <w:rsid w:val="007046CB"/>
    <w:rsid w:val="00704B87"/>
    <w:rsid w:val="00704BD8"/>
    <w:rsid w:val="00704D3D"/>
    <w:rsid w:val="00704DF3"/>
    <w:rsid w:val="00704E1E"/>
    <w:rsid w:val="00705388"/>
    <w:rsid w:val="0070539F"/>
    <w:rsid w:val="0070584E"/>
    <w:rsid w:val="00705985"/>
    <w:rsid w:val="007063F9"/>
    <w:rsid w:val="00706437"/>
    <w:rsid w:val="0070644E"/>
    <w:rsid w:val="0070650C"/>
    <w:rsid w:val="007068DC"/>
    <w:rsid w:val="007069B9"/>
    <w:rsid w:val="00706AF6"/>
    <w:rsid w:val="00706B59"/>
    <w:rsid w:val="00706D51"/>
    <w:rsid w:val="00706D89"/>
    <w:rsid w:val="0070770B"/>
    <w:rsid w:val="007077B8"/>
    <w:rsid w:val="00707BA7"/>
    <w:rsid w:val="00707F63"/>
    <w:rsid w:val="0071006C"/>
    <w:rsid w:val="007103E0"/>
    <w:rsid w:val="0071046C"/>
    <w:rsid w:val="007109A3"/>
    <w:rsid w:val="007109DF"/>
    <w:rsid w:val="00710A74"/>
    <w:rsid w:val="00710DAD"/>
    <w:rsid w:val="00710ED5"/>
    <w:rsid w:val="0071133E"/>
    <w:rsid w:val="0071148B"/>
    <w:rsid w:val="007114EA"/>
    <w:rsid w:val="0071166A"/>
    <w:rsid w:val="00711794"/>
    <w:rsid w:val="00711A1C"/>
    <w:rsid w:val="00711B66"/>
    <w:rsid w:val="00711DF2"/>
    <w:rsid w:val="00711EAC"/>
    <w:rsid w:val="00711FA4"/>
    <w:rsid w:val="007124EE"/>
    <w:rsid w:val="00712B4D"/>
    <w:rsid w:val="00712CDE"/>
    <w:rsid w:val="00712CF1"/>
    <w:rsid w:val="00712D33"/>
    <w:rsid w:val="00712DDD"/>
    <w:rsid w:val="00712FAA"/>
    <w:rsid w:val="00713137"/>
    <w:rsid w:val="00713253"/>
    <w:rsid w:val="007133F5"/>
    <w:rsid w:val="00713C1A"/>
    <w:rsid w:val="00713C50"/>
    <w:rsid w:val="00713CD1"/>
    <w:rsid w:val="00713E85"/>
    <w:rsid w:val="00714A80"/>
    <w:rsid w:val="00715559"/>
    <w:rsid w:val="007157B4"/>
    <w:rsid w:val="00715811"/>
    <w:rsid w:val="007158D7"/>
    <w:rsid w:val="0071597F"/>
    <w:rsid w:val="007163CE"/>
    <w:rsid w:val="0071647C"/>
    <w:rsid w:val="007165BA"/>
    <w:rsid w:val="0071676C"/>
    <w:rsid w:val="00716B7D"/>
    <w:rsid w:val="00716D6E"/>
    <w:rsid w:val="00716ECD"/>
    <w:rsid w:val="00717AE1"/>
    <w:rsid w:val="00717B9A"/>
    <w:rsid w:val="00717C03"/>
    <w:rsid w:val="00717DA9"/>
    <w:rsid w:val="00717E2F"/>
    <w:rsid w:val="007204B0"/>
    <w:rsid w:val="007204CF"/>
    <w:rsid w:val="0072088A"/>
    <w:rsid w:val="007209AB"/>
    <w:rsid w:val="00720A18"/>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35B4"/>
    <w:rsid w:val="007237F6"/>
    <w:rsid w:val="00723B0B"/>
    <w:rsid w:val="00723B90"/>
    <w:rsid w:val="00723D35"/>
    <w:rsid w:val="00723DEB"/>
    <w:rsid w:val="00723EC4"/>
    <w:rsid w:val="007241AA"/>
    <w:rsid w:val="007244A2"/>
    <w:rsid w:val="0072484B"/>
    <w:rsid w:val="0072498E"/>
    <w:rsid w:val="007249B3"/>
    <w:rsid w:val="00724BF0"/>
    <w:rsid w:val="00724DDF"/>
    <w:rsid w:val="00724E20"/>
    <w:rsid w:val="00725055"/>
    <w:rsid w:val="00725769"/>
    <w:rsid w:val="00725B15"/>
    <w:rsid w:val="007260FE"/>
    <w:rsid w:val="00726637"/>
    <w:rsid w:val="00726789"/>
    <w:rsid w:val="007269E1"/>
    <w:rsid w:val="00726C39"/>
    <w:rsid w:val="00726C3A"/>
    <w:rsid w:val="00726FFC"/>
    <w:rsid w:val="00727721"/>
    <w:rsid w:val="00727952"/>
    <w:rsid w:val="00727BAB"/>
    <w:rsid w:val="00730195"/>
    <w:rsid w:val="0073024F"/>
    <w:rsid w:val="0073086D"/>
    <w:rsid w:val="00730C9A"/>
    <w:rsid w:val="00730E09"/>
    <w:rsid w:val="00730F25"/>
    <w:rsid w:val="007311AF"/>
    <w:rsid w:val="007313E1"/>
    <w:rsid w:val="00731A96"/>
    <w:rsid w:val="00731B24"/>
    <w:rsid w:val="00731F8D"/>
    <w:rsid w:val="0073216B"/>
    <w:rsid w:val="007322AD"/>
    <w:rsid w:val="007325FC"/>
    <w:rsid w:val="007326D1"/>
    <w:rsid w:val="00732A5C"/>
    <w:rsid w:val="00732AEF"/>
    <w:rsid w:val="00732E5E"/>
    <w:rsid w:val="00732FFC"/>
    <w:rsid w:val="007334EC"/>
    <w:rsid w:val="00733843"/>
    <w:rsid w:val="00733990"/>
    <w:rsid w:val="00733B52"/>
    <w:rsid w:val="00733DB3"/>
    <w:rsid w:val="007341EE"/>
    <w:rsid w:val="0073440C"/>
    <w:rsid w:val="00734663"/>
    <w:rsid w:val="0073485F"/>
    <w:rsid w:val="0073499E"/>
    <w:rsid w:val="007349BA"/>
    <w:rsid w:val="00734C09"/>
    <w:rsid w:val="00734EC2"/>
    <w:rsid w:val="0073549C"/>
    <w:rsid w:val="00735515"/>
    <w:rsid w:val="00735701"/>
    <w:rsid w:val="007358F1"/>
    <w:rsid w:val="0073592C"/>
    <w:rsid w:val="00735C87"/>
    <w:rsid w:val="00735DC2"/>
    <w:rsid w:val="00736117"/>
    <w:rsid w:val="007365CF"/>
    <w:rsid w:val="00736683"/>
    <w:rsid w:val="007366EF"/>
    <w:rsid w:val="00736751"/>
    <w:rsid w:val="00736811"/>
    <w:rsid w:val="00736E0F"/>
    <w:rsid w:val="00737328"/>
    <w:rsid w:val="0073734F"/>
    <w:rsid w:val="007373A3"/>
    <w:rsid w:val="007374FC"/>
    <w:rsid w:val="007377A4"/>
    <w:rsid w:val="007377F8"/>
    <w:rsid w:val="007379EA"/>
    <w:rsid w:val="00737B77"/>
    <w:rsid w:val="00737CF5"/>
    <w:rsid w:val="00737DEC"/>
    <w:rsid w:val="0074019F"/>
    <w:rsid w:val="007403A0"/>
    <w:rsid w:val="0074042B"/>
    <w:rsid w:val="007408ED"/>
    <w:rsid w:val="00740940"/>
    <w:rsid w:val="00740A1D"/>
    <w:rsid w:val="00740A9E"/>
    <w:rsid w:val="00740D95"/>
    <w:rsid w:val="007410DA"/>
    <w:rsid w:val="00741457"/>
    <w:rsid w:val="00741532"/>
    <w:rsid w:val="00741570"/>
    <w:rsid w:val="0074161C"/>
    <w:rsid w:val="00741B6A"/>
    <w:rsid w:val="00741C06"/>
    <w:rsid w:val="00741C88"/>
    <w:rsid w:val="00741CFF"/>
    <w:rsid w:val="00741F70"/>
    <w:rsid w:val="00742314"/>
    <w:rsid w:val="0074259E"/>
    <w:rsid w:val="007425DB"/>
    <w:rsid w:val="00742879"/>
    <w:rsid w:val="007429BD"/>
    <w:rsid w:val="00742A5A"/>
    <w:rsid w:val="00742B28"/>
    <w:rsid w:val="007431E4"/>
    <w:rsid w:val="00743686"/>
    <w:rsid w:val="007439E7"/>
    <w:rsid w:val="0074435E"/>
    <w:rsid w:val="007443D0"/>
    <w:rsid w:val="007444C4"/>
    <w:rsid w:val="007446AA"/>
    <w:rsid w:val="0074484D"/>
    <w:rsid w:val="00744B00"/>
    <w:rsid w:val="007455F7"/>
    <w:rsid w:val="007456B8"/>
    <w:rsid w:val="00745813"/>
    <w:rsid w:val="007459AA"/>
    <w:rsid w:val="00745D35"/>
    <w:rsid w:val="00746821"/>
    <w:rsid w:val="007469C3"/>
    <w:rsid w:val="0074703A"/>
    <w:rsid w:val="007477CA"/>
    <w:rsid w:val="00747ACE"/>
    <w:rsid w:val="007505ED"/>
    <w:rsid w:val="0075068D"/>
    <w:rsid w:val="0075088A"/>
    <w:rsid w:val="00750FBD"/>
    <w:rsid w:val="00750FDF"/>
    <w:rsid w:val="007510A9"/>
    <w:rsid w:val="00751444"/>
    <w:rsid w:val="007518FC"/>
    <w:rsid w:val="00751F0B"/>
    <w:rsid w:val="00752217"/>
    <w:rsid w:val="0075237C"/>
    <w:rsid w:val="007525EB"/>
    <w:rsid w:val="0075275A"/>
    <w:rsid w:val="00752833"/>
    <w:rsid w:val="00752C62"/>
    <w:rsid w:val="00752DAD"/>
    <w:rsid w:val="00753047"/>
    <w:rsid w:val="00753954"/>
    <w:rsid w:val="00753A54"/>
    <w:rsid w:val="007540D8"/>
    <w:rsid w:val="007541C7"/>
    <w:rsid w:val="00754289"/>
    <w:rsid w:val="00754613"/>
    <w:rsid w:val="007549E0"/>
    <w:rsid w:val="00754A17"/>
    <w:rsid w:val="00754BD2"/>
    <w:rsid w:val="00754E32"/>
    <w:rsid w:val="007550C6"/>
    <w:rsid w:val="0075532F"/>
    <w:rsid w:val="00755739"/>
    <w:rsid w:val="00755797"/>
    <w:rsid w:val="00755A88"/>
    <w:rsid w:val="00755D8F"/>
    <w:rsid w:val="00756002"/>
    <w:rsid w:val="00756203"/>
    <w:rsid w:val="00756208"/>
    <w:rsid w:val="00756824"/>
    <w:rsid w:val="007568FF"/>
    <w:rsid w:val="00756A44"/>
    <w:rsid w:val="00756A80"/>
    <w:rsid w:val="007573A4"/>
    <w:rsid w:val="007576A6"/>
    <w:rsid w:val="00757C0E"/>
    <w:rsid w:val="007601DA"/>
    <w:rsid w:val="007601EC"/>
    <w:rsid w:val="00760416"/>
    <w:rsid w:val="007604F8"/>
    <w:rsid w:val="00760667"/>
    <w:rsid w:val="00760848"/>
    <w:rsid w:val="00760A2A"/>
    <w:rsid w:val="00761132"/>
    <w:rsid w:val="0076185A"/>
    <w:rsid w:val="00761B31"/>
    <w:rsid w:val="00761FB8"/>
    <w:rsid w:val="00762087"/>
    <w:rsid w:val="0076222F"/>
    <w:rsid w:val="00762393"/>
    <w:rsid w:val="007624BC"/>
    <w:rsid w:val="0076254F"/>
    <w:rsid w:val="00762659"/>
    <w:rsid w:val="007626A4"/>
    <w:rsid w:val="00762E48"/>
    <w:rsid w:val="00763146"/>
    <w:rsid w:val="00763216"/>
    <w:rsid w:val="00763354"/>
    <w:rsid w:val="00763448"/>
    <w:rsid w:val="0076393A"/>
    <w:rsid w:val="00763AF2"/>
    <w:rsid w:val="00763B14"/>
    <w:rsid w:val="00763B5A"/>
    <w:rsid w:val="00763B6C"/>
    <w:rsid w:val="00763C92"/>
    <w:rsid w:val="007641BC"/>
    <w:rsid w:val="0076449A"/>
    <w:rsid w:val="00764610"/>
    <w:rsid w:val="00764619"/>
    <w:rsid w:val="0076475B"/>
    <w:rsid w:val="0076484F"/>
    <w:rsid w:val="00764B5F"/>
    <w:rsid w:val="00764DF7"/>
    <w:rsid w:val="00764F8A"/>
    <w:rsid w:val="0076590C"/>
    <w:rsid w:val="00765D8B"/>
    <w:rsid w:val="007662D1"/>
    <w:rsid w:val="007667B3"/>
    <w:rsid w:val="00766C63"/>
    <w:rsid w:val="00766D95"/>
    <w:rsid w:val="00766FB1"/>
    <w:rsid w:val="007671AB"/>
    <w:rsid w:val="00767480"/>
    <w:rsid w:val="007679B6"/>
    <w:rsid w:val="00767CC3"/>
    <w:rsid w:val="00767D13"/>
    <w:rsid w:val="00767DB7"/>
    <w:rsid w:val="00767ED8"/>
    <w:rsid w:val="00767FDD"/>
    <w:rsid w:val="00770104"/>
    <w:rsid w:val="0077012D"/>
    <w:rsid w:val="0077031E"/>
    <w:rsid w:val="00770485"/>
    <w:rsid w:val="0077085D"/>
    <w:rsid w:val="007709DD"/>
    <w:rsid w:val="00770F4D"/>
    <w:rsid w:val="007711CD"/>
    <w:rsid w:val="00771302"/>
    <w:rsid w:val="0077134C"/>
    <w:rsid w:val="00771804"/>
    <w:rsid w:val="00771925"/>
    <w:rsid w:val="007721A3"/>
    <w:rsid w:val="0077224E"/>
    <w:rsid w:val="007726AF"/>
    <w:rsid w:val="0077288E"/>
    <w:rsid w:val="00772C07"/>
    <w:rsid w:val="00772DEE"/>
    <w:rsid w:val="007731ED"/>
    <w:rsid w:val="0077372C"/>
    <w:rsid w:val="007738C9"/>
    <w:rsid w:val="00773D61"/>
    <w:rsid w:val="007745BA"/>
    <w:rsid w:val="00774AB6"/>
    <w:rsid w:val="007751E0"/>
    <w:rsid w:val="0077531B"/>
    <w:rsid w:val="0077573D"/>
    <w:rsid w:val="00775AAD"/>
    <w:rsid w:val="00775B9E"/>
    <w:rsid w:val="00776044"/>
    <w:rsid w:val="007760B4"/>
    <w:rsid w:val="00776397"/>
    <w:rsid w:val="007764E0"/>
    <w:rsid w:val="007766DD"/>
    <w:rsid w:val="007770E6"/>
    <w:rsid w:val="00777464"/>
    <w:rsid w:val="007779E5"/>
    <w:rsid w:val="00777D1C"/>
    <w:rsid w:val="00780208"/>
    <w:rsid w:val="007806CA"/>
    <w:rsid w:val="007806DE"/>
    <w:rsid w:val="007808EC"/>
    <w:rsid w:val="00780A6A"/>
    <w:rsid w:val="00780B97"/>
    <w:rsid w:val="00780C27"/>
    <w:rsid w:val="00780EC9"/>
    <w:rsid w:val="0078100C"/>
    <w:rsid w:val="007810C7"/>
    <w:rsid w:val="007812B3"/>
    <w:rsid w:val="0078131F"/>
    <w:rsid w:val="00781B79"/>
    <w:rsid w:val="00781BC5"/>
    <w:rsid w:val="00781E32"/>
    <w:rsid w:val="00781FBA"/>
    <w:rsid w:val="0078211A"/>
    <w:rsid w:val="00782E18"/>
    <w:rsid w:val="00782EE9"/>
    <w:rsid w:val="00782FDB"/>
    <w:rsid w:val="00783015"/>
    <w:rsid w:val="0078309F"/>
    <w:rsid w:val="00783C60"/>
    <w:rsid w:val="007841D7"/>
    <w:rsid w:val="00784695"/>
    <w:rsid w:val="0078488F"/>
    <w:rsid w:val="00784CC1"/>
    <w:rsid w:val="00784DD3"/>
    <w:rsid w:val="0078502A"/>
    <w:rsid w:val="0078508D"/>
    <w:rsid w:val="007852F4"/>
    <w:rsid w:val="007855CF"/>
    <w:rsid w:val="00785B17"/>
    <w:rsid w:val="00785B5B"/>
    <w:rsid w:val="00785B9E"/>
    <w:rsid w:val="00785D5F"/>
    <w:rsid w:val="00785D8B"/>
    <w:rsid w:val="00785EB5"/>
    <w:rsid w:val="00786086"/>
    <w:rsid w:val="007863AE"/>
    <w:rsid w:val="00786456"/>
    <w:rsid w:val="00786FDE"/>
    <w:rsid w:val="0078708D"/>
    <w:rsid w:val="00787322"/>
    <w:rsid w:val="00787A6F"/>
    <w:rsid w:val="00787E52"/>
    <w:rsid w:val="00790AE4"/>
    <w:rsid w:val="00790D53"/>
    <w:rsid w:val="00790EED"/>
    <w:rsid w:val="00790FF1"/>
    <w:rsid w:val="007910D0"/>
    <w:rsid w:val="00791205"/>
    <w:rsid w:val="00791760"/>
    <w:rsid w:val="007917F7"/>
    <w:rsid w:val="00791D77"/>
    <w:rsid w:val="0079234E"/>
    <w:rsid w:val="00792607"/>
    <w:rsid w:val="00792923"/>
    <w:rsid w:val="00792C32"/>
    <w:rsid w:val="00792D7D"/>
    <w:rsid w:val="00792DC0"/>
    <w:rsid w:val="00793378"/>
    <w:rsid w:val="00793460"/>
    <w:rsid w:val="00793499"/>
    <w:rsid w:val="007934DF"/>
    <w:rsid w:val="007936B1"/>
    <w:rsid w:val="00793730"/>
    <w:rsid w:val="00793890"/>
    <w:rsid w:val="00793C5B"/>
    <w:rsid w:val="00793D11"/>
    <w:rsid w:val="00793E01"/>
    <w:rsid w:val="00793E24"/>
    <w:rsid w:val="007946AA"/>
    <w:rsid w:val="0079495F"/>
    <w:rsid w:val="00794AE8"/>
    <w:rsid w:val="00794B50"/>
    <w:rsid w:val="00794C42"/>
    <w:rsid w:val="00794FCF"/>
    <w:rsid w:val="007955F1"/>
    <w:rsid w:val="00795683"/>
    <w:rsid w:val="00795B6F"/>
    <w:rsid w:val="00795CE8"/>
    <w:rsid w:val="00795DEF"/>
    <w:rsid w:val="0079634E"/>
    <w:rsid w:val="0079637B"/>
    <w:rsid w:val="007963D4"/>
    <w:rsid w:val="00796427"/>
    <w:rsid w:val="00796491"/>
    <w:rsid w:val="0079694C"/>
    <w:rsid w:val="00796B4F"/>
    <w:rsid w:val="00797408"/>
    <w:rsid w:val="00797951"/>
    <w:rsid w:val="00797C1B"/>
    <w:rsid w:val="00797E40"/>
    <w:rsid w:val="007A04F9"/>
    <w:rsid w:val="007A0614"/>
    <w:rsid w:val="007A0660"/>
    <w:rsid w:val="007A08A9"/>
    <w:rsid w:val="007A0B87"/>
    <w:rsid w:val="007A1003"/>
    <w:rsid w:val="007A113B"/>
    <w:rsid w:val="007A19BE"/>
    <w:rsid w:val="007A1BF7"/>
    <w:rsid w:val="007A2769"/>
    <w:rsid w:val="007A28D1"/>
    <w:rsid w:val="007A28FA"/>
    <w:rsid w:val="007A2925"/>
    <w:rsid w:val="007A2AAE"/>
    <w:rsid w:val="007A2E71"/>
    <w:rsid w:val="007A2FBA"/>
    <w:rsid w:val="007A31C5"/>
    <w:rsid w:val="007A3323"/>
    <w:rsid w:val="007A34FD"/>
    <w:rsid w:val="007A3BAA"/>
    <w:rsid w:val="007A40B9"/>
    <w:rsid w:val="007A433A"/>
    <w:rsid w:val="007A444B"/>
    <w:rsid w:val="007A45EA"/>
    <w:rsid w:val="007A4802"/>
    <w:rsid w:val="007A4838"/>
    <w:rsid w:val="007A4B42"/>
    <w:rsid w:val="007A4BFA"/>
    <w:rsid w:val="007A4CDF"/>
    <w:rsid w:val="007A4EA0"/>
    <w:rsid w:val="007A4F39"/>
    <w:rsid w:val="007A528C"/>
    <w:rsid w:val="007A52D7"/>
    <w:rsid w:val="007A5359"/>
    <w:rsid w:val="007A547B"/>
    <w:rsid w:val="007A56AB"/>
    <w:rsid w:val="007A5B8A"/>
    <w:rsid w:val="007A5F68"/>
    <w:rsid w:val="007A66A1"/>
    <w:rsid w:val="007A66AF"/>
    <w:rsid w:val="007A68F8"/>
    <w:rsid w:val="007A6AFF"/>
    <w:rsid w:val="007A6F21"/>
    <w:rsid w:val="007A6F2C"/>
    <w:rsid w:val="007A763D"/>
    <w:rsid w:val="007A7823"/>
    <w:rsid w:val="007A7E4B"/>
    <w:rsid w:val="007B00C5"/>
    <w:rsid w:val="007B017D"/>
    <w:rsid w:val="007B0462"/>
    <w:rsid w:val="007B05F2"/>
    <w:rsid w:val="007B0A00"/>
    <w:rsid w:val="007B0AD8"/>
    <w:rsid w:val="007B0B62"/>
    <w:rsid w:val="007B0C6E"/>
    <w:rsid w:val="007B0EF2"/>
    <w:rsid w:val="007B0F1F"/>
    <w:rsid w:val="007B13DE"/>
    <w:rsid w:val="007B1400"/>
    <w:rsid w:val="007B14B4"/>
    <w:rsid w:val="007B15B3"/>
    <w:rsid w:val="007B1B10"/>
    <w:rsid w:val="007B1EAB"/>
    <w:rsid w:val="007B230A"/>
    <w:rsid w:val="007B241E"/>
    <w:rsid w:val="007B245F"/>
    <w:rsid w:val="007B2737"/>
    <w:rsid w:val="007B3269"/>
    <w:rsid w:val="007B3CA3"/>
    <w:rsid w:val="007B3D99"/>
    <w:rsid w:val="007B42B1"/>
    <w:rsid w:val="007B4423"/>
    <w:rsid w:val="007B4509"/>
    <w:rsid w:val="007B47A4"/>
    <w:rsid w:val="007B4DE2"/>
    <w:rsid w:val="007B51AD"/>
    <w:rsid w:val="007B526E"/>
    <w:rsid w:val="007B5473"/>
    <w:rsid w:val="007B5B08"/>
    <w:rsid w:val="007B5D46"/>
    <w:rsid w:val="007B5E4B"/>
    <w:rsid w:val="007B647C"/>
    <w:rsid w:val="007B65F8"/>
    <w:rsid w:val="007B6630"/>
    <w:rsid w:val="007B6A4F"/>
    <w:rsid w:val="007B7187"/>
    <w:rsid w:val="007B74C5"/>
    <w:rsid w:val="007B75AE"/>
    <w:rsid w:val="007B7644"/>
    <w:rsid w:val="007B780D"/>
    <w:rsid w:val="007B7909"/>
    <w:rsid w:val="007B7C06"/>
    <w:rsid w:val="007B7D92"/>
    <w:rsid w:val="007C0549"/>
    <w:rsid w:val="007C068C"/>
    <w:rsid w:val="007C0B42"/>
    <w:rsid w:val="007C0BB2"/>
    <w:rsid w:val="007C0D59"/>
    <w:rsid w:val="007C0F97"/>
    <w:rsid w:val="007C1297"/>
    <w:rsid w:val="007C1468"/>
    <w:rsid w:val="007C1491"/>
    <w:rsid w:val="007C15BB"/>
    <w:rsid w:val="007C15DF"/>
    <w:rsid w:val="007C1A1A"/>
    <w:rsid w:val="007C1CB2"/>
    <w:rsid w:val="007C1F2F"/>
    <w:rsid w:val="007C21FD"/>
    <w:rsid w:val="007C287C"/>
    <w:rsid w:val="007C290D"/>
    <w:rsid w:val="007C2AD4"/>
    <w:rsid w:val="007C30BA"/>
    <w:rsid w:val="007C340F"/>
    <w:rsid w:val="007C3566"/>
    <w:rsid w:val="007C3604"/>
    <w:rsid w:val="007C3764"/>
    <w:rsid w:val="007C388F"/>
    <w:rsid w:val="007C3B4D"/>
    <w:rsid w:val="007C3F54"/>
    <w:rsid w:val="007C3FFF"/>
    <w:rsid w:val="007C4297"/>
    <w:rsid w:val="007C43DB"/>
    <w:rsid w:val="007C4569"/>
    <w:rsid w:val="007C4683"/>
    <w:rsid w:val="007C48A9"/>
    <w:rsid w:val="007C518D"/>
    <w:rsid w:val="007C6596"/>
    <w:rsid w:val="007C6B8E"/>
    <w:rsid w:val="007C6F1E"/>
    <w:rsid w:val="007C6F74"/>
    <w:rsid w:val="007C7192"/>
    <w:rsid w:val="007C79F7"/>
    <w:rsid w:val="007C7C9E"/>
    <w:rsid w:val="007C7D13"/>
    <w:rsid w:val="007D0883"/>
    <w:rsid w:val="007D08C4"/>
    <w:rsid w:val="007D1010"/>
    <w:rsid w:val="007D1652"/>
    <w:rsid w:val="007D197F"/>
    <w:rsid w:val="007D1A76"/>
    <w:rsid w:val="007D2727"/>
    <w:rsid w:val="007D2AFD"/>
    <w:rsid w:val="007D2B9C"/>
    <w:rsid w:val="007D2D06"/>
    <w:rsid w:val="007D2D36"/>
    <w:rsid w:val="007D2D9B"/>
    <w:rsid w:val="007D2EBA"/>
    <w:rsid w:val="007D3B27"/>
    <w:rsid w:val="007D402C"/>
    <w:rsid w:val="007D485A"/>
    <w:rsid w:val="007D492E"/>
    <w:rsid w:val="007D4A53"/>
    <w:rsid w:val="007D4EF3"/>
    <w:rsid w:val="007D5044"/>
    <w:rsid w:val="007D56F9"/>
    <w:rsid w:val="007D59A8"/>
    <w:rsid w:val="007D5FEB"/>
    <w:rsid w:val="007D60D2"/>
    <w:rsid w:val="007D60E4"/>
    <w:rsid w:val="007D613C"/>
    <w:rsid w:val="007D63FE"/>
    <w:rsid w:val="007D6526"/>
    <w:rsid w:val="007D6531"/>
    <w:rsid w:val="007D653A"/>
    <w:rsid w:val="007D6849"/>
    <w:rsid w:val="007D68B5"/>
    <w:rsid w:val="007D69BE"/>
    <w:rsid w:val="007D6D4A"/>
    <w:rsid w:val="007D6EAD"/>
    <w:rsid w:val="007D7134"/>
    <w:rsid w:val="007D72F4"/>
    <w:rsid w:val="007D7C27"/>
    <w:rsid w:val="007D7C98"/>
    <w:rsid w:val="007D7DF4"/>
    <w:rsid w:val="007E02C6"/>
    <w:rsid w:val="007E02F0"/>
    <w:rsid w:val="007E0390"/>
    <w:rsid w:val="007E03CC"/>
    <w:rsid w:val="007E043F"/>
    <w:rsid w:val="007E0A4B"/>
    <w:rsid w:val="007E0B31"/>
    <w:rsid w:val="007E0CFB"/>
    <w:rsid w:val="007E11BD"/>
    <w:rsid w:val="007E1278"/>
    <w:rsid w:val="007E1363"/>
    <w:rsid w:val="007E1750"/>
    <w:rsid w:val="007E175F"/>
    <w:rsid w:val="007E1973"/>
    <w:rsid w:val="007E1BCA"/>
    <w:rsid w:val="007E1C46"/>
    <w:rsid w:val="007E1D47"/>
    <w:rsid w:val="007E1F2A"/>
    <w:rsid w:val="007E20AC"/>
    <w:rsid w:val="007E216C"/>
    <w:rsid w:val="007E22B7"/>
    <w:rsid w:val="007E29B5"/>
    <w:rsid w:val="007E2A58"/>
    <w:rsid w:val="007E2C04"/>
    <w:rsid w:val="007E3861"/>
    <w:rsid w:val="007E3A35"/>
    <w:rsid w:val="007E3DB6"/>
    <w:rsid w:val="007E4189"/>
    <w:rsid w:val="007E41B9"/>
    <w:rsid w:val="007E435C"/>
    <w:rsid w:val="007E43BD"/>
    <w:rsid w:val="007E456D"/>
    <w:rsid w:val="007E469A"/>
    <w:rsid w:val="007E4ABE"/>
    <w:rsid w:val="007E4AE3"/>
    <w:rsid w:val="007E4B1D"/>
    <w:rsid w:val="007E4F01"/>
    <w:rsid w:val="007E5095"/>
    <w:rsid w:val="007E51DA"/>
    <w:rsid w:val="007E52D9"/>
    <w:rsid w:val="007E54E4"/>
    <w:rsid w:val="007E550D"/>
    <w:rsid w:val="007E5AF2"/>
    <w:rsid w:val="007E5B8F"/>
    <w:rsid w:val="007E5CD6"/>
    <w:rsid w:val="007E61A0"/>
    <w:rsid w:val="007E62AD"/>
    <w:rsid w:val="007E6389"/>
    <w:rsid w:val="007E63D5"/>
    <w:rsid w:val="007E68A1"/>
    <w:rsid w:val="007E69FF"/>
    <w:rsid w:val="007E6CBB"/>
    <w:rsid w:val="007E6E96"/>
    <w:rsid w:val="007E6EB4"/>
    <w:rsid w:val="007E6F58"/>
    <w:rsid w:val="007E70A1"/>
    <w:rsid w:val="007E7443"/>
    <w:rsid w:val="007E76ED"/>
    <w:rsid w:val="007E7B74"/>
    <w:rsid w:val="007E7B7A"/>
    <w:rsid w:val="007E7FAA"/>
    <w:rsid w:val="007F00D8"/>
    <w:rsid w:val="007F01E9"/>
    <w:rsid w:val="007F0295"/>
    <w:rsid w:val="007F0526"/>
    <w:rsid w:val="007F058A"/>
    <w:rsid w:val="007F0787"/>
    <w:rsid w:val="007F0851"/>
    <w:rsid w:val="007F0EBC"/>
    <w:rsid w:val="007F11B4"/>
    <w:rsid w:val="007F1432"/>
    <w:rsid w:val="007F14BB"/>
    <w:rsid w:val="007F16C4"/>
    <w:rsid w:val="007F16EB"/>
    <w:rsid w:val="007F20BC"/>
    <w:rsid w:val="007F2364"/>
    <w:rsid w:val="007F26AF"/>
    <w:rsid w:val="007F296F"/>
    <w:rsid w:val="007F2AAD"/>
    <w:rsid w:val="007F2CBB"/>
    <w:rsid w:val="007F31AB"/>
    <w:rsid w:val="007F36D9"/>
    <w:rsid w:val="007F3A93"/>
    <w:rsid w:val="007F43A5"/>
    <w:rsid w:val="007F451E"/>
    <w:rsid w:val="007F479D"/>
    <w:rsid w:val="007F47B3"/>
    <w:rsid w:val="007F4B8B"/>
    <w:rsid w:val="007F4BF5"/>
    <w:rsid w:val="007F4C0D"/>
    <w:rsid w:val="007F4FC4"/>
    <w:rsid w:val="007F4FF1"/>
    <w:rsid w:val="007F50C4"/>
    <w:rsid w:val="007F565A"/>
    <w:rsid w:val="007F5719"/>
    <w:rsid w:val="007F5BE8"/>
    <w:rsid w:val="007F5E65"/>
    <w:rsid w:val="007F5E78"/>
    <w:rsid w:val="007F5FF1"/>
    <w:rsid w:val="007F612B"/>
    <w:rsid w:val="007F61A8"/>
    <w:rsid w:val="007F6CB5"/>
    <w:rsid w:val="007F722A"/>
    <w:rsid w:val="007F7F36"/>
    <w:rsid w:val="00800002"/>
    <w:rsid w:val="00800158"/>
    <w:rsid w:val="0080052F"/>
    <w:rsid w:val="0080060F"/>
    <w:rsid w:val="00800793"/>
    <w:rsid w:val="00800BFD"/>
    <w:rsid w:val="0080168F"/>
    <w:rsid w:val="00801A9C"/>
    <w:rsid w:val="00801C8D"/>
    <w:rsid w:val="00801D92"/>
    <w:rsid w:val="00801F39"/>
    <w:rsid w:val="00802970"/>
    <w:rsid w:val="00802A17"/>
    <w:rsid w:val="00802B08"/>
    <w:rsid w:val="00802EDA"/>
    <w:rsid w:val="00803866"/>
    <w:rsid w:val="00803B92"/>
    <w:rsid w:val="00804309"/>
    <w:rsid w:val="00804611"/>
    <w:rsid w:val="0080484C"/>
    <w:rsid w:val="008049E0"/>
    <w:rsid w:val="00804CCE"/>
    <w:rsid w:val="0080514B"/>
    <w:rsid w:val="008052AA"/>
    <w:rsid w:val="008053B2"/>
    <w:rsid w:val="00805937"/>
    <w:rsid w:val="0080599D"/>
    <w:rsid w:val="00805B43"/>
    <w:rsid w:val="0080603A"/>
    <w:rsid w:val="008062D6"/>
    <w:rsid w:val="0080634C"/>
    <w:rsid w:val="00806403"/>
    <w:rsid w:val="008065A8"/>
    <w:rsid w:val="008066E7"/>
    <w:rsid w:val="00806B2E"/>
    <w:rsid w:val="00806C11"/>
    <w:rsid w:val="00806D93"/>
    <w:rsid w:val="008071BF"/>
    <w:rsid w:val="008072E4"/>
    <w:rsid w:val="00807433"/>
    <w:rsid w:val="00807B28"/>
    <w:rsid w:val="00807BB5"/>
    <w:rsid w:val="00807D7F"/>
    <w:rsid w:val="008100C8"/>
    <w:rsid w:val="00810275"/>
    <w:rsid w:val="008103A0"/>
    <w:rsid w:val="00810538"/>
    <w:rsid w:val="00810956"/>
    <w:rsid w:val="00810AC7"/>
    <w:rsid w:val="00810FC5"/>
    <w:rsid w:val="008111A9"/>
    <w:rsid w:val="008117CD"/>
    <w:rsid w:val="00811E4B"/>
    <w:rsid w:val="00811EEC"/>
    <w:rsid w:val="00812088"/>
    <w:rsid w:val="008120D3"/>
    <w:rsid w:val="00812B8F"/>
    <w:rsid w:val="00812BC8"/>
    <w:rsid w:val="00813056"/>
    <w:rsid w:val="008133CD"/>
    <w:rsid w:val="00813533"/>
    <w:rsid w:val="008137BF"/>
    <w:rsid w:val="00813880"/>
    <w:rsid w:val="00813903"/>
    <w:rsid w:val="00813947"/>
    <w:rsid w:val="008139ED"/>
    <w:rsid w:val="00813BFB"/>
    <w:rsid w:val="008141E9"/>
    <w:rsid w:val="00814B96"/>
    <w:rsid w:val="00814CAE"/>
    <w:rsid w:val="00814D87"/>
    <w:rsid w:val="008150E9"/>
    <w:rsid w:val="00815363"/>
    <w:rsid w:val="008157BE"/>
    <w:rsid w:val="00815B43"/>
    <w:rsid w:val="00815D1D"/>
    <w:rsid w:val="008162FE"/>
    <w:rsid w:val="0081664E"/>
    <w:rsid w:val="00816AF2"/>
    <w:rsid w:val="00816D72"/>
    <w:rsid w:val="0081729D"/>
    <w:rsid w:val="008173C3"/>
    <w:rsid w:val="0081795B"/>
    <w:rsid w:val="0082014A"/>
    <w:rsid w:val="00820227"/>
    <w:rsid w:val="00820589"/>
    <w:rsid w:val="0082068F"/>
    <w:rsid w:val="008206B2"/>
    <w:rsid w:val="00820A7A"/>
    <w:rsid w:val="00820FD1"/>
    <w:rsid w:val="008215E7"/>
    <w:rsid w:val="00821BB4"/>
    <w:rsid w:val="00822050"/>
    <w:rsid w:val="00822264"/>
    <w:rsid w:val="00822427"/>
    <w:rsid w:val="00822580"/>
    <w:rsid w:val="00822B7A"/>
    <w:rsid w:val="00822BB9"/>
    <w:rsid w:val="00823081"/>
    <w:rsid w:val="008236B9"/>
    <w:rsid w:val="008236BE"/>
    <w:rsid w:val="008237E3"/>
    <w:rsid w:val="00823992"/>
    <w:rsid w:val="00823AA6"/>
    <w:rsid w:val="00823C2B"/>
    <w:rsid w:val="00823EA2"/>
    <w:rsid w:val="00823FB5"/>
    <w:rsid w:val="0082402D"/>
    <w:rsid w:val="008240B9"/>
    <w:rsid w:val="008246C7"/>
    <w:rsid w:val="00824FAC"/>
    <w:rsid w:val="00825039"/>
    <w:rsid w:val="008252D6"/>
    <w:rsid w:val="0082535C"/>
    <w:rsid w:val="00825610"/>
    <w:rsid w:val="00825DB5"/>
    <w:rsid w:val="00825F20"/>
    <w:rsid w:val="008260D5"/>
    <w:rsid w:val="008262D8"/>
    <w:rsid w:val="00826571"/>
    <w:rsid w:val="0082660E"/>
    <w:rsid w:val="00826C34"/>
    <w:rsid w:val="00826DF7"/>
    <w:rsid w:val="00826F20"/>
    <w:rsid w:val="008272F7"/>
    <w:rsid w:val="00827364"/>
    <w:rsid w:val="0082745A"/>
    <w:rsid w:val="00827517"/>
    <w:rsid w:val="00827E32"/>
    <w:rsid w:val="008302CD"/>
    <w:rsid w:val="0083036E"/>
    <w:rsid w:val="008303B4"/>
    <w:rsid w:val="00830541"/>
    <w:rsid w:val="0083063B"/>
    <w:rsid w:val="0083079D"/>
    <w:rsid w:val="00830B67"/>
    <w:rsid w:val="00830D06"/>
    <w:rsid w:val="00830D73"/>
    <w:rsid w:val="00830DAC"/>
    <w:rsid w:val="008310E0"/>
    <w:rsid w:val="00831256"/>
    <w:rsid w:val="00831271"/>
    <w:rsid w:val="00831458"/>
    <w:rsid w:val="00831714"/>
    <w:rsid w:val="0083199A"/>
    <w:rsid w:val="008319CA"/>
    <w:rsid w:val="00831DFB"/>
    <w:rsid w:val="00832061"/>
    <w:rsid w:val="008321A2"/>
    <w:rsid w:val="00832280"/>
    <w:rsid w:val="008324DC"/>
    <w:rsid w:val="00832A7D"/>
    <w:rsid w:val="008332F6"/>
    <w:rsid w:val="00833888"/>
    <w:rsid w:val="00833AAD"/>
    <w:rsid w:val="00833B30"/>
    <w:rsid w:val="00833D36"/>
    <w:rsid w:val="00833EB8"/>
    <w:rsid w:val="00833F9B"/>
    <w:rsid w:val="008342F6"/>
    <w:rsid w:val="008343A4"/>
    <w:rsid w:val="008343D6"/>
    <w:rsid w:val="0083457A"/>
    <w:rsid w:val="00834584"/>
    <w:rsid w:val="0083462B"/>
    <w:rsid w:val="0083467E"/>
    <w:rsid w:val="008347D7"/>
    <w:rsid w:val="008349AB"/>
    <w:rsid w:val="00834C98"/>
    <w:rsid w:val="00835019"/>
    <w:rsid w:val="008350B0"/>
    <w:rsid w:val="00835196"/>
    <w:rsid w:val="008354C4"/>
    <w:rsid w:val="008359CB"/>
    <w:rsid w:val="00835FD4"/>
    <w:rsid w:val="00836304"/>
    <w:rsid w:val="0083650D"/>
    <w:rsid w:val="0083666B"/>
    <w:rsid w:val="00836679"/>
    <w:rsid w:val="008369DB"/>
    <w:rsid w:val="00836A72"/>
    <w:rsid w:val="00836A77"/>
    <w:rsid w:val="0083728C"/>
    <w:rsid w:val="008373AD"/>
    <w:rsid w:val="008375E5"/>
    <w:rsid w:val="00837981"/>
    <w:rsid w:val="008379FE"/>
    <w:rsid w:val="00837A06"/>
    <w:rsid w:val="00837AB6"/>
    <w:rsid w:val="00837F8B"/>
    <w:rsid w:val="008404BD"/>
    <w:rsid w:val="00840545"/>
    <w:rsid w:val="00840BC4"/>
    <w:rsid w:val="00840FBD"/>
    <w:rsid w:val="00841346"/>
    <w:rsid w:val="00841386"/>
    <w:rsid w:val="0084195C"/>
    <w:rsid w:val="008419F0"/>
    <w:rsid w:val="008419FB"/>
    <w:rsid w:val="00841B43"/>
    <w:rsid w:val="0084207B"/>
    <w:rsid w:val="00842207"/>
    <w:rsid w:val="008424AD"/>
    <w:rsid w:val="00842786"/>
    <w:rsid w:val="00842976"/>
    <w:rsid w:val="00843437"/>
    <w:rsid w:val="00843527"/>
    <w:rsid w:val="0084360B"/>
    <w:rsid w:val="0084362F"/>
    <w:rsid w:val="00843A37"/>
    <w:rsid w:val="00843B36"/>
    <w:rsid w:val="00843E83"/>
    <w:rsid w:val="008441C7"/>
    <w:rsid w:val="0084427A"/>
    <w:rsid w:val="008445EA"/>
    <w:rsid w:val="0084472D"/>
    <w:rsid w:val="008449D2"/>
    <w:rsid w:val="00844B9B"/>
    <w:rsid w:val="00844CBC"/>
    <w:rsid w:val="008457C2"/>
    <w:rsid w:val="00845A49"/>
    <w:rsid w:val="00845B99"/>
    <w:rsid w:val="00845BC5"/>
    <w:rsid w:val="00845EFB"/>
    <w:rsid w:val="00845F39"/>
    <w:rsid w:val="00846104"/>
    <w:rsid w:val="00846158"/>
    <w:rsid w:val="00846565"/>
    <w:rsid w:val="008466D2"/>
    <w:rsid w:val="008466DF"/>
    <w:rsid w:val="008468D6"/>
    <w:rsid w:val="00846A0F"/>
    <w:rsid w:val="00846A51"/>
    <w:rsid w:val="00846F1F"/>
    <w:rsid w:val="0084717A"/>
    <w:rsid w:val="0084717B"/>
    <w:rsid w:val="00847524"/>
    <w:rsid w:val="008475E0"/>
    <w:rsid w:val="00847768"/>
    <w:rsid w:val="00847769"/>
    <w:rsid w:val="00847776"/>
    <w:rsid w:val="00847798"/>
    <w:rsid w:val="0084780C"/>
    <w:rsid w:val="00847900"/>
    <w:rsid w:val="00847A40"/>
    <w:rsid w:val="00847B74"/>
    <w:rsid w:val="0085004C"/>
    <w:rsid w:val="0085005B"/>
    <w:rsid w:val="0085065A"/>
    <w:rsid w:val="00850F6B"/>
    <w:rsid w:val="00850FF7"/>
    <w:rsid w:val="008518E8"/>
    <w:rsid w:val="00851991"/>
    <w:rsid w:val="00851BF3"/>
    <w:rsid w:val="00851D4F"/>
    <w:rsid w:val="00852036"/>
    <w:rsid w:val="00852072"/>
    <w:rsid w:val="00852097"/>
    <w:rsid w:val="00852404"/>
    <w:rsid w:val="008526DF"/>
    <w:rsid w:val="0085270B"/>
    <w:rsid w:val="00852A43"/>
    <w:rsid w:val="00852BF5"/>
    <w:rsid w:val="00852F85"/>
    <w:rsid w:val="00852FCA"/>
    <w:rsid w:val="00852FD2"/>
    <w:rsid w:val="008530DF"/>
    <w:rsid w:val="008535CA"/>
    <w:rsid w:val="008535ED"/>
    <w:rsid w:val="008535FD"/>
    <w:rsid w:val="008539C9"/>
    <w:rsid w:val="00853B4A"/>
    <w:rsid w:val="00853E61"/>
    <w:rsid w:val="0085429E"/>
    <w:rsid w:val="008543A2"/>
    <w:rsid w:val="00854660"/>
    <w:rsid w:val="0085503B"/>
    <w:rsid w:val="0085592D"/>
    <w:rsid w:val="00855E2D"/>
    <w:rsid w:val="008563A7"/>
    <w:rsid w:val="0085661D"/>
    <w:rsid w:val="008566C6"/>
    <w:rsid w:val="0085674B"/>
    <w:rsid w:val="00856D0D"/>
    <w:rsid w:val="00856D5A"/>
    <w:rsid w:val="0085708C"/>
    <w:rsid w:val="00857162"/>
    <w:rsid w:val="00857485"/>
    <w:rsid w:val="0085785D"/>
    <w:rsid w:val="0085791C"/>
    <w:rsid w:val="008579D2"/>
    <w:rsid w:val="00857C22"/>
    <w:rsid w:val="00857DDD"/>
    <w:rsid w:val="00857EF5"/>
    <w:rsid w:val="0086054C"/>
    <w:rsid w:val="008608A0"/>
    <w:rsid w:val="00860C1B"/>
    <w:rsid w:val="00860E42"/>
    <w:rsid w:val="00861258"/>
    <w:rsid w:val="0086144B"/>
    <w:rsid w:val="0086144D"/>
    <w:rsid w:val="00861915"/>
    <w:rsid w:val="00861932"/>
    <w:rsid w:val="008619A4"/>
    <w:rsid w:val="00861D61"/>
    <w:rsid w:val="00861F00"/>
    <w:rsid w:val="00861F47"/>
    <w:rsid w:val="008621F0"/>
    <w:rsid w:val="008621F3"/>
    <w:rsid w:val="008622D8"/>
    <w:rsid w:val="0086254A"/>
    <w:rsid w:val="00862A6E"/>
    <w:rsid w:val="00862EB4"/>
    <w:rsid w:val="0086311C"/>
    <w:rsid w:val="00864006"/>
    <w:rsid w:val="0086471F"/>
    <w:rsid w:val="00864AE0"/>
    <w:rsid w:val="008652B2"/>
    <w:rsid w:val="00865DA1"/>
    <w:rsid w:val="008661D3"/>
    <w:rsid w:val="00866582"/>
    <w:rsid w:val="0086663C"/>
    <w:rsid w:val="008667CE"/>
    <w:rsid w:val="00866839"/>
    <w:rsid w:val="00866A9F"/>
    <w:rsid w:val="00866E8D"/>
    <w:rsid w:val="00866F2C"/>
    <w:rsid w:val="008673EC"/>
    <w:rsid w:val="00867782"/>
    <w:rsid w:val="008678E7"/>
    <w:rsid w:val="00867DDB"/>
    <w:rsid w:val="00867FC8"/>
    <w:rsid w:val="008707C3"/>
    <w:rsid w:val="008708A7"/>
    <w:rsid w:val="008709B9"/>
    <w:rsid w:val="00870ABE"/>
    <w:rsid w:val="00870C75"/>
    <w:rsid w:val="00870D6C"/>
    <w:rsid w:val="00871183"/>
    <w:rsid w:val="00871397"/>
    <w:rsid w:val="0087143B"/>
    <w:rsid w:val="0087188C"/>
    <w:rsid w:val="00871C73"/>
    <w:rsid w:val="0087255D"/>
    <w:rsid w:val="00872679"/>
    <w:rsid w:val="00872788"/>
    <w:rsid w:val="0087292E"/>
    <w:rsid w:val="00872E29"/>
    <w:rsid w:val="00872FED"/>
    <w:rsid w:val="00873001"/>
    <w:rsid w:val="0087362D"/>
    <w:rsid w:val="008736C1"/>
    <w:rsid w:val="0087458C"/>
    <w:rsid w:val="008747FD"/>
    <w:rsid w:val="0087490A"/>
    <w:rsid w:val="00874E8A"/>
    <w:rsid w:val="00875014"/>
    <w:rsid w:val="0087519A"/>
    <w:rsid w:val="0087570A"/>
    <w:rsid w:val="008758EB"/>
    <w:rsid w:val="008759B9"/>
    <w:rsid w:val="00875ADC"/>
    <w:rsid w:val="00875C02"/>
    <w:rsid w:val="00875D79"/>
    <w:rsid w:val="00876484"/>
    <w:rsid w:val="00876589"/>
    <w:rsid w:val="00876964"/>
    <w:rsid w:val="00876BB1"/>
    <w:rsid w:val="00876CE1"/>
    <w:rsid w:val="00876D6B"/>
    <w:rsid w:val="00877428"/>
    <w:rsid w:val="008774CF"/>
    <w:rsid w:val="00877A1B"/>
    <w:rsid w:val="00877C8C"/>
    <w:rsid w:val="00877D59"/>
    <w:rsid w:val="00877D67"/>
    <w:rsid w:val="00877D73"/>
    <w:rsid w:val="008805E2"/>
    <w:rsid w:val="0088066E"/>
    <w:rsid w:val="008808B2"/>
    <w:rsid w:val="00880A5F"/>
    <w:rsid w:val="00880B1A"/>
    <w:rsid w:val="00880E36"/>
    <w:rsid w:val="008811D6"/>
    <w:rsid w:val="0088124D"/>
    <w:rsid w:val="008818C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3FCF"/>
    <w:rsid w:val="00884182"/>
    <w:rsid w:val="0088426A"/>
    <w:rsid w:val="008842E3"/>
    <w:rsid w:val="00884383"/>
    <w:rsid w:val="008844CE"/>
    <w:rsid w:val="008844DC"/>
    <w:rsid w:val="0088457E"/>
    <w:rsid w:val="008846A2"/>
    <w:rsid w:val="00884808"/>
    <w:rsid w:val="0088497B"/>
    <w:rsid w:val="008849C4"/>
    <w:rsid w:val="00884BCA"/>
    <w:rsid w:val="00884C9E"/>
    <w:rsid w:val="00885032"/>
    <w:rsid w:val="0088570C"/>
    <w:rsid w:val="00885C24"/>
    <w:rsid w:val="00885F15"/>
    <w:rsid w:val="00885F34"/>
    <w:rsid w:val="0088675C"/>
    <w:rsid w:val="00886B76"/>
    <w:rsid w:val="00886FEB"/>
    <w:rsid w:val="00887219"/>
    <w:rsid w:val="008873F6"/>
    <w:rsid w:val="008876A6"/>
    <w:rsid w:val="008877F0"/>
    <w:rsid w:val="00887A78"/>
    <w:rsid w:val="00887C90"/>
    <w:rsid w:val="00887CB8"/>
    <w:rsid w:val="00887E23"/>
    <w:rsid w:val="0089017A"/>
    <w:rsid w:val="00890576"/>
    <w:rsid w:val="0089094D"/>
    <w:rsid w:val="0089099B"/>
    <w:rsid w:val="008909F4"/>
    <w:rsid w:val="00890D5A"/>
    <w:rsid w:val="00890D6E"/>
    <w:rsid w:val="00890DE2"/>
    <w:rsid w:val="00890E5C"/>
    <w:rsid w:val="00891070"/>
    <w:rsid w:val="00891207"/>
    <w:rsid w:val="0089169D"/>
    <w:rsid w:val="00891775"/>
    <w:rsid w:val="0089192E"/>
    <w:rsid w:val="00891CFE"/>
    <w:rsid w:val="0089222F"/>
    <w:rsid w:val="00892246"/>
    <w:rsid w:val="008923BB"/>
    <w:rsid w:val="00892519"/>
    <w:rsid w:val="008925DC"/>
    <w:rsid w:val="0089266A"/>
    <w:rsid w:val="008929F5"/>
    <w:rsid w:val="0089326A"/>
    <w:rsid w:val="008932BF"/>
    <w:rsid w:val="0089346D"/>
    <w:rsid w:val="00893483"/>
    <w:rsid w:val="008936BA"/>
    <w:rsid w:val="0089381D"/>
    <w:rsid w:val="00893A45"/>
    <w:rsid w:val="00893FA6"/>
    <w:rsid w:val="00894FF0"/>
    <w:rsid w:val="0089525B"/>
    <w:rsid w:val="008952EC"/>
    <w:rsid w:val="00895779"/>
    <w:rsid w:val="00895BDE"/>
    <w:rsid w:val="00895CF2"/>
    <w:rsid w:val="00895F9C"/>
    <w:rsid w:val="00896045"/>
    <w:rsid w:val="0089648F"/>
    <w:rsid w:val="00896594"/>
    <w:rsid w:val="00896628"/>
    <w:rsid w:val="00896A13"/>
    <w:rsid w:val="00896A56"/>
    <w:rsid w:val="00896B95"/>
    <w:rsid w:val="00896D62"/>
    <w:rsid w:val="00896DD4"/>
    <w:rsid w:val="00896E33"/>
    <w:rsid w:val="008974CC"/>
    <w:rsid w:val="008979C9"/>
    <w:rsid w:val="00897A0F"/>
    <w:rsid w:val="00897A7A"/>
    <w:rsid w:val="00897B5E"/>
    <w:rsid w:val="00897C13"/>
    <w:rsid w:val="00897F6B"/>
    <w:rsid w:val="008A0072"/>
    <w:rsid w:val="008A0148"/>
    <w:rsid w:val="008A058E"/>
    <w:rsid w:val="008A0981"/>
    <w:rsid w:val="008A0C02"/>
    <w:rsid w:val="008A0ED2"/>
    <w:rsid w:val="008A12D8"/>
    <w:rsid w:val="008A1B38"/>
    <w:rsid w:val="008A1DE1"/>
    <w:rsid w:val="008A1F5A"/>
    <w:rsid w:val="008A2390"/>
    <w:rsid w:val="008A2770"/>
    <w:rsid w:val="008A2C46"/>
    <w:rsid w:val="008A2FE3"/>
    <w:rsid w:val="008A3637"/>
    <w:rsid w:val="008A3DCD"/>
    <w:rsid w:val="008A3F08"/>
    <w:rsid w:val="008A4039"/>
    <w:rsid w:val="008A434A"/>
    <w:rsid w:val="008A4DD7"/>
    <w:rsid w:val="008A5063"/>
    <w:rsid w:val="008A52F0"/>
    <w:rsid w:val="008A53C5"/>
    <w:rsid w:val="008A55D9"/>
    <w:rsid w:val="008A5A45"/>
    <w:rsid w:val="008A607A"/>
    <w:rsid w:val="008A60C9"/>
    <w:rsid w:val="008A6112"/>
    <w:rsid w:val="008A6196"/>
    <w:rsid w:val="008A630E"/>
    <w:rsid w:val="008A6390"/>
    <w:rsid w:val="008A647B"/>
    <w:rsid w:val="008A670C"/>
    <w:rsid w:val="008A673D"/>
    <w:rsid w:val="008A69CC"/>
    <w:rsid w:val="008A6B75"/>
    <w:rsid w:val="008A6D7D"/>
    <w:rsid w:val="008A6DDE"/>
    <w:rsid w:val="008A6EB1"/>
    <w:rsid w:val="008A721A"/>
    <w:rsid w:val="008A73C7"/>
    <w:rsid w:val="008A7887"/>
    <w:rsid w:val="008A7A5B"/>
    <w:rsid w:val="008A7E20"/>
    <w:rsid w:val="008B00E3"/>
    <w:rsid w:val="008B00FD"/>
    <w:rsid w:val="008B0F3E"/>
    <w:rsid w:val="008B147F"/>
    <w:rsid w:val="008B179C"/>
    <w:rsid w:val="008B1A7D"/>
    <w:rsid w:val="008B1C1D"/>
    <w:rsid w:val="008B1E9D"/>
    <w:rsid w:val="008B1FCF"/>
    <w:rsid w:val="008B2534"/>
    <w:rsid w:val="008B263F"/>
    <w:rsid w:val="008B2776"/>
    <w:rsid w:val="008B283D"/>
    <w:rsid w:val="008B2A04"/>
    <w:rsid w:val="008B3057"/>
    <w:rsid w:val="008B3778"/>
    <w:rsid w:val="008B3CDB"/>
    <w:rsid w:val="008B3F3D"/>
    <w:rsid w:val="008B414D"/>
    <w:rsid w:val="008B4492"/>
    <w:rsid w:val="008B4599"/>
    <w:rsid w:val="008B4ED1"/>
    <w:rsid w:val="008B516C"/>
    <w:rsid w:val="008B5449"/>
    <w:rsid w:val="008B54F7"/>
    <w:rsid w:val="008B55C0"/>
    <w:rsid w:val="008B5AF0"/>
    <w:rsid w:val="008B629F"/>
    <w:rsid w:val="008B6483"/>
    <w:rsid w:val="008B64EF"/>
    <w:rsid w:val="008B6674"/>
    <w:rsid w:val="008B6899"/>
    <w:rsid w:val="008B68BD"/>
    <w:rsid w:val="008B6EA8"/>
    <w:rsid w:val="008B70DC"/>
    <w:rsid w:val="008B762E"/>
    <w:rsid w:val="008B76FC"/>
    <w:rsid w:val="008B7825"/>
    <w:rsid w:val="008B7E4C"/>
    <w:rsid w:val="008B7ECA"/>
    <w:rsid w:val="008C0301"/>
    <w:rsid w:val="008C048B"/>
    <w:rsid w:val="008C05B6"/>
    <w:rsid w:val="008C05C3"/>
    <w:rsid w:val="008C0A10"/>
    <w:rsid w:val="008C0ECB"/>
    <w:rsid w:val="008C0FBA"/>
    <w:rsid w:val="008C10E6"/>
    <w:rsid w:val="008C1127"/>
    <w:rsid w:val="008C14CD"/>
    <w:rsid w:val="008C154E"/>
    <w:rsid w:val="008C15CF"/>
    <w:rsid w:val="008C1A75"/>
    <w:rsid w:val="008C1AB2"/>
    <w:rsid w:val="008C1F37"/>
    <w:rsid w:val="008C2252"/>
    <w:rsid w:val="008C22EE"/>
    <w:rsid w:val="008C2824"/>
    <w:rsid w:val="008C28D2"/>
    <w:rsid w:val="008C3005"/>
    <w:rsid w:val="008C30B6"/>
    <w:rsid w:val="008C3397"/>
    <w:rsid w:val="008C34D0"/>
    <w:rsid w:val="008C3583"/>
    <w:rsid w:val="008C3770"/>
    <w:rsid w:val="008C3905"/>
    <w:rsid w:val="008C396B"/>
    <w:rsid w:val="008C3CC4"/>
    <w:rsid w:val="008C3CD9"/>
    <w:rsid w:val="008C3D22"/>
    <w:rsid w:val="008C4574"/>
    <w:rsid w:val="008C4616"/>
    <w:rsid w:val="008C49B4"/>
    <w:rsid w:val="008C4B28"/>
    <w:rsid w:val="008C4E56"/>
    <w:rsid w:val="008C4F8B"/>
    <w:rsid w:val="008C56F3"/>
    <w:rsid w:val="008C5706"/>
    <w:rsid w:val="008C5BC2"/>
    <w:rsid w:val="008C6E9E"/>
    <w:rsid w:val="008C6F3B"/>
    <w:rsid w:val="008C71B3"/>
    <w:rsid w:val="008C72A4"/>
    <w:rsid w:val="008C7391"/>
    <w:rsid w:val="008C75D9"/>
    <w:rsid w:val="008C7893"/>
    <w:rsid w:val="008C79EA"/>
    <w:rsid w:val="008C7D00"/>
    <w:rsid w:val="008C7FB7"/>
    <w:rsid w:val="008D0077"/>
    <w:rsid w:val="008D028E"/>
    <w:rsid w:val="008D0651"/>
    <w:rsid w:val="008D08E3"/>
    <w:rsid w:val="008D0A34"/>
    <w:rsid w:val="008D0BBF"/>
    <w:rsid w:val="008D0BF0"/>
    <w:rsid w:val="008D0E11"/>
    <w:rsid w:val="008D0EFB"/>
    <w:rsid w:val="008D1143"/>
    <w:rsid w:val="008D17BF"/>
    <w:rsid w:val="008D17E5"/>
    <w:rsid w:val="008D2021"/>
    <w:rsid w:val="008D2967"/>
    <w:rsid w:val="008D2A96"/>
    <w:rsid w:val="008D2AD7"/>
    <w:rsid w:val="008D3410"/>
    <w:rsid w:val="008D3815"/>
    <w:rsid w:val="008D3A43"/>
    <w:rsid w:val="008D3ADC"/>
    <w:rsid w:val="008D3D72"/>
    <w:rsid w:val="008D3E42"/>
    <w:rsid w:val="008D3ECA"/>
    <w:rsid w:val="008D404C"/>
    <w:rsid w:val="008D42C2"/>
    <w:rsid w:val="008D43D9"/>
    <w:rsid w:val="008D49B3"/>
    <w:rsid w:val="008D49DC"/>
    <w:rsid w:val="008D4D41"/>
    <w:rsid w:val="008D538D"/>
    <w:rsid w:val="008D5968"/>
    <w:rsid w:val="008D5A08"/>
    <w:rsid w:val="008D5AE3"/>
    <w:rsid w:val="008D5C01"/>
    <w:rsid w:val="008D5C52"/>
    <w:rsid w:val="008D5FB0"/>
    <w:rsid w:val="008D6385"/>
    <w:rsid w:val="008D65B1"/>
    <w:rsid w:val="008D6656"/>
    <w:rsid w:val="008D67BD"/>
    <w:rsid w:val="008D6A49"/>
    <w:rsid w:val="008D703E"/>
    <w:rsid w:val="008D73EB"/>
    <w:rsid w:val="008D77EC"/>
    <w:rsid w:val="008D7973"/>
    <w:rsid w:val="008D7BA7"/>
    <w:rsid w:val="008D7BCE"/>
    <w:rsid w:val="008D7D56"/>
    <w:rsid w:val="008D7D64"/>
    <w:rsid w:val="008D7DC7"/>
    <w:rsid w:val="008D7E17"/>
    <w:rsid w:val="008D7EC8"/>
    <w:rsid w:val="008D7F6D"/>
    <w:rsid w:val="008D7FD2"/>
    <w:rsid w:val="008E015D"/>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188"/>
    <w:rsid w:val="008E2258"/>
    <w:rsid w:val="008E22FD"/>
    <w:rsid w:val="008E22FF"/>
    <w:rsid w:val="008E277D"/>
    <w:rsid w:val="008E29A4"/>
    <w:rsid w:val="008E2D62"/>
    <w:rsid w:val="008E3307"/>
    <w:rsid w:val="008E35DF"/>
    <w:rsid w:val="008E3BAA"/>
    <w:rsid w:val="008E3DE6"/>
    <w:rsid w:val="008E3ED9"/>
    <w:rsid w:val="008E40BA"/>
    <w:rsid w:val="008E427A"/>
    <w:rsid w:val="008E439C"/>
    <w:rsid w:val="008E443E"/>
    <w:rsid w:val="008E4903"/>
    <w:rsid w:val="008E498F"/>
    <w:rsid w:val="008E4B4A"/>
    <w:rsid w:val="008E4DD2"/>
    <w:rsid w:val="008E50D0"/>
    <w:rsid w:val="008E511D"/>
    <w:rsid w:val="008E52D7"/>
    <w:rsid w:val="008E537E"/>
    <w:rsid w:val="008E53A7"/>
    <w:rsid w:val="008E53E3"/>
    <w:rsid w:val="008E553C"/>
    <w:rsid w:val="008E5655"/>
    <w:rsid w:val="008E5EE1"/>
    <w:rsid w:val="008E5F03"/>
    <w:rsid w:val="008E616F"/>
    <w:rsid w:val="008E61F7"/>
    <w:rsid w:val="008E64A3"/>
    <w:rsid w:val="008E6A82"/>
    <w:rsid w:val="008E6B34"/>
    <w:rsid w:val="008E6C79"/>
    <w:rsid w:val="008E7FC3"/>
    <w:rsid w:val="008F02AB"/>
    <w:rsid w:val="008F03B6"/>
    <w:rsid w:val="008F07C7"/>
    <w:rsid w:val="008F0C28"/>
    <w:rsid w:val="008F0CAF"/>
    <w:rsid w:val="008F0D4E"/>
    <w:rsid w:val="008F0E0A"/>
    <w:rsid w:val="008F115A"/>
    <w:rsid w:val="008F1254"/>
    <w:rsid w:val="008F1317"/>
    <w:rsid w:val="008F1362"/>
    <w:rsid w:val="008F1AFB"/>
    <w:rsid w:val="008F1C41"/>
    <w:rsid w:val="008F1F22"/>
    <w:rsid w:val="008F1F82"/>
    <w:rsid w:val="008F215C"/>
    <w:rsid w:val="008F2239"/>
    <w:rsid w:val="008F2528"/>
    <w:rsid w:val="008F25A5"/>
    <w:rsid w:val="008F26B7"/>
    <w:rsid w:val="008F2917"/>
    <w:rsid w:val="008F4115"/>
    <w:rsid w:val="008F430C"/>
    <w:rsid w:val="008F454E"/>
    <w:rsid w:val="008F47F5"/>
    <w:rsid w:val="008F4965"/>
    <w:rsid w:val="008F4C0F"/>
    <w:rsid w:val="008F5448"/>
    <w:rsid w:val="008F5E57"/>
    <w:rsid w:val="008F6011"/>
    <w:rsid w:val="008F6133"/>
    <w:rsid w:val="008F620A"/>
    <w:rsid w:val="008F6467"/>
    <w:rsid w:val="008F68F3"/>
    <w:rsid w:val="008F6BFC"/>
    <w:rsid w:val="008F6E6D"/>
    <w:rsid w:val="008F70C6"/>
    <w:rsid w:val="008F7107"/>
    <w:rsid w:val="008F71F9"/>
    <w:rsid w:val="008F720C"/>
    <w:rsid w:val="008F77DE"/>
    <w:rsid w:val="008F7A4E"/>
    <w:rsid w:val="009000CE"/>
    <w:rsid w:val="009000DD"/>
    <w:rsid w:val="009001E0"/>
    <w:rsid w:val="0090024F"/>
    <w:rsid w:val="0090039B"/>
    <w:rsid w:val="009008B3"/>
    <w:rsid w:val="009008E3"/>
    <w:rsid w:val="00900A57"/>
    <w:rsid w:val="00900BBA"/>
    <w:rsid w:val="00900BFF"/>
    <w:rsid w:val="00900D95"/>
    <w:rsid w:val="00900DB4"/>
    <w:rsid w:val="00901280"/>
    <w:rsid w:val="00901308"/>
    <w:rsid w:val="009014CC"/>
    <w:rsid w:val="00901821"/>
    <w:rsid w:val="00901B7C"/>
    <w:rsid w:val="00901C49"/>
    <w:rsid w:val="00901EC4"/>
    <w:rsid w:val="00901F47"/>
    <w:rsid w:val="009024B6"/>
    <w:rsid w:val="009024EF"/>
    <w:rsid w:val="00902523"/>
    <w:rsid w:val="009029AA"/>
    <w:rsid w:val="00902E54"/>
    <w:rsid w:val="00902F4D"/>
    <w:rsid w:val="00902FB2"/>
    <w:rsid w:val="009032D3"/>
    <w:rsid w:val="0090356A"/>
    <w:rsid w:val="009037A9"/>
    <w:rsid w:val="00903873"/>
    <w:rsid w:val="00903A24"/>
    <w:rsid w:val="009042EA"/>
    <w:rsid w:val="00904409"/>
    <w:rsid w:val="00904536"/>
    <w:rsid w:val="009048DA"/>
    <w:rsid w:val="00904970"/>
    <w:rsid w:val="00904A3E"/>
    <w:rsid w:val="00904D08"/>
    <w:rsid w:val="00904D9E"/>
    <w:rsid w:val="00904E9A"/>
    <w:rsid w:val="009050C2"/>
    <w:rsid w:val="00905193"/>
    <w:rsid w:val="009053E0"/>
    <w:rsid w:val="00905478"/>
    <w:rsid w:val="00905496"/>
    <w:rsid w:val="00905525"/>
    <w:rsid w:val="009055EB"/>
    <w:rsid w:val="009058CA"/>
    <w:rsid w:val="00905B12"/>
    <w:rsid w:val="00905BC9"/>
    <w:rsid w:val="00905EDF"/>
    <w:rsid w:val="0090620D"/>
    <w:rsid w:val="009063A9"/>
    <w:rsid w:val="00906AD0"/>
    <w:rsid w:val="00906BDA"/>
    <w:rsid w:val="00906C25"/>
    <w:rsid w:val="00906DC1"/>
    <w:rsid w:val="00906FB1"/>
    <w:rsid w:val="0090729A"/>
    <w:rsid w:val="0090762D"/>
    <w:rsid w:val="0090774A"/>
    <w:rsid w:val="00907953"/>
    <w:rsid w:val="00907B98"/>
    <w:rsid w:val="00907D60"/>
    <w:rsid w:val="00907E69"/>
    <w:rsid w:val="009101F8"/>
    <w:rsid w:val="009103E4"/>
    <w:rsid w:val="00910523"/>
    <w:rsid w:val="00910B14"/>
    <w:rsid w:val="00910B33"/>
    <w:rsid w:val="00910C7E"/>
    <w:rsid w:val="00911090"/>
    <w:rsid w:val="00911889"/>
    <w:rsid w:val="00911A1D"/>
    <w:rsid w:val="00911B70"/>
    <w:rsid w:val="00911BAF"/>
    <w:rsid w:val="00911C36"/>
    <w:rsid w:val="00911D99"/>
    <w:rsid w:val="00911F79"/>
    <w:rsid w:val="0091219B"/>
    <w:rsid w:val="0091269C"/>
    <w:rsid w:val="00912AD9"/>
    <w:rsid w:val="00912C0D"/>
    <w:rsid w:val="00912C40"/>
    <w:rsid w:val="009131A1"/>
    <w:rsid w:val="00913479"/>
    <w:rsid w:val="0091353C"/>
    <w:rsid w:val="00913A3C"/>
    <w:rsid w:val="00913C2A"/>
    <w:rsid w:val="00914061"/>
    <w:rsid w:val="00914471"/>
    <w:rsid w:val="009146D6"/>
    <w:rsid w:val="009147CB"/>
    <w:rsid w:val="00914A7A"/>
    <w:rsid w:val="00914FBD"/>
    <w:rsid w:val="00915078"/>
    <w:rsid w:val="009151A4"/>
    <w:rsid w:val="00915364"/>
    <w:rsid w:val="00915751"/>
    <w:rsid w:val="00915772"/>
    <w:rsid w:val="00915A84"/>
    <w:rsid w:val="00915E5E"/>
    <w:rsid w:val="00915E66"/>
    <w:rsid w:val="00915EDB"/>
    <w:rsid w:val="00916094"/>
    <w:rsid w:val="00916169"/>
    <w:rsid w:val="0091627E"/>
    <w:rsid w:val="00916813"/>
    <w:rsid w:val="00916F6A"/>
    <w:rsid w:val="00917106"/>
    <w:rsid w:val="00917372"/>
    <w:rsid w:val="00917974"/>
    <w:rsid w:val="00917A49"/>
    <w:rsid w:val="00917E9E"/>
    <w:rsid w:val="00917F4F"/>
    <w:rsid w:val="0092000D"/>
    <w:rsid w:val="0092004E"/>
    <w:rsid w:val="009200A2"/>
    <w:rsid w:val="00920193"/>
    <w:rsid w:val="0092020D"/>
    <w:rsid w:val="009202F0"/>
    <w:rsid w:val="0092030B"/>
    <w:rsid w:val="009208D7"/>
    <w:rsid w:val="00920C3F"/>
    <w:rsid w:val="009210E5"/>
    <w:rsid w:val="00921137"/>
    <w:rsid w:val="0092120A"/>
    <w:rsid w:val="00921555"/>
    <w:rsid w:val="00921733"/>
    <w:rsid w:val="00921D6E"/>
    <w:rsid w:val="009226F5"/>
    <w:rsid w:val="009228C5"/>
    <w:rsid w:val="00922CAD"/>
    <w:rsid w:val="00922D7F"/>
    <w:rsid w:val="00922E9D"/>
    <w:rsid w:val="009234B8"/>
    <w:rsid w:val="009235E8"/>
    <w:rsid w:val="009237DB"/>
    <w:rsid w:val="00924040"/>
    <w:rsid w:val="009240E1"/>
    <w:rsid w:val="00924490"/>
    <w:rsid w:val="009245F9"/>
    <w:rsid w:val="00924981"/>
    <w:rsid w:val="00924ADA"/>
    <w:rsid w:val="0092570D"/>
    <w:rsid w:val="00925AE1"/>
    <w:rsid w:val="00925B62"/>
    <w:rsid w:val="00925DD3"/>
    <w:rsid w:val="00926048"/>
    <w:rsid w:val="009263B9"/>
    <w:rsid w:val="009269F9"/>
    <w:rsid w:val="00926D0A"/>
    <w:rsid w:val="00926D80"/>
    <w:rsid w:val="00926F4C"/>
    <w:rsid w:val="009273EA"/>
    <w:rsid w:val="0092753B"/>
    <w:rsid w:val="00927872"/>
    <w:rsid w:val="009278D6"/>
    <w:rsid w:val="00927EBB"/>
    <w:rsid w:val="009301C2"/>
    <w:rsid w:val="009303AD"/>
    <w:rsid w:val="009305A7"/>
    <w:rsid w:val="009305DF"/>
    <w:rsid w:val="00930698"/>
    <w:rsid w:val="009306F1"/>
    <w:rsid w:val="009307BA"/>
    <w:rsid w:val="009308F8"/>
    <w:rsid w:val="00930A24"/>
    <w:rsid w:val="00930A49"/>
    <w:rsid w:val="00930B6F"/>
    <w:rsid w:val="00930DB6"/>
    <w:rsid w:val="00930E4A"/>
    <w:rsid w:val="00930F69"/>
    <w:rsid w:val="00930FDD"/>
    <w:rsid w:val="0093117D"/>
    <w:rsid w:val="00931308"/>
    <w:rsid w:val="00931813"/>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58"/>
    <w:rsid w:val="00935185"/>
    <w:rsid w:val="009357E9"/>
    <w:rsid w:val="0093582C"/>
    <w:rsid w:val="00935F52"/>
    <w:rsid w:val="00936084"/>
    <w:rsid w:val="0093614B"/>
    <w:rsid w:val="00936300"/>
    <w:rsid w:val="0093669B"/>
    <w:rsid w:val="00936846"/>
    <w:rsid w:val="00936EDF"/>
    <w:rsid w:val="009372F6"/>
    <w:rsid w:val="00937B18"/>
    <w:rsid w:val="00937E09"/>
    <w:rsid w:val="00937F8E"/>
    <w:rsid w:val="00937FB4"/>
    <w:rsid w:val="00937FCA"/>
    <w:rsid w:val="00940274"/>
    <w:rsid w:val="009402AB"/>
    <w:rsid w:val="0094034B"/>
    <w:rsid w:val="00940462"/>
    <w:rsid w:val="00940471"/>
    <w:rsid w:val="009404F3"/>
    <w:rsid w:val="00940698"/>
    <w:rsid w:val="00940AA5"/>
    <w:rsid w:val="00940DF0"/>
    <w:rsid w:val="0094112B"/>
    <w:rsid w:val="00941330"/>
    <w:rsid w:val="00941412"/>
    <w:rsid w:val="009417FD"/>
    <w:rsid w:val="00941BCC"/>
    <w:rsid w:val="00941BFD"/>
    <w:rsid w:val="00941D01"/>
    <w:rsid w:val="00942013"/>
    <w:rsid w:val="009426EF"/>
    <w:rsid w:val="0094272B"/>
    <w:rsid w:val="00942837"/>
    <w:rsid w:val="00942D77"/>
    <w:rsid w:val="00942ECC"/>
    <w:rsid w:val="009431FA"/>
    <w:rsid w:val="0094326D"/>
    <w:rsid w:val="009434D0"/>
    <w:rsid w:val="009434E0"/>
    <w:rsid w:val="00943B5A"/>
    <w:rsid w:val="00943C66"/>
    <w:rsid w:val="00943C74"/>
    <w:rsid w:val="00943D8A"/>
    <w:rsid w:val="00943DB4"/>
    <w:rsid w:val="00943E13"/>
    <w:rsid w:val="00943F8B"/>
    <w:rsid w:val="00944CC8"/>
    <w:rsid w:val="00944EC7"/>
    <w:rsid w:val="00944FE6"/>
    <w:rsid w:val="00944FEA"/>
    <w:rsid w:val="0094504C"/>
    <w:rsid w:val="00945175"/>
    <w:rsid w:val="009458E1"/>
    <w:rsid w:val="009458E3"/>
    <w:rsid w:val="00945DCC"/>
    <w:rsid w:val="00945E26"/>
    <w:rsid w:val="009460EF"/>
    <w:rsid w:val="009462C8"/>
    <w:rsid w:val="00946A6F"/>
    <w:rsid w:val="00946B36"/>
    <w:rsid w:val="00946DD5"/>
    <w:rsid w:val="0094709F"/>
    <w:rsid w:val="00947196"/>
    <w:rsid w:val="009471ED"/>
    <w:rsid w:val="00947224"/>
    <w:rsid w:val="0094738B"/>
    <w:rsid w:val="00947407"/>
    <w:rsid w:val="009478F1"/>
    <w:rsid w:val="00947C9C"/>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43F"/>
    <w:rsid w:val="009525CD"/>
    <w:rsid w:val="009526B1"/>
    <w:rsid w:val="0095274D"/>
    <w:rsid w:val="00952849"/>
    <w:rsid w:val="00952879"/>
    <w:rsid w:val="00952E81"/>
    <w:rsid w:val="00952FF6"/>
    <w:rsid w:val="009530C6"/>
    <w:rsid w:val="009530E8"/>
    <w:rsid w:val="009531D2"/>
    <w:rsid w:val="009532B0"/>
    <w:rsid w:val="0095392F"/>
    <w:rsid w:val="00953F8B"/>
    <w:rsid w:val="00954599"/>
    <w:rsid w:val="009545AB"/>
    <w:rsid w:val="009547E3"/>
    <w:rsid w:val="00954AC9"/>
    <w:rsid w:val="00954B25"/>
    <w:rsid w:val="00954BFE"/>
    <w:rsid w:val="009553DF"/>
    <w:rsid w:val="00955455"/>
    <w:rsid w:val="0095549E"/>
    <w:rsid w:val="009555F0"/>
    <w:rsid w:val="00956092"/>
    <w:rsid w:val="00956671"/>
    <w:rsid w:val="00956933"/>
    <w:rsid w:val="009569D9"/>
    <w:rsid w:val="00956A3C"/>
    <w:rsid w:val="00956D19"/>
    <w:rsid w:val="009570B6"/>
    <w:rsid w:val="00957362"/>
    <w:rsid w:val="0095743F"/>
    <w:rsid w:val="00957469"/>
    <w:rsid w:val="00957AAC"/>
    <w:rsid w:val="00957ADC"/>
    <w:rsid w:val="00957AF5"/>
    <w:rsid w:val="00957D08"/>
    <w:rsid w:val="00957F22"/>
    <w:rsid w:val="00960177"/>
    <w:rsid w:val="0096027B"/>
    <w:rsid w:val="0096034B"/>
    <w:rsid w:val="009608C6"/>
    <w:rsid w:val="009608E2"/>
    <w:rsid w:val="00960C3A"/>
    <w:rsid w:val="00960E0D"/>
    <w:rsid w:val="0096119E"/>
    <w:rsid w:val="009611AF"/>
    <w:rsid w:val="009611C0"/>
    <w:rsid w:val="009615E3"/>
    <w:rsid w:val="00961C0C"/>
    <w:rsid w:val="009626BA"/>
    <w:rsid w:val="009629AC"/>
    <w:rsid w:val="00962BE2"/>
    <w:rsid w:val="00962F37"/>
    <w:rsid w:val="009630F3"/>
    <w:rsid w:val="009631FB"/>
    <w:rsid w:val="009633BF"/>
    <w:rsid w:val="00963451"/>
    <w:rsid w:val="00963607"/>
    <w:rsid w:val="009638CA"/>
    <w:rsid w:val="00963D10"/>
    <w:rsid w:val="00963EB2"/>
    <w:rsid w:val="0096470F"/>
    <w:rsid w:val="00964A44"/>
    <w:rsid w:val="00964B86"/>
    <w:rsid w:val="00965579"/>
    <w:rsid w:val="009656F0"/>
    <w:rsid w:val="00965870"/>
    <w:rsid w:val="00965AE0"/>
    <w:rsid w:val="00965CD9"/>
    <w:rsid w:val="009661EF"/>
    <w:rsid w:val="00966E1F"/>
    <w:rsid w:val="0096715A"/>
    <w:rsid w:val="009672F5"/>
    <w:rsid w:val="009675F7"/>
    <w:rsid w:val="00967936"/>
    <w:rsid w:val="00967AED"/>
    <w:rsid w:val="00967DDF"/>
    <w:rsid w:val="009701C8"/>
    <w:rsid w:val="00970715"/>
    <w:rsid w:val="00970BA5"/>
    <w:rsid w:val="00970F10"/>
    <w:rsid w:val="00971159"/>
    <w:rsid w:val="0097151B"/>
    <w:rsid w:val="00971540"/>
    <w:rsid w:val="00971565"/>
    <w:rsid w:val="009718D2"/>
    <w:rsid w:val="00971B81"/>
    <w:rsid w:val="00971CF7"/>
    <w:rsid w:val="00971D60"/>
    <w:rsid w:val="00971DE3"/>
    <w:rsid w:val="0097225D"/>
    <w:rsid w:val="00972292"/>
    <w:rsid w:val="009722CB"/>
    <w:rsid w:val="009724BC"/>
    <w:rsid w:val="009725A6"/>
    <w:rsid w:val="009728D3"/>
    <w:rsid w:val="00972A96"/>
    <w:rsid w:val="00972CAD"/>
    <w:rsid w:val="00972CB6"/>
    <w:rsid w:val="00972CE3"/>
    <w:rsid w:val="00972DD3"/>
    <w:rsid w:val="0097325B"/>
    <w:rsid w:val="0097345D"/>
    <w:rsid w:val="00973C20"/>
    <w:rsid w:val="00973DE1"/>
    <w:rsid w:val="0097411A"/>
    <w:rsid w:val="00974230"/>
    <w:rsid w:val="009742D8"/>
    <w:rsid w:val="009747BC"/>
    <w:rsid w:val="00974860"/>
    <w:rsid w:val="00974915"/>
    <w:rsid w:val="00974DFC"/>
    <w:rsid w:val="00974E44"/>
    <w:rsid w:val="00974F19"/>
    <w:rsid w:val="0097511C"/>
    <w:rsid w:val="0097584C"/>
    <w:rsid w:val="00975923"/>
    <w:rsid w:val="009762A5"/>
    <w:rsid w:val="00976613"/>
    <w:rsid w:val="00976880"/>
    <w:rsid w:val="00976A9C"/>
    <w:rsid w:val="00976CE5"/>
    <w:rsid w:val="00977130"/>
    <w:rsid w:val="009771ED"/>
    <w:rsid w:val="00977392"/>
    <w:rsid w:val="009774B1"/>
    <w:rsid w:val="00977692"/>
    <w:rsid w:val="00977A33"/>
    <w:rsid w:val="00977D71"/>
    <w:rsid w:val="00977DF5"/>
    <w:rsid w:val="00977F7D"/>
    <w:rsid w:val="00977FA4"/>
    <w:rsid w:val="009805B2"/>
    <w:rsid w:val="009805D0"/>
    <w:rsid w:val="00980864"/>
    <w:rsid w:val="00980A38"/>
    <w:rsid w:val="00980C9C"/>
    <w:rsid w:val="009813F5"/>
    <w:rsid w:val="00981E2C"/>
    <w:rsid w:val="00982169"/>
    <w:rsid w:val="009822A5"/>
    <w:rsid w:val="00982362"/>
    <w:rsid w:val="009824F8"/>
    <w:rsid w:val="0098279A"/>
    <w:rsid w:val="00982AEE"/>
    <w:rsid w:val="0098322A"/>
    <w:rsid w:val="0098331D"/>
    <w:rsid w:val="00983331"/>
    <w:rsid w:val="00983821"/>
    <w:rsid w:val="00983825"/>
    <w:rsid w:val="00983C19"/>
    <w:rsid w:val="00983E73"/>
    <w:rsid w:val="00984215"/>
    <w:rsid w:val="0098467D"/>
    <w:rsid w:val="009846E2"/>
    <w:rsid w:val="009846FE"/>
    <w:rsid w:val="00984804"/>
    <w:rsid w:val="0098484E"/>
    <w:rsid w:val="0098494A"/>
    <w:rsid w:val="009849A4"/>
    <w:rsid w:val="00984DA2"/>
    <w:rsid w:val="00984E89"/>
    <w:rsid w:val="00985144"/>
    <w:rsid w:val="0098520B"/>
    <w:rsid w:val="0098550D"/>
    <w:rsid w:val="00985540"/>
    <w:rsid w:val="0098598F"/>
    <w:rsid w:val="009859A8"/>
    <w:rsid w:val="0098656D"/>
    <w:rsid w:val="009865E7"/>
    <w:rsid w:val="00987124"/>
    <w:rsid w:val="0098718D"/>
    <w:rsid w:val="009871F2"/>
    <w:rsid w:val="00987330"/>
    <w:rsid w:val="009873AD"/>
    <w:rsid w:val="0098744C"/>
    <w:rsid w:val="009874B0"/>
    <w:rsid w:val="009874CE"/>
    <w:rsid w:val="00987521"/>
    <w:rsid w:val="0098769D"/>
    <w:rsid w:val="009879DC"/>
    <w:rsid w:val="00987B93"/>
    <w:rsid w:val="00990538"/>
    <w:rsid w:val="00990BB9"/>
    <w:rsid w:val="00990C83"/>
    <w:rsid w:val="00990FB1"/>
    <w:rsid w:val="00991127"/>
    <w:rsid w:val="009915E3"/>
    <w:rsid w:val="009918D7"/>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671"/>
    <w:rsid w:val="00994D64"/>
    <w:rsid w:val="00994D68"/>
    <w:rsid w:val="00994EDB"/>
    <w:rsid w:val="00994FC1"/>
    <w:rsid w:val="00995B81"/>
    <w:rsid w:val="00995C37"/>
    <w:rsid w:val="00995D70"/>
    <w:rsid w:val="00995EA2"/>
    <w:rsid w:val="00996A1E"/>
    <w:rsid w:val="00996A2C"/>
    <w:rsid w:val="00996A40"/>
    <w:rsid w:val="00997206"/>
    <w:rsid w:val="0099730A"/>
    <w:rsid w:val="009973AD"/>
    <w:rsid w:val="00997B46"/>
    <w:rsid w:val="009A0007"/>
    <w:rsid w:val="009A02F8"/>
    <w:rsid w:val="009A0419"/>
    <w:rsid w:val="009A04BC"/>
    <w:rsid w:val="009A0942"/>
    <w:rsid w:val="009A18FC"/>
    <w:rsid w:val="009A19A6"/>
    <w:rsid w:val="009A2469"/>
    <w:rsid w:val="009A2852"/>
    <w:rsid w:val="009A2AD2"/>
    <w:rsid w:val="009A2B6A"/>
    <w:rsid w:val="009A2F05"/>
    <w:rsid w:val="009A33EC"/>
    <w:rsid w:val="009A38F0"/>
    <w:rsid w:val="009A3D0A"/>
    <w:rsid w:val="009A3ED2"/>
    <w:rsid w:val="009A3F32"/>
    <w:rsid w:val="009A454D"/>
    <w:rsid w:val="009A4EF2"/>
    <w:rsid w:val="009A50FF"/>
    <w:rsid w:val="009A53BF"/>
    <w:rsid w:val="009A5602"/>
    <w:rsid w:val="009A5A67"/>
    <w:rsid w:val="009A5C4F"/>
    <w:rsid w:val="009A5FED"/>
    <w:rsid w:val="009A620A"/>
    <w:rsid w:val="009A6952"/>
    <w:rsid w:val="009A6FA6"/>
    <w:rsid w:val="009A73D0"/>
    <w:rsid w:val="009A783B"/>
    <w:rsid w:val="009A7C8E"/>
    <w:rsid w:val="009A7CA1"/>
    <w:rsid w:val="009B0431"/>
    <w:rsid w:val="009B04C6"/>
    <w:rsid w:val="009B05C7"/>
    <w:rsid w:val="009B0D49"/>
    <w:rsid w:val="009B0D9C"/>
    <w:rsid w:val="009B0DB7"/>
    <w:rsid w:val="009B0DE7"/>
    <w:rsid w:val="009B1095"/>
    <w:rsid w:val="009B14DC"/>
    <w:rsid w:val="009B17A5"/>
    <w:rsid w:val="009B1AFF"/>
    <w:rsid w:val="009B27E1"/>
    <w:rsid w:val="009B2DCF"/>
    <w:rsid w:val="009B3778"/>
    <w:rsid w:val="009B392C"/>
    <w:rsid w:val="009B3CFC"/>
    <w:rsid w:val="009B455D"/>
    <w:rsid w:val="009B46AD"/>
    <w:rsid w:val="009B46E9"/>
    <w:rsid w:val="009B47C5"/>
    <w:rsid w:val="009B4A7E"/>
    <w:rsid w:val="009B4C58"/>
    <w:rsid w:val="009B4C83"/>
    <w:rsid w:val="009B4CF8"/>
    <w:rsid w:val="009B4D73"/>
    <w:rsid w:val="009B4EEF"/>
    <w:rsid w:val="009B5005"/>
    <w:rsid w:val="009B5375"/>
    <w:rsid w:val="009B56C7"/>
    <w:rsid w:val="009B5C76"/>
    <w:rsid w:val="009B5E8B"/>
    <w:rsid w:val="009B65FF"/>
    <w:rsid w:val="009B678A"/>
    <w:rsid w:val="009B6815"/>
    <w:rsid w:val="009B6A4E"/>
    <w:rsid w:val="009B7125"/>
    <w:rsid w:val="009B76EB"/>
    <w:rsid w:val="009B7713"/>
    <w:rsid w:val="009B7963"/>
    <w:rsid w:val="009B7D24"/>
    <w:rsid w:val="009B7ED6"/>
    <w:rsid w:val="009B7FAE"/>
    <w:rsid w:val="009C0035"/>
    <w:rsid w:val="009C0052"/>
    <w:rsid w:val="009C040F"/>
    <w:rsid w:val="009C0D62"/>
    <w:rsid w:val="009C11C6"/>
    <w:rsid w:val="009C1327"/>
    <w:rsid w:val="009C1444"/>
    <w:rsid w:val="009C15AD"/>
    <w:rsid w:val="009C1AC8"/>
    <w:rsid w:val="009C1CC7"/>
    <w:rsid w:val="009C2345"/>
    <w:rsid w:val="009C2906"/>
    <w:rsid w:val="009C2993"/>
    <w:rsid w:val="009C2A17"/>
    <w:rsid w:val="009C2BCE"/>
    <w:rsid w:val="009C2C2F"/>
    <w:rsid w:val="009C2CF9"/>
    <w:rsid w:val="009C2E14"/>
    <w:rsid w:val="009C2F83"/>
    <w:rsid w:val="009C34A4"/>
    <w:rsid w:val="009C35D6"/>
    <w:rsid w:val="009C3692"/>
    <w:rsid w:val="009C3E23"/>
    <w:rsid w:val="009C4602"/>
    <w:rsid w:val="009C4E2B"/>
    <w:rsid w:val="009C4E42"/>
    <w:rsid w:val="009C516A"/>
    <w:rsid w:val="009C53C9"/>
    <w:rsid w:val="009C5B3C"/>
    <w:rsid w:val="009C63B8"/>
    <w:rsid w:val="009C643A"/>
    <w:rsid w:val="009C6512"/>
    <w:rsid w:val="009C6C06"/>
    <w:rsid w:val="009C6D06"/>
    <w:rsid w:val="009C70DB"/>
    <w:rsid w:val="009C7421"/>
    <w:rsid w:val="009C7437"/>
    <w:rsid w:val="009C74B5"/>
    <w:rsid w:val="009C78B6"/>
    <w:rsid w:val="009C7D5A"/>
    <w:rsid w:val="009C7DC4"/>
    <w:rsid w:val="009C7E72"/>
    <w:rsid w:val="009D064D"/>
    <w:rsid w:val="009D0684"/>
    <w:rsid w:val="009D08D0"/>
    <w:rsid w:val="009D0C0C"/>
    <w:rsid w:val="009D0C74"/>
    <w:rsid w:val="009D0D88"/>
    <w:rsid w:val="009D0FF8"/>
    <w:rsid w:val="009D10D1"/>
    <w:rsid w:val="009D11DA"/>
    <w:rsid w:val="009D15C6"/>
    <w:rsid w:val="009D189C"/>
    <w:rsid w:val="009D1D3C"/>
    <w:rsid w:val="009D214A"/>
    <w:rsid w:val="009D22E9"/>
    <w:rsid w:val="009D235D"/>
    <w:rsid w:val="009D2AF5"/>
    <w:rsid w:val="009D2D6A"/>
    <w:rsid w:val="009D2D80"/>
    <w:rsid w:val="009D2EE8"/>
    <w:rsid w:val="009D3111"/>
    <w:rsid w:val="009D3112"/>
    <w:rsid w:val="009D372A"/>
    <w:rsid w:val="009D3856"/>
    <w:rsid w:val="009D42F6"/>
    <w:rsid w:val="009D54D9"/>
    <w:rsid w:val="009D57EF"/>
    <w:rsid w:val="009D57F5"/>
    <w:rsid w:val="009D617F"/>
    <w:rsid w:val="009D63E7"/>
    <w:rsid w:val="009D655A"/>
    <w:rsid w:val="009D666E"/>
    <w:rsid w:val="009D66DD"/>
    <w:rsid w:val="009D74AD"/>
    <w:rsid w:val="009D75E5"/>
    <w:rsid w:val="009D7652"/>
    <w:rsid w:val="009D798D"/>
    <w:rsid w:val="009D7AFB"/>
    <w:rsid w:val="009D7C31"/>
    <w:rsid w:val="009D7DBD"/>
    <w:rsid w:val="009E0197"/>
    <w:rsid w:val="009E02DB"/>
    <w:rsid w:val="009E046A"/>
    <w:rsid w:val="009E0531"/>
    <w:rsid w:val="009E05DF"/>
    <w:rsid w:val="009E0CC2"/>
    <w:rsid w:val="009E0CC5"/>
    <w:rsid w:val="009E0F6F"/>
    <w:rsid w:val="009E0FDE"/>
    <w:rsid w:val="009E15A9"/>
    <w:rsid w:val="009E15CF"/>
    <w:rsid w:val="009E1837"/>
    <w:rsid w:val="009E1947"/>
    <w:rsid w:val="009E19B6"/>
    <w:rsid w:val="009E1D65"/>
    <w:rsid w:val="009E1F5B"/>
    <w:rsid w:val="009E21F2"/>
    <w:rsid w:val="009E236D"/>
    <w:rsid w:val="009E23E2"/>
    <w:rsid w:val="009E2816"/>
    <w:rsid w:val="009E2AAE"/>
    <w:rsid w:val="009E2BF1"/>
    <w:rsid w:val="009E2E13"/>
    <w:rsid w:val="009E2E30"/>
    <w:rsid w:val="009E2E49"/>
    <w:rsid w:val="009E309B"/>
    <w:rsid w:val="009E3246"/>
    <w:rsid w:val="009E331C"/>
    <w:rsid w:val="009E33D2"/>
    <w:rsid w:val="009E35DF"/>
    <w:rsid w:val="009E37F3"/>
    <w:rsid w:val="009E40D1"/>
    <w:rsid w:val="009E42D4"/>
    <w:rsid w:val="009E42F4"/>
    <w:rsid w:val="009E43E8"/>
    <w:rsid w:val="009E45BB"/>
    <w:rsid w:val="009E4800"/>
    <w:rsid w:val="009E49E2"/>
    <w:rsid w:val="009E4A21"/>
    <w:rsid w:val="009E4E7D"/>
    <w:rsid w:val="009E5116"/>
    <w:rsid w:val="009E5149"/>
    <w:rsid w:val="009E53B4"/>
    <w:rsid w:val="009E5619"/>
    <w:rsid w:val="009E5670"/>
    <w:rsid w:val="009E5724"/>
    <w:rsid w:val="009E5864"/>
    <w:rsid w:val="009E59B4"/>
    <w:rsid w:val="009E5E74"/>
    <w:rsid w:val="009E6001"/>
    <w:rsid w:val="009E60EC"/>
    <w:rsid w:val="009E62E1"/>
    <w:rsid w:val="009E6357"/>
    <w:rsid w:val="009E6682"/>
    <w:rsid w:val="009E6744"/>
    <w:rsid w:val="009E678F"/>
    <w:rsid w:val="009E6825"/>
    <w:rsid w:val="009E6D44"/>
    <w:rsid w:val="009E6E2C"/>
    <w:rsid w:val="009E7593"/>
    <w:rsid w:val="009E77FC"/>
    <w:rsid w:val="009E7A1B"/>
    <w:rsid w:val="009E7A2E"/>
    <w:rsid w:val="009E7BBF"/>
    <w:rsid w:val="009E7BF8"/>
    <w:rsid w:val="009E7D8A"/>
    <w:rsid w:val="009E7E42"/>
    <w:rsid w:val="009F00EB"/>
    <w:rsid w:val="009F014A"/>
    <w:rsid w:val="009F032D"/>
    <w:rsid w:val="009F0539"/>
    <w:rsid w:val="009F0563"/>
    <w:rsid w:val="009F0ED4"/>
    <w:rsid w:val="009F0F42"/>
    <w:rsid w:val="009F118A"/>
    <w:rsid w:val="009F11B3"/>
    <w:rsid w:val="009F1463"/>
    <w:rsid w:val="009F16C5"/>
    <w:rsid w:val="009F1D05"/>
    <w:rsid w:val="009F1DB2"/>
    <w:rsid w:val="009F1EC0"/>
    <w:rsid w:val="009F2195"/>
    <w:rsid w:val="009F2565"/>
    <w:rsid w:val="009F2975"/>
    <w:rsid w:val="009F2B18"/>
    <w:rsid w:val="009F2F6E"/>
    <w:rsid w:val="009F2F92"/>
    <w:rsid w:val="009F3050"/>
    <w:rsid w:val="009F39CB"/>
    <w:rsid w:val="009F3BF2"/>
    <w:rsid w:val="009F3E5E"/>
    <w:rsid w:val="009F41E4"/>
    <w:rsid w:val="009F458B"/>
    <w:rsid w:val="009F47B5"/>
    <w:rsid w:val="009F4845"/>
    <w:rsid w:val="009F4A0D"/>
    <w:rsid w:val="009F4DEE"/>
    <w:rsid w:val="009F4E7A"/>
    <w:rsid w:val="009F53BE"/>
    <w:rsid w:val="009F5C4C"/>
    <w:rsid w:val="009F653F"/>
    <w:rsid w:val="009F65C1"/>
    <w:rsid w:val="009F6F4A"/>
    <w:rsid w:val="009F6FC9"/>
    <w:rsid w:val="009F70CD"/>
    <w:rsid w:val="009F719B"/>
    <w:rsid w:val="009F7221"/>
    <w:rsid w:val="009F7530"/>
    <w:rsid w:val="009F7861"/>
    <w:rsid w:val="009F7959"/>
    <w:rsid w:val="009F7E0C"/>
    <w:rsid w:val="00A002E5"/>
    <w:rsid w:val="00A0032C"/>
    <w:rsid w:val="00A00611"/>
    <w:rsid w:val="00A00900"/>
    <w:rsid w:val="00A00C84"/>
    <w:rsid w:val="00A00D9A"/>
    <w:rsid w:val="00A00E4D"/>
    <w:rsid w:val="00A00F14"/>
    <w:rsid w:val="00A016D7"/>
    <w:rsid w:val="00A01757"/>
    <w:rsid w:val="00A01AFF"/>
    <w:rsid w:val="00A01F75"/>
    <w:rsid w:val="00A0209F"/>
    <w:rsid w:val="00A0273E"/>
    <w:rsid w:val="00A02855"/>
    <w:rsid w:val="00A028FD"/>
    <w:rsid w:val="00A02917"/>
    <w:rsid w:val="00A02ADD"/>
    <w:rsid w:val="00A02B68"/>
    <w:rsid w:val="00A02CD2"/>
    <w:rsid w:val="00A0378B"/>
    <w:rsid w:val="00A03DCE"/>
    <w:rsid w:val="00A03F36"/>
    <w:rsid w:val="00A04049"/>
    <w:rsid w:val="00A04055"/>
    <w:rsid w:val="00A043DF"/>
    <w:rsid w:val="00A045D4"/>
    <w:rsid w:val="00A0469C"/>
    <w:rsid w:val="00A049B1"/>
    <w:rsid w:val="00A04B5D"/>
    <w:rsid w:val="00A0553B"/>
    <w:rsid w:val="00A05795"/>
    <w:rsid w:val="00A05884"/>
    <w:rsid w:val="00A05973"/>
    <w:rsid w:val="00A061C8"/>
    <w:rsid w:val="00A063C8"/>
    <w:rsid w:val="00A06765"/>
    <w:rsid w:val="00A06AD7"/>
    <w:rsid w:val="00A06CB4"/>
    <w:rsid w:val="00A06D9A"/>
    <w:rsid w:val="00A07064"/>
    <w:rsid w:val="00A07556"/>
    <w:rsid w:val="00A077AA"/>
    <w:rsid w:val="00A0787B"/>
    <w:rsid w:val="00A07AB2"/>
    <w:rsid w:val="00A07B45"/>
    <w:rsid w:val="00A1004F"/>
    <w:rsid w:val="00A102F4"/>
    <w:rsid w:val="00A10391"/>
    <w:rsid w:val="00A10760"/>
    <w:rsid w:val="00A10A97"/>
    <w:rsid w:val="00A10DE2"/>
    <w:rsid w:val="00A11009"/>
    <w:rsid w:val="00A110EB"/>
    <w:rsid w:val="00A1110D"/>
    <w:rsid w:val="00A11974"/>
    <w:rsid w:val="00A11986"/>
    <w:rsid w:val="00A119BA"/>
    <w:rsid w:val="00A11CAC"/>
    <w:rsid w:val="00A12067"/>
    <w:rsid w:val="00A12776"/>
    <w:rsid w:val="00A12824"/>
    <w:rsid w:val="00A12938"/>
    <w:rsid w:val="00A13230"/>
    <w:rsid w:val="00A13233"/>
    <w:rsid w:val="00A133B7"/>
    <w:rsid w:val="00A133BA"/>
    <w:rsid w:val="00A13539"/>
    <w:rsid w:val="00A135AB"/>
    <w:rsid w:val="00A137C0"/>
    <w:rsid w:val="00A13CD0"/>
    <w:rsid w:val="00A13FC4"/>
    <w:rsid w:val="00A14011"/>
    <w:rsid w:val="00A1428A"/>
    <w:rsid w:val="00A1441A"/>
    <w:rsid w:val="00A147B9"/>
    <w:rsid w:val="00A14920"/>
    <w:rsid w:val="00A14C6D"/>
    <w:rsid w:val="00A14F48"/>
    <w:rsid w:val="00A151DC"/>
    <w:rsid w:val="00A1592D"/>
    <w:rsid w:val="00A15DDB"/>
    <w:rsid w:val="00A16540"/>
    <w:rsid w:val="00A16784"/>
    <w:rsid w:val="00A1725C"/>
    <w:rsid w:val="00A173EE"/>
    <w:rsid w:val="00A17555"/>
    <w:rsid w:val="00A17880"/>
    <w:rsid w:val="00A2036B"/>
    <w:rsid w:val="00A2047F"/>
    <w:rsid w:val="00A20596"/>
    <w:rsid w:val="00A20BE3"/>
    <w:rsid w:val="00A20FAB"/>
    <w:rsid w:val="00A21059"/>
    <w:rsid w:val="00A21153"/>
    <w:rsid w:val="00A21222"/>
    <w:rsid w:val="00A2178E"/>
    <w:rsid w:val="00A21A07"/>
    <w:rsid w:val="00A21AA9"/>
    <w:rsid w:val="00A21C6A"/>
    <w:rsid w:val="00A21D15"/>
    <w:rsid w:val="00A21DDA"/>
    <w:rsid w:val="00A22078"/>
    <w:rsid w:val="00A22082"/>
    <w:rsid w:val="00A22325"/>
    <w:rsid w:val="00A22389"/>
    <w:rsid w:val="00A224D2"/>
    <w:rsid w:val="00A224EB"/>
    <w:rsid w:val="00A22B77"/>
    <w:rsid w:val="00A233CF"/>
    <w:rsid w:val="00A23C6A"/>
    <w:rsid w:val="00A23CEE"/>
    <w:rsid w:val="00A23D7B"/>
    <w:rsid w:val="00A240E5"/>
    <w:rsid w:val="00A244E5"/>
    <w:rsid w:val="00A24775"/>
    <w:rsid w:val="00A24805"/>
    <w:rsid w:val="00A2484D"/>
    <w:rsid w:val="00A24E54"/>
    <w:rsid w:val="00A253A6"/>
    <w:rsid w:val="00A2597B"/>
    <w:rsid w:val="00A25A1A"/>
    <w:rsid w:val="00A25BBD"/>
    <w:rsid w:val="00A25BFD"/>
    <w:rsid w:val="00A25DC4"/>
    <w:rsid w:val="00A25F2C"/>
    <w:rsid w:val="00A25F65"/>
    <w:rsid w:val="00A25FEB"/>
    <w:rsid w:val="00A261A3"/>
    <w:rsid w:val="00A2641C"/>
    <w:rsid w:val="00A264F2"/>
    <w:rsid w:val="00A266B8"/>
    <w:rsid w:val="00A266E8"/>
    <w:rsid w:val="00A2698E"/>
    <w:rsid w:val="00A27345"/>
    <w:rsid w:val="00A273E0"/>
    <w:rsid w:val="00A27509"/>
    <w:rsid w:val="00A27599"/>
    <w:rsid w:val="00A27BDA"/>
    <w:rsid w:val="00A300EB"/>
    <w:rsid w:val="00A30459"/>
    <w:rsid w:val="00A304DA"/>
    <w:rsid w:val="00A305AE"/>
    <w:rsid w:val="00A305D9"/>
    <w:rsid w:val="00A30C00"/>
    <w:rsid w:val="00A30D3D"/>
    <w:rsid w:val="00A30D6C"/>
    <w:rsid w:val="00A30EFA"/>
    <w:rsid w:val="00A30F29"/>
    <w:rsid w:val="00A3128A"/>
    <w:rsid w:val="00A31381"/>
    <w:rsid w:val="00A31546"/>
    <w:rsid w:val="00A315B9"/>
    <w:rsid w:val="00A315C1"/>
    <w:rsid w:val="00A31771"/>
    <w:rsid w:val="00A3182C"/>
    <w:rsid w:val="00A3184C"/>
    <w:rsid w:val="00A319BF"/>
    <w:rsid w:val="00A321C6"/>
    <w:rsid w:val="00A3229A"/>
    <w:rsid w:val="00A32316"/>
    <w:rsid w:val="00A3238E"/>
    <w:rsid w:val="00A324B0"/>
    <w:rsid w:val="00A3253A"/>
    <w:rsid w:val="00A328EF"/>
    <w:rsid w:val="00A32966"/>
    <w:rsid w:val="00A32A78"/>
    <w:rsid w:val="00A32AA4"/>
    <w:rsid w:val="00A32CDA"/>
    <w:rsid w:val="00A32E21"/>
    <w:rsid w:val="00A332F7"/>
    <w:rsid w:val="00A334D1"/>
    <w:rsid w:val="00A33637"/>
    <w:rsid w:val="00A338DC"/>
    <w:rsid w:val="00A33999"/>
    <w:rsid w:val="00A33E4F"/>
    <w:rsid w:val="00A348DA"/>
    <w:rsid w:val="00A34B63"/>
    <w:rsid w:val="00A35214"/>
    <w:rsid w:val="00A35578"/>
    <w:rsid w:val="00A356EE"/>
    <w:rsid w:val="00A35820"/>
    <w:rsid w:val="00A35D1D"/>
    <w:rsid w:val="00A35ECE"/>
    <w:rsid w:val="00A36187"/>
    <w:rsid w:val="00A36DE7"/>
    <w:rsid w:val="00A37652"/>
    <w:rsid w:val="00A3765A"/>
    <w:rsid w:val="00A3798C"/>
    <w:rsid w:val="00A37AD9"/>
    <w:rsid w:val="00A37C98"/>
    <w:rsid w:val="00A37F5A"/>
    <w:rsid w:val="00A40210"/>
    <w:rsid w:val="00A40357"/>
    <w:rsid w:val="00A404CE"/>
    <w:rsid w:val="00A406F2"/>
    <w:rsid w:val="00A40A27"/>
    <w:rsid w:val="00A40A51"/>
    <w:rsid w:val="00A40D7E"/>
    <w:rsid w:val="00A410DC"/>
    <w:rsid w:val="00A41241"/>
    <w:rsid w:val="00A41AB0"/>
    <w:rsid w:val="00A420B1"/>
    <w:rsid w:val="00A42244"/>
    <w:rsid w:val="00A423E8"/>
    <w:rsid w:val="00A42404"/>
    <w:rsid w:val="00A42B8A"/>
    <w:rsid w:val="00A42DDF"/>
    <w:rsid w:val="00A42F7E"/>
    <w:rsid w:val="00A433A1"/>
    <w:rsid w:val="00A4350A"/>
    <w:rsid w:val="00A4351E"/>
    <w:rsid w:val="00A43D2F"/>
    <w:rsid w:val="00A43D8E"/>
    <w:rsid w:val="00A43DD0"/>
    <w:rsid w:val="00A43E29"/>
    <w:rsid w:val="00A43F40"/>
    <w:rsid w:val="00A43F5E"/>
    <w:rsid w:val="00A44135"/>
    <w:rsid w:val="00A4429B"/>
    <w:rsid w:val="00A443CB"/>
    <w:rsid w:val="00A44420"/>
    <w:rsid w:val="00A4447D"/>
    <w:rsid w:val="00A44519"/>
    <w:rsid w:val="00A445CE"/>
    <w:rsid w:val="00A44934"/>
    <w:rsid w:val="00A44D3D"/>
    <w:rsid w:val="00A44F8C"/>
    <w:rsid w:val="00A44F8D"/>
    <w:rsid w:val="00A4517B"/>
    <w:rsid w:val="00A45180"/>
    <w:rsid w:val="00A4548F"/>
    <w:rsid w:val="00A455E4"/>
    <w:rsid w:val="00A45A67"/>
    <w:rsid w:val="00A45B0F"/>
    <w:rsid w:val="00A462DE"/>
    <w:rsid w:val="00A46523"/>
    <w:rsid w:val="00A465BE"/>
    <w:rsid w:val="00A46A97"/>
    <w:rsid w:val="00A46B0A"/>
    <w:rsid w:val="00A46BCA"/>
    <w:rsid w:val="00A46CA0"/>
    <w:rsid w:val="00A46EA0"/>
    <w:rsid w:val="00A46F8D"/>
    <w:rsid w:val="00A47013"/>
    <w:rsid w:val="00A47484"/>
    <w:rsid w:val="00A4751F"/>
    <w:rsid w:val="00A476B5"/>
    <w:rsid w:val="00A476CC"/>
    <w:rsid w:val="00A477AD"/>
    <w:rsid w:val="00A4785D"/>
    <w:rsid w:val="00A47C9A"/>
    <w:rsid w:val="00A5064B"/>
    <w:rsid w:val="00A5085E"/>
    <w:rsid w:val="00A5086D"/>
    <w:rsid w:val="00A50D29"/>
    <w:rsid w:val="00A50EE1"/>
    <w:rsid w:val="00A51244"/>
    <w:rsid w:val="00A5175E"/>
    <w:rsid w:val="00A51789"/>
    <w:rsid w:val="00A51F41"/>
    <w:rsid w:val="00A51F68"/>
    <w:rsid w:val="00A51FF2"/>
    <w:rsid w:val="00A52355"/>
    <w:rsid w:val="00A52E98"/>
    <w:rsid w:val="00A52FAF"/>
    <w:rsid w:val="00A5321E"/>
    <w:rsid w:val="00A53248"/>
    <w:rsid w:val="00A53489"/>
    <w:rsid w:val="00A5364C"/>
    <w:rsid w:val="00A5373C"/>
    <w:rsid w:val="00A537BA"/>
    <w:rsid w:val="00A53C1F"/>
    <w:rsid w:val="00A53E63"/>
    <w:rsid w:val="00A540A4"/>
    <w:rsid w:val="00A541C6"/>
    <w:rsid w:val="00A54482"/>
    <w:rsid w:val="00A54920"/>
    <w:rsid w:val="00A553F7"/>
    <w:rsid w:val="00A55648"/>
    <w:rsid w:val="00A55689"/>
    <w:rsid w:val="00A557FA"/>
    <w:rsid w:val="00A55B2B"/>
    <w:rsid w:val="00A55F1A"/>
    <w:rsid w:val="00A55F33"/>
    <w:rsid w:val="00A56882"/>
    <w:rsid w:val="00A56B8D"/>
    <w:rsid w:val="00A56BC5"/>
    <w:rsid w:val="00A57533"/>
    <w:rsid w:val="00A57739"/>
    <w:rsid w:val="00A577DE"/>
    <w:rsid w:val="00A57BC5"/>
    <w:rsid w:val="00A57CC2"/>
    <w:rsid w:val="00A57CCF"/>
    <w:rsid w:val="00A57F8E"/>
    <w:rsid w:val="00A6075A"/>
    <w:rsid w:val="00A60CE9"/>
    <w:rsid w:val="00A60D37"/>
    <w:rsid w:val="00A60E61"/>
    <w:rsid w:val="00A61585"/>
    <w:rsid w:val="00A618CA"/>
    <w:rsid w:val="00A62460"/>
    <w:rsid w:val="00A62710"/>
    <w:rsid w:val="00A62B7B"/>
    <w:rsid w:val="00A62D11"/>
    <w:rsid w:val="00A62D24"/>
    <w:rsid w:val="00A62F5E"/>
    <w:rsid w:val="00A63274"/>
    <w:rsid w:val="00A635E8"/>
    <w:rsid w:val="00A63812"/>
    <w:rsid w:val="00A63831"/>
    <w:rsid w:val="00A63C81"/>
    <w:rsid w:val="00A63D34"/>
    <w:rsid w:val="00A64262"/>
    <w:rsid w:val="00A643A1"/>
    <w:rsid w:val="00A6446D"/>
    <w:rsid w:val="00A64543"/>
    <w:rsid w:val="00A645D0"/>
    <w:rsid w:val="00A64AA6"/>
    <w:rsid w:val="00A64D0E"/>
    <w:rsid w:val="00A6533D"/>
    <w:rsid w:val="00A65355"/>
    <w:rsid w:val="00A65593"/>
    <w:rsid w:val="00A65AF2"/>
    <w:rsid w:val="00A65BAC"/>
    <w:rsid w:val="00A65F23"/>
    <w:rsid w:val="00A663C0"/>
    <w:rsid w:val="00A666E7"/>
    <w:rsid w:val="00A66785"/>
    <w:rsid w:val="00A66956"/>
    <w:rsid w:val="00A66E03"/>
    <w:rsid w:val="00A66F28"/>
    <w:rsid w:val="00A6738B"/>
    <w:rsid w:val="00A673E4"/>
    <w:rsid w:val="00A674AF"/>
    <w:rsid w:val="00A675C0"/>
    <w:rsid w:val="00A67B43"/>
    <w:rsid w:val="00A67E39"/>
    <w:rsid w:val="00A67FA0"/>
    <w:rsid w:val="00A7063F"/>
    <w:rsid w:val="00A707AC"/>
    <w:rsid w:val="00A70964"/>
    <w:rsid w:val="00A70DB3"/>
    <w:rsid w:val="00A70F3E"/>
    <w:rsid w:val="00A7108D"/>
    <w:rsid w:val="00A71231"/>
    <w:rsid w:val="00A71306"/>
    <w:rsid w:val="00A7139F"/>
    <w:rsid w:val="00A713DF"/>
    <w:rsid w:val="00A715AC"/>
    <w:rsid w:val="00A71DFB"/>
    <w:rsid w:val="00A71E0C"/>
    <w:rsid w:val="00A7243F"/>
    <w:rsid w:val="00A72454"/>
    <w:rsid w:val="00A724EF"/>
    <w:rsid w:val="00A728C9"/>
    <w:rsid w:val="00A72CE7"/>
    <w:rsid w:val="00A72FD4"/>
    <w:rsid w:val="00A7309E"/>
    <w:rsid w:val="00A734A6"/>
    <w:rsid w:val="00A7378B"/>
    <w:rsid w:val="00A73AFA"/>
    <w:rsid w:val="00A73D38"/>
    <w:rsid w:val="00A73E4C"/>
    <w:rsid w:val="00A73E9F"/>
    <w:rsid w:val="00A7432B"/>
    <w:rsid w:val="00A74660"/>
    <w:rsid w:val="00A747C8"/>
    <w:rsid w:val="00A747EF"/>
    <w:rsid w:val="00A74808"/>
    <w:rsid w:val="00A748BD"/>
    <w:rsid w:val="00A74A2C"/>
    <w:rsid w:val="00A74EAC"/>
    <w:rsid w:val="00A74EDA"/>
    <w:rsid w:val="00A75436"/>
    <w:rsid w:val="00A757AC"/>
    <w:rsid w:val="00A758AD"/>
    <w:rsid w:val="00A75E5D"/>
    <w:rsid w:val="00A75F78"/>
    <w:rsid w:val="00A75FCC"/>
    <w:rsid w:val="00A763E3"/>
    <w:rsid w:val="00A7659C"/>
    <w:rsid w:val="00A76B88"/>
    <w:rsid w:val="00A76F7E"/>
    <w:rsid w:val="00A7749E"/>
    <w:rsid w:val="00A7786E"/>
    <w:rsid w:val="00A77E63"/>
    <w:rsid w:val="00A803A8"/>
    <w:rsid w:val="00A803AC"/>
    <w:rsid w:val="00A80E5D"/>
    <w:rsid w:val="00A81178"/>
    <w:rsid w:val="00A812F9"/>
    <w:rsid w:val="00A8164A"/>
    <w:rsid w:val="00A81700"/>
    <w:rsid w:val="00A81731"/>
    <w:rsid w:val="00A81754"/>
    <w:rsid w:val="00A81BB4"/>
    <w:rsid w:val="00A81C55"/>
    <w:rsid w:val="00A829AA"/>
    <w:rsid w:val="00A82AC9"/>
    <w:rsid w:val="00A82B30"/>
    <w:rsid w:val="00A82F13"/>
    <w:rsid w:val="00A830A0"/>
    <w:rsid w:val="00A830D1"/>
    <w:rsid w:val="00A83652"/>
    <w:rsid w:val="00A83ACA"/>
    <w:rsid w:val="00A83C2E"/>
    <w:rsid w:val="00A83FF2"/>
    <w:rsid w:val="00A84479"/>
    <w:rsid w:val="00A84A00"/>
    <w:rsid w:val="00A84ADA"/>
    <w:rsid w:val="00A84C31"/>
    <w:rsid w:val="00A8505C"/>
    <w:rsid w:val="00A85087"/>
    <w:rsid w:val="00A8524B"/>
    <w:rsid w:val="00A85924"/>
    <w:rsid w:val="00A85973"/>
    <w:rsid w:val="00A85A7B"/>
    <w:rsid w:val="00A85EC6"/>
    <w:rsid w:val="00A85EE0"/>
    <w:rsid w:val="00A864CE"/>
    <w:rsid w:val="00A8653F"/>
    <w:rsid w:val="00A86977"/>
    <w:rsid w:val="00A869C0"/>
    <w:rsid w:val="00A86CC1"/>
    <w:rsid w:val="00A86CDC"/>
    <w:rsid w:val="00A86D27"/>
    <w:rsid w:val="00A86DA3"/>
    <w:rsid w:val="00A86E67"/>
    <w:rsid w:val="00A870C3"/>
    <w:rsid w:val="00A87156"/>
    <w:rsid w:val="00A873C6"/>
    <w:rsid w:val="00A87448"/>
    <w:rsid w:val="00A875B3"/>
    <w:rsid w:val="00A875F4"/>
    <w:rsid w:val="00A87FFC"/>
    <w:rsid w:val="00A90185"/>
    <w:rsid w:val="00A90ACE"/>
    <w:rsid w:val="00A9118E"/>
    <w:rsid w:val="00A916E0"/>
    <w:rsid w:val="00A91BFC"/>
    <w:rsid w:val="00A91CF8"/>
    <w:rsid w:val="00A91D71"/>
    <w:rsid w:val="00A91EC0"/>
    <w:rsid w:val="00A92036"/>
    <w:rsid w:val="00A921DC"/>
    <w:rsid w:val="00A92675"/>
    <w:rsid w:val="00A92DD3"/>
    <w:rsid w:val="00A93010"/>
    <w:rsid w:val="00A93429"/>
    <w:rsid w:val="00A93557"/>
    <w:rsid w:val="00A938F9"/>
    <w:rsid w:val="00A9392D"/>
    <w:rsid w:val="00A941EA"/>
    <w:rsid w:val="00A94A3C"/>
    <w:rsid w:val="00A94B22"/>
    <w:rsid w:val="00A94B57"/>
    <w:rsid w:val="00A94CCB"/>
    <w:rsid w:val="00A94DFA"/>
    <w:rsid w:val="00A94F6E"/>
    <w:rsid w:val="00A9509E"/>
    <w:rsid w:val="00A9537E"/>
    <w:rsid w:val="00A95915"/>
    <w:rsid w:val="00A9614E"/>
    <w:rsid w:val="00A9618F"/>
    <w:rsid w:val="00A961C2"/>
    <w:rsid w:val="00A96231"/>
    <w:rsid w:val="00A964B0"/>
    <w:rsid w:val="00A9661A"/>
    <w:rsid w:val="00A96D0D"/>
    <w:rsid w:val="00A96D21"/>
    <w:rsid w:val="00A96EC0"/>
    <w:rsid w:val="00A96EE0"/>
    <w:rsid w:val="00A96FF5"/>
    <w:rsid w:val="00A971B7"/>
    <w:rsid w:val="00A9728B"/>
    <w:rsid w:val="00A973E9"/>
    <w:rsid w:val="00A97513"/>
    <w:rsid w:val="00A978C9"/>
    <w:rsid w:val="00A97BE7"/>
    <w:rsid w:val="00A97C9D"/>
    <w:rsid w:val="00A97D6F"/>
    <w:rsid w:val="00A97E2F"/>
    <w:rsid w:val="00A97FE0"/>
    <w:rsid w:val="00AA01E5"/>
    <w:rsid w:val="00AA04D4"/>
    <w:rsid w:val="00AA05EC"/>
    <w:rsid w:val="00AA0708"/>
    <w:rsid w:val="00AA081C"/>
    <w:rsid w:val="00AA0E05"/>
    <w:rsid w:val="00AA0E20"/>
    <w:rsid w:val="00AA0EB3"/>
    <w:rsid w:val="00AA10DE"/>
    <w:rsid w:val="00AA1177"/>
    <w:rsid w:val="00AA126F"/>
    <w:rsid w:val="00AA18F8"/>
    <w:rsid w:val="00AA1E06"/>
    <w:rsid w:val="00AA2035"/>
    <w:rsid w:val="00AA24AB"/>
    <w:rsid w:val="00AA257D"/>
    <w:rsid w:val="00AA26EC"/>
    <w:rsid w:val="00AA27CD"/>
    <w:rsid w:val="00AA287E"/>
    <w:rsid w:val="00AA2AC6"/>
    <w:rsid w:val="00AA2C69"/>
    <w:rsid w:val="00AA34ED"/>
    <w:rsid w:val="00AA355C"/>
    <w:rsid w:val="00AA38D0"/>
    <w:rsid w:val="00AA3924"/>
    <w:rsid w:val="00AA3999"/>
    <w:rsid w:val="00AA3A13"/>
    <w:rsid w:val="00AA3A55"/>
    <w:rsid w:val="00AA3D51"/>
    <w:rsid w:val="00AA3F8E"/>
    <w:rsid w:val="00AA4002"/>
    <w:rsid w:val="00AA419D"/>
    <w:rsid w:val="00AA423A"/>
    <w:rsid w:val="00AA446B"/>
    <w:rsid w:val="00AA4774"/>
    <w:rsid w:val="00AA48BE"/>
    <w:rsid w:val="00AA4B5A"/>
    <w:rsid w:val="00AA4B65"/>
    <w:rsid w:val="00AA4D76"/>
    <w:rsid w:val="00AA5199"/>
    <w:rsid w:val="00AA5650"/>
    <w:rsid w:val="00AA5895"/>
    <w:rsid w:val="00AA58B4"/>
    <w:rsid w:val="00AA5BD6"/>
    <w:rsid w:val="00AA65E5"/>
    <w:rsid w:val="00AA69D4"/>
    <w:rsid w:val="00AA6A1B"/>
    <w:rsid w:val="00AA6B55"/>
    <w:rsid w:val="00AA6EF7"/>
    <w:rsid w:val="00AA6F45"/>
    <w:rsid w:val="00AA7492"/>
    <w:rsid w:val="00AA754F"/>
    <w:rsid w:val="00AA77E5"/>
    <w:rsid w:val="00AA79DD"/>
    <w:rsid w:val="00AA7E1B"/>
    <w:rsid w:val="00AB00B8"/>
    <w:rsid w:val="00AB0156"/>
    <w:rsid w:val="00AB0287"/>
    <w:rsid w:val="00AB0663"/>
    <w:rsid w:val="00AB11AB"/>
    <w:rsid w:val="00AB142D"/>
    <w:rsid w:val="00AB18C6"/>
    <w:rsid w:val="00AB18DF"/>
    <w:rsid w:val="00AB192E"/>
    <w:rsid w:val="00AB1A2E"/>
    <w:rsid w:val="00AB1B68"/>
    <w:rsid w:val="00AB1E49"/>
    <w:rsid w:val="00AB2010"/>
    <w:rsid w:val="00AB2169"/>
    <w:rsid w:val="00AB2264"/>
    <w:rsid w:val="00AB2A50"/>
    <w:rsid w:val="00AB2A74"/>
    <w:rsid w:val="00AB2B4E"/>
    <w:rsid w:val="00AB2BA0"/>
    <w:rsid w:val="00AB2F66"/>
    <w:rsid w:val="00AB2FC5"/>
    <w:rsid w:val="00AB322F"/>
    <w:rsid w:val="00AB323D"/>
    <w:rsid w:val="00AB3256"/>
    <w:rsid w:val="00AB3BB8"/>
    <w:rsid w:val="00AB3D63"/>
    <w:rsid w:val="00AB3DB9"/>
    <w:rsid w:val="00AB3F30"/>
    <w:rsid w:val="00AB4359"/>
    <w:rsid w:val="00AB46E7"/>
    <w:rsid w:val="00AB470A"/>
    <w:rsid w:val="00AB4839"/>
    <w:rsid w:val="00AB49B7"/>
    <w:rsid w:val="00AB4A09"/>
    <w:rsid w:val="00AB51EB"/>
    <w:rsid w:val="00AB52F7"/>
    <w:rsid w:val="00AB5492"/>
    <w:rsid w:val="00AB5535"/>
    <w:rsid w:val="00AB56EC"/>
    <w:rsid w:val="00AB5717"/>
    <w:rsid w:val="00AB594C"/>
    <w:rsid w:val="00AB5CD2"/>
    <w:rsid w:val="00AB64F5"/>
    <w:rsid w:val="00AB6A07"/>
    <w:rsid w:val="00AB6B52"/>
    <w:rsid w:val="00AB7034"/>
    <w:rsid w:val="00AB7220"/>
    <w:rsid w:val="00AB7507"/>
    <w:rsid w:val="00AB75D2"/>
    <w:rsid w:val="00AB75DE"/>
    <w:rsid w:val="00AB796B"/>
    <w:rsid w:val="00AB79FD"/>
    <w:rsid w:val="00AB7A54"/>
    <w:rsid w:val="00AC05DC"/>
    <w:rsid w:val="00AC0A89"/>
    <w:rsid w:val="00AC147B"/>
    <w:rsid w:val="00AC19B5"/>
    <w:rsid w:val="00AC1E09"/>
    <w:rsid w:val="00AC1F4D"/>
    <w:rsid w:val="00AC226A"/>
    <w:rsid w:val="00AC2621"/>
    <w:rsid w:val="00AC2A4E"/>
    <w:rsid w:val="00AC2A61"/>
    <w:rsid w:val="00AC2A72"/>
    <w:rsid w:val="00AC2ADC"/>
    <w:rsid w:val="00AC2AE7"/>
    <w:rsid w:val="00AC2E75"/>
    <w:rsid w:val="00AC31A1"/>
    <w:rsid w:val="00AC340F"/>
    <w:rsid w:val="00AC35E3"/>
    <w:rsid w:val="00AC38B8"/>
    <w:rsid w:val="00AC38E5"/>
    <w:rsid w:val="00AC3974"/>
    <w:rsid w:val="00AC3ADA"/>
    <w:rsid w:val="00AC3B07"/>
    <w:rsid w:val="00AC3DD4"/>
    <w:rsid w:val="00AC3F39"/>
    <w:rsid w:val="00AC40A7"/>
    <w:rsid w:val="00AC4893"/>
    <w:rsid w:val="00AC49E2"/>
    <w:rsid w:val="00AC4A18"/>
    <w:rsid w:val="00AC4F7F"/>
    <w:rsid w:val="00AC5360"/>
    <w:rsid w:val="00AC5468"/>
    <w:rsid w:val="00AC54EC"/>
    <w:rsid w:val="00AC581B"/>
    <w:rsid w:val="00AC5C2D"/>
    <w:rsid w:val="00AC601B"/>
    <w:rsid w:val="00AC612A"/>
    <w:rsid w:val="00AC6414"/>
    <w:rsid w:val="00AC647F"/>
    <w:rsid w:val="00AC69C6"/>
    <w:rsid w:val="00AC6C27"/>
    <w:rsid w:val="00AC6F69"/>
    <w:rsid w:val="00AC7024"/>
    <w:rsid w:val="00AC71F1"/>
    <w:rsid w:val="00AC77E4"/>
    <w:rsid w:val="00AC7C98"/>
    <w:rsid w:val="00AC7D07"/>
    <w:rsid w:val="00AD017A"/>
    <w:rsid w:val="00AD0611"/>
    <w:rsid w:val="00AD08B1"/>
    <w:rsid w:val="00AD0997"/>
    <w:rsid w:val="00AD0AE7"/>
    <w:rsid w:val="00AD0C1A"/>
    <w:rsid w:val="00AD1283"/>
    <w:rsid w:val="00AD1AF1"/>
    <w:rsid w:val="00AD1DE9"/>
    <w:rsid w:val="00AD1F75"/>
    <w:rsid w:val="00AD215F"/>
    <w:rsid w:val="00AD2661"/>
    <w:rsid w:val="00AD279D"/>
    <w:rsid w:val="00AD280C"/>
    <w:rsid w:val="00AD2868"/>
    <w:rsid w:val="00AD2A91"/>
    <w:rsid w:val="00AD2C03"/>
    <w:rsid w:val="00AD2E79"/>
    <w:rsid w:val="00AD2F0B"/>
    <w:rsid w:val="00AD30EF"/>
    <w:rsid w:val="00AD3137"/>
    <w:rsid w:val="00AD3352"/>
    <w:rsid w:val="00AD3360"/>
    <w:rsid w:val="00AD3694"/>
    <w:rsid w:val="00AD375F"/>
    <w:rsid w:val="00AD397B"/>
    <w:rsid w:val="00AD3BFF"/>
    <w:rsid w:val="00AD3C52"/>
    <w:rsid w:val="00AD45F7"/>
    <w:rsid w:val="00AD4887"/>
    <w:rsid w:val="00AD4AA9"/>
    <w:rsid w:val="00AD4DB6"/>
    <w:rsid w:val="00AD4F33"/>
    <w:rsid w:val="00AD5592"/>
    <w:rsid w:val="00AD5A12"/>
    <w:rsid w:val="00AD5AE8"/>
    <w:rsid w:val="00AD5B05"/>
    <w:rsid w:val="00AD5CD5"/>
    <w:rsid w:val="00AD627C"/>
    <w:rsid w:val="00AD6334"/>
    <w:rsid w:val="00AD66E8"/>
    <w:rsid w:val="00AD67B5"/>
    <w:rsid w:val="00AD694E"/>
    <w:rsid w:val="00AD6CA8"/>
    <w:rsid w:val="00AD6E1E"/>
    <w:rsid w:val="00AD6E91"/>
    <w:rsid w:val="00AD71D8"/>
    <w:rsid w:val="00AD73E6"/>
    <w:rsid w:val="00AD77E4"/>
    <w:rsid w:val="00AD7846"/>
    <w:rsid w:val="00AD795D"/>
    <w:rsid w:val="00AD7ACF"/>
    <w:rsid w:val="00AD7B16"/>
    <w:rsid w:val="00AD7B83"/>
    <w:rsid w:val="00AD7C3E"/>
    <w:rsid w:val="00AD7D5F"/>
    <w:rsid w:val="00AD7E23"/>
    <w:rsid w:val="00AD7EF5"/>
    <w:rsid w:val="00AE0533"/>
    <w:rsid w:val="00AE0654"/>
    <w:rsid w:val="00AE08A0"/>
    <w:rsid w:val="00AE0A0C"/>
    <w:rsid w:val="00AE118C"/>
    <w:rsid w:val="00AE12E8"/>
    <w:rsid w:val="00AE1F06"/>
    <w:rsid w:val="00AE21DC"/>
    <w:rsid w:val="00AE2242"/>
    <w:rsid w:val="00AE24AE"/>
    <w:rsid w:val="00AE27AD"/>
    <w:rsid w:val="00AE2812"/>
    <w:rsid w:val="00AE2ADD"/>
    <w:rsid w:val="00AE2B03"/>
    <w:rsid w:val="00AE2DA0"/>
    <w:rsid w:val="00AE347F"/>
    <w:rsid w:val="00AE353A"/>
    <w:rsid w:val="00AE3819"/>
    <w:rsid w:val="00AE394E"/>
    <w:rsid w:val="00AE39CE"/>
    <w:rsid w:val="00AE3B49"/>
    <w:rsid w:val="00AE3C5F"/>
    <w:rsid w:val="00AE3F4E"/>
    <w:rsid w:val="00AE461E"/>
    <w:rsid w:val="00AE4762"/>
    <w:rsid w:val="00AE4775"/>
    <w:rsid w:val="00AE50E6"/>
    <w:rsid w:val="00AE57AC"/>
    <w:rsid w:val="00AE588D"/>
    <w:rsid w:val="00AE5DD2"/>
    <w:rsid w:val="00AE672F"/>
    <w:rsid w:val="00AE6790"/>
    <w:rsid w:val="00AE6952"/>
    <w:rsid w:val="00AE698F"/>
    <w:rsid w:val="00AE6B35"/>
    <w:rsid w:val="00AE75DD"/>
    <w:rsid w:val="00AE76F4"/>
    <w:rsid w:val="00AE7C84"/>
    <w:rsid w:val="00AE7CD1"/>
    <w:rsid w:val="00AF04BE"/>
    <w:rsid w:val="00AF04E9"/>
    <w:rsid w:val="00AF06A3"/>
    <w:rsid w:val="00AF06F5"/>
    <w:rsid w:val="00AF0BDC"/>
    <w:rsid w:val="00AF0C38"/>
    <w:rsid w:val="00AF0E4A"/>
    <w:rsid w:val="00AF19F6"/>
    <w:rsid w:val="00AF1A29"/>
    <w:rsid w:val="00AF1EB0"/>
    <w:rsid w:val="00AF1F24"/>
    <w:rsid w:val="00AF23F4"/>
    <w:rsid w:val="00AF2567"/>
    <w:rsid w:val="00AF26D7"/>
    <w:rsid w:val="00AF26FC"/>
    <w:rsid w:val="00AF2D52"/>
    <w:rsid w:val="00AF3759"/>
    <w:rsid w:val="00AF3861"/>
    <w:rsid w:val="00AF3B03"/>
    <w:rsid w:val="00AF3B9B"/>
    <w:rsid w:val="00AF3BB8"/>
    <w:rsid w:val="00AF3D59"/>
    <w:rsid w:val="00AF48EF"/>
    <w:rsid w:val="00AF4AE8"/>
    <w:rsid w:val="00AF4DC6"/>
    <w:rsid w:val="00AF4EC2"/>
    <w:rsid w:val="00AF5053"/>
    <w:rsid w:val="00AF50BB"/>
    <w:rsid w:val="00AF52CF"/>
    <w:rsid w:val="00AF5ABC"/>
    <w:rsid w:val="00AF5D5E"/>
    <w:rsid w:val="00AF5D79"/>
    <w:rsid w:val="00AF5DF5"/>
    <w:rsid w:val="00AF5EA5"/>
    <w:rsid w:val="00AF5F88"/>
    <w:rsid w:val="00AF6175"/>
    <w:rsid w:val="00AF6465"/>
    <w:rsid w:val="00AF67C0"/>
    <w:rsid w:val="00AF697A"/>
    <w:rsid w:val="00AF6F47"/>
    <w:rsid w:val="00AF7BDB"/>
    <w:rsid w:val="00AF7C3F"/>
    <w:rsid w:val="00B0037D"/>
    <w:rsid w:val="00B00685"/>
    <w:rsid w:val="00B00AA6"/>
    <w:rsid w:val="00B00FD5"/>
    <w:rsid w:val="00B01316"/>
    <w:rsid w:val="00B0189F"/>
    <w:rsid w:val="00B0211F"/>
    <w:rsid w:val="00B0212C"/>
    <w:rsid w:val="00B0250C"/>
    <w:rsid w:val="00B0290B"/>
    <w:rsid w:val="00B02A91"/>
    <w:rsid w:val="00B02AEA"/>
    <w:rsid w:val="00B03110"/>
    <w:rsid w:val="00B03624"/>
    <w:rsid w:val="00B037F7"/>
    <w:rsid w:val="00B038A4"/>
    <w:rsid w:val="00B038DB"/>
    <w:rsid w:val="00B03B57"/>
    <w:rsid w:val="00B03EB7"/>
    <w:rsid w:val="00B045DB"/>
    <w:rsid w:val="00B04B7E"/>
    <w:rsid w:val="00B04DFD"/>
    <w:rsid w:val="00B050A0"/>
    <w:rsid w:val="00B0537B"/>
    <w:rsid w:val="00B0590A"/>
    <w:rsid w:val="00B05BD5"/>
    <w:rsid w:val="00B05CF0"/>
    <w:rsid w:val="00B05E37"/>
    <w:rsid w:val="00B0617D"/>
    <w:rsid w:val="00B06229"/>
    <w:rsid w:val="00B0623D"/>
    <w:rsid w:val="00B063A4"/>
    <w:rsid w:val="00B064C9"/>
    <w:rsid w:val="00B06581"/>
    <w:rsid w:val="00B0668C"/>
    <w:rsid w:val="00B0681B"/>
    <w:rsid w:val="00B06985"/>
    <w:rsid w:val="00B06A37"/>
    <w:rsid w:val="00B06BD8"/>
    <w:rsid w:val="00B06C5F"/>
    <w:rsid w:val="00B07296"/>
    <w:rsid w:val="00B072F6"/>
    <w:rsid w:val="00B073E2"/>
    <w:rsid w:val="00B075B9"/>
    <w:rsid w:val="00B07864"/>
    <w:rsid w:val="00B07A54"/>
    <w:rsid w:val="00B07A9C"/>
    <w:rsid w:val="00B07C05"/>
    <w:rsid w:val="00B07C73"/>
    <w:rsid w:val="00B1053F"/>
    <w:rsid w:val="00B10566"/>
    <w:rsid w:val="00B10597"/>
    <w:rsid w:val="00B1078F"/>
    <w:rsid w:val="00B10C19"/>
    <w:rsid w:val="00B11193"/>
    <w:rsid w:val="00B1127F"/>
    <w:rsid w:val="00B1179D"/>
    <w:rsid w:val="00B11CE6"/>
    <w:rsid w:val="00B11D53"/>
    <w:rsid w:val="00B11DA4"/>
    <w:rsid w:val="00B120E8"/>
    <w:rsid w:val="00B120F6"/>
    <w:rsid w:val="00B1214B"/>
    <w:rsid w:val="00B1226F"/>
    <w:rsid w:val="00B1310C"/>
    <w:rsid w:val="00B13119"/>
    <w:rsid w:val="00B1338C"/>
    <w:rsid w:val="00B135AE"/>
    <w:rsid w:val="00B1391A"/>
    <w:rsid w:val="00B13C6D"/>
    <w:rsid w:val="00B14083"/>
    <w:rsid w:val="00B1408B"/>
    <w:rsid w:val="00B147D3"/>
    <w:rsid w:val="00B1483B"/>
    <w:rsid w:val="00B14CC8"/>
    <w:rsid w:val="00B14FCF"/>
    <w:rsid w:val="00B15077"/>
    <w:rsid w:val="00B15129"/>
    <w:rsid w:val="00B152A4"/>
    <w:rsid w:val="00B15452"/>
    <w:rsid w:val="00B15A29"/>
    <w:rsid w:val="00B15BA6"/>
    <w:rsid w:val="00B15C6B"/>
    <w:rsid w:val="00B15C77"/>
    <w:rsid w:val="00B15C7C"/>
    <w:rsid w:val="00B15F60"/>
    <w:rsid w:val="00B162C0"/>
    <w:rsid w:val="00B162F8"/>
    <w:rsid w:val="00B16F0A"/>
    <w:rsid w:val="00B174DF"/>
    <w:rsid w:val="00B17522"/>
    <w:rsid w:val="00B17562"/>
    <w:rsid w:val="00B179FC"/>
    <w:rsid w:val="00B17DF4"/>
    <w:rsid w:val="00B2011D"/>
    <w:rsid w:val="00B2026B"/>
    <w:rsid w:val="00B2031F"/>
    <w:rsid w:val="00B20BE6"/>
    <w:rsid w:val="00B20EDF"/>
    <w:rsid w:val="00B214C2"/>
    <w:rsid w:val="00B21833"/>
    <w:rsid w:val="00B21947"/>
    <w:rsid w:val="00B219CC"/>
    <w:rsid w:val="00B21A6D"/>
    <w:rsid w:val="00B21B03"/>
    <w:rsid w:val="00B226B4"/>
    <w:rsid w:val="00B22CB3"/>
    <w:rsid w:val="00B22FBE"/>
    <w:rsid w:val="00B23368"/>
    <w:rsid w:val="00B23383"/>
    <w:rsid w:val="00B234C1"/>
    <w:rsid w:val="00B23686"/>
    <w:rsid w:val="00B23853"/>
    <w:rsid w:val="00B23A55"/>
    <w:rsid w:val="00B23D1E"/>
    <w:rsid w:val="00B241CA"/>
    <w:rsid w:val="00B246D1"/>
    <w:rsid w:val="00B24AA0"/>
    <w:rsid w:val="00B24B86"/>
    <w:rsid w:val="00B24DA1"/>
    <w:rsid w:val="00B24E7A"/>
    <w:rsid w:val="00B24EB8"/>
    <w:rsid w:val="00B24F47"/>
    <w:rsid w:val="00B24FF5"/>
    <w:rsid w:val="00B2507A"/>
    <w:rsid w:val="00B2509B"/>
    <w:rsid w:val="00B2577A"/>
    <w:rsid w:val="00B25C1E"/>
    <w:rsid w:val="00B25D7B"/>
    <w:rsid w:val="00B25EE6"/>
    <w:rsid w:val="00B26051"/>
    <w:rsid w:val="00B2635F"/>
    <w:rsid w:val="00B26474"/>
    <w:rsid w:val="00B2662A"/>
    <w:rsid w:val="00B26C7E"/>
    <w:rsid w:val="00B26F9B"/>
    <w:rsid w:val="00B27414"/>
    <w:rsid w:val="00B27430"/>
    <w:rsid w:val="00B27538"/>
    <w:rsid w:val="00B3003E"/>
    <w:rsid w:val="00B30589"/>
    <w:rsid w:val="00B30951"/>
    <w:rsid w:val="00B30B15"/>
    <w:rsid w:val="00B30BA9"/>
    <w:rsid w:val="00B30C73"/>
    <w:rsid w:val="00B31553"/>
    <w:rsid w:val="00B3157F"/>
    <w:rsid w:val="00B31894"/>
    <w:rsid w:val="00B318DD"/>
    <w:rsid w:val="00B31C85"/>
    <w:rsid w:val="00B31D0D"/>
    <w:rsid w:val="00B31D0F"/>
    <w:rsid w:val="00B3218A"/>
    <w:rsid w:val="00B32225"/>
    <w:rsid w:val="00B322AB"/>
    <w:rsid w:val="00B325D6"/>
    <w:rsid w:val="00B32605"/>
    <w:rsid w:val="00B326E9"/>
    <w:rsid w:val="00B3272A"/>
    <w:rsid w:val="00B32837"/>
    <w:rsid w:val="00B328D7"/>
    <w:rsid w:val="00B32A14"/>
    <w:rsid w:val="00B32C75"/>
    <w:rsid w:val="00B32CEA"/>
    <w:rsid w:val="00B33127"/>
    <w:rsid w:val="00B33156"/>
    <w:rsid w:val="00B3349E"/>
    <w:rsid w:val="00B335FA"/>
    <w:rsid w:val="00B33636"/>
    <w:rsid w:val="00B3375A"/>
    <w:rsid w:val="00B33800"/>
    <w:rsid w:val="00B3382A"/>
    <w:rsid w:val="00B33854"/>
    <w:rsid w:val="00B3397E"/>
    <w:rsid w:val="00B33D20"/>
    <w:rsid w:val="00B33FDE"/>
    <w:rsid w:val="00B342ED"/>
    <w:rsid w:val="00B3481B"/>
    <w:rsid w:val="00B349F4"/>
    <w:rsid w:val="00B34F1A"/>
    <w:rsid w:val="00B3559A"/>
    <w:rsid w:val="00B35697"/>
    <w:rsid w:val="00B357BF"/>
    <w:rsid w:val="00B3597F"/>
    <w:rsid w:val="00B35D85"/>
    <w:rsid w:val="00B35D88"/>
    <w:rsid w:val="00B35E6B"/>
    <w:rsid w:val="00B36322"/>
    <w:rsid w:val="00B364BE"/>
    <w:rsid w:val="00B36A72"/>
    <w:rsid w:val="00B36ADB"/>
    <w:rsid w:val="00B36C41"/>
    <w:rsid w:val="00B372AE"/>
    <w:rsid w:val="00B373DF"/>
    <w:rsid w:val="00B3777D"/>
    <w:rsid w:val="00B37924"/>
    <w:rsid w:val="00B3795A"/>
    <w:rsid w:val="00B37ACB"/>
    <w:rsid w:val="00B37B54"/>
    <w:rsid w:val="00B400AD"/>
    <w:rsid w:val="00B40220"/>
    <w:rsid w:val="00B4034D"/>
    <w:rsid w:val="00B4049C"/>
    <w:rsid w:val="00B40989"/>
    <w:rsid w:val="00B409FA"/>
    <w:rsid w:val="00B40D34"/>
    <w:rsid w:val="00B40F17"/>
    <w:rsid w:val="00B41003"/>
    <w:rsid w:val="00B4139E"/>
    <w:rsid w:val="00B41468"/>
    <w:rsid w:val="00B418B0"/>
    <w:rsid w:val="00B41923"/>
    <w:rsid w:val="00B41C46"/>
    <w:rsid w:val="00B41C96"/>
    <w:rsid w:val="00B4296A"/>
    <w:rsid w:val="00B43247"/>
    <w:rsid w:val="00B432A7"/>
    <w:rsid w:val="00B43A2E"/>
    <w:rsid w:val="00B43D80"/>
    <w:rsid w:val="00B43DBE"/>
    <w:rsid w:val="00B43E9E"/>
    <w:rsid w:val="00B43F0A"/>
    <w:rsid w:val="00B440DB"/>
    <w:rsid w:val="00B44147"/>
    <w:rsid w:val="00B44E67"/>
    <w:rsid w:val="00B44FC6"/>
    <w:rsid w:val="00B45414"/>
    <w:rsid w:val="00B45568"/>
    <w:rsid w:val="00B45903"/>
    <w:rsid w:val="00B459D7"/>
    <w:rsid w:val="00B461E2"/>
    <w:rsid w:val="00B4630D"/>
    <w:rsid w:val="00B464EB"/>
    <w:rsid w:val="00B46B36"/>
    <w:rsid w:val="00B472E6"/>
    <w:rsid w:val="00B473AF"/>
    <w:rsid w:val="00B47569"/>
    <w:rsid w:val="00B4791C"/>
    <w:rsid w:val="00B47BA8"/>
    <w:rsid w:val="00B5036B"/>
    <w:rsid w:val="00B50940"/>
    <w:rsid w:val="00B50DD8"/>
    <w:rsid w:val="00B512D1"/>
    <w:rsid w:val="00B51B94"/>
    <w:rsid w:val="00B51BC0"/>
    <w:rsid w:val="00B51BC3"/>
    <w:rsid w:val="00B51C43"/>
    <w:rsid w:val="00B5201E"/>
    <w:rsid w:val="00B522FB"/>
    <w:rsid w:val="00B52602"/>
    <w:rsid w:val="00B52639"/>
    <w:rsid w:val="00B529C6"/>
    <w:rsid w:val="00B52E93"/>
    <w:rsid w:val="00B5306B"/>
    <w:rsid w:val="00B536F2"/>
    <w:rsid w:val="00B537B1"/>
    <w:rsid w:val="00B5390D"/>
    <w:rsid w:val="00B53C03"/>
    <w:rsid w:val="00B53C1C"/>
    <w:rsid w:val="00B53DA4"/>
    <w:rsid w:val="00B5441D"/>
    <w:rsid w:val="00B54AE1"/>
    <w:rsid w:val="00B54AEC"/>
    <w:rsid w:val="00B54B37"/>
    <w:rsid w:val="00B5513D"/>
    <w:rsid w:val="00B55252"/>
    <w:rsid w:val="00B5545F"/>
    <w:rsid w:val="00B55543"/>
    <w:rsid w:val="00B5558F"/>
    <w:rsid w:val="00B55592"/>
    <w:rsid w:val="00B55C68"/>
    <w:rsid w:val="00B55D71"/>
    <w:rsid w:val="00B55DA7"/>
    <w:rsid w:val="00B566CB"/>
    <w:rsid w:val="00B5692F"/>
    <w:rsid w:val="00B56BD4"/>
    <w:rsid w:val="00B56BF8"/>
    <w:rsid w:val="00B57102"/>
    <w:rsid w:val="00B572DF"/>
    <w:rsid w:val="00B573C0"/>
    <w:rsid w:val="00B5765D"/>
    <w:rsid w:val="00B579D5"/>
    <w:rsid w:val="00B6014A"/>
    <w:rsid w:val="00B601C7"/>
    <w:rsid w:val="00B60387"/>
    <w:rsid w:val="00B60599"/>
    <w:rsid w:val="00B60625"/>
    <w:rsid w:val="00B60703"/>
    <w:rsid w:val="00B6072A"/>
    <w:rsid w:val="00B60801"/>
    <w:rsid w:val="00B60A24"/>
    <w:rsid w:val="00B60BF2"/>
    <w:rsid w:val="00B60D60"/>
    <w:rsid w:val="00B60D6E"/>
    <w:rsid w:val="00B6128A"/>
    <w:rsid w:val="00B614DD"/>
    <w:rsid w:val="00B61586"/>
    <w:rsid w:val="00B61883"/>
    <w:rsid w:val="00B61C1D"/>
    <w:rsid w:val="00B61D6D"/>
    <w:rsid w:val="00B61F3A"/>
    <w:rsid w:val="00B62368"/>
    <w:rsid w:val="00B62414"/>
    <w:rsid w:val="00B62AC4"/>
    <w:rsid w:val="00B62CFB"/>
    <w:rsid w:val="00B62D0A"/>
    <w:rsid w:val="00B62EC9"/>
    <w:rsid w:val="00B62FE6"/>
    <w:rsid w:val="00B631A0"/>
    <w:rsid w:val="00B63372"/>
    <w:rsid w:val="00B635B8"/>
    <w:rsid w:val="00B636B3"/>
    <w:rsid w:val="00B638D1"/>
    <w:rsid w:val="00B63C5B"/>
    <w:rsid w:val="00B63C8A"/>
    <w:rsid w:val="00B63EE6"/>
    <w:rsid w:val="00B63F95"/>
    <w:rsid w:val="00B63FB8"/>
    <w:rsid w:val="00B63FD0"/>
    <w:rsid w:val="00B642E3"/>
    <w:rsid w:val="00B64350"/>
    <w:rsid w:val="00B64793"/>
    <w:rsid w:val="00B6487B"/>
    <w:rsid w:val="00B64A07"/>
    <w:rsid w:val="00B64EED"/>
    <w:rsid w:val="00B651A3"/>
    <w:rsid w:val="00B652F9"/>
    <w:rsid w:val="00B65C71"/>
    <w:rsid w:val="00B66222"/>
    <w:rsid w:val="00B66315"/>
    <w:rsid w:val="00B663EF"/>
    <w:rsid w:val="00B666FF"/>
    <w:rsid w:val="00B66763"/>
    <w:rsid w:val="00B66B60"/>
    <w:rsid w:val="00B67082"/>
    <w:rsid w:val="00B673B3"/>
    <w:rsid w:val="00B673F3"/>
    <w:rsid w:val="00B677F4"/>
    <w:rsid w:val="00B67B0A"/>
    <w:rsid w:val="00B67D85"/>
    <w:rsid w:val="00B67E3E"/>
    <w:rsid w:val="00B703A2"/>
    <w:rsid w:val="00B7055E"/>
    <w:rsid w:val="00B7098C"/>
    <w:rsid w:val="00B70B3E"/>
    <w:rsid w:val="00B70D3C"/>
    <w:rsid w:val="00B70D8D"/>
    <w:rsid w:val="00B70DE5"/>
    <w:rsid w:val="00B70E21"/>
    <w:rsid w:val="00B7143A"/>
    <w:rsid w:val="00B71662"/>
    <w:rsid w:val="00B71A49"/>
    <w:rsid w:val="00B71B9F"/>
    <w:rsid w:val="00B71E6D"/>
    <w:rsid w:val="00B72024"/>
    <w:rsid w:val="00B72086"/>
    <w:rsid w:val="00B727F7"/>
    <w:rsid w:val="00B728CD"/>
    <w:rsid w:val="00B7331A"/>
    <w:rsid w:val="00B73485"/>
    <w:rsid w:val="00B73E56"/>
    <w:rsid w:val="00B73F2F"/>
    <w:rsid w:val="00B741AC"/>
    <w:rsid w:val="00B7420B"/>
    <w:rsid w:val="00B74326"/>
    <w:rsid w:val="00B74329"/>
    <w:rsid w:val="00B74433"/>
    <w:rsid w:val="00B74449"/>
    <w:rsid w:val="00B74770"/>
    <w:rsid w:val="00B749F5"/>
    <w:rsid w:val="00B74AE6"/>
    <w:rsid w:val="00B74F8F"/>
    <w:rsid w:val="00B75184"/>
    <w:rsid w:val="00B752B2"/>
    <w:rsid w:val="00B7551C"/>
    <w:rsid w:val="00B75D15"/>
    <w:rsid w:val="00B75F83"/>
    <w:rsid w:val="00B76597"/>
    <w:rsid w:val="00B768C1"/>
    <w:rsid w:val="00B76BB8"/>
    <w:rsid w:val="00B76BFC"/>
    <w:rsid w:val="00B76F43"/>
    <w:rsid w:val="00B77012"/>
    <w:rsid w:val="00B7761D"/>
    <w:rsid w:val="00B77BAA"/>
    <w:rsid w:val="00B77C6F"/>
    <w:rsid w:val="00B80346"/>
    <w:rsid w:val="00B80435"/>
    <w:rsid w:val="00B80CF5"/>
    <w:rsid w:val="00B80EFE"/>
    <w:rsid w:val="00B80F05"/>
    <w:rsid w:val="00B80F7F"/>
    <w:rsid w:val="00B810D4"/>
    <w:rsid w:val="00B81203"/>
    <w:rsid w:val="00B81432"/>
    <w:rsid w:val="00B817F4"/>
    <w:rsid w:val="00B818D2"/>
    <w:rsid w:val="00B81B25"/>
    <w:rsid w:val="00B81DEA"/>
    <w:rsid w:val="00B81E58"/>
    <w:rsid w:val="00B82369"/>
    <w:rsid w:val="00B824AF"/>
    <w:rsid w:val="00B82502"/>
    <w:rsid w:val="00B828EC"/>
    <w:rsid w:val="00B82B69"/>
    <w:rsid w:val="00B82F8D"/>
    <w:rsid w:val="00B83151"/>
    <w:rsid w:val="00B839E7"/>
    <w:rsid w:val="00B839FD"/>
    <w:rsid w:val="00B83B5A"/>
    <w:rsid w:val="00B83B99"/>
    <w:rsid w:val="00B84240"/>
    <w:rsid w:val="00B8432C"/>
    <w:rsid w:val="00B84425"/>
    <w:rsid w:val="00B849E5"/>
    <w:rsid w:val="00B84A4C"/>
    <w:rsid w:val="00B850A6"/>
    <w:rsid w:val="00B85400"/>
    <w:rsid w:val="00B8540D"/>
    <w:rsid w:val="00B857B2"/>
    <w:rsid w:val="00B85875"/>
    <w:rsid w:val="00B859CA"/>
    <w:rsid w:val="00B85A65"/>
    <w:rsid w:val="00B85C18"/>
    <w:rsid w:val="00B85CCA"/>
    <w:rsid w:val="00B85D8A"/>
    <w:rsid w:val="00B86100"/>
    <w:rsid w:val="00B861C2"/>
    <w:rsid w:val="00B86BDE"/>
    <w:rsid w:val="00B872C5"/>
    <w:rsid w:val="00B873C5"/>
    <w:rsid w:val="00B8760C"/>
    <w:rsid w:val="00B87ACB"/>
    <w:rsid w:val="00B901DA"/>
    <w:rsid w:val="00B9039C"/>
    <w:rsid w:val="00B90570"/>
    <w:rsid w:val="00B90880"/>
    <w:rsid w:val="00B912E4"/>
    <w:rsid w:val="00B914C0"/>
    <w:rsid w:val="00B915A0"/>
    <w:rsid w:val="00B91607"/>
    <w:rsid w:val="00B9176A"/>
    <w:rsid w:val="00B917E9"/>
    <w:rsid w:val="00B91A7A"/>
    <w:rsid w:val="00B91ED1"/>
    <w:rsid w:val="00B91FF2"/>
    <w:rsid w:val="00B92141"/>
    <w:rsid w:val="00B92670"/>
    <w:rsid w:val="00B927B9"/>
    <w:rsid w:val="00B92840"/>
    <w:rsid w:val="00B92C37"/>
    <w:rsid w:val="00B92C63"/>
    <w:rsid w:val="00B92DAB"/>
    <w:rsid w:val="00B92DEF"/>
    <w:rsid w:val="00B9330B"/>
    <w:rsid w:val="00B935A2"/>
    <w:rsid w:val="00B9385E"/>
    <w:rsid w:val="00B9393B"/>
    <w:rsid w:val="00B93E25"/>
    <w:rsid w:val="00B94710"/>
    <w:rsid w:val="00B94828"/>
    <w:rsid w:val="00B9490D"/>
    <w:rsid w:val="00B9517B"/>
    <w:rsid w:val="00B95198"/>
    <w:rsid w:val="00B953CE"/>
    <w:rsid w:val="00B9553E"/>
    <w:rsid w:val="00B9556B"/>
    <w:rsid w:val="00B95F3F"/>
    <w:rsid w:val="00B9604A"/>
    <w:rsid w:val="00B961EF"/>
    <w:rsid w:val="00B962E7"/>
    <w:rsid w:val="00B9637E"/>
    <w:rsid w:val="00B96393"/>
    <w:rsid w:val="00B96ADE"/>
    <w:rsid w:val="00B96EE7"/>
    <w:rsid w:val="00B9766A"/>
    <w:rsid w:val="00B97688"/>
    <w:rsid w:val="00B97B23"/>
    <w:rsid w:val="00B97E8C"/>
    <w:rsid w:val="00BA02AE"/>
    <w:rsid w:val="00BA0604"/>
    <w:rsid w:val="00BA0B80"/>
    <w:rsid w:val="00BA0CAC"/>
    <w:rsid w:val="00BA1766"/>
    <w:rsid w:val="00BA1B2C"/>
    <w:rsid w:val="00BA1C5A"/>
    <w:rsid w:val="00BA1CAE"/>
    <w:rsid w:val="00BA1CE2"/>
    <w:rsid w:val="00BA211C"/>
    <w:rsid w:val="00BA24BF"/>
    <w:rsid w:val="00BA26FE"/>
    <w:rsid w:val="00BA2784"/>
    <w:rsid w:val="00BA27F9"/>
    <w:rsid w:val="00BA2D8E"/>
    <w:rsid w:val="00BA3119"/>
    <w:rsid w:val="00BA38BE"/>
    <w:rsid w:val="00BA38CF"/>
    <w:rsid w:val="00BA433D"/>
    <w:rsid w:val="00BA4512"/>
    <w:rsid w:val="00BA46C2"/>
    <w:rsid w:val="00BA4919"/>
    <w:rsid w:val="00BA4B84"/>
    <w:rsid w:val="00BA5656"/>
    <w:rsid w:val="00BA59EA"/>
    <w:rsid w:val="00BA59FC"/>
    <w:rsid w:val="00BA5B0A"/>
    <w:rsid w:val="00BA5CB4"/>
    <w:rsid w:val="00BA61AC"/>
    <w:rsid w:val="00BA628C"/>
    <w:rsid w:val="00BA6A84"/>
    <w:rsid w:val="00BA6A87"/>
    <w:rsid w:val="00BA6D10"/>
    <w:rsid w:val="00BA6D61"/>
    <w:rsid w:val="00BA6E49"/>
    <w:rsid w:val="00BA6EFE"/>
    <w:rsid w:val="00BA74DF"/>
    <w:rsid w:val="00BA78A0"/>
    <w:rsid w:val="00BA7956"/>
    <w:rsid w:val="00BA7A9C"/>
    <w:rsid w:val="00BA7F76"/>
    <w:rsid w:val="00BB0080"/>
    <w:rsid w:val="00BB0104"/>
    <w:rsid w:val="00BB0610"/>
    <w:rsid w:val="00BB063B"/>
    <w:rsid w:val="00BB0A32"/>
    <w:rsid w:val="00BB0BB7"/>
    <w:rsid w:val="00BB0BF3"/>
    <w:rsid w:val="00BB0D07"/>
    <w:rsid w:val="00BB0D09"/>
    <w:rsid w:val="00BB0FD9"/>
    <w:rsid w:val="00BB12F5"/>
    <w:rsid w:val="00BB13AC"/>
    <w:rsid w:val="00BB1AE6"/>
    <w:rsid w:val="00BB2B24"/>
    <w:rsid w:val="00BB3002"/>
    <w:rsid w:val="00BB3403"/>
    <w:rsid w:val="00BB38E2"/>
    <w:rsid w:val="00BB3ED8"/>
    <w:rsid w:val="00BB3EEC"/>
    <w:rsid w:val="00BB4243"/>
    <w:rsid w:val="00BB4517"/>
    <w:rsid w:val="00BB46CF"/>
    <w:rsid w:val="00BB4783"/>
    <w:rsid w:val="00BB4965"/>
    <w:rsid w:val="00BB49E4"/>
    <w:rsid w:val="00BB4C3C"/>
    <w:rsid w:val="00BB4E49"/>
    <w:rsid w:val="00BB4E69"/>
    <w:rsid w:val="00BB5079"/>
    <w:rsid w:val="00BB5106"/>
    <w:rsid w:val="00BB519D"/>
    <w:rsid w:val="00BB5213"/>
    <w:rsid w:val="00BB525A"/>
    <w:rsid w:val="00BB55FF"/>
    <w:rsid w:val="00BB592B"/>
    <w:rsid w:val="00BB617B"/>
    <w:rsid w:val="00BB6236"/>
    <w:rsid w:val="00BB624A"/>
    <w:rsid w:val="00BB6479"/>
    <w:rsid w:val="00BB6657"/>
    <w:rsid w:val="00BB6CF0"/>
    <w:rsid w:val="00BB6F98"/>
    <w:rsid w:val="00BB724A"/>
    <w:rsid w:val="00BB7659"/>
    <w:rsid w:val="00BB7996"/>
    <w:rsid w:val="00BC0632"/>
    <w:rsid w:val="00BC0943"/>
    <w:rsid w:val="00BC0ACD"/>
    <w:rsid w:val="00BC11D4"/>
    <w:rsid w:val="00BC1610"/>
    <w:rsid w:val="00BC1CBA"/>
    <w:rsid w:val="00BC21FE"/>
    <w:rsid w:val="00BC22C2"/>
    <w:rsid w:val="00BC237F"/>
    <w:rsid w:val="00BC23B9"/>
    <w:rsid w:val="00BC33B7"/>
    <w:rsid w:val="00BC350A"/>
    <w:rsid w:val="00BC366E"/>
    <w:rsid w:val="00BC38F1"/>
    <w:rsid w:val="00BC3B00"/>
    <w:rsid w:val="00BC3D9E"/>
    <w:rsid w:val="00BC3DCD"/>
    <w:rsid w:val="00BC3E42"/>
    <w:rsid w:val="00BC3E7E"/>
    <w:rsid w:val="00BC3FE4"/>
    <w:rsid w:val="00BC41C1"/>
    <w:rsid w:val="00BC47C5"/>
    <w:rsid w:val="00BC4C65"/>
    <w:rsid w:val="00BC4DF6"/>
    <w:rsid w:val="00BC5000"/>
    <w:rsid w:val="00BC505B"/>
    <w:rsid w:val="00BC52D4"/>
    <w:rsid w:val="00BC5315"/>
    <w:rsid w:val="00BC5366"/>
    <w:rsid w:val="00BC5501"/>
    <w:rsid w:val="00BC5614"/>
    <w:rsid w:val="00BC592B"/>
    <w:rsid w:val="00BC5BFC"/>
    <w:rsid w:val="00BC5E15"/>
    <w:rsid w:val="00BC62BD"/>
    <w:rsid w:val="00BC634A"/>
    <w:rsid w:val="00BC693C"/>
    <w:rsid w:val="00BC6DB6"/>
    <w:rsid w:val="00BC70B5"/>
    <w:rsid w:val="00BC710A"/>
    <w:rsid w:val="00BC71AA"/>
    <w:rsid w:val="00BC7675"/>
    <w:rsid w:val="00BC7949"/>
    <w:rsid w:val="00BC7AA0"/>
    <w:rsid w:val="00BC7CB6"/>
    <w:rsid w:val="00BC7FE5"/>
    <w:rsid w:val="00BD0428"/>
    <w:rsid w:val="00BD0536"/>
    <w:rsid w:val="00BD0621"/>
    <w:rsid w:val="00BD06F6"/>
    <w:rsid w:val="00BD07F4"/>
    <w:rsid w:val="00BD0878"/>
    <w:rsid w:val="00BD0BD9"/>
    <w:rsid w:val="00BD0BE2"/>
    <w:rsid w:val="00BD0D63"/>
    <w:rsid w:val="00BD0DED"/>
    <w:rsid w:val="00BD150B"/>
    <w:rsid w:val="00BD150F"/>
    <w:rsid w:val="00BD1A11"/>
    <w:rsid w:val="00BD1B7E"/>
    <w:rsid w:val="00BD1CE2"/>
    <w:rsid w:val="00BD1E72"/>
    <w:rsid w:val="00BD2166"/>
    <w:rsid w:val="00BD222B"/>
    <w:rsid w:val="00BD275C"/>
    <w:rsid w:val="00BD2AEC"/>
    <w:rsid w:val="00BD2C04"/>
    <w:rsid w:val="00BD3A32"/>
    <w:rsid w:val="00BD3EBD"/>
    <w:rsid w:val="00BD3F10"/>
    <w:rsid w:val="00BD4150"/>
    <w:rsid w:val="00BD4788"/>
    <w:rsid w:val="00BD4797"/>
    <w:rsid w:val="00BD4868"/>
    <w:rsid w:val="00BD487D"/>
    <w:rsid w:val="00BD49E6"/>
    <w:rsid w:val="00BD4D9B"/>
    <w:rsid w:val="00BD4DB8"/>
    <w:rsid w:val="00BD4EBE"/>
    <w:rsid w:val="00BD5076"/>
    <w:rsid w:val="00BD5148"/>
    <w:rsid w:val="00BD5173"/>
    <w:rsid w:val="00BD51E3"/>
    <w:rsid w:val="00BD528D"/>
    <w:rsid w:val="00BD52D7"/>
    <w:rsid w:val="00BD5345"/>
    <w:rsid w:val="00BD5656"/>
    <w:rsid w:val="00BD5E24"/>
    <w:rsid w:val="00BD5F48"/>
    <w:rsid w:val="00BD64EB"/>
    <w:rsid w:val="00BD6B47"/>
    <w:rsid w:val="00BD6C78"/>
    <w:rsid w:val="00BD6E2A"/>
    <w:rsid w:val="00BD6F1B"/>
    <w:rsid w:val="00BD6F7D"/>
    <w:rsid w:val="00BD72BF"/>
    <w:rsid w:val="00BD7365"/>
    <w:rsid w:val="00BD73B6"/>
    <w:rsid w:val="00BD73D6"/>
    <w:rsid w:val="00BD742C"/>
    <w:rsid w:val="00BD759B"/>
    <w:rsid w:val="00BD7680"/>
    <w:rsid w:val="00BD7A88"/>
    <w:rsid w:val="00BD7B5E"/>
    <w:rsid w:val="00BD7D60"/>
    <w:rsid w:val="00BD7FA0"/>
    <w:rsid w:val="00BD7FDE"/>
    <w:rsid w:val="00BE00AF"/>
    <w:rsid w:val="00BE0468"/>
    <w:rsid w:val="00BE0F3D"/>
    <w:rsid w:val="00BE0F42"/>
    <w:rsid w:val="00BE1362"/>
    <w:rsid w:val="00BE1E78"/>
    <w:rsid w:val="00BE20B7"/>
    <w:rsid w:val="00BE27A2"/>
    <w:rsid w:val="00BE2987"/>
    <w:rsid w:val="00BE2BEE"/>
    <w:rsid w:val="00BE32A6"/>
    <w:rsid w:val="00BE3653"/>
    <w:rsid w:val="00BE3705"/>
    <w:rsid w:val="00BE3798"/>
    <w:rsid w:val="00BE3C2C"/>
    <w:rsid w:val="00BE3C65"/>
    <w:rsid w:val="00BE3C88"/>
    <w:rsid w:val="00BE3FAF"/>
    <w:rsid w:val="00BE406B"/>
    <w:rsid w:val="00BE4470"/>
    <w:rsid w:val="00BE470F"/>
    <w:rsid w:val="00BE4780"/>
    <w:rsid w:val="00BE49C9"/>
    <w:rsid w:val="00BE4A53"/>
    <w:rsid w:val="00BE4C01"/>
    <w:rsid w:val="00BE4C71"/>
    <w:rsid w:val="00BE4E69"/>
    <w:rsid w:val="00BE4EFB"/>
    <w:rsid w:val="00BE5424"/>
    <w:rsid w:val="00BE548E"/>
    <w:rsid w:val="00BE56C2"/>
    <w:rsid w:val="00BE5861"/>
    <w:rsid w:val="00BE5943"/>
    <w:rsid w:val="00BE5B1D"/>
    <w:rsid w:val="00BE5F55"/>
    <w:rsid w:val="00BE614E"/>
    <w:rsid w:val="00BE6625"/>
    <w:rsid w:val="00BE6ACD"/>
    <w:rsid w:val="00BE732E"/>
    <w:rsid w:val="00BE73ED"/>
    <w:rsid w:val="00BE752A"/>
    <w:rsid w:val="00BE7AA3"/>
    <w:rsid w:val="00BE7C75"/>
    <w:rsid w:val="00BE7EF9"/>
    <w:rsid w:val="00BF031B"/>
    <w:rsid w:val="00BF05D2"/>
    <w:rsid w:val="00BF05F5"/>
    <w:rsid w:val="00BF099F"/>
    <w:rsid w:val="00BF09CD"/>
    <w:rsid w:val="00BF0ACA"/>
    <w:rsid w:val="00BF0B33"/>
    <w:rsid w:val="00BF1005"/>
    <w:rsid w:val="00BF103D"/>
    <w:rsid w:val="00BF12CC"/>
    <w:rsid w:val="00BF1594"/>
    <w:rsid w:val="00BF1683"/>
    <w:rsid w:val="00BF16E1"/>
    <w:rsid w:val="00BF20B7"/>
    <w:rsid w:val="00BF215A"/>
    <w:rsid w:val="00BF2209"/>
    <w:rsid w:val="00BF22C8"/>
    <w:rsid w:val="00BF237D"/>
    <w:rsid w:val="00BF276A"/>
    <w:rsid w:val="00BF2C2C"/>
    <w:rsid w:val="00BF2CB9"/>
    <w:rsid w:val="00BF31A6"/>
    <w:rsid w:val="00BF39CF"/>
    <w:rsid w:val="00BF3F53"/>
    <w:rsid w:val="00BF3F64"/>
    <w:rsid w:val="00BF4322"/>
    <w:rsid w:val="00BF4434"/>
    <w:rsid w:val="00BF4535"/>
    <w:rsid w:val="00BF4986"/>
    <w:rsid w:val="00BF4F80"/>
    <w:rsid w:val="00BF4FD1"/>
    <w:rsid w:val="00BF5254"/>
    <w:rsid w:val="00BF5AE4"/>
    <w:rsid w:val="00BF5C61"/>
    <w:rsid w:val="00BF628B"/>
    <w:rsid w:val="00BF63EC"/>
    <w:rsid w:val="00BF65C6"/>
    <w:rsid w:val="00BF6814"/>
    <w:rsid w:val="00BF6A36"/>
    <w:rsid w:val="00BF6C14"/>
    <w:rsid w:val="00BF6C85"/>
    <w:rsid w:val="00BF6F43"/>
    <w:rsid w:val="00BF760D"/>
    <w:rsid w:val="00BF7DAC"/>
    <w:rsid w:val="00C000A5"/>
    <w:rsid w:val="00C005C9"/>
    <w:rsid w:val="00C0079E"/>
    <w:rsid w:val="00C007A1"/>
    <w:rsid w:val="00C00876"/>
    <w:rsid w:val="00C00D16"/>
    <w:rsid w:val="00C00DF7"/>
    <w:rsid w:val="00C00F53"/>
    <w:rsid w:val="00C011EA"/>
    <w:rsid w:val="00C01588"/>
    <w:rsid w:val="00C018EC"/>
    <w:rsid w:val="00C01A69"/>
    <w:rsid w:val="00C01C07"/>
    <w:rsid w:val="00C01D16"/>
    <w:rsid w:val="00C02058"/>
    <w:rsid w:val="00C020B3"/>
    <w:rsid w:val="00C024A1"/>
    <w:rsid w:val="00C027E3"/>
    <w:rsid w:val="00C02B3B"/>
    <w:rsid w:val="00C03094"/>
    <w:rsid w:val="00C03B54"/>
    <w:rsid w:val="00C03CA3"/>
    <w:rsid w:val="00C0444F"/>
    <w:rsid w:val="00C04521"/>
    <w:rsid w:val="00C045A7"/>
    <w:rsid w:val="00C045EF"/>
    <w:rsid w:val="00C047C7"/>
    <w:rsid w:val="00C047D5"/>
    <w:rsid w:val="00C047D9"/>
    <w:rsid w:val="00C04C49"/>
    <w:rsid w:val="00C04CEA"/>
    <w:rsid w:val="00C04F31"/>
    <w:rsid w:val="00C05125"/>
    <w:rsid w:val="00C05172"/>
    <w:rsid w:val="00C052F2"/>
    <w:rsid w:val="00C05477"/>
    <w:rsid w:val="00C057CD"/>
    <w:rsid w:val="00C05995"/>
    <w:rsid w:val="00C059E6"/>
    <w:rsid w:val="00C05D9E"/>
    <w:rsid w:val="00C0632A"/>
    <w:rsid w:val="00C06616"/>
    <w:rsid w:val="00C06A5B"/>
    <w:rsid w:val="00C06EA4"/>
    <w:rsid w:val="00C06FCB"/>
    <w:rsid w:val="00C072E1"/>
    <w:rsid w:val="00C07E3E"/>
    <w:rsid w:val="00C07EBA"/>
    <w:rsid w:val="00C1037A"/>
    <w:rsid w:val="00C106AA"/>
    <w:rsid w:val="00C1075E"/>
    <w:rsid w:val="00C1089B"/>
    <w:rsid w:val="00C10D2C"/>
    <w:rsid w:val="00C11002"/>
    <w:rsid w:val="00C1147E"/>
    <w:rsid w:val="00C11900"/>
    <w:rsid w:val="00C11959"/>
    <w:rsid w:val="00C11B79"/>
    <w:rsid w:val="00C11BA6"/>
    <w:rsid w:val="00C11C29"/>
    <w:rsid w:val="00C11CB5"/>
    <w:rsid w:val="00C11E5C"/>
    <w:rsid w:val="00C11EE9"/>
    <w:rsid w:val="00C12312"/>
    <w:rsid w:val="00C124A8"/>
    <w:rsid w:val="00C12561"/>
    <w:rsid w:val="00C1314A"/>
    <w:rsid w:val="00C13AFF"/>
    <w:rsid w:val="00C13E1B"/>
    <w:rsid w:val="00C14AA9"/>
    <w:rsid w:val="00C14BD5"/>
    <w:rsid w:val="00C14E9A"/>
    <w:rsid w:val="00C15174"/>
    <w:rsid w:val="00C152D0"/>
    <w:rsid w:val="00C15443"/>
    <w:rsid w:val="00C15448"/>
    <w:rsid w:val="00C155FD"/>
    <w:rsid w:val="00C15724"/>
    <w:rsid w:val="00C159BC"/>
    <w:rsid w:val="00C160D8"/>
    <w:rsid w:val="00C1610B"/>
    <w:rsid w:val="00C1659A"/>
    <w:rsid w:val="00C16669"/>
    <w:rsid w:val="00C169B2"/>
    <w:rsid w:val="00C16CB0"/>
    <w:rsid w:val="00C16D47"/>
    <w:rsid w:val="00C172B1"/>
    <w:rsid w:val="00C17348"/>
    <w:rsid w:val="00C1751E"/>
    <w:rsid w:val="00C175CB"/>
    <w:rsid w:val="00C178B4"/>
    <w:rsid w:val="00C178BA"/>
    <w:rsid w:val="00C17AF7"/>
    <w:rsid w:val="00C17FFB"/>
    <w:rsid w:val="00C20078"/>
    <w:rsid w:val="00C203AF"/>
    <w:rsid w:val="00C205A0"/>
    <w:rsid w:val="00C20BF8"/>
    <w:rsid w:val="00C20D03"/>
    <w:rsid w:val="00C20F56"/>
    <w:rsid w:val="00C21033"/>
    <w:rsid w:val="00C21C95"/>
    <w:rsid w:val="00C21D5E"/>
    <w:rsid w:val="00C21EAD"/>
    <w:rsid w:val="00C222EF"/>
    <w:rsid w:val="00C227F4"/>
    <w:rsid w:val="00C228C8"/>
    <w:rsid w:val="00C22B3B"/>
    <w:rsid w:val="00C22DED"/>
    <w:rsid w:val="00C23551"/>
    <w:rsid w:val="00C24573"/>
    <w:rsid w:val="00C24700"/>
    <w:rsid w:val="00C24EDF"/>
    <w:rsid w:val="00C24F33"/>
    <w:rsid w:val="00C24F4D"/>
    <w:rsid w:val="00C257A0"/>
    <w:rsid w:val="00C25849"/>
    <w:rsid w:val="00C26A2F"/>
    <w:rsid w:val="00C26C2C"/>
    <w:rsid w:val="00C2700C"/>
    <w:rsid w:val="00C2718C"/>
    <w:rsid w:val="00C2729B"/>
    <w:rsid w:val="00C272BE"/>
    <w:rsid w:val="00C2730C"/>
    <w:rsid w:val="00C2766E"/>
    <w:rsid w:val="00C277F7"/>
    <w:rsid w:val="00C2784A"/>
    <w:rsid w:val="00C27A20"/>
    <w:rsid w:val="00C27C0F"/>
    <w:rsid w:val="00C27C46"/>
    <w:rsid w:val="00C27CD9"/>
    <w:rsid w:val="00C30091"/>
    <w:rsid w:val="00C30139"/>
    <w:rsid w:val="00C305C2"/>
    <w:rsid w:val="00C30881"/>
    <w:rsid w:val="00C309B9"/>
    <w:rsid w:val="00C30B25"/>
    <w:rsid w:val="00C318A9"/>
    <w:rsid w:val="00C32071"/>
    <w:rsid w:val="00C32363"/>
    <w:rsid w:val="00C324A4"/>
    <w:rsid w:val="00C3272A"/>
    <w:rsid w:val="00C32855"/>
    <w:rsid w:val="00C32D48"/>
    <w:rsid w:val="00C32EC0"/>
    <w:rsid w:val="00C33136"/>
    <w:rsid w:val="00C3364A"/>
    <w:rsid w:val="00C336A0"/>
    <w:rsid w:val="00C339B3"/>
    <w:rsid w:val="00C341D4"/>
    <w:rsid w:val="00C34557"/>
    <w:rsid w:val="00C345A1"/>
    <w:rsid w:val="00C34823"/>
    <w:rsid w:val="00C349C1"/>
    <w:rsid w:val="00C34DC8"/>
    <w:rsid w:val="00C34F83"/>
    <w:rsid w:val="00C34FD7"/>
    <w:rsid w:val="00C356FC"/>
    <w:rsid w:val="00C357D0"/>
    <w:rsid w:val="00C357FA"/>
    <w:rsid w:val="00C36220"/>
    <w:rsid w:val="00C3641F"/>
    <w:rsid w:val="00C36FD8"/>
    <w:rsid w:val="00C3723D"/>
    <w:rsid w:val="00C37249"/>
    <w:rsid w:val="00C37653"/>
    <w:rsid w:val="00C377D5"/>
    <w:rsid w:val="00C3790B"/>
    <w:rsid w:val="00C37AF9"/>
    <w:rsid w:val="00C37C03"/>
    <w:rsid w:val="00C37DFB"/>
    <w:rsid w:val="00C37E88"/>
    <w:rsid w:val="00C37F67"/>
    <w:rsid w:val="00C40360"/>
    <w:rsid w:val="00C40492"/>
    <w:rsid w:val="00C404AD"/>
    <w:rsid w:val="00C40990"/>
    <w:rsid w:val="00C40A1A"/>
    <w:rsid w:val="00C40CB2"/>
    <w:rsid w:val="00C410A2"/>
    <w:rsid w:val="00C412B1"/>
    <w:rsid w:val="00C4141C"/>
    <w:rsid w:val="00C41503"/>
    <w:rsid w:val="00C4172D"/>
    <w:rsid w:val="00C41887"/>
    <w:rsid w:val="00C418BA"/>
    <w:rsid w:val="00C41A3A"/>
    <w:rsid w:val="00C4208E"/>
    <w:rsid w:val="00C420BA"/>
    <w:rsid w:val="00C422BF"/>
    <w:rsid w:val="00C423AB"/>
    <w:rsid w:val="00C4277D"/>
    <w:rsid w:val="00C42789"/>
    <w:rsid w:val="00C42D78"/>
    <w:rsid w:val="00C43073"/>
    <w:rsid w:val="00C43358"/>
    <w:rsid w:val="00C434B2"/>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AF1"/>
    <w:rsid w:val="00C46E98"/>
    <w:rsid w:val="00C46EA4"/>
    <w:rsid w:val="00C46EF8"/>
    <w:rsid w:val="00C4700E"/>
    <w:rsid w:val="00C47073"/>
    <w:rsid w:val="00C471EB"/>
    <w:rsid w:val="00C472B8"/>
    <w:rsid w:val="00C476AC"/>
    <w:rsid w:val="00C47813"/>
    <w:rsid w:val="00C50377"/>
    <w:rsid w:val="00C50683"/>
    <w:rsid w:val="00C506D6"/>
    <w:rsid w:val="00C506F3"/>
    <w:rsid w:val="00C50949"/>
    <w:rsid w:val="00C50C59"/>
    <w:rsid w:val="00C51221"/>
    <w:rsid w:val="00C516BC"/>
    <w:rsid w:val="00C51948"/>
    <w:rsid w:val="00C51ABC"/>
    <w:rsid w:val="00C51B6A"/>
    <w:rsid w:val="00C51E64"/>
    <w:rsid w:val="00C51FFF"/>
    <w:rsid w:val="00C52D5C"/>
    <w:rsid w:val="00C52E11"/>
    <w:rsid w:val="00C53036"/>
    <w:rsid w:val="00C532E5"/>
    <w:rsid w:val="00C5331A"/>
    <w:rsid w:val="00C534E1"/>
    <w:rsid w:val="00C536DF"/>
    <w:rsid w:val="00C537CB"/>
    <w:rsid w:val="00C53C18"/>
    <w:rsid w:val="00C53DE7"/>
    <w:rsid w:val="00C53ECA"/>
    <w:rsid w:val="00C53FF9"/>
    <w:rsid w:val="00C54121"/>
    <w:rsid w:val="00C542D1"/>
    <w:rsid w:val="00C542DF"/>
    <w:rsid w:val="00C5437F"/>
    <w:rsid w:val="00C54537"/>
    <w:rsid w:val="00C545C3"/>
    <w:rsid w:val="00C54C4D"/>
    <w:rsid w:val="00C55063"/>
    <w:rsid w:val="00C5598D"/>
    <w:rsid w:val="00C5598F"/>
    <w:rsid w:val="00C55A25"/>
    <w:rsid w:val="00C55B39"/>
    <w:rsid w:val="00C55E61"/>
    <w:rsid w:val="00C5608B"/>
    <w:rsid w:val="00C56424"/>
    <w:rsid w:val="00C565DC"/>
    <w:rsid w:val="00C5699B"/>
    <w:rsid w:val="00C574EB"/>
    <w:rsid w:val="00C57956"/>
    <w:rsid w:val="00C57C0A"/>
    <w:rsid w:val="00C57FEC"/>
    <w:rsid w:val="00C60324"/>
    <w:rsid w:val="00C607FF"/>
    <w:rsid w:val="00C60847"/>
    <w:rsid w:val="00C60972"/>
    <w:rsid w:val="00C60AA7"/>
    <w:rsid w:val="00C6123C"/>
    <w:rsid w:val="00C61465"/>
    <w:rsid w:val="00C6185A"/>
    <w:rsid w:val="00C61CE5"/>
    <w:rsid w:val="00C61DBA"/>
    <w:rsid w:val="00C61E41"/>
    <w:rsid w:val="00C621B1"/>
    <w:rsid w:val="00C623FE"/>
    <w:rsid w:val="00C62503"/>
    <w:rsid w:val="00C6259C"/>
    <w:rsid w:val="00C62822"/>
    <w:rsid w:val="00C628CF"/>
    <w:rsid w:val="00C62B07"/>
    <w:rsid w:val="00C62BFA"/>
    <w:rsid w:val="00C62BFD"/>
    <w:rsid w:val="00C62D92"/>
    <w:rsid w:val="00C634C1"/>
    <w:rsid w:val="00C6398B"/>
    <w:rsid w:val="00C63A0D"/>
    <w:rsid w:val="00C64028"/>
    <w:rsid w:val="00C640B8"/>
    <w:rsid w:val="00C64100"/>
    <w:rsid w:val="00C642AC"/>
    <w:rsid w:val="00C64338"/>
    <w:rsid w:val="00C6442A"/>
    <w:rsid w:val="00C64709"/>
    <w:rsid w:val="00C64BD5"/>
    <w:rsid w:val="00C65105"/>
    <w:rsid w:val="00C65356"/>
    <w:rsid w:val="00C65458"/>
    <w:rsid w:val="00C65B37"/>
    <w:rsid w:val="00C65BB9"/>
    <w:rsid w:val="00C65E79"/>
    <w:rsid w:val="00C65F15"/>
    <w:rsid w:val="00C65F51"/>
    <w:rsid w:val="00C65FFF"/>
    <w:rsid w:val="00C66120"/>
    <w:rsid w:val="00C66701"/>
    <w:rsid w:val="00C669DE"/>
    <w:rsid w:val="00C669E1"/>
    <w:rsid w:val="00C66ACC"/>
    <w:rsid w:val="00C66CDD"/>
    <w:rsid w:val="00C66F6E"/>
    <w:rsid w:val="00C6700F"/>
    <w:rsid w:val="00C67140"/>
    <w:rsid w:val="00C67573"/>
    <w:rsid w:val="00C6793D"/>
    <w:rsid w:val="00C67AF7"/>
    <w:rsid w:val="00C67B15"/>
    <w:rsid w:val="00C67BA1"/>
    <w:rsid w:val="00C67D2A"/>
    <w:rsid w:val="00C67EB5"/>
    <w:rsid w:val="00C67FE0"/>
    <w:rsid w:val="00C700AD"/>
    <w:rsid w:val="00C70322"/>
    <w:rsid w:val="00C70909"/>
    <w:rsid w:val="00C70BAB"/>
    <w:rsid w:val="00C70E06"/>
    <w:rsid w:val="00C70E1E"/>
    <w:rsid w:val="00C70F1D"/>
    <w:rsid w:val="00C70F85"/>
    <w:rsid w:val="00C7139B"/>
    <w:rsid w:val="00C71489"/>
    <w:rsid w:val="00C71850"/>
    <w:rsid w:val="00C71A27"/>
    <w:rsid w:val="00C71ECD"/>
    <w:rsid w:val="00C721F3"/>
    <w:rsid w:val="00C722CE"/>
    <w:rsid w:val="00C72407"/>
    <w:rsid w:val="00C72519"/>
    <w:rsid w:val="00C7253D"/>
    <w:rsid w:val="00C72694"/>
    <w:rsid w:val="00C72860"/>
    <w:rsid w:val="00C72AB9"/>
    <w:rsid w:val="00C72D95"/>
    <w:rsid w:val="00C731A6"/>
    <w:rsid w:val="00C731C7"/>
    <w:rsid w:val="00C73245"/>
    <w:rsid w:val="00C73648"/>
    <w:rsid w:val="00C7365B"/>
    <w:rsid w:val="00C73677"/>
    <w:rsid w:val="00C738BC"/>
    <w:rsid w:val="00C73A5E"/>
    <w:rsid w:val="00C73BCA"/>
    <w:rsid w:val="00C7442C"/>
    <w:rsid w:val="00C74638"/>
    <w:rsid w:val="00C747B3"/>
    <w:rsid w:val="00C74A3F"/>
    <w:rsid w:val="00C74B4A"/>
    <w:rsid w:val="00C7549A"/>
    <w:rsid w:val="00C755EC"/>
    <w:rsid w:val="00C75674"/>
    <w:rsid w:val="00C75845"/>
    <w:rsid w:val="00C759DA"/>
    <w:rsid w:val="00C75DFE"/>
    <w:rsid w:val="00C75E50"/>
    <w:rsid w:val="00C76067"/>
    <w:rsid w:val="00C760D2"/>
    <w:rsid w:val="00C7655C"/>
    <w:rsid w:val="00C7661F"/>
    <w:rsid w:val="00C76676"/>
    <w:rsid w:val="00C76C22"/>
    <w:rsid w:val="00C76DD7"/>
    <w:rsid w:val="00C76E64"/>
    <w:rsid w:val="00C77243"/>
    <w:rsid w:val="00C7779E"/>
    <w:rsid w:val="00C77B44"/>
    <w:rsid w:val="00C802B9"/>
    <w:rsid w:val="00C80512"/>
    <w:rsid w:val="00C80586"/>
    <w:rsid w:val="00C8078C"/>
    <w:rsid w:val="00C80997"/>
    <w:rsid w:val="00C81110"/>
    <w:rsid w:val="00C813F1"/>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CF5"/>
    <w:rsid w:val="00C84D56"/>
    <w:rsid w:val="00C8544D"/>
    <w:rsid w:val="00C8578E"/>
    <w:rsid w:val="00C85D08"/>
    <w:rsid w:val="00C85E5C"/>
    <w:rsid w:val="00C85E6E"/>
    <w:rsid w:val="00C85ED4"/>
    <w:rsid w:val="00C861A4"/>
    <w:rsid w:val="00C862D5"/>
    <w:rsid w:val="00C863FA"/>
    <w:rsid w:val="00C866E5"/>
    <w:rsid w:val="00C86AAF"/>
    <w:rsid w:val="00C86BA2"/>
    <w:rsid w:val="00C86D1F"/>
    <w:rsid w:val="00C86EB0"/>
    <w:rsid w:val="00C871FF"/>
    <w:rsid w:val="00C872B6"/>
    <w:rsid w:val="00C8734A"/>
    <w:rsid w:val="00C873F6"/>
    <w:rsid w:val="00C87DCE"/>
    <w:rsid w:val="00C87E64"/>
    <w:rsid w:val="00C9041B"/>
    <w:rsid w:val="00C9054B"/>
    <w:rsid w:val="00C9085D"/>
    <w:rsid w:val="00C90C87"/>
    <w:rsid w:val="00C91578"/>
    <w:rsid w:val="00C919AB"/>
    <w:rsid w:val="00C91CB0"/>
    <w:rsid w:val="00C91D0E"/>
    <w:rsid w:val="00C91DB2"/>
    <w:rsid w:val="00C91EBC"/>
    <w:rsid w:val="00C9229B"/>
    <w:rsid w:val="00C922DC"/>
    <w:rsid w:val="00C928B8"/>
    <w:rsid w:val="00C92AEC"/>
    <w:rsid w:val="00C92D65"/>
    <w:rsid w:val="00C93029"/>
    <w:rsid w:val="00C935E3"/>
    <w:rsid w:val="00C936F0"/>
    <w:rsid w:val="00C9379C"/>
    <w:rsid w:val="00C937B8"/>
    <w:rsid w:val="00C938AF"/>
    <w:rsid w:val="00C94332"/>
    <w:rsid w:val="00C947A8"/>
    <w:rsid w:val="00C9480E"/>
    <w:rsid w:val="00C94E87"/>
    <w:rsid w:val="00C94F19"/>
    <w:rsid w:val="00C94FAB"/>
    <w:rsid w:val="00C95179"/>
    <w:rsid w:val="00C9593B"/>
    <w:rsid w:val="00C95CDD"/>
    <w:rsid w:val="00C95DA0"/>
    <w:rsid w:val="00C95FC3"/>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22"/>
    <w:rsid w:val="00CA1CB0"/>
    <w:rsid w:val="00CA1CB9"/>
    <w:rsid w:val="00CA1CCC"/>
    <w:rsid w:val="00CA1E97"/>
    <w:rsid w:val="00CA1E98"/>
    <w:rsid w:val="00CA1FAD"/>
    <w:rsid w:val="00CA2390"/>
    <w:rsid w:val="00CA23B5"/>
    <w:rsid w:val="00CA26DC"/>
    <w:rsid w:val="00CA2EA7"/>
    <w:rsid w:val="00CA2EB5"/>
    <w:rsid w:val="00CA31D6"/>
    <w:rsid w:val="00CA31F2"/>
    <w:rsid w:val="00CA3349"/>
    <w:rsid w:val="00CA355D"/>
    <w:rsid w:val="00CA35AD"/>
    <w:rsid w:val="00CA3AEF"/>
    <w:rsid w:val="00CA4471"/>
    <w:rsid w:val="00CA44A7"/>
    <w:rsid w:val="00CA459B"/>
    <w:rsid w:val="00CA4656"/>
    <w:rsid w:val="00CA4A94"/>
    <w:rsid w:val="00CA4C8B"/>
    <w:rsid w:val="00CA4F29"/>
    <w:rsid w:val="00CA505B"/>
    <w:rsid w:val="00CA5470"/>
    <w:rsid w:val="00CA591E"/>
    <w:rsid w:val="00CA5BE5"/>
    <w:rsid w:val="00CA5E5C"/>
    <w:rsid w:val="00CA601E"/>
    <w:rsid w:val="00CA62D5"/>
    <w:rsid w:val="00CA660C"/>
    <w:rsid w:val="00CA676B"/>
    <w:rsid w:val="00CA68E0"/>
    <w:rsid w:val="00CA6C75"/>
    <w:rsid w:val="00CA6CBA"/>
    <w:rsid w:val="00CA7738"/>
    <w:rsid w:val="00CA7A88"/>
    <w:rsid w:val="00CA7B45"/>
    <w:rsid w:val="00CA7D1E"/>
    <w:rsid w:val="00CB02DC"/>
    <w:rsid w:val="00CB0685"/>
    <w:rsid w:val="00CB08AF"/>
    <w:rsid w:val="00CB0B70"/>
    <w:rsid w:val="00CB10F1"/>
    <w:rsid w:val="00CB116B"/>
    <w:rsid w:val="00CB1216"/>
    <w:rsid w:val="00CB19EA"/>
    <w:rsid w:val="00CB1A58"/>
    <w:rsid w:val="00CB1B69"/>
    <w:rsid w:val="00CB227D"/>
    <w:rsid w:val="00CB2527"/>
    <w:rsid w:val="00CB2EEE"/>
    <w:rsid w:val="00CB301A"/>
    <w:rsid w:val="00CB36CA"/>
    <w:rsid w:val="00CB379B"/>
    <w:rsid w:val="00CB38D4"/>
    <w:rsid w:val="00CB3951"/>
    <w:rsid w:val="00CB3956"/>
    <w:rsid w:val="00CB3A0B"/>
    <w:rsid w:val="00CB3B01"/>
    <w:rsid w:val="00CB3EF0"/>
    <w:rsid w:val="00CB3F63"/>
    <w:rsid w:val="00CB4113"/>
    <w:rsid w:val="00CB413C"/>
    <w:rsid w:val="00CB41D7"/>
    <w:rsid w:val="00CB48B7"/>
    <w:rsid w:val="00CB48E5"/>
    <w:rsid w:val="00CB49D5"/>
    <w:rsid w:val="00CB4A95"/>
    <w:rsid w:val="00CB4F15"/>
    <w:rsid w:val="00CB5271"/>
    <w:rsid w:val="00CB572F"/>
    <w:rsid w:val="00CB5B50"/>
    <w:rsid w:val="00CB5C2F"/>
    <w:rsid w:val="00CB6241"/>
    <w:rsid w:val="00CB6271"/>
    <w:rsid w:val="00CB640B"/>
    <w:rsid w:val="00CB672E"/>
    <w:rsid w:val="00CB673B"/>
    <w:rsid w:val="00CB6959"/>
    <w:rsid w:val="00CB69C6"/>
    <w:rsid w:val="00CB6D05"/>
    <w:rsid w:val="00CB6D35"/>
    <w:rsid w:val="00CB6F55"/>
    <w:rsid w:val="00CB70D5"/>
    <w:rsid w:val="00CB7260"/>
    <w:rsid w:val="00CB7287"/>
    <w:rsid w:val="00CB7395"/>
    <w:rsid w:val="00CB73BB"/>
    <w:rsid w:val="00CB766F"/>
    <w:rsid w:val="00CB7676"/>
    <w:rsid w:val="00CB79F2"/>
    <w:rsid w:val="00CB7C9B"/>
    <w:rsid w:val="00CB7F61"/>
    <w:rsid w:val="00CB7F72"/>
    <w:rsid w:val="00CC04CA"/>
    <w:rsid w:val="00CC0C6E"/>
    <w:rsid w:val="00CC0FAF"/>
    <w:rsid w:val="00CC1039"/>
    <w:rsid w:val="00CC114A"/>
    <w:rsid w:val="00CC1205"/>
    <w:rsid w:val="00CC1582"/>
    <w:rsid w:val="00CC16A9"/>
    <w:rsid w:val="00CC16D1"/>
    <w:rsid w:val="00CC1701"/>
    <w:rsid w:val="00CC1AB5"/>
    <w:rsid w:val="00CC1BBD"/>
    <w:rsid w:val="00CC1F0A"/>
    <w:rsid w:val="00CC2158"/>
    <w:rsid w:val="00CC2301"/>
    <w:rsid w:val="00CC2C74"/>
    <w:rsid w:val="00CC312F"/>
    <w:rsid w:val="00CC3427"/>
    <w:rsid w:val="00CC35BF"/>
    <w:rsid w:val="00CC37FD"/>
    <w:rsid w:val="00CC3975"/>
    <w:rsid w:val="00CC39EB"/>
    <w:rsid w:val="00CC3A25"/>
    <w:rsid w:val="00CC4076"/>
    <w:rsid w:val="00CC48BA"/>
    <w:rsid w:val="00CC4951"/>
    <w:rsid w:val="00CC4B18"/>
    <w:rsid w:val="00CC4D7B"/>
    <w:rsid w:val="00CC52C2"/>
    <w:rsid w:val="00CC5805"/>
    <w:rsid w:val="00CC5A67"/>
    <w:rsid w:val="00CC5ACE"/>
    <w:rsid w:val="00CC6A51"/>
    <w:rsid w:val="00CC6E75"/>
    <w:rsid w:val="00CC70D6"/>
    <w:rsid w:val="00CC75FF"/>
    <w:rsid w:val="00CC7609"/>
    <w:rsid w:val="00CC7658"/>
    <w:rsid w:val="00CC7949"/>
    <w:rsid w:val="00CC79B2"/>
    <w:rsid w:val="00CC7AA5"/>
    <w:rsid w:val="00CD0764"/>
    <w:rsid w:val="00CD0839"/>
    <w:rsid w:val="00CD0B8E"/>
    <w:rsid w:val="00CD0BCA"/>
    <w:rsid w:val="00CD0CE5"/>
    <w:rsid w:val="00CD1174"/>
    <w:rsid w:val="00CD12DD"/>
    <w:rsid w:val="00CD1649"/>
    <w:rsid w:val="00CD179D"/>
    <w:rsid w:val="00CD189D"/>
    <w:rsid w:val="00CD199C"/>
    <w:rsid w:val="00CD1C45"/>
    <w:rsid w:val="00CD1CFA"/>
    <w:rsid w:val="00CD1D40"/>
    <w:rsid w:val="00CD1E6A"/>
    <w:rsid w:val="00CD1EE5"/>
    <w:rsid w:val="00CD2538"/>
    <w:rsid w:val="00CD254A"/>
    <w:rsid w:val="00CD25E7"/>
    <w:rsid w:val="00CD27C2"/>
    <w:rsid w:val="00CD350C"/>
    <w:rsid w:val="00CD3620"/>
    <w:rsid w:val="00CD36C2"/>
    <w:rsid w:val="00CD3727"/>
    <w:rsid w:val="00CD3779"/>
    <w:rsid w:val="00CD38FE"/>
    <w:rsid w:val="00CD3931"/>
    <w:rsid w:val="00CD3E8E"/>
    <w:rsid w:val="00CD4157"/>
    <w:rsid w:val="00CD466F"/>
    <w:rsid w:val="00CD4AC4"/>
    <w:rsid w:val="00CD4B30"/>
    <w:rsid w:val="00CD4BF7"/>
    <w:rsid w:val="00CD4D04"/>
    <w:rsid w:val="00CD5448"/>
    <w:rsid w:val="00CD5731"/>
    <w:rsid w:val="00CD57B4"/>
    <w:rsid w:val="00CD5850"/>
    <w:rsid w:val="00CD59DC"/>
    <w:rsid w:val="00CD5EAA"/>
    <w:rsid w:val="00CD5F6F"/>
    <w:rsid w:val="00CD625A"/>
    <w:rsid w:val="00CD6577"/>
    <w:rsid w:val="00CD65E5"/>
    <w:rsid w:val="00CD6F44"/>
    <w:rsid w:val="00CD7061"/>
    <w:rsid w:val="00CD7079"/>
    <w:rsid w:val="00CD710E"/>
    <w:rsid w:val="00CD752F"/>
    <w:rsid w:val="00CD7963"/>
    <w:rsid w:val="00CD7E0A"/>
    <w:rsid w:val="00CD7E6F"/>
    <w:rsid w:val="00CE0081"/>
    <w:rsid w:val="00CE029E"/>
    <w:rsid w:val="00CE0863"/>
    <w:rsid w:val="00CE08B7"/>
    <w:rsid w:val="00CE0B24"/>
    <w:rsid w:val="00CE1369"/>
    <w:rsid w:val="00CE18EF"/>
    <w:rsid w:val="00CE18FC"/>
    <w:rsid w:val="00CE1BB7"/>
    <w:rsid w:val="00CE1E58"/>
    <w:rsid w:val="00CE2128"/>
    <w:rsid w:val="00CE2332"/>
    <w:rsid w:val="00CE23B9"/>
    <w:rsid w:val="00CE2E62"/>
    <w:rsid w:val="00CE3451"/>
    <w:rsid w:val="00CE35CB"/>
    <w:rsid w:val="00CE3613"/>
    <w:rsid w:val="00CE3786"/>
    <w:rsid w:val="00CE37BF"/>
    <w:rsid w:val="00CE382B"/>
    <w:rsid w:val="00CE39E4"/>
    <w:rsid w:val="00CE3A60"/>
    <w:rsid w:val="00CE3BBE"/>
    <w:rsid w:val="00CE4089"/>
    <w:rsid w:val="00CE4307"/>
    <w:rsid w:val="00CE430E"/>
    <w:rsid w:val="00CE4701"/>
    <w:rsid w:val="00CE489C"/>
    <w:rsid w:val="00CE4C34"/>
    <w:rsid w:val="00CE4C49"/>
    <w:rsid w:val="00CE5077"/>
    <w:rsid w:val="00CE5572"/>
    <w:rsid w:val="00CE567C"/>
    <w:rsid w:val="00CE5AA3"/>
    <w:rsid w:val="00CE60F8"/>
    <w:rsid w:val="00CE6252"/>
    <w:rsid w:val="00CE653C"/>
    <w:rsid w:val="00CE6B24"/>
    <w:rsid w:val="00CE6DB4"/>
    <w:rsid w:val="00CE7260"/>
    <w:rsid w:val="00CE7545"/>
    <w:rsid w:val="00CE7962"/>
    <w:rsid w:val="00CF00CE"/>
    <w:rsid w:val="00CF010D"/>
    <w:rsid w:val="00CF0232"/>
    <w:rsid w:val="00CF0286"/>
    <w:rsid w:val="00CF0401"/>
    <w:rsid w:val="00CF051A"/>
    <w:rsid w:val="00CF060F"/>
    <w:rsid w:val="00CF0ADD"/>
    <w:rsid w:val="00CF0B18"/>
    <w:rsid w:val="00CF0ECE"/>
    <w:rsid w:val="00CF0F24"/>
    <w:rsid w:val="00CF0FD7"/>
    <w:rsid w:val="00CF0FE3"/>
    <w:rsid w:val="00CF10C8"/>
    <w:rsid w:val="00CF110C"/>
    <w:rsid w:val="00CF16B6"/>
    <w:rsid w:val="00CF1C7E"/>
    <w:rsid w:val="00CF2059"/>
    <w:rsid w:val="00CF238C"/>
    <w:rsid w:val="00CF23F6"/>
    <w:rsid w:val="00CF2499"/>
    <w:rsid w:val="00CF261A"/>
    <w:rsid w:val="00CF2640"/>
    <w:rsid w:val="00CF27DA"/>
    <w:rsid w:val="00CF28BC"/>
    <w:rsid w:val="00CF28FC"/>
    <w:rsid w:val="00CF2974"/>
    <w:rsid w:val="00CF2BBA"/>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286"/>
    <w:rsid w:val="00CF467C"/>
    <w:rsid w:val="00CF4ADC"/>
    <w:rsid w:val="00CF4B9A"/>
    <w:rsid w:val="00CF4C93"/>
    <w:rsid w:val="00CF4CA4"/>
    <w:rsid w:val="00CF4F28"/>
    <w:rsid w:val="00CF52BE"/>
    <w:rsid w:val="00CF5455"/>
    <w:rsid w:val="00CF550C"/>
    <w:rsid w:val="00CF5611"/>
    <w:rsid w:val="00CF58E6"/>
    <w:rsid w:val="00CF59F0"/>
    <w:rsid w:val="00CF5E70"/>
    <w:rsid w:val="00CF63EF"/>
    <w:rsid w:val="00CF6972"/>
    <w:rsid w:val="00CF6A46"/>
    <w:rsid w:val="00CF70AA"/>
    <w:rsid w:val="00CF70BB"/>
    <w:rsid w:val="00CF7583"/>
    <w:rsid w:val="00CF79F0"/>
    <w:rsid w:val="00CF7BB2"/>
    <w:rsid w:val="00CF7CC7"/>
    <w:rsid w:val="00CF7CCC"/>
    <w:rsid w:val="00D0030D"/>
    <w:rsid w:val="00D00447"/>
    <w:rsid w:val="00D00869"/>
    <w:rsid w:val="00D00A15"/>
    <w:rsid w:val="00D00DA4"/>
    <w:rsid w:val="00D01002"/>
    <w:rsid w:val="00D01233"/>
    <w:rsid w:val="00D015EA"/>
    <w:rsid w:val="00D01752"/>
    <w:rsid w:val="00D01CA9"/>
    <w:rsid w:val="00D01E37"/>
    <w:rsid w:val="00D02033"/>
    <w:rsid w:val="00D02101"/>
    <w:rsid w:val="00D021E8"/>
    <w:rsid w:val="00D025E9"/>
    <w:rsid w:val="00D0283F"/>
    <w:rsid w:val="00D02B1F"/>
    <w:rsid w:val="00D02E54"/>
    <w:rsid w:val="00D02EA3"/>
    <w:rsid w:val="00D03B2A"/>
    <w:rsid w:val="00D03E81"/>
    <w:rsid w:val="00D0400B"/>
    <w:rsid w:val="00D04039"/>
    <w:rsid w:val="00D0469D"/>
    <w:rsid w:val="00D04A68"/>
    <w:rsid w:val="00D04BA9"/>
    <w:rsid w:val="00D04EC4"/>
    <w:rsid w:val="00D04ECB"/>
    <w:rsid w:val="00D05133"/>
    <w:rsid w:val="00D05185"/>
    <w:rsid w:val="00D053DE"/>
    <w:rsid w:val="00D054E0"/>
    <w:rsid w:val="00D0551B"/>
    <w:rsid w:val="00D055E7"/>
    <w:rsid w:val="00D0570A"/>
    <w:rsid w:val="00D0572F"/>
    <w:rsid w:val="00D06306"/>
    <w:rsid w:val="00D06371"/>
    <w:rsid w:val="00D064D3"/>
    <w:rsid w:val="00D06760"/>
    <w:rsid w:val="00D068E3"/>
    <w:rsid w:val="00D06BF0"/>
    <w:rsid w:val="00D06D17"/>
    <w:rsid w:val="00D07028"/>
    <w:rsid w:val="00D07072"/>
    <w:rsid w:val="00D07367"/>
    <w:rsid w:val="00D07379"/>
    <w:rsid w:val="00D075F5"/>
    <w:rsid w:val="00D076DF"/>
    <w:rsid w:val="00D077CA"/>
    <w:rsid w:val="00D07BC2"/>
    <w:rsid w:val="00D07C57"/>
    <w:rsid w:val="00D07D58"/>
    <w:rsid w:val="00D1086B"/>
    <w:rsid w:val="00D10A8C"/>
    <w:rsid w:val="00D10AE0"/>
    <w:rsid w:val="00D10BD9"/>
    <w:rsid w:val="00D1137C"/>
    <w:rsid w:val="00D1144B"/>
    <w:rsid w:val="00D11490"/>
    <w:rsid w:val="00D115CF"/>
    <w:rsid w:val="00D12335"/>
    <w:rsid w:val="00D124FA"/>
    <w:rsid w:val="00D12907"/>
    <w:rsid w:val="00D12944"/>
    <w:rsid w:val="00D12A59"/>
    <w:rsid w:val="00D13000"/>
    <w:rsid w:val="00D13002"/>
    <w:rsid w:val="00D13051"/>
    <w:rsid w:val="00D13197"/>
    <w:rsid w:val="00D131C7"/>
    <w:rsid w:val="00D131F8"/>
    <w:rsid w:val="00D132AB"/>
    <w:rsid w:val="00D1371B"/>
    <w:rsid w:val="00D13C41"/>
    <w:rsid w:val="00D13DD1"/>
    <w:rsid w:val="00D1477F"/>
    <w:rsid w:val="00D1487C"/>
    <w:rsid w:val="00D148CE"/>
    <w:rsid w:val="00D14A23"/>
    <w:rsid w:val="00D14D89"/>
    <w:rsid w:val="00D14D91"/>
    <w:rsid w:val="00D14EEB"/>
    <w:rsid w:val="00D150B3"/>
    <w:rsid w:val="00D152A8"/>
    <w:rsid w:val="00D153DF"/>
    <w:rsid w:val="00D15415"/>
    <w:rsid w:val="00D1557F"/>
    <w:rsid w:val="00D1569D"/>
    <w:rsid w:val="00D15908"/>
    <w:rsid w:val="00D1596E"/>
    <w:rsid w:val="00D159FF"/>
    <w:rsid w:val="00D15E67"/>
    <w:rsid w:val="00D162F5"/>
    <w:rsid w:val="00D16644"/>
    <w:rsid w:val="00D1671F"/>
    <w:rsid w:val="00D1685E"/>
    <w:rsid w:val="00D168E6"/>
    <w:rsid w:val="00D16A42"/>
    <w:rsid w:val="00D16B24"/>
    <w:rsid w:val="00D16C67"/>
    <w:rsid w:val="00D16E91"/>
    <w:rsid w:val="00D170EA"/>
    <w:rsid w:val="00D17105"/>
    <w:rsid w:val="00D1724A"/>
    <w:rsid w:val="00D17399"/>
    <w:rsid w:val="00D17700"/>
    <w:rsid w:val="00D17F04"/>
    <w:rsid w:val="00D17FA8"/>
    <w:rsid w:val="00D20400"/>
    <w:rsid w:val="00D20683"/>
    <w:rsid w:val="00D20A36"/>
    <w:rsid w:val="00D20D44"/>
    <w:rsid w:val="00D21107"/>
    <w:rsid w:val="00D211FF"/>
    <w:rsid w:val="00D21223"/>
    <w:rsid w:val="00D2122F"/>
    <w:rsid w:val="00D21441"/>
    <w:rsid w:val="00D214F5"/>
    <w:rsid w:val="00D21827"/>
    <w:rsid w:val="00D21A59"/>
    <w:rsid w:val="00D21ADE"/>
    <w:rsid w:val="00D21AEC"/>
    <w:rsid w:val="00D21B0B"/>
    <w:rsid w:val="00D21B98"/>
    <w:rsid w:val="00D21FF0"/>
    <w:rsid w:val="00D222A2"/>
    <w:rsid w:val="00D224F5"/>
    <w:rsid w:val="00D22603"/>
    <w:rsid w:val="00D22736"/>
    <w:rsid w:val="00D228D8"/>
    <w:rsid w:val="00D229C3"/>
    <w:rsid w:val="00D22DB6"/>
    <w:rsid w:val="00D2350F"/>
    <w:rsid w:val="00D23573"/>
    <w:rsid w:val="00D235F1"/>
    <w:rsid w:val="00D23765"/>
    <w:rsid w:val="00D239E7"/>
    <w:rsid w:val="00D23AC7"/>
    <w:rsid w:val="00D23D6C"/>
    <w:rsid w:val="00D24180"/>
    <w:rsid w:val="00D2453E"/>
    <w:rsid w:val="00D24AF9"/>
    <w:rsid w:val="00D254A6"/>
    <w:rsid w:val="00D2572F"/>
    <w:rsid w:val="00D258FD"/>
    <w:rsid w:val="00D263B8"/>
    <w:rsid w:val="00D264E7"/>
    <w:rsid w:val="00D26636"/>
    <w:rsid w:val="00D266D3"/>
    <w:rsid w:val="00D269D7"/>
    <w:rsid w:val="00D26BDB"/>
    <w:rsid w:val="00D26E2F"/>
    <w:rsid w:val="00D27494"/>
    <w:rsid w:val="00D275CA"/>
    <w:rsid w:val="00D27663"/>
    <w:rsid w:val="00D2782E"/>
    <w:rsid w:val="00D279FE"/>
    <w:rsid w:val="00D27ED0"/>
    <w:rsid w:val="00D30600"/>
    <w:rsid w:val="00D30996"/>
    <w:rsid w:val="00D309B8"/>
    <w:rsid w:val="00D30A62"/>
    <w:rsid w:val="00D30B4D"/>
    <w:rsid w:val="00D30E3D"/>
    <w:rsid w:val="00D30FC3"/>
    <w:rsid w:val="00D3118F"/>
    <w:rsid w:val="00D3127D"/>
    <w:rsid w:val="00D32487"/>
    <w:rsid w:val="00D32591"/>
    <w:rsid w:val="00D325B9"/>
    <w:rsid w:val="00D3270A"/>
    <w:rsid w:val="00D328A0"/>
    <w:rsid w:val="00D331B2"/>
    <w:rsid w:val="00D3333E"/>
    <w:rsid w:val="00D33627"/>
    <w:rsid w:val="00D33704"/>
    <w:rsid w:val="00D33905"/>
    <w:rsid w:val="00D33BA6"/>
    <w:rsid w:val="00D33BC9"/>
    <w:rsid w:val="00D33C7E"/>
    <w:rsid w:val="00D33E69"/>
    <w:rsid w:val="00D34087"/>
    <w:rsid w:val="00D34200"/>
    <w:rsid w:val="00D3464D"/>
    <w:rsid w:val="00D3529F"/>
    <w:rsid w:val="00D355A4"/>
    <w:rsid w:val="00D358C7"/>
    <w:rsid w:val="00D35B96"/>
    <w:rsid w:val="00D35DE4"/>
    <w:rsid w:val="00D35F2E"/>
    <w:rsid w:val="00D35F5A"/>
    <w:rsid w:val="00D36234"/>
    <w:rsid w:val="00D36466"/>
    <w:rsid w:val="00D36494"/>
    <w:rsid w:val="00D364BB"/>
    <w:rsid w:val="00D36515"/>
    <w:rsid w:val="00D36519"/>
    <w:rsid w:val="00D36546"/>
    <w:rsid w:val="00D3666B"/>
    <w:rsid w:val="00D36707"/>
    <w:rsid w:val="00D369AE"/>
    <w:rsid w:val="00D36B80"/>
    <w:rsid w:val="00D36E5C"/>
    <w:rsid w:val="00D36E6A"/>
    <w:rsid w:val="00D36EA2"/>
    <w:rsid w:val="00D37099"/>
    <w:rsid w:val="00D37299"/>
    <w:rsid w:val="00D375F0"/>
    <w:rsid w:val="00D37685"/>
    <w:rsid w:val="00D37710"/>
    <w:rsid w:val="00D37B60"/>
    <w:rsid w:val="00D37BB3"/>
    <w:rsid w:val="00D37DE3"/>
    <w:rsid w:val="00D37EBA"/>
    <w:rsid w:val="00D4023D"/>
    <w:rsid w:val="00D4081A"/>
    <w:rsid w:val="00D41000"/>
    <w:rsid w:val="00D41194"/>
    <w:rsid w:val="00D41210"/>
    <w:rsid w:val="00D4158F"/>
    <w:rsid w:val="00D41895"/>
    <w:rsid w:val="00D419BD"/>
    <w:rsid w:val="00D41DEA"/>
    <w:rsid w:val="00D42125"/>
    <w:rsid w:val="00D4255A"/>
    <w:rsid w:val="00D4285C"/>
    <w:rsid w:val="00D42A7E"/>
    <w:rsid w:val="00D42A8C"/>
    <w:rsid w:val="00D4351F"/>
    <w:rsid w:val="00D4382C"/>
    <w:rsid w:val="00D43B7A"/>
    <w:rsid w:val="00D43C52"/>
    <w:rsid w:val="00D43CB7"/>
    <w:rsid w:val="00D43D8C"/>
    <w:rsid w:val="00D442DC"/>
    <w:rsid w:val="00D4453D"/>
    <w:rsid w:val="00D44562"/>
    <w:rsid w:val="00D4473D"/>
    <w:rsid w:val="00D44EC2"/>
    <w:rsid w:val="00D45B3A"/>
    <w:rsid w:val="00D45DA5"/>
    <w:rsid w:val="00D46273"/>
    <w:rsid w:val="00D46321"/>
    <w:rsid w:val="00D466D6"/>
    <w:rsid w:val="00D467EE"/>
    <w:rsid w:val="00D46940"/>
    <w:rsid w:val="00D46D09"/>
    <w:rsid w:val="00D46EE0"/>
    <w:rsid w:val="00D47136"/>
    <w:rsid w:val="00D47356"/>
    <w:rsid w:val="00D478BD"/>
    <w:rsid w:val="00D47B14"/>
    <w:rsid w:val="00D5005B"/>
    <w:rsid w:val="00D50668"/>
    <w:rsid w:val="00D5101A"/>
    <w:rsid w:val="00D510BA"/>
    <w:rsid w:val="00D510EA"/>
    <w:rsid w:val="00D51232"/>
    <w:rsid w:val="00D512AA"/>
    <w:rsid w:val="00D51C3B"/>
    <w:rsid w:val="00D52012"/>
    <w:rsid w:val="00D52028"/>
    <w:rsid w:val="00D523F4"/>
    <w:rsid w:val="00D52507"/>
    <w:rsid w:val="00D529E1"/>
    <w:rsid w:val="00D52E0E"/>
    <w:rsid w:val="00D52E0F"/>
    <w:rsid w:val="00D53072"/>
    <w:rsid w:val="00D5315C"/>
    <w:rsid w:val="00D534A3"/>
    <w:rsid w:val="00D535AA"/>
    <w:rsid w:val="00D53FFF"/>
    <w:rsid w:val="00D5408F"/>
    <w:rsid w:val="00D54105"/>
    <w:rsid w:val="00D5414D"/>
    <w:rsid w:val="00D54592"/>
    <w:rsid w:val="00D54998"/>
    <w:rsid w:val="00D54E18"/>
    <w:rsid w:val="00D54E55"/>
    <w:rsid w:val="00D55406"/>
    <w:rsid w:val="00D5573F"/>
    <w:rsid w:val="00D558FE"/>
    <w:rsid w:val="00D55900"/>
    <w:rsid w:val="00D55A5A"/>
    <w:rsid w:val="00D56243"/>
    <w:rsid w:val="00D56250"/>
    <w:rsid w:val="00D56315"/>
    <w:rsid w:val="00D563FD"/>
    <w:rsid w:val="00D566B8"/>
    <w:rsid w:val="00D57481"/>
    <w:rsid w:val="00D5757B"/>
    <w:rsid w:val="00D575D1"/>
    <w:rsid w:val="00D603D8"/>
    <w:rsid w:val="00D604D0"/>
    <w:rsid w:val="00D606CB"/>
    <w:rsid w:val="00D6080B"/>
    <w:rsid w:val="00D6099B"/>
    <w:rsid w:val="00D60B83"/>
    <w:rsid w:val="00D60D0F"/>
    <w:rsid w:val="00D60EC4"/>
    <w:rsid w:val="00D61077"/>
    <w:rsid w:val="00D612A0"/>
    <w:rsid w:val="00D613B6"/>
    <w:rsid w:val="00D61568"/>
    <w:rsid w:val="00D6171E"/>
    <w:rsid w:val="00D6173F"/>
    <w:rsid w:val="00D617DA"/>
    <w:rsid w:val="00D61A2F"/>
    <w:rsid w:val="00D61E67"/>
    <w:rsid w:val="00D61E88"/>
    <w:rsid w:val="00D61EF1"/>
    <w:rsid w:val="00D61FF7"/>
    <w:rsid w:val="00D629CF"/>
    <w:rsid w:val="00D62B0C"/>
    <w:rsid w:val="00D62CFB"/>
    <w:rsid w:val="00D62D1D"/>
    <w:rsid w:val="00D62D30"/>
    <w:rsid w:val="00D6301A"/>
    <w:rsid w:val="00D63095"/>
    <w:rsid w:val="00D63318"/>
    <w:rsid w:val="00D6343E"/>
    <w:rsid w:val="00D63608"/>
    <w:rsid w:val="00D6365C"/>
    <w:rsid w:val="00D63CB1"/>
    <w:rsid w:val="00D63D52"/>
    <w:rsid w:val="00D6427C"/>
    <w:rsid w:val="00D64D96"/>
    <w:rsid w:val="00D65307"/>
    <w:rsid w:val="00D658DE"/>
    <w:rsid w:val="00D65BA7"/>
    <w:rsid w:val="00D65C49"/>
    <w:rsid w:val="00D65EC3"/>
    <w:rsid w:val="00D65FDB"/>
    <w:rsid w:val="00D6607F"/>
    <w:rsid w:val="00D663A7"/>
    <w:rsid w:val="00D6643F"/>
    <w:rsid w:val="00D66625"/>
    <w:rsid w:val="00D66A81"/>
    <w:rsid w:val="00D66B18"/>
    <w:rsid w:val="00D66BF1"/>
    <w:rsid w:val="00D66C3D"/>
    <w:rsid w:val="00D66D83"/>
    <w:rsid w:val="00D674EC"/>
    <w:rsid w:val="00D67920"/>
    <w:rsid w:val="00D679F4"/>
    <w:rsid w:val="00D67A3C"/>
    <w:rsid w:val="00D67F3A"/>
    <w:rsid w:val="00D67FCB"/>
    <w:rsid w:val="00D70003"/>
    <w:rsid w:val="00D70325"/>
    <w:rsid w:val="00D70366"/>
    <w:rsid w:val="00D704C8"/>
    <w:rsid w:val="00D70A04"/>
    <w:rsid w:val="00D70A44"/>
    <w:rsid w:val="00D70AA7"/>
    <w:rsid w:val="00D70E31"/>
    <w:rsid w:val="00D70EAC"/>
    <w:rsid w:val="00D712D5"/>
    <w:rsid w:val="00D71432"/>
    <w:rsid w:val="00D71489"/>
    <w:rsid w:val="00D72518"/>
    <w:rsid w:val="00D728D0"/>
    <w:rsid w:val="00D72CD4"/>
    <w:rsid w:val="00D72DBE"/>
    <w:rsid w:val="00D72F92"/>
    <w:rsid w:val="00D72FFA"/>
    <w:rsid w:val="00D73463"/>
    <w:rsid w:val="00D73AA4"/>
    <w:rsid w:val="00D73B86"/>
    <w:rsid w:val="00D744FB"/>
    <w:rsid w:val="00D74800"/>
    <w:rsid w:val="00D7486B"/>
    <w:rsid w:val="00D74AE0"/>
    <w:rsid w:val="00D74B87"/>
    <w:rsid w:val="00D74FE2"/>
    <w:rsid w:val="00D75112"/>
    <w:rsid w:val="00D75352"/>
    <w:rsid w:val="00D75397"/>
    <w:rsid w:val="00D7546A"/>
    <w:rsid w:val="00D75A23"/>
    <w:rsid w:val="00D75AA7"/>
    <w:rsid w:val="00D75AE6"/>
    <w:rsid w:val="00D75CE3"/>
    <w:rsid w:val="00D75F55"/>
    <w:rsid w:val="00D760D6"/>
    <w:rsid w:val="00D76118"/>
    <w:rsid w:val="00D76173"/>
    <w:rsid w:val="00D7669A"/>
    <w:rsid w:val="00D7676D"/>
    <w:rsid w:val="00D76A2A"/>
    <w:rsid w:val="00D76CF8"/>
    <w:rsid w:val="00D76D79"/>
    <w:rsid w:val="00D771A7"/>
    <w:rsid w:val="00D77901"/>
    <w:rsid w:val="00D77B32"/>
    <w:rsid w:val="00D80065"/>
    <w:rsid w:val="00D8057B"/>
    <w:rsid w:val="00D8089B"/>
    <w:rsid w:val="00D809EE"/>
    <w:rsid w:val="00D80AE0"/>
    <w:rsid w:val="00D80D53"/>
    <w:rsid w:val="00D80EAC"/>
    <w:rsid w:val="00D81791"/>
    <w:rsid w:val="00D819CF"/>
    <w:rsid w:val="00D81AC7"/>
    <w:rsid w:val="00D81CCE"/>
    <w:rsid w:val="00D81D87"/>
    <w:rsid w:val="00D81D9D"/>
    <w:rsid w:val="00D81E5D"/>
    <w:rsid w:val="00D81F9C"/>
    <w:rsid w:val="00D821E0"/>
    <w:rsid w:val="00D82F46"/>
    <w:rsid w:val="00D8300F"/>
    <w:rsid w:val="00D8350F"/>
    <w:rsid w:val="00D83524"/>
    <w:rsid w:val="00D836DF"/>
    <w:rsid w:val="00D83851"/>
    <w:rsid w:val="00D8392A"/>
    <w:rsid w:val="00D83EE3"/>
    <w:rsid w:val="00D83FBA"/>
    <w:rsid w:val="00D84250"/>
    <w:rsid w:val="00D84257"/>
    <w:rsid w:val="00D842EF"/>
    <w:rsid w:val="00D84743"/>
    <w:rsid w:val="00D849B7"/>
    <w:rsid w:val="00D849E0"/>
    <w:rsid w:val="00D84B37"/>
    <w:rsid w:val="00D855D2"/>
    <w:rsid w:val="00D85775"/>
    <w:rsid w:val="00D85FF6"/>
    <w:rsid w:val="00D86459"/>
    <w:rsid w:val="00D864CB"/>
    <w:rsid w:val="00D869B5"/>
    <w:rsid w:val="00D86A0D"/>
    <w:rsid w:val="00D86C37"/>
    <w:rsid w:val="00D86FA7"/>
    <w:rsid w:val="00D87018"/>
    <w:rsid w:val="00D8734C"/>
    <w:rsid w:val="00D87702"/>
    <w:rsid w:val="00D90031"/>
    <w:rsid w:val="00D90242"/>
    <w:rsid w:val="00D9026F"/>
    <w:rsid w:val="00D90295"/>
    <w:rsid w:val="00D9029A"/>
    <w:rsid w:val="00D906C7"/>
    <w:rsid w:val="00D9089E"/>
    <w:rsid w:val="00D91076"/>
    <w:rsid w:val="00D91247"/>
    <w:rsid w:val="00D912CE"/>
    <w:rsid w:val="00D91558"/>
    <w:rsid w:val="00D91C98"/>
    <w:rsid w:val="00D91CF9"/>
    <w:rsid w:val="00D91D05"/>
    <w:rsid w:val="00D91D76"/>
    <w:rsid w:val="00D9248C"/>
    <w:rsid w:val="00D9258A"/>
    <w:rsid w:val="00D9267B"/>
    <w:rsid w:val="00D92FA7"/>
    <w:rsid w:val="00D931B1"/>
    <w:rsid w:val="00D934A8"/>
    <w:rsid w:val="00D93549"/>
    <w:rsid w:val="00D9358A"/>
    <w:rsid w:val="00D935FE"/>
    <w:rsid w:val="00D9417A"/>
    <w:rsid w:val="00D94259"/>
    <w:rsid w:val="00D9435A"/>
    <w:rsid w:val="00D943EB"/>
    <w:rsid w:val="00D9442A"/>
    <w:rsid w:val="00D94533"/>
    <w:rsid w:val="00D94562"/>
    <w:rsid w:val="00D94578"/>
    <w:rsid w:val="00D947AE"/>
    <w:rsid w:val="00D94CA5"/>
    <w:rsid w:val="00D94E33"/>
    <w:rsid w:val="00D95098"/>
    <w:rsid w:val="00D95213"/>
    <w:rsid w:val="00D95275"/>
    <w:rsid w:val="00D95327"/>
    <w:rsid w:val="00D955CE"/>
    <w:rsid w:val="00D955E1"/>
    <w:rsid w:val="00D9597D"/>
    <w:rsid w:val="00D95B59"/>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52"/>
    <w:rsid w:val="00DA0670"/>
    <w:rsid w:val="00DA09F1"/>
    <w:rsid w:val="00DA0C89"/>
    <w:rsid w:val="00DA0EE6"/>
    <w:rsid w:val="00DA0FBC"/>
    <w:rsid w:val="00DA1041"/>
    <w:rsid w:val="00DA12E6"/>
    <w:rsid w:val="00DA172D"/>
    <w:rsid w:val="00DA20BC"/>
    <w:rsid w:val="00DA2191"/>
    <w:rsid w:val="00DA23EB"/>
    <w:rsid w:val="00DA2423"/>
    <w:rsid w:val="00DA2739"/>
    <w:rsid w:val="00DA2786"/>
    <w:rsid w:val="00DA2AE6"/>
    <w:rsid w:val="00DA33DA"/>
    <w:rsid w:val="00DA35C2"/>
    <w:rsid w:val="00DA36FE"/>
    <w:rsid w:val="00DA3F5B"/>
    <w:rsid w:val="00DA3F5E"/>
    <w:rsid w:val="00DA4268"/>
    <w:rsid w:val="00DA4282"/>
    <w:rsid w:val="00DA4332"/>
    <w:rsid w:val="00DA4466"/>
    <w:rsid w:val="00DA4575"/>
    <w:rsid w:val="00DA46A6"/>
    <w:rsid w:val="00DA4952"/>
    <w:rsid w:val="00DA4E0B"/>
    <w:rsid w:val="00DA57BE"/>
    <w:rsid w:val="00DA5B07"/>
    <w:rsid w:val="00DA5BE5"/>
    <w:rsid w:val="00DA608D"/>
    <w:rsid w:val="00DA6100"/>
    <w:rsid w:val="00DA6223"/>
    <w:rsid w:val="00DA63C8"/>
    <w:rsid w:val="00DA65DE"/>
    <w:rsid w:val="00DA6702"/>
    <w:rsid w:val="00DA6722"/>
    <w:rsid w:val="00DA6CD0"/>
    <w:rsid w:val="00DA6E06"/>
    <w:rsid w:val="00DA707B"/>
    <w:rsid w:val="00DA7109"/>
    <w:rsid w:val="00DA7543"/>
    <w:rsid w:val="00DA762A"/>
    <w:rsid w:val="00DA7660"/>
    <w:rsid w:val="00DA7A6C"/>
    <w:rsid w:val="00DA7B27"/>
    <w:rsid w:val="00DA7C26"/>
    <w:rsid w:val="00DA7DAD"/>
    <w:rsid w:val="00DB0344"/>
    <w:rsid w:val="00DB044A"/>
    <w:rsid w:val="00DB06F5"/>
    <w:rsid w:val="00DB0B2A"/>
    <w:rsid w:val="00DB0E6F"/>
    <w:rsid w:val="00DB0F9D"/>
    <w:rsid w:val="00DB109F"/>
    <w:rsid w:val="00DB10B0"/>
    <w:rsid w:val="00DB1187"/>
    <w:rsid w:val="00DB1374"/>
    <w:rsid w:val="00DB1499"/>
    <w:rsid w:val="00DB14FB"/>
    <w:rsid w:val="00DB1758"/>
    <w:rsid w:val="00DB18E3"/>
    <w:rsid w:val="00DB2249"/>
    <w:rsid w:val="00DB285E"/>
    <w:rsid w:val="00DB3442"/>
    <w:rsid w:val="00DB34A8"/>
    <w:rsid w:val="00DB3610"/>
    <w:rsid w:val="00DB391C"/>
    <w:rsid w:val="00DB392A"/>
    <w:rsid w:val="00DB3A0D"/>
    <w:rsid w:val="00DB4492"/>
    <w:rsid w:val="00DB44A9"/>
    <w:rsid w:val="00DB473A"/>
    <w:rsid w:val="00DB4752"/>
    <w:rsid w:val="00DB4807"/>
    <w:rsid w:val="00DB4CD6"/>
    <w:rsid w:val="00DB4E26"/>
    <w:rsid w:val="00DB5612"/>
    <w:rsid w:val="00DB5923"/>
    <w:rsid w:val="00DB595D"/>
    <w:rsid w:val="00DB5A77"/>
    <w:rsid w:val="00DB5B51"/>
    <w:rsid w:val="00DB5B7F"/>
    <w:rsid w:val="00DB64B4"/>
    <w:rsid w:val="00DB666D"/>
    <w:rsid w:val="00DB6728"/>
    <w:rsid w:val="00DB686B"/>
    <w:rsid w:val="00DB68A4"/>
    <w:rsid w:val="00DB69B7"/>
    <w:rsid w:val="00DB69D5"/>
    <w:rsid w:val="00DB6DD8"/>
    <w:rsid w:val="00DB6F73"/>
    <w:rsid w:val="00DB727A"/>
    <w:rsid w:val="00DB752C"/>
    <w:rsid w:val="00DB7717"/>
    <w:rsid w:val="00DB773D"/>
    <w:rsid w:val="00DB78E8"/>
    <w:rsid w:val="00DB7AD8"/>
    <w:rsid w:val="00DB7D76"/>
    <w:rsid w:val="00DB7F53"/>
    <w:rsid w:val="00DC01FB"/>
    <w:rsid w:val="00DC0259"/>
    <w:rsid w:val="00DC0493"/>
    <w:rsid w:val="00DC0B17"/>
    <w:rsid w:val="00DC0B38"/>
    <w:rsid w:val="00DC0EDF"/>
    <w:rsid w:val="00DC1050"/>
    <w:rsid w:val="00DC12AE"/>
    <w:rsid w:val="00DC136C"/>
    <w:rsid w:val="00DC167B"/>
    <w:rsid w:val="00DC188D"/>
    <w:rsid w:val="00DC1BDB"/>
    <w:rsid w:val="00DC1E5D"/>
    <w:rsid w:val="00DC2027"/>
    <w:rsid w:val="00DC223E"/>
    <w:rsid w:val="00DC23E7"/>
    <w:rsid w:val="00DC2714"/>
    <w:rsid w:val="00DC29FC"/>
    <w:rsid w:val="00DC2A7B"/>
    <w:rsid w:val="00DC2C53"/>
    <w:rsid w:val="00DC2D2E"/>
    <w:rsid w:val="00DC2E5C"/>
    <w:rsid w:val="00DC2EC7"/>
    <w:rsid w:val="00DC2FBF"/>
    <w:rsid w:val="00DC3100"/>
    <w:rsid w:val="00DC3888"/>
    <w:rsid w:val="00DC3975"/>
    <w:rsid w:val="00DC3C11"/>
    <w:rsid w:val="00DC3C7E"/>
    <w:rsid w:val="00DC3E6F"/>
    <w:rsid w:val="00DC42F4"/>
    <w:rsid w:val="00DC443C"/>
    <w:rsid w:val="00DC4442"/>
    <w:rsid w:val="00DC48A6"/>
    <w:rsid w:val="00DC4A58"/>
    <w:rsid w:val="00DC4CD0"/>
    <w:rsid w:val="00DC4E30"/>
    <w:rsid w:val="00DC519F"/>
    <w:rsid w:val="00DC579F"/>
    <w:rsid w:val="00DC5EF4"/>
    <w:rsid w:val="00DC63BD"/>
    <w:rsid w:val="00DC6561"/>
    <w:rsid w:val="00DC6579"/>
    <w:rsid w:val="00DC6A6F"/>
    <w:rsid w:val="00DC6D81"/>
    <w:rsid w:val="00DC6FEC"/>
    <w:rsid w:val="00DC7322"/>
    <w:rsid w:val="00DC7520"/>
    <w:rsid w:val="00DC78D5"/>
    <w:rsid w:val="00DC7A1B"/>
    <w:rsid w:val="00DD012D"/>
    <w:rsid w:val="00DD0332"/>
    <w:rsid w:val="00DD04F4"/>
    <w:rsid w:val="00DD0E61"/>
    <w:rsid w:val="00DD0F7D"/>
    <w:rsid w:val="00DD0FE7"/>
    <w:rsid w:val="00DD1251"/>
    <w:rsid w:val="00DD1390"/>
    <w:rsid w:val="00DD16EB"/>
    <w:rsid w:val="00DD1812"/>
    <w:rsid w:val="00DD1941"/>
    <w:rsid w:val="00DD1B4C"/>
    <w:rsid w:val="00DD1EEA"/>
    <w:rsid w:val="00DD2067"/>
    <w:rsid w:val="00DD24CC"/>
    <w:rsid w:val="00DD2607"/>
    <w:rsid w:val="00DD2700"/>
    <w:rsid w:val="00DD276A"/>
    <w:rsid w:val="00DD28D3"/>
    <w:rsid w:val="00DD2A8A"/>
    <w:rsid w:val="00DD2C51"/>
    <w:rsid w:val="00DD34EF"/>
    <w:rsid w:val="00DD368E"/>
    <w:rsid w:val="00DD3767"/>
    <w:rsid w:val="00DD37A9"/>
    <w:rsid w:val="00DD391E"/>
    <w:rsid w:val="00DD3CE5"/>
    <w:rsid w:val="00DD3E55"/>
    <w:rsid w:val="00DD3EB6"/>
    <w:rsid w:val="00DD403D"/>
    <w:rsid w:val="00DD4189"/>
    <w:rsid w:val="00DD418B"/>
    <w:rsid w:val="00DD4232"/>
    <w:rsid w:val="00DD45AA"/>
    <w:rsid w:val="00DD486F"/>
    <w:rsid w:val="00DD48C0"/>
    <w:rsid w:val="00DD4C23"/>
    <w:rsid w:val="00DD4DF4"/>
    <w:rsid w:val="00DD4EA6"/>
    <w:rsid w:val="00DD519C"/>
    <w:rsid w:val="00DD532F"/>
    <w:rsid w:val="00DD5348"/>
    <w:rsid w:val="00DD54AE"/>
    <w:rsid w:val="00DD555E"/>
    <w:rsid w:val="00DD5649"/>
    <w:rsid w:val="00DD57BC"/>
    <w:rsid w:val="00DD5BFE"/>
    <w:rsid w:val="00DD5D05"/>
    <w:rsid w:val="00DD6197"/>
    <w:rsid w:val="00DD6A16"/>
    <w:rsid w:val="00DD6AB0"/>
    <w:rsid w:val="00DD6B24"/>
    <w:rsid w:val="00DD6C5D"/>
    <w:rsid w:val="00DD701F"/>
    <w:rsid w:val="00DD75DD"/>
    <w:rsid w:val="00DD7A4D"/>
    <w:rsid w:val="00DD7AC6"/>
    <w:rsid w:val="00DE01DF"/>
    <w:rsid w:val="00DE0507"/>
    <w:rsid w:val="00DE0792"/>
    <w:rsid w:val="00DE1655"/>
    <w:rsid w:val="00DE1731"/>
    <w:rsid w:val="00DE1AC5"/>
    <w:rsid w:val="00DE203F"/>
    <w:rsid w:val="00DE2401"/>
    <w:rsid w:val="00DE262F"/>
    <w:rsid w:val="00DE278D"/>
    <w:rsid w:val="00DE2B7A"/>
    <w:rsid w:val="00DE2CAF"/>
    <w:rsid w:val="00DE2E14"/>
    <w:rsid w:val="00DE2F95"/>
    <w:rsid w:val="00DE302F"/>
    <w:rsid w:val="00DE321E"/>
    <w:rsid w:val="00DE335B"/>
    <w:rsid w:val="00DE3C29"/>
    <w:rsid w:val="00DE3D0A"/>
    <w:rsid w:val="00DE3D13"/>
    <w:rsid w:val="00DE3D44"/>
    <w:rsid w:val="00DE3DE8"/>
    <w:rsid w:val="00DE3E39"/>
    <w:rsid w:val="00DE3E96"/>
    <w:rsid w:val="00DE3FB5"/>
    <w:rsid w:val="00DE485D"/>
    <w:rsid w:val="00DE4942"/>
    <w:rsid w:val="00DE4C33"/>
    <w:rsid w:val="00DE50E0"/>
    <w:rsid w:val="00DE51B5"/>
    <w:rsid w:val="00DE525B"/>
    <w:rsid w:val="00DE55EE"/>
    <w:rsid w:val="00DE5686"/>
    <w:rsid w:val="00DE5B20"/>
    <w:rsid w:val="00DE5CC3"/>
    <w:rsid w:val="00DE5E52"/>
    <w:rsid w:val="00DE6168"/>
    <w:rsid w:val="00DE61DA"/>
    <w:rsid w:val="00DE6630"/>
    <w:rsid w:val="00DE693E"/>
    <w:rsid w:val="00DE6BAA"/>
    <w:rsid w:val="00DE6D89"/>
    <w:rsid w:val="00DE7128"/>
    <w:rsid w:val="00DE713E"/>
    <w:rsid w:val="00DE73C0"/>
    <w:rsid w:val="00DE7AD5"/>
    <w:rsid w:val="00DF0389"/>
    <w:rsid w:val="00DF03FB"/>
    <w:rsid w:val="00DF04DB"/>
    <w:rsid w:val="00DF0D4E"/>
    <w:rsid w:val="00DF1027"/>
    <w:rsid w:val="00DF1032"/>
    <w:rsid w:val="00DF1A3E"/>
    <w:rsid w:val="00DF1C00"/>
    <w:rsid w:val="00DF1CFE"/>
    <w:rsid w:val="00DF1F8C"/>
    <w:rsid w:val="00DF274C"/>
    <w:rsid w:val="00DF29B9"/>
    <w:rsid w:val="00DF2B17"/>
    <w:rsid w:val="00DF2D1E"/>
    <w:rsid w:val="00DF3190"/>
    <w:rsid w:val="00DF31D2"/>
    <w:rsid w:val="00DF34A8"/>
    <w:rsid w:val="00DF3520"/>
    <w:rsid w:val="00DF37E6"/>
    <w:rsid w:val="00DF38A2"/>
    <w:rsid w:val="00DF3BE8"/>
    <w:rsid w:val="00DF3D88"/>
    <w:rsid w:val="00DF3DBF"/>
    <w:rsid w:val="00DF401D"/>
    <w:rsid w:val="00DF4313"/>
    <w:rsid w:val="00DF45F8"/>
    <w:rsid w:val="00DF46C5"/>
    <w:rsid w:val="00DF4871"/>
    <w:rsid w:val="00DF49D9"/>
    <w:rsid w:val="00DF4C03"/>
    <w:rsid w:val="00DF4CD8"/>
    <w:rsid w:val="00DF4CF1"/>
    <w:rsid w:val="00DF50A5"/>
    <w:rsid w:val="00DF5187"/>
    <w:rsid w:val="00DF5357"/>
    <w:rsid w:val="00DF54EF"/>
    <w:rsid w:val="00DF5563"/>
    <w:rsid w:val="00DF5755"/>
    <w:rsid w:val="00DF5FD4"/>
    <w:rsid w:val="00DF6422"/>
    <w:rsid w:val="00DF6842"/>
    <w:rsid w:val="00DF6AE4"/>
    <w:rsid w:val="00DF6E02"/>
    <w:rsid w:val="00DF6E9B"/>
    <w:rsid w:val="00DF7A79"/>
    <w:rsid w:val="00DF7BBC"/>
    <w:rsid w:val="00DF7CB5"/>
    <w:rsid w:val="00DF7CFE"/>
    <w:rsid w:val="00DF7EDD"/>
    <w:rsid w:val="00E00026"/>
    <w:rsid w:val="00E0003A"/>
    <w:rsid w:val="00E0038C"/>
    <w:rsid w:val="00E003C7"/>
    <w:rsid w:val="00E004C3"/>
    <w:rsid w:val="00E00571"/>
    <w:rsid w:val="00E006F8"/>
    <w:rsid w:val="00E00EFE"/>
    <w:rsid w:val="00E0134D"/>
    <w:rsid w:val="00E01378"/>
    <w:rsid w:val="00E0152C"/>
    <w:rsid w:val="00E018E3"/>
    <w:rsid w:val="00E01B8D"/>
    <w:rsid w:val="00E01E9C"/>
    <w:rsid w:val="00E021BA"/>
    <w:rsid w:val="00E0283D"/>
    <w:rsid w:val="00E02B5A"/>
    <w:rsid w:val="00E03261"/>
    <w:rsid w:val="00E03468"/>
    <w:rsid w:val="00E03B1A"/>
    <w:rsid w:val="00E03CB9"/>
    <w:rsid w:val="00E03DBC"/>
    <w:rsid w:val="00E044AD"/>
    <w:rsid w:val="00E044B3"/>
    <w:rsid w:val="00E04718"/>
    <w:rsid w:val="00E04DA2"/>
    <w:rsid w:val="00E051BC"/>
    <w:rsid w:val="00E05490"/>
    <w:rsid w:val="00E05B9C"/>
    <w:rsid w:val="00E06097"/>
    <w:rsid w:val="00E06AF6"/>
    <w:rsid w:val="00E06C67"/>
    <w:rsid w:val="00E06D42"/>
    <w:rsid w:val="00E06E9C"/>
    <w:rsid w:val="00E0767B"/>
    <w:rsid w:val="00E076FF"/>
    <w:rsid w:val="00E07753"/>
    <w:rsid w:val="00E07AE5"/>
    <w:rsid w:val="00E07B9D"/>
    <w:rsid w:val="00E103D5"/>
    <w:rsid w:val="00E10449"/>
    <w:rsid w:val="00E10E23"/>
    <w:rsid w:val="00E1113B"/>
    <w:rsid w:val="00E11226"/>
    <w:rsid w:val="00E114C5"/>
    <w:rsid w:val="00E114DC"/>
    <w:rsid w:val="00E115B9"/>
    <w:rsid w:val="00E11813"/>
    <w:rsid w:val="00E11AA7"/>
    <w:rsid w:val="00E11AC0"/>
    <w:rsid w:val="00E11AE5"/>
    <w:rsid w:val="00E11B57"/>
    <w:rsid w:val="00E11EE7"/>
    <w:rsid w:val="00E12930"/>
    <w:rsid w:val="00E12A2F"/>
    <w:rsid w:val="00E12EDA"/>
    <w:rsid w:val="00E13380"/>
    <w:rsid w:val="00E13657"/>
    <w:rsid w:val="00E1377D"/>
    <w:rsid w:val="00E137AF"/>
    <w:rsid w:val="00E13976"/>
    <w:rsid w:val="00E13F7A"/>
    <w:rsid w:val="00E1445C"/>
    <w:rsid w:val="00E145AE"/>
    <w:rsid w:val="00E145ED"/>
    <w:rsid w:val="00E14DD0"/>
    <w:rsid w:val="00E1506D"/>
    <w:rsid w:val="00E15803"/>
    <w:rsid w:val="00E15924"/>
    <w:rsid w:val="00E1592A"/>
    <w:rsid w:val="00E159E3"/>
    <w:rsid w:val="00E15C24"/>
    <w:rsid w:val="00E15CCE"/>
    <w:rsid w:val="00E162A5"/>
    <w:rsid w:val="00E16576"/>
    <w:rsid w:val="00E169D9"/>
    <w:rsid w:val="00E16A29"/>
    <w:rsid w:val="00E16B60"/>
    <w:rsid w:val="00E16D49"/>
    <w:rsid w:val="00E16F83"/>
    <w:rsid w:val="00E1755F"/>
    <w:rsid w:val="00E17636"/>
    <w:rsid w:val="00E17CDC"/>
    <w:rsid w:val="00E17DDF"/>
    <w:rsid w:val="00E207B1"/>
    <w:rsid w:val="00E208B8"/>
    <w:rsid w:val="00E20DC8"/>
    <w:rsid w:val="00E211A1"/>
    <w:rsid w:val="00E215D9"/>
    <w:rsid w:val="00E21651"/>
    <w:rsid w:val="00E21BC1"/>
    <w:rsid w:val="00E22167"/>
    <w:rsid w:val="00E2249D"/>
    <w:rsid w:val="00E224A7"/>
    <w:rsid w:val="00E22992"/>
    <w:rsid w:val="00E22A0C"/>
    <w:rsid w:val="00E22D1B"/>
    <w:rsid w:val="00E22DD2"/>
    <w:rsid w:val="00E2307C"/>
    <w:rsid w:val="00E23445"/>
    <w:rsid w:val="00E2362A"/>
    <w:rsid w:val="00E24CF5"/>
    <w:rsid w:val="00E24FD1"/>
    <w:rsid w:val="00E252CA"/>
    <w:rsid w:val="00E255B3"/>
    <w:rsid w:val="00E255EC"/>
    <w:rsid w:val="00E25627"/>
    <w:rsid w:val="00E25834"/>
    <w:rsid w:val="00E2591D"/>
    <w:rsid w:val="00E25AFD"/>
    <w:rsid w:val="00E25C17"/>
    <w:rsid w:val="00E260AE"/>
    <w:rsid w:val="00E260F2"/>
    <w:rsid w:val="00E26125"/>
    <w:rsid w:val="00E2635C"/>
    <w:rsid w:val="00E2652B"/>
    <w:rsid w:val="00E26576"/>
    <w:rsid w:val="00E26C6B"/>
    <w:rsid w:val="00E26E09"/>
    <w:rsid w:val="00E2712E"/>
    <w:rsid w:val="00E2726B"/>
    <w:rsid w:val="00E273C1"/>
    <w:rsid w:val="00E27CCB"/>
    <w:rsid w:val="00E27E76"/>
    <w:rsid w:val="00E27E81"/>
    <w:rsid w:val="00E27FD7"/>
    <w:rsid w:val="00E30F08"/>
    <w:rsid w:val="00E30FEF"/>
    <w:rsid w:val="00E3113C"/>
    <w:rsid w:val="00E3119C"/>
    <w:rsid w:val="00E31477"/>
    <w:rsid w:val="00E314CB"/>
    <w:rsid w:val="00E318C0"/>
    <w:rsid w:val="00E31CBE"/>
    <w:rsid w:val="00E31CFD"/>
    <w:rsid w:val="00E31DA3"/>
    <w:rsid w:val="00E31E65"/>
    <w:rsid w:val="00E32375"/>
    <w:rsid w:val="00E325AC"/>
    <w:rsid w:val="00E32608"/>
    <w:rsid w:val="00E326F1"/>
    <w:rsid w:val="00E32CFA"/>
    <w:rsid w:val="00E3320C"/>
    <w:rsid w:val="00E332EA"/>
    <w:rsid w:val="00E334CA"/>
    <w:rsid w:val="00E33688"/>
    <w:rsid w:val="00E33964"/>
    <w:rsid w:val="00E33A9E"/>
    <w:rsid w:val="00E33CA8"/>
    <w:rsid w:val="00E33CC5"/>
    <w:rsid w:val="00E34465"/>
    <w:rsid w:val="00E34470"/>
    <w:rsid w:val="00E346A2"/>
    <w:rsid w:val="00E34895"/>
    <w:rsid w:val="00E34AA6"/>
    <w:rsid w:val="00E34CDE"/>
    <w:rsid w:val="00E34DFF"/>
    <w:rsid w:val="00E34ECD"/>
    <w:rsid w:val="00E35471"/>
    <w:rsid w:val="00E359E7"/>
    <w:rsid w:val="00E359EC"/>
    <w:rsid w:val="00E35A1A"/>
    <w:rsid w:val="00E35B93"/>
    <w:rsid w:val="00E35C3C"/>
    <w:rsid w:val="00E35D0E"/>
    <w:rsid w:val="00E35E72"/>
    <w:rsid w:val="00E3633B"/>
    <w:rsid w:val="00E367A6"/>
    <w:rsid w:val="00E37529"/>
    <w:rsid w:val="00E37A1D"/>
    <w:rsid w:val="00E37A3A"/>
    <w:rsid w:val="00E37E22"/>
    <w:rsid w:val="00E40212"/>
    <w:rsid w:val="00E40297"/>
    <w:rsid w:val="00E405BA"/>
    <w:rsid w:val="00E408B9"/>
    <w:rsid w:val="00E40920"/>
    <w:rsid w:val="00E40C9C"/>
    <w:rsid w:val="00E418C0"/>
    <w:rsid w:val="00E418C1"/>
    <w:rsid w:val="00E4215A"/>
    <w:rsid w:val="00E422E6"/>
    <w:rsid w:val="00E42554"/>
    <w:rsid w:val="00E426E5"/>
    <w:rsid w:val="00E4297E"/>
    <w:rsid w:val="00E42B06"/>
    <w:rsid w:val="00E42B77"/>
    <w:rsid w:val="00E42F50"/>
    <w:rsid w:val="00E435BC"/>
    <w:rsid w:val="00E437F6"/>
    <w:rsid w:val="00E43E0C"/>
    <w:rsid w:val="00E44769"/>
    <w:rsid w:val="00E44AB7"/>
    <w:rsid w:val="00E44C07"/>
    <w:rsid w:val="00E44EA0"/>
    <w:rsid w:val="00E44EC3"/>
    <w:rsid w:val="00E4513B"/>
    <w:rsid w:val="00E45699"/>
    <w:rsid w:val="00E45997"/>
    <w:rsid w:val="00E45C5B"/>
    <w:rsid w:val="00E45F0C"/>
    <w:rsid w:val="00E46041"/>
    <w:rsid w:val="00E462E7"/>
    <w:rsid w:val="00E469F5"/>
    <w:rsid w:val="00E46D2D"/>
    <w:rsid w:val="00E4711F"/>
    <w:rsid w:val="00E4784D"/>
    <w:rsid w:val="00E4787C"/>
    <w:rsid w:val="00E47A6A"/>
    <w:rsid w:val="00E47C46"/>
    <w:rsid w:val="00E5031C"/>
    <w:rsid w:val="00E503CC"/>
    <w:rsid w:val="00E509D5"/>
    <w:rsid w:val="00E51679"/>
    <w:rsid w:val="00E5169F"/>
    <w:rsid w:val="00E51865"/>
    <w:rsid w:val="00E51E80"/>
    <w:rsid w:val="00E520C6"/>
    <w:rsid w:val="00E5221D"/>
    <w:rsid w:val="00E52558"/>
    <w:rsid w:val="00E52A88"/>
    <w:rsid w:val="00E52FC9"/>
    <w:rsid w:val="00E533AC"/>
    <w:rsid w:val="00E535E7"/>
    <w:rsid w:val="00E53708"/>
    <w:rsid w:val="00E53A9E"/>
    <w:rsid w:val="00E53AA5"/>
    <w:rsid w:val="00E53B64"/>
    <w:rsid w:val="00E53BA1"/>
    <w:rsid w:val="00E53BB4"/>
    <w:rsid w:val="00E53E7E"/>
    <w:rsid w:val="00E5410E"/>
    <w:rsid w:val="00E541D6"/>
    <w:rsid w:val="00E543A9"/>
    <w:rsid w:val="00E5483E"/>
    <w:rsid w:val="00E54A4D"/>
    <w:rsid w:val="00E54F87"/>
    <w:rsid w:val="00E54FD3"/>
    <w:rsid w:val="00E552BA"/>
    <w:rsid w:val="00E555EC"/>
    <w:rsid w:val="00E55987"/>
    <w:rsid w:val="00E55BD3"/>
    <w:rsid w:val="00E55C34"/>
    <w:rsid w:val="00E55C99"/>
    <w:rsid w:val="00E55DE3"/>
    <w:rsid w:val="00E56033"/>
    <w:rsid w:val="00E5635B"/>
    <w:rsid w:val="00E563DC"/>
    <w:rsid w:val="00E564E6"/>
    <w:rsid w:val="00E5668C"/>
    <w:rsid w:val="00E56859"/>
    <w:rsid w:val="00E56B22"/>
    <w:rsid w:val="00E5711B"/>
    <w:rsid w:val="00E57314"/>
    <w:rsid w:val="00E574EC"/>
    <w:rsid w:val="00E575CA"/>
    <w:rsid w:val="00E579AE"/>
    <w:rsid w:val="00E600D0"/>
    <w:rsid w:val="00E60283"/>
    <w:rsid w:val="00E60310"/>
    <w:rsid w:val="00E604B7"/>
    <w:rsid w:val="00E604C6"/>
    <w:rsid w:val="00E60580"/>
    <w:rsid w:val="00E60791"/>
    <w:rsid w:val="00E60A01"/>
    <w:rsid w:val="00E60E13"/>
    <w:rsid w:val="00E6141F"/>
    <w:rsid w:val="00E61DAD"/>
    <w:rsid w:val="00E61E2E"/>
    <w:rsid w:val="00E621E7"/>
    <w:rsid w:val="00E623F6"/>
    <w:rsid w:val="00E625B6"/>
    <w:rsid w:val="00E62A52"/>
    <w:rsid w:val="00E633B6"/>
    <w:rsid w:val="00E6346F"/>
    <w:rsid w:val="00E63664"/>
    <w:rsid w:val="00E637B5"/>
    <w:rsid w:val="00E63A5C"/>
    <w:rsid w:val="00E64416"/>
    <w:rsid w:val="00E645B7"/>
    <w:rsid w:val="00E647A7"/>
    <w:rsid w:val="00E647F9"/>
    <w:rsid w:val="00E64A6A"/>
    <w:rsid w:val="00E64E79"/>
    <w:rsid w:val="00E64F65"/>
    <w:rsid w:val="00E651D2"/>
    <w:rsid w:val="00E6559E"/>
    <w:rsid w:val="00E6593F"/>
    <w:rsid w:val="00E65A76"/>
    <w:rsid w:val="00E65C14"/>
    <w:rsid w:val="00E66156"/>
    <w:rsid w:val="00E66324"/>
    <w:rsid w:val="00E6633B"/>
    <w:rsid w:val="00E663C2"/>
    <w:rsid w:val="00E6644D"/>
    <w:rsid w:val="00E66879"/>
    <w:rsid w:val="00E66A2A"/>
    <w:rsid w:val="00E66A70"/>
    <w:rsid w:val="00E66BF6"/>
    <w:rsid w:val="00E66D71"/>
    <w:rsid w:val="00E67664"/>
    <w:rsid w:val="00E679BF"/>
    <w:rsid w:val="00E67A50"/>
    <w:rsid w:val="00E67E2A"/>
    <w:rsid w:val="00E67EBB"/>
    <w:rsid w:val="00E67ED4"/>
    <w:rsid w:val="00E704A4"/>
    <w:rsid w:val="00E7060C"/>
    <w:rsid w:val="00E70919"/>
    <w:rsid w:val="00E70BBD"/>
    <w:rsid w:val="00E70C72"/>
    <w:rsid w:val="00E70F94"/>
    <w:rsid w:val="00E71337"/>
    <w:rsid w:val="00E71348"/>
    <w:rsid w:val="00E7218E"/>
    <w:rsid w:val="00E72194"/>
    <w:rsid w:val="00E721FC"/>
    <w:rsid w:val="00E72351"/>
    <w:rsid w:val="00E72352"/>
    <w:rsid w:val="00E729DB"/>
    <w:rsid w:val="00E73601"/>
    <w:rsid w:val="00E736E0"/>
    <w:rsid w:val="00E73796"/>
    <w:rsid w:val="00E7393D"/>
    <w:rsid w:val="00E73BF4"/>
    <w:rsid w:val="00E73D84"/>
    <w:rsid w:val="00E73FC3"/>
    <w:rsid w:val="00E741EF"/>
    <w:rsid w:val="00E74290"/>
    <w:rsid w:val="00E742B6"/>
    <w:rsid w:val="00E7457D"/>
    <w:rsid w:val="00E7491F"/>
    <w:rsid w:val="00E74958"/>
    <w:rsid w:val="00E74B2A"/>
    <w:rsid w:val="00E74D1B"/>
    <w:rsid w:val="00E74F6B"/>
    <w:rsid w:val="00E75075"/>
    <w:rsid w:val="00E7513B"/>
    <w:rsid w:val="00E756BC"/>
    <w:rsid w:val="00E75825"/>
    <w:rsid w:val="00E75855"/>
    <w:rsid w:val="00E75B65"/>
    <w:rsid w:val="00E75BEC"/>
    <w:rsid w:val="00E75CB4"/>
    <w:rsid w:val="00E75E25"/>
    <w:rsid w:val="00E76388"/>
    <w:rsid w:val="00E7655D"/>
    <w:rsid w:val="00E765A1"/>
    <w:rsid w:val="00E765CA"/>
    <w:rsid w:val="00E76965"/>
    <w:rsid w:val="00E76C1D"/>
    <w:rsid w:val="00E76C2A"/>
    <w:rsid w:val="00E76FA1"/>
    <w:rsid w:val="00E7747B"/>
    <w:rsid w:val="00E7759F"/>
    <w:rsid w:val="00E77E49"/>
    <w:rsid w:val="00E77EEC"/>
    <w:rsid w:val="00E77EF7"/>
    <w:rsid w:val="00E800DD"/>
    <w:rsid w:val="00E8021B"/>
    <w:rsid w:val="00E8031A"/>
    <w:rsid w:val="00E80341"/>
    <w:rsid w:val="00E806E1"/>
    <w:rsid w:val="00E80789"/>
    <w:rsid w:val="00E8098B"/>
    <w:rsid w:val="00E80BCF"/>
    <w:rsid w:val="00E80F78"/>
    <w:rsid w:val="00E80FA5"/>
    <w:rsid w:val="00E812D5"/>
    <w:rsid w:val="00E815EC"/>
    <w:rsid w:val="00E81E8C"/>
    <w:rsid w:val="00E82695"/>
    <w:rsid w:val="00E827A7"/>
    <w:rsid w:val="00E82D09"/>
    <w:rsid w:val="00E82F59"/>
    <w:rsid w:val="00E8315A"/>
    <w:rsid w:val="00E8351C"/>
    <w:rsid w:val="00E8386F"/>
    <w:rsid w:val="00E83B44"/>
    <w:rsid w:val="00E83F3B"/>
    <w:rsid w:val="00E83FB4"/>
    <w:rsid w:val="00E83FB9"/>
    <w:rsid w:val="00E84110"/>
    <w:rsid w:val="00E842DD"/>
    <w:rsid w:val="00E8436F"/>
    <w:rsid w:val="00E8437D"/>
    <w:rsid w:val="00E847CA"/>
    <w:rsid w:val="00E84C40"/>
    <w:rsid w:val="00E84D69"/>
    <w:rsid w:val="00E8505B"/>
    <w:rsid w:val="00E855E3"/>
    <w:rsid w:val="00E85749"/>
    <w:rsid w:val="00E858E1"/>
    <w:rsid w:val="00E85CCB"/>
    <w:rsid w:val="00E860C2"/>
    <w:rsid w:val="00E86295"/>
    <w:rsid w:val="00E862CD"/>
    <w:rsid w:val="00E86348"/>
    <w:rsid w:val="00E863D9"/>
    <w:rsid w:val="00E86638"/>
    <w:rsid w:val="00E8679D"/>
    <w:rsid w:val="00E8698F"/>
    <w:rsid w:val="00E86ABC"/>
    <w:rsid w:val="00E86B14"/>
    <w:rsid w:val="00E86D51"/>
    <w:rsid w:val="00E86E2F"/>
    <w:rsid w:val="00E86FFE"/>
    <w:rsid w:val="00E87356"/>
    <w:rsid w:val="00E87442"/>
    <w:rsid w:val="00E8744E"/>
    <w:rsid w:val="00E87589"/>
    <w:rsid w:val="00E877C5"/>
    <w:rsid w:val="00E8792F"/>
    <w:rsid w:val="00E8794B"/>
    <w:rsid w:val="00E879C5"/>
    <w:rsid w:val="00E87B7B"/>
    <w:rsid w:val="00E87C9F"/>
    <w:rsid w:val="00E87D7D"/>
    <w:rsid w:val="00E87FF0"/>
    <w:rsid w:val="00E904F9"/>
    <w:rsid w:val="00E9052A"/>
    <w:rsid w:val="00E9062A"/>
    <w:rsid w:val="00E90A2D"/>
    <w:rsid w:val="00E90AA3"/>
    <w:rsid w:val="00E90B6D"/>
    <w:rsid w:val="00E90F0B"/>
    <w:rsid w:val="00E9102D"/>
    <w:rsid w:val="00E91154"/>
    <w:rsid w:val="00E913DF"/>
    <w:rsid w:val="00E9178D"/>
    <w:rsid w:val="00E91A83"/>
    <w:rsid w:val="00E91F3E"/>
    <w:rsid w:val="00E921DD"/>
    <w:rsid w:val="00E925E8"/>
    <w:rsid w:val="00E92928"/>
    <w:rsid w:val="00E92A3D"/>
    <w:rsid w:val="00E92B41"/>
    <w:rsid w:val="00E92C03"/>
    <w:rsid w:val="00E93346"/>
    <w:rsid w:val="00E936C7"/>
    <w:rsid w:val="00E93745"/>
    <w:rsid w:val="00E93947"/>
    <w:rsid w:val="00E93AE8"/>
    <w:rsid w:val="00E93C84"/>
    <w:rsid w:val="00E940A2"/>
    <w:rsid w:val="00E940A3"/>
    <w:rsid w:val="00E94523"/>
    <w:rsid w:val="00E945F5"/>
    <w:rsid w:val="00E94B8D"/>
    <w:rsid w:val="00E94C41"/>
    <w:rsid w:val="00E950BE"/>
    <w:rsid w:val="00E950EF"/>
    <w:rsid w:val="00E955FB"/>
    <w:rsid w:val="00E95B8D"/>
    <w:rsid w:val="00E95BC6"/>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694"/>
    <w:rsid w:val="00EA071D"/>
    <w:rsid w:val="00EA08DB"/>
    <w:rsid w:val="00EA0A09"/>
    <w:rsid w:val="00EA0A5C"/>
    <w:rsid w:val="00EA0B5E"/>
    <w:rsid w:val="00EA0D8F"/>
    <w:rsid w:val="00EA0E11"/>
    <w:rsid w:val="00EA0EF2"/>
    <w:rsid w:val="00EA0F1C"/>
    <w:rsid w:val="00EA1349"/>
    <w:rsid w:val="00EA16E7"/>
    <w:rsid w:val="00EA196D"/>
    <w:rsid w:val="00EA1DDC"/>
    <w:rsid w:val="00EA237B"/>
    <w:rsid w:val="00EA29D6"/>
    <w:rsid w:val="00EA2CAE"/>
    <w:rsid w:val="00EA2E70"/>
    <w:rsid w:val="00EA39C6"/>
    <w:rsid w:val="00EA3DF1"/>
    <w:rsid w:val="00EA3FCB"/>
    <w:rsid w:val="00EA4322"/>
    <w:rsid w:val="00EA48DF"/>
    <w:rsid w:val="00EA48E4"/>
    <w:rsid w:val="00EA4B4B"/>
    <w:rsid w:val="00EA4B5E"/>
    <w:rsid w:val="00EA4CE2"/>
    <w:rsid w:val="00EA4F5B"/>
    <w:rsid w:val="00EA51DF"/>
    <w:rsid w:val="00EA5317"/>
    <w:rsid w:val="00EA5413"/>
    <w:rsid w:val="00EA564C"/>
    <w:rsid w:val="00EA589D"/>
    <w:rsid w:val="00EA5AA6"/>
    <w:rsid w:val="00EA5CBC"/>
    <w:rsid w:val="00EA6028"/>
    <w:rsid w:val="00EA60E5"/>
    <w:rsid w:val="00EA61C2"/>
    <w:rsid w:val="00EA6452"/>
    <w:rsid w:val="00EA65F3"/>
    <w:rsid w:val="00EA66DF"/>
    <w:rsid w:val="00EA6700"/>
    <w:rsid w:val="00EA67C5"/>
    <w:rsid w:val="00EA6944"/>
    <w:rsid w:val="00EA6C8D"/>
    <w:rsid w:val="00EA6F17"/>
    <w:rsid w:val="00EA6FB3"/>
    <w:rsid w:val="00EA70B4"/>
    <w:rsid w:val="00EA7132"/>
    <w:rsid w:val="00EA720D"/>
    <w:rsid w:val="00EA742C"/>
    <w:rsid w:val="00EA743B"/>
    <w:rsid w:val="00EA772B"/>
    <w:rsid w:val="00EB02BF"/>
    <w:rsid w:val="00EB0334"/>
    <w:rsid w:val="00EB0537"/>
    <w:rsid w:val="00EB067F"/>
    <w:rsid w:val="00EB072E"/>
    <w:rsid w:val="00EB0BFF"/>
    <w:rsid w:val="00EB1002"/>
    <w:rsid w:val="00EB15CC"/>
    <w:rsid w:val="00EB16FA"/>
    <w:rsid w:val="00EB1AE6"/>
    <w:rsid w:val="00EB1BDC"/>
    <w:rsid w:val="00EB1CB0"/>
    <w:rsid w:val="00EB2012"/>
    <w:rsid w:val="00EB22A3"/>
    <w:rsid w:val="00EB231B"/>
    <w:rsid w:val="00EB235E"/>
    <w:rsid w:val="00EB26FF"/>
    <w:rsid w:val="00EB2B1E"/>
    <w:rsid w:val="00EB2BD6"/>
    <w:rsid w:val="00EB3146"/>
    <w:rsid w:val="00EB3AD6"/>
    <w:rsid w:val="00EB3BE7"/>
    <w:rsid w:val="00EB3D46"/>
    <w:rsid w:val="00EB3DDE"/>
    <w:rsid w:val="00EB43F1"/>
    <w:rsid w:val="00EB45D9"/>
    <w:rsid w:val="00EB4ADB"/>
    <w:rsid w:val="00EB4B15"/>
    <w:rsid w:val="00EB4B1F"/>
    <w:rsid w:val="00EB4B95"/>
    <w:rsid w:val="00EB4BAE"/>
    <w:rsid w:val="00EB4FC1"/>
    <w:rsid w:val="00EB5379"/>
    <w:rsid w:val="00EB5B68"/>
    <w:rsid w:val="00EB5E9A"/>
    <w:rsid w:val="00EB5F3B"/>
    <w:rsid w:val="00EB60CC"/>
    <w:rsid w:val="00EB6C35"/>
    <w:rsid w:val="00EB6CAA"/>
    <w:rsid w:val="00EB7062"/>
    <w:rsid w:val="00EB7390"/>
    <w:rsid w:val="00EB7441"/>
    <w:rsid w:val="00EB77DC"/>
    <w:rsid w:val="00EB7808"/>
    <w:rsid w:val="00EB78A0"/>
    <w:rsid w:val="00EB7905"/>
    <w:rsid w:val="00EB7929"/>
    <w:rsid w:val="00EC00C0"/>
    <w:rsid w:val="00EC0533"/>
    <w:rsid w:val="00EC09CD"/>
    <w:rsid w:val="00EC0A27"/>
    <w:rsid w:val="00EC0C69"/>
    <w:rsid w:val="00EC1135"/>
    <w:rsid w:val="00EC17C1"/>
    <w:rsid w:val="00EC1A7A"/>
    <w:rsid w:val="00EC1BE1"/>
    <w:rsid w:val="00EC1D95"/>
    <w:rsid w:val="00EC2055"/>
    <w:rsid w:val="00EC206B"/>
    <w:rsid w:val="00EC24D8"/>
    <w:rsid w:val="00EC27CD"/>
    <w:rsid w:val="00EC294A"/>
    <w:rsid w:val="00EC2B47"/>
    <w:rsid w:val="00EC2B70"/>
    <w:rsid w:val="00EC2B75"/>
    <w:rsid w:val="00EC2DD9"/>
    <w:rsid w:val="00EC2F1A"/>
    <w:rsid w:val="00EC3050"/>
    <w:rsid w:val="00EC33CD"/>
    <w:rsid w:val="00EC3D3C"/>
    <w:rsid w:val="00EC41CC"/>
    <w:rsid w:val="00EC434A"/>
    <w:rsid w:val="00EC4A66"/>
    <w:rsid w:val="00EC5374"/>
    <w:rsid w:val="00EC5413"/>
    <w:rsid w:val="00EC59EC"/>
    <w:rsid w:val="00EC5ACC"/>
    <w:rsid w:val="00EC5B53"/>
    <w:rsid w:val="00EC608E"/>
    <w:rsid w:val="00EC6119"/>
    <w:rsid w:val="00EC6182"/>
    <w:rsid w:val="00EC6325"/>
    <w:rsid w:val="00EC69D0"/>
    <w:rsid w:val="00EC6D7D"/>
    <w:rsid w:val="00EC711F"/>
    <w:rsid w:val="00EC729C"/>
    <w:rsid w:val="00EC73C9"/>
    <w:rsid w:val="00EC7619"/>
    <w:rsid w:val="00EC7683"/>
    <w:rsid w:val="00EC7C51"/>
    <w:rsid w:val="00EC7E3D"/>
    <w:rsid w:val="00EC7E73"/>
    <w:rsid w:val="00EC7F5F"/>
    <w:rsid w:val="00ED0042"/>
    <w:rsid w:val="00ED0143"/>
    <w:rsid w:val="00ED08A7"/>
    <w:rsid w:val="00ED08D4"/>
    <w:rsid w:val="00ED0D4E"/>
    <w:rsid w:val="00ED10ED"/>
    <w:rsid w:val="00ED117D"/>
    <w:rsid w:val="00ED11D2"/>
    <w:rsid w:val="00ED1216"/>
    <w:rsid w:val="00ED13B2"/>
    <w:rsid w:val="00ED148E"/>
    <w:rsid w:val="00ED14F4"/>
    <w:rsid w:val="00ED166C"/>
    <w:rsid w:val="00ED19A8"/>
    <w:rsid w:val="00ED1BD5"/>
    <w:rsid w:val="00ED1DFB"/>
    <w:rsid w:val="00ED20D6"/>
    <w:rsid w:val="00ED2C3D"/>
    <w:rsid w:val="00ED2C51"/>
    <w:rsid w:val="00ED2DB9"/>
    <w:rsid w:val="00ED336D"/>
    <w:rsid w:val="00ED3488"/>
    <w:rsid w:val="00ED39A9"/>
    <w:rsid w:val="00ED3A66"/>
    <w:rsid w:val="00ED3F72"/>
    <w:rsid w:val="00ED4256"/>
    <w:rsid w:val="00ED4417"/>
    <w:rsid w:val="00ED45C2"/>
    <w:rsid w:val="00ED4707"/>
    <w:rsid w:val="00ED4806"/>
    <w:rsid w:val="00ED4C97"/>
    <w:rsid w:val="00ED4D93"/>
    <w:rsid w:val="00ED5160"/>
    <w:rsid w:val="00ED540D"/>
    <w:rsid w:val="00ED5574"/>
    <w:rsid w:val="00ED58D2"/>
    <w:rsid w:val="00ED5A6F"/>
    <w:rsid w:val="00ED5D1C"/>
    <w:rsid w:val="00ED5E28"/>
    <w:rsid w:val="00ED5E74"/>
    <w:rsid w:val="00ED5EC4"/>
    <w:rsid w:val="00ED60BC"/>
    <w:rsid w:val="00ED6752"/>
    <w:rsid w:val="00ED67C8"/>
    <w:rsid w:val="00ED68EA"/>
    <w:rsid w:val="00ED6FD2"/>
    <w:rsid w:val="00ED700C"/>
    <w:rsid w:val="00ED70A9"/>
    <w:rsid w:val="00ED7134"/>
    <w:rsid w:val="00ED75B4"/>
    <w:rsid w:val="00ED774A"/>
    <w:rsid w:val="00ED7872"/>
    <w:rsid w:val="00ED792B"/>
    <w:rsid w:val="00ED7AA2"/>
    <w:rsid w:val="00ED7D10"/>
    <w:rsid w:val="00ED7DE8"/>
    <w:rsid w:val="00ED7FE7"/>
    <w:rsid w:val="00EE0459"/>
    <w:rsid w:val="00EE046C"/>
    <w:rsid w:val="00EE059F"/>
    <w:rsid w:val="00EE05C6"/>
    <w:rsid w:val="00EE0707"/>
    <w:rsid w:val="00EE07D2"/>
    <w:rsid w:val="00EE0A97"/>
    <w:rsid w:val="00EE129B"/>
    <w:rsid w:val="00EE12E8"/>
    <w:rsid w:val="00EE12EF"/>
    <w:rsid w:val="00EE1320"/>
    <w:rsid w:val="00EE13D2"/>
    <w:rsid w:val="00EE18AD"/>
    <w:rsid w:val="00EE1A13"/>
    <w:rsid w:val="00EE1C50"/>
    <w:rsid w:val="00EE1E70"/>
    <w:rsid w:val="00EE1FA7"/>
    <w:rsid w:val="00EE2024"/>
    <w:rsid w:val="00EE240C"/>
    <w:rsid w:val="00EE269F"/>
    <w:rsid w:val="00EE2C3C"/>
    <w:rsid w:val="00EE2D61"/>
    <w:rsid w:val="00EE3157"/>
    <w:rsid w:val="00EE360D"/>
    <w:rsid w:val="00EE36C8"/>
    <w:rsid w:val="00EE3F3E"/>
    <w:rsid w:val="00EE4427"/>
    <w:rsid w:val="00EE445F"/>
    <w:rsid w:val="00EE4783"/>
    <w:rsid w:val="00EE481B"/>
    <w:rsid w:val="00EE48E0"/>
    <w:rsid w:val="00EE4953"/>
    <w:rsid w:val="00EE4E4E"/>
    <w:rsid w:val="00EE4E84"/>
    <w:rsid w:val="00EE4EE8"/>
    <w:rsid w:val="00EE5A70"/>
    <w:rsid w:val="00EE5D00"/>
    <w:rsid w:val="00EE5F83"/>
    <w:rsid w:val="00EE63DB"/>
    <w:rsid w:val="00EE6676"/>
    <w:rsid w:val="00EE69AD"/>
    <w:rsid w:val="00EE6A32"/>
    <w:rsid w:val="00EE6B28"/>
    <w:rsid w:val="00EE6EF2"/>
    <w:rsid w:val="00EE714F"/>
    <w:rsid w:val="00EE7594"/>
    <w:rsid w:val="00EE7775"/>
    <w:rsid w:val="00EE78BC"/>
    <w:rsid w:val="00EE7D1E"/>
    <w:rsid w:val="00EE7D38"/>
    <w:rsid w:val="00EE7D68"/>
    <w:rsid w:val="00EF04CC"/>
    <w:rsid w:val="00EF056E"/>
    <w:rsid w:val="00EF096F"/>
    <w:rsid w:val="00EF0C59"/>
    <w:rsid w:val="00EF0E20"/>
    <w:rsid w:val="00EF0E3C"/>
    <w:rsid w:val="00EF0F68"/>
    <w:rsid w:val="00EF0FC5"/>
    <w:rsid w:val="00EF1116"/>
    <w:rsid w:val="00EF11BF"/>
    <w:rsid w:val="00EF11D6"/>
    <w:rsid w:val="00EF129D"/>
    <w:rsid w:val="00EF14D7"/>
    <w:rsid w:val="00EF1506"/>
    <w:rsid w:val="00EF173F"/>
    <w:rsid w:val="00EF1C08"/>
    <w:rsid w:val="00EF1DF4"/>
    <w:rsid w:val="00EF1EE9"/>
    <w:rsid w:val="00EF20D2"/>
    <w:rsid w:val="00EF27EA"/>
    <w:rsid w:val="00EF2823"/>
    <w:rsid w:val="00EF296C"/>
    <w:rsid w:val="00EF2DFF"/>
    <w:rsid w:val="00EF3307"/>
    <w:rsid w:val="00EF375A"/>
    <w:rsid w:val="00EF37C3"/>
    <w:rsid w:val="00EF4636"/>
    <w:rsid w:val="00EF464F"/>
    <w:rsid w:val="00EF4B01"/>
    <w:rsid w:val="00EF5004"/>
    <w:rsid w:val="00EF504D"/>
    <w:rsid w:val="00EF51D0"/>
    <w:rsid w:val="00EF53B0"/>
    <w:rsid w:val="00EF5579"/>
    <w:rsid w:val="00EF5718"/>
    <w:rsid w:val="00EF58A4"/>
    <w:rsid w:val="00EF593E"/>
    <w:rsid w:val="00EF5E2B"/>
    <w:rsid w:val="00EF649B"/>
    <w:rsid w:val="00EF65C4"/>
    <w:rsid w:val="00EF683B"/>
    <w:rsid w:val="00EF6C06"/>
    <w:rsid w:val="00EF6C42"/>
    <w:rsid w:val="00EF6E25"/>
    <w:rsid w:val="00EF70B6"/>
    <w:rsid w:val="00EF7A87"/>
    <w:rsid w:val="00F00050"/>
    <w:rsid w:val="00F000CE"/>
    <w:rsid w:val="00F00533"/>
    <w:rsid w:val="00F009E3"/>
    <w:rsid w:val="00F00A4D"/>
    <w:rsid w:val="00F00BD0"/>
    <w:rsid w:val="00F00F82"/>
    <w:rsid w:val="00F01432"/>
    <w:rsid w:val="00F0148E"/>
    <w:rsid w:val="00F014FD"/>
    <w:rsid w:val="00F0159A"/>
    <w:rsid w:val="00F02166"/>
    <w:rsid w:val="00F023EE"/>
    <w:rsid w:val="00F02602"/>
    <w:rsid w:val="00F02BD3"/>
    <w:rsid w:val="00F0327E"/>
    <w:rsid w:val="00F03451"/>
    <w:rsid w:val="00F035BB"/>
    <w:rsid w:val="00F03916"/>
    <w:rsid w:val="00F03A4E"/>
    <w:rsid w:val="00F03CE5"/>
    <w:rsid w:val="00F043D4"/>
    <w:rsid w:val="00F0453B"/>
    <w:rsid w:val="00F058DE"/>
    <w:rsid w:val="00F05F3F"/>
    <w:rsid w:val="00F06706"/>
    <w:rsid w:val="00F06D39"/>
    <w:rsid w:val="00F0703D"/>
    <w:rsid w:val="00F07058"/>
    <w:rsid w:val="00F07286"/>
    <w:rsid w:val="00F07384"/>
    <w:rsid w:val="00F07449"/>
    <w:rsid w:val="00F0745C"/>
    <w:rsid w:val="00F0756B"/>
    <w:rsid w:val="00F079B9"/>
    <w:rsid w:val="00F07B07"/>
    <w:rsid w:val="00F07CD4"/>
    <w:rsid w:val="00F1058B"/>
    <w:rsid w:val="00F10D25"/>
    <w:rsid w:val="00F10DDD"/>
    <w:rsid w:val="00F11013"/>
    <w:rsid w:val="00F110AC"/>
    <w:rsid w:val="00F113F0"/>
    <w:rsid w:val="00F115AB"/>
    <w:rsid w:val="00F1165F"/>
    <w:rsid w:val="00F11FFA"/>
    <w:rsid w:val="00F126E5"/>
    <w:rsid w:val="00F12A8F"/>
    <w:rsid w:val="00F12ADC"/>
    <w:rsid w:val="00F12FA6"/>
    <w:rsid w:val="00F131A2"/>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783"/>
    <w:rsid w:val="00F15CAD"/>
    <w:rsid w:val="00F15D9A"/>
    <w:rsid w:val="00F15F95"/>
    <w:rsid w:val="00F16374"/>
    <w:rsid w:val="00F16418"/>
    <w:rsid w:val="00F16F00"/>
    <w:rsid w:val="00F16F28"/>
    <w:rsid w:val="00F171C5"/>
    <w:rsid w:val="00F17618"/>
    <w:rsid w:val="00F17A12"/>
    <w:rsid w:val="00F17A48"/>
    <w:rsid w:val="00F17AA1"/>
    <w:rsid w:val="00F202AD"/>
    <w:rsid w:val="00F203F7"/>
    <w:rsid w:val="00F20404"/>
    <w:rsid w:val="00F207A9"/>
    <w:rsid w:val="00F207AF"/>
    <w:rsid w:val="00F20BEB"/>
    <w:rsid w:val="00F2114F"/>
    <w:rsid w:val="00F211FB"/>
    <w:rsid w:val="00F21396"/>
    <w:rsid w:val="00F213ED"/>
    <w:rsid w:val="00F222B3"/>
    <w:rsid w:val="00F222CB"/>
    <w:rsid w:val="00F22303"/>
    <w:rsid w:val="00F2238C"/>
    <w:rsid w:val="00F224F7"/>
    <w:rsid w:val="00F22943"/>
    <w:rsid w:val="00F22B44"/>
    <w:rsid w:val="00F22ECD"/>
    <w:rsid w:val="00F231A7"/>
    <w:rsid w:val="00F231B3"/>
    <w:rsid w:val="00F23280"/>
    <w:rsid w:val="00F23412"/>
    <w:rsid w:val="00F23674"/>
    <w:rsid w:val="00F239BC"/>
    <w:rsid w:val="00F23ADE"/>
    <w:rsid w:val="00F23C48"/>
    <w:rsid w:val="00F23D64"/>
    <w:rsid w:val="00F24140"/>
    <w:rsid w:val="00F24544"/>
    <w:rsid w:val="00F24554"/>
    <w:rsid w:val="00F24626"/>
    <w:rsid w:val="00F247CC"/>
    <w:rsid w:val="00F24DAE"/>
    <w:rsid w:val="00F2576B"/>
    <w:rsid w:val="00F25B65"/>
    <w:rsid w:val="00F25D63"/>
    <w:rsid w:val="00F25E0D"/>
    <w:rsid w:val="00F25E64"/>
    <w:rsid w:val="00F26571"/>
    <w:rsid w:val="00F2668C"/>
    <w:rsid w:val="00F27282"/>
    <w:rsid w:val="00F272DA"/>
    <w:rsid w:val="00F27975"/>
    <w:rsid w:val="00F27D97"/>
    <w:rsid w:val="00F30056"/>
    <w:rsid w:val="00F301F0"/>
    <w:rsid w:val="00F304B0"/>
    <w:rsid w:val="00F305C6"/>
    <w:rsid w:val="00F308B3"/>
    <w:rsid w:val="00F308CB"/>
    <w:rsid w:val="00F30A63"/>
    <w:rsid w:val="00F30AD1"/>
    <w:rsid w:val="00F30CA0"/>
    <w:rsid w:val="00F30EEA"/>
    <w:rsid w:val="00F31094"/>
    <w:rsid w:val="00F319F9"/>
    <w:rsid w:val="00F31BCB"/>
    <w:rsid w:val="00F31BED"/>
    <w:rsid w:val="00F31E14"/>
    <w:rsid w:val="00F31F0E"/>
    <w:rsid w:val="00F31F52"/>
    <w:rsid w:val="00F32442"/>
    <w:rsid w:val="00F3256D"/>
    <w:rsid w:val="00F32F43"/>
    <w:rsid w:val="00F33716"/>
    <w:rsid w:val="00F33A50"/>
    <w:rsid w:val="00F33CD0"/>
    <w:rsid w:val="00F33CD9"/>
    <w:rsid w:val="00F33DEB"/>
    <w:rsid w:val="00F33E57"/>
    <w:rsid w:val="00F34798"/>
    <w:rsid w:val="00F34841"/>
    <w:rsid w:val="00F34860"/>
    <w:rsid w:val="00F348DB"/>
    <w:rsid w:val="00F34A12"/>
    <w:rsid w:val="00F34A96"/>
    <w:rsid w:val="00F34DBD"/>
    <w:rsid w:val="00F353A7"/>
    <w:rsid w:val="00F35AE1"/>
    <w:rsid w:val="00F35B22"/>
    <w:rsid w:val="00F35F53"/>
    <w:rsid w:val="00F36088"/>
    <w:rsid w:val="00F361FB"/>
    <w:rsid w:val="00F3654A"/>
    <w:rsid w:val="00F367F2"/>
    <w:rsid w:val="00F36873"/>
    <w:rsid w:val="00F36BDC"/>
    <w:rsid w:val="00F36C50"/>
    <w:rsid w:val="00F36E03"/>
    <w:rsid w:val="00F3735D"/>
    <w:rsid w:val="00F374B7"/>
    <w:rsid w:val="00F379BA"/>
    <w:rsid w:val="00F37EE4"/>
    <w:rsid w:val="00F404C6"/>
    <w:rsid w:val="00F404DC"/>
    <w:rsid w:val="00F404F6"/>
    <w:rsid w:val="00F407EA"/>
    <w:rsid w:val="00F40BF1"/>
    <w:rsid w:val="00F411F6"/>
    <w:rsid w:val="00F414D2"/>
    <w:rsid w:val="00F41B4A"/>
    <w:rsid w:val="00F41F91"/>
    <w:rsid w:val="00F421DD"/>
    <w:rsid w:val="00F42303"/>
    <w:rsid w:val="00F42BB3"/>
    <w:rsid w:val="00F4303C"/>
    <w:rsid w:val="00F43D0B"/>
    <w:rsid w:val="00F43EA3"/>
    <w:rsid w:val="00F44088"/>
    <w:rsid w:val="00F441EE"/>
    <w:rsid w:val="00F442CA"/>
    <w:rsid w:val="00F44536"/>
    <w:rsid w:val="00F44A71"/>
    <w:rsid w:val="00F44F62"/>
    <w:rsid w:val="00F454F1"/>
    <w:rsid w:val="00F458F8"/>
    <w:rsid w:val="00F45B30"/>
    <w:rsid w:val="00F46A10"/>
    <w:rsid w:val="00F46C03"/>
    <w:rsid w:val="00F46C16"/>
    <w:rsid w:val="00F47730"/>
    <w:rsid w:val="00F47A0E"/>
    <w:rsid w:val="00F47B01"/>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47C"/>
    <w:rsid w:val="00F525AA"/>
    <w:rsid w:val="00F52A4B"/>
    <w:rsid w:val="00F52DF4"/>
    <w:rsid w:val="00F5333B"/>
    <w:rsid w:val="00F5339D"/>
    <w:rsid w:val="00F5343D"/>
    <w:rsid w:val="00F535DA"/>
    <w:rsid w:val="00F53776"/>
    <w:rsid w:val="00F5385E"/>
    <w:rsid w:val="00F539F1"/>
    <w:rsid w:val="00F53ADA"/>
    <w:rsid w:val="00F53B03"/>
    <w:rsid w:val="00F53D57"/>
    <w:rsid w:val="00F54348"/>
    <w:rsid w:val="00F54383"/>
    <w:rsid w:val="00F54C2C"/>
    <w:rsid w:val="00F54C6F"/>
    <w:rsid w:val="00F54FDC"/>
    <w:rsid w:val="00F55246"/>
    <w:rsid w:val="00F552F7"/>
    <w:rsid w:val="00F55442"/>
    <w:rsid w:val="00F55690"/>
    <w:rsid w:val="00F558B5"/>
    <w:rsid w:val="00F56460"/>
    <w:rsid w:val="00F5678E"/>
    <w:rsid w:val="00F569BC"/>
    <w:rsid w:val="00F569BE"/>
    <w:rsid w:val="00F56C12"/>
    <w:rsid w:val="00F56C8E"/>
    <w:rsid w:val="00F56DE8"/>
    <w:rsid w:val="00F56F58"/>
    <w:rsid w:val="00F57111"/>
    <w:rsid w:val="00F571FA"/>
    <w:rsid w:val="00F57231"/>
    <w:rsid w:val="00F57364"/>
    <w:rsid w:val="00F57711"/>
    <w:rsid w:val="00F57B87"/>
    <w:rsid w:val="00F57D2A"/>
    <w:rsid w:val="00F6001D"/>
    <w:rsid w:val="00F603B1"/>
    <w:rsid w:val="00F60AE9"/>
    <w:rsid w:val="00F60C7C"/>
    <w:rsid w:val="00F60D60"/>
    <w:rsid w:val="00F60D9E"/>
    <w:rsid w:val="00F61141"/>
    <w:rsid w:val="00F61393"/>
    <w:rsid w:val="00F613BC"/>
    <w:rsid w:val="00F6148C"/>
    <w:rsid w:val="00F6176E"/>
    <w:rsid w:val="00F6185C"/>
    <w:rsid w:val="00F619E4"/>
    <w:rsid w:val="00F61AD7"/>
    <w:rsid w:val="00F61B4D"/>
    <w:rsid w:val="00F61BEB"/>
    <w:rsid w:val="00F61C67"/>
    <w:rsid w:val="00F61F6E"/>
    <w:rsid w:val="00F621F5"/>
    <w:rsid w:val="00F623B7"/>
    <w:rsid w:val="00F62611"/>
    <w:rsid w:val="00F6294D"/>
    <w:rsid w:val="00F62A58"/>
    <w:rsid w:val="00F62AA6"/>
    <w:rsid w:val="00F6330B"/>
    <w:rsid w:val="00F63337"/>
    <w:rsid w:val="00F63440"/>
    <w:rsid w:val="00F63460"/>
    <w:rsid w:val="00F63FEE"/>
    <w:rsid w:val="00F640D2"/>
    <w:rsid w:val="00F645A9"/>
    <w:rsid w:val="00F64739"/>
    <w:rsid w:val="00F64770"/>
    <w:rsid w:val="00F64836"/>
    <w:rsid w:val="00F64D16"/>
    <w:rsid w:val="00F650BD"/>
    <w:rsid w:val="00F6548D"/>
    <w:rsid w:val="00F65761"/>
    <w:rsid w:val="00F657C8"/>
    <w:rsid w:val="00F65A6D"/>
    <w:rsid w:val="00F66E59"/>
    <w:rsid w:val="00F6758E"/>
    <w:rsid w:val="00F678BB"/>
    <w:rsid w:val="00F678D1"/>
    <w:rsid w:val="00F679D0"/>
    <w:rsid w:val="00F67BF5"/>
    <w:rsid w:val="00F70392"/>
    <w:rsid w:val="00F705D0"/>
    <w:rsid w:val="00F70717"/>
    <w:rsid w:val="00F707E6"/>
    <w:rsid w:val="00F707F9"/>
    <w:rsid w:val="00F70A74"/>
    <w:rsid w:val="00F70C2B"/>
    <w:rsid w:val="00F70C83"/>
    <w:rsid w:val="00F71678"/>
    <w:rsid w:val="00F718FC"/>
    <w:rsid w:val="00F71C79"/>
    <w:rsid w:val="00F720DA"/>
    <w:rsid w:val="00F72427"/>
    <w:rsid w:val="00F7293C"/>
    <w:rsid w:val="00F72947"/>
    <w:rsid w:val="00F72A89"/>
    <w:rsid w:val="00F72E3A"/>
    <w:rsid w:val="00F72E6C"/>
    <w:rsid w:val="00F735A6"/>
    <w:rsid w:val="00F73710"/>
    <w:rsid w:val="00F740C9"/>
    <w:rsid w:val="00F750FD"/>
    <w:rsid w:val="00F751DB"/>
    <w:rsid w:val="00F753E1"/>
    <w:rsid w:val="00F755E9"/>
    <w:rsid w:val="00F7589C"/>
    <w:rsid w:val="00F758A5"/>
    <w:rsid w:val="00F75F43"/>
    <w:rsid w:val="00F76682"/>
    <w:rsid w:val="00F7668E"/>
    <w:rsid w:val="00F76974"/>
    <w:rsid w:val="00F76C81"/>
    <w:rsid w:val="00F76EC2"/>
    <w:rsid w:val="00F77491"/>
    <w:rsid w:val="00F7764F"/>
    <w:rsid w:val="00F77779"/>
    <w:rsid w:val="00F800D2"/>
    <w:rsid w:val="00F801E8"/>
    <w:rsid w:val="00F8043B"/>
    <w:rsid w:val="00F804DC"/>
    <w:rsid w:val="00F806D1"/>
    <w:rsid w:val="00F80859"/>
    <w:rsid w:val="00F80B90"/>
    <w:rsid w:val="00F80C9A"/>
    <w:rsid w:val="00F80CA3"/>
    <w:rsid w:val="00F80DAD"/>
    <w:rsid w:val="00F80DDA"/>
    <w:rsid w:val="00F80E4C"/>
    <w:rsid w:val="00F80FBF"/>
    <w:rsid w:val="00F80FC7"/>
    <w:rsid w:val="00F8120C"/>
    <w:rsid w:val="00F81559"/>
    <w:rsid w:val="00F81681"/>
    <w:rsid w:val="00F81D08"/>
    <w:rsid w:val="00F81DFE"/>
    <w:rsid w:val="00F81E4D"/>
    <w:rsid w:val="00F82281"/>
    <w:rsid w:val="00F823D6"/>
    <w:rsid w:val="00F82559"/>
    <w:rsid w:val="00F8276C"/>
    <w:rsid w:val="00F82CE3"/>
    <w:rsid w:val="00F82D49"/>
    <w:rsid w:val="00F830C7"/>
    <w:rsid w:val="00F83408"/>
    <w:rsid w:val="00F8348B"/>
    <w:rsid w:val="00F834AB"/>
    <w:rsid w:val="00F83BB4"/>
    <w:rsid w:val="00F84C4D"/>
    <w:rsid w:val="00F85227"/>
    <w:rsid w:val="00F85849"/>
    <w:rsid w:val="00F85A5B"/>
    <w:rsid w:val="00F86057"/>
    <w:rsid w:val="00F860DE"/>
    <w:rsid w:val="00F86628"/>
    <w:rsid w:val="00F8676B"/>
    <w:rsid w:val="00F86CB9"/>
    <w:rsid w:val="00F86E64"/>
    <w:rsid w:val="00F86EAC"/>
    <w:rsid w:val="00F87047"/>
    <w:rsid w:val="00F870CC"/>
    <w:rsid w:val="00F87396"/>
    <w:rsid w:val="00F8758F"/>
    <w:rsid w:val="00F87ABE"/>
    <w:rsid w:val="00F87C3D"/>
    <w:rsid w:val="00F87CF6"/>
    <w:rsid w:val="00F87DD4"/>
    <w:rsid w:val="00F87E63"/>
    <w:rsid w:val="00F901E9"/>
    <w:rsid w:val="00F90622"/>
    <w:rsid w:val="00F908EB"/>
    <w:rsid w:val="00F90E79"/>
    <w:rsid w:val="00F90F7A"/>
    <w:rsid w:val="00F91076"/>
    <w:rsid w:val="00F9156A"/>
    <w:rsid w:val="00F91590"/>
    <w:rsid w:val="00F915FA"/>
    <w:rsid w:val="00F91A0A"/>
    <w:rsid w:val="00F91B1A"/>
    <w:rsid w:val="00F91C1D"/>
    <w:rsid w:val="00F91C46"/>
    <w:rsid w:val="00F91ED0"/>
    <w:rsid w:val="00F91F17"/>
    <w:rsid w:val="00F92169"/>
    <w:rsid w:val="00F92193"/>
    <w:rsid w:val="00F92668"/>
    <w:rsid w:val="00F926FD"/>
    <w:rsid w:val="00F927A4"/>
    <w:rsid w:val="00F927DE"/>
    <w:rsid w:val="00F932DB"/>
    <w:rsid w:val="00F9342D"/>
    <w:rsid w:val="00F93A7A"/>
    <w:rsid w:val="00F93A8B"/>
    <w:rsid w:val="00F93D30"/>
    <w:rsid w:val="00F9404A"/>
    <w:rsid w:val="00F941EC"/>
    <w:rsid w:val="00F94455"/>
    <w:rsid w:val="00F94CC8"/>
    <w:rsid w:val="00F951CD"/>
    <w:rsid w:val="00F953F8"/>
    <w:rsid w:val="00F95870"/>
    <w:rsid w:val="00F95F00"/>
    <w:rsid w:val="00F9686A"/>
    <w:rsid w:val="00F96903"/>
    <w:rsid w:val="00F96FD0"/>
    <w:rsid w:val="00F96FD9"/>
    <w:rsid w:val="00F97006"/>
    <w:rsid w:val="00F97016"/>
    <w:rsid w:val="00F970CF"/>
    <w:rsid w:val="00F97631"/>
    <w:rsid w:val="00F97635"/>
    <w:rsid w:val="00F97806"/>
    <w:rsid w:val="00F97AC0"/>
    <w:rsid w:val="00F97B92"/>
    <w:rsid w:val="00FA000D"/>
    <w:rsid w:val="00FA0205"/>
    <w:rsid w:val="00FA04B6"/>
    <w:rsid w:val="00FA04CA"/>
    <w:rsid w:val="00FA0A83"/>
    <w:rsid w:val="00FA0B1C"/>
    <w:rsid w:val="00FA0FB2"/>
    <w:rsid w:val="00FA0FBF"/>
    <w:rsid w:val="00FA1068"/>
    <w:rsid w:val="00FA1136"/>
    <w:rsid w:val="00FA113B"/>
    <w:rsid w:val="00FA1474"/>
    <w:rsid w:val="00FA1801"/>
    <w:rsid w:val="00FA1BE9"/>
    <w:rsid w:val="00FA1DD6"/>
    <w:rsid w:val="00FA212C"/>
    <w:rsid w:val="00FA25E3"/>
    <w:rsid w:val="00FA28F8"/>
    <w:rsid w:val="00FA2E05"/>
    <w:rsid w:val="00FA2F8C"/>
    <w:rsid w:val="00FA3162"/>
    <w:rsid w:val="00FA366B"/>
    <w:rsid w:val="00FA379B"/>
    <w:rsid w:val="00FA3840"/>
    <w:rsid w:val="00FA3A20"/>
    <w:rsid w:val="00FA3B0D"/>
    <w:rsid w:val="00FA3EB8"/>
    <w:rsid w:val="00FA3F98"/>
    <w:rsid w:val="00FA4082"/>
    <w:rsid w:val="00FA40A0"/>
    <w:rsid w:val="00FA4357"/>
    <w:rsid w:val="00FA4377"/>
    <w:rsid w:val="00FA43CB"/>
    <w:rsid w:val="00FA4478"/>
    <w:rsid w:val="00FA45D5"/>
    <w:rsid w:val="00FA4761"/>
    <w:rsid w:val="00FA4E09"/>
    <w:rsid w:val="00FA54E5"/>
    <w:rsid w:val="00FA55F8"/>
    <w:rsid w:val="00FA5729"/>
    <w:rsid w:val="00FA5BE8"/>
    <w:rsid w:val="00FA5D28"/>
    <w:rsid w:val="00FA6093"/>
    <w:rsid w:val="00FA6695"/>
    <w:rsid w:val="00FA693E"/>
    <w:rsid w:val="00FA6B84"/>
    <w:rsid w:val="00FA6C1C"/>
    <w:rsid w:val="00FA70AD"/>
    <w:rsid w:val="00FA754E"/>
    <w:rsid w:val="00FA761D"/>
    <w:rsid w:val="00FA7A45"/>
    <w:rsid w:val="00FA7D2F"/>
    <w:rsid w:val="00FA7E3E"/>
    <w:rsid w:val="00FB0044"/>
    <w:rsid w:val="00FB0113"/>
    <w:rsid w:val="00FB059B"/>
    <w:rsid w:val="00FB0692"/>
    <w:rsid w:val="00FB077B"/>
    <w:rsid w:val="00FB0A52"/>
    <w:rsid w:val="00FB0FEB"/>
    <w:rsid w:val="00FB1226"/>
    <w:rsid w:val="00FB1414"/>
    <w:rsid w:val="00FB162B"/>
    <w:rsid w:val="00FB1700"/>
    <w:rsid w:val="00FB1EBC"/>
    <w:rsid w:val="00FB1F5B"/>
    <w:rsid w:val="00FB1FA8"/>
    <w:rsid w:val="00FB22EF"/>
    <w:rsid w:val="00FB231C"/>
    <w:rsid w:val="00FB2A38"/>
    <w:rsid w:val="00FB2C5A"/>
    <w:rsid w:val="00FB2D19"/>
    <w:rsid w:val="00FB2DED"/>
    <w:rsid w:val="00FB2FD9"/>
    <w:rsid w:val="00FB38F8"/>
    <w:rsid w:val="00FB3CAF"/>
    <w:rsid w:val="00FB3D07"/>
    <w:rsid w:val="00FB3D52"/>
    <w:rsid w:val="00FB422B"/>
    <w:rsid w:val="00FB44F1"/>
    <w:rsid w:val="00FB44FF"/>
    <w:rsid w:val="00FB4597"/>
    <w:rsid w:val="00FB4B44"/>
    <w:rsid w:val="00FB4CA5"/>
    <w:rsid w:val="00FB4E7C"/>
    <w:rsid w:val="00FB5285"/>
    <w:rsid w:val="00FB530E"/>
    <w:rsid w:val="00FB5441"/>
    <w:rsid w:val="00FB55C1"/>
    <w:rsid w:val="00FB55D3"/>
    <w:rsid w:val="00FB56A3"/>
    <w:rsid w:val="00FB57F2"/>
    <w:rsid w:val="00FB58A1"/>
    <w:rsid w:val="00FB5BD5"/>
    <w:rsid w:val="00FB6076"/>
    <w:rsid w:val="00FB60A1"/>
    <w:rsid w:val="00FB61F6"/>
    <w:rsid w:val="00FB656A"/>
    <w:rsid w:val="00FB6BF1"/>
    <w:rsid w:val="00FB6D06"/>
    <w:rsid w:val="00FB6EE5"/>
    <w:rsid w:val="00FB6F65"/>
    <w:rsid w:val="00FB7335"/>
    <w:rsid w:val="00FB73D7"/>
    <w:rsid w:val="00FB73EB"/>
    <w:rsid w:val="00FB7466"/>
    <w:rsid w:val="00FB7484"/>
    <w:rsid w:val="00FB774C"/>
    <w:rsid w:val="00FB778A"/>
    <w:rsid w:val="00FB7830"/>
    <w:rsid w:val="00FB7947"/>
    <w:rsid w:val="00FB7A43"/>
    <w:rsid w:val="00FB7B0B"/>
    <w:rsid w:val="00FB7E30"/>
    <w:rsid w:val="00FC005D"/>
    <w:rsid w:val="00FC0069"/>
    <w:rsid w:val="00FC0097"/>
    <w:rsid w:val="00FC0210"/>
    <w:rsid w:val="00FC0543"/>
    <w:rsid w:val="00FC0AAF"/>
    <w:rsid w:val="00FC0EA8"/>
    <w:rsid w:val="00FC0FD0"/>
    <w:rsid w:val="00FC11CF"/>
    <w:rsid w:val="00FC1285"/>
    <w:rsid w:val="00FC14BF"/>
    <w:rsid w:val="00FC16A4"/>
    <w:rsid w:val="00FC187D"/>
    <w:rsid w:val="00FC1BC5"/>
    <w:rsid w:val="00FC1C33"/>
    <w:rsid w:val="00FC1D9E"/>
    <w:rsid w:val="00FC1DB7"/>
    <w:rsid w:val="00FC1F70"/>
    <w:rsid w:val="00FC2609"/>
    <w:rsid w:val="00FC278C"/>
    <w:rsid w:val="00FC295A"/>
    <w:rsid w:val="00FC2982"/>
    <w:rsid w:val="00FC2A50"/>
    <w:rsid w:val="00FC2B41"/>
    <w:rsid w:val="00FC2CD0"/>
    <w:rsid w:val="00FC3413"/>
    <w:rsid w:val="00FC363B"/>
    <w:rsid w:val="00FC38E2"/>
    <w:rsid w:val="00FC3EA6"/>
    <w:rsid w:val="00FC4107"/>
    <w:rsid w:val="00FC4358"/>
    <w:rsid w:val="00FC47EC"/>
    <w:rsid w:val="00FC4D24"/>
    <w:rsid w:val="00FC4E67"/>
    <w:rsid w:val="00FC4FF9"/>
    <w:rsid w:val="00FC538B"/>
    <w:rsid w:val="00FC53BC"/>
    <w:rsid w:val="00FC5550"/>
    <w:rsid w:val="00FC55A8"/>
    <w:rsid w:val="00FC5786"/>
    <w:rsid w:val="00FC5866"/>
    <w:rsid w:val="00FC5B1F"/>
    <w:rsid w:val="00FC5DB9"/>
    <w:rsid w:val="00FC5E64"/>
    <w:rsid w:val="00FC61EC"/>
    <w:rsid w:val="00FC6407"/>
    <w:rsid w:val="00FC68CE"/>
    <w:rsid w:val="00FC6C90"/>
    <w:rsid w:val="00FC6E1B"/>
    <w:rsid w:val="00FC6EC5"/>
    <w:rsid w:val="00FC6F36"/>
    <w:rsid w:val="00FC70DE"/>
    <w:rsid w:val="00FC73E1"/>
    <w:rsid w:val="00FC75FC"/>
    <w:rsid w:val="00FC77FC"/>
    <w:rsid w:val="00FC7907"/>
    <w:rsid w:val="00FC7B90"/>
    <w:rsid w:val="00FD013F"/>
    <w:rsid w:val="00FD037F"/>
    <w:rsid w:val="00FD073A"/>
    <w:rsid w:val="00FD074D"/>
    <w:rsid w:val="00FD0AAC"/>
    <w:rsid w:val="00FD0CAB"/>
    <w:rsid w:val="00FD0DF5"/>
    <w:rsid w:val="00FD1157"/>
    <w:rsid w:val="00FD11F1"/>
    <w:rsid w:val="00FD1228"/>
    <w:rsid w:val="00FD12DC"/>
    <w:rsid w:val="00FD1346"/>
    <w:rsid w:val="00FD16B0"/>
    <w:rsid w:val="00FD16F3"/>
    <w:rsid w:val="00FD17CB"/>
    <w:rsid w:val="00FD19A9"/>
    <w:rsid w:val="00FD1FF7"/>
    <w:rsid w:val="00FD2356"/>
    <w:rsid w:val="00FD28C6"/>
    <w:rsid w:val="00FD2C6B"/>
    <w:rsid w:val="00FD2CE1"/>
    <w:rsid w:val="00FD2D8F"/>
    <w:rsid w:val="00FD2DF3"/>
    <w:rsid w:val="00FD2E57"/>
    <w:rsid w:val="00FD30E7"/>
    <w:rsid w:val="00FD33CC"/>
    <w:rsid w:val="00FD35A1"/>
    <w:rsid w:val="00FD36A4"/>
    <w:rsid w:val="00FD3902"/>
    <w:rsid w:val="00FD3A91"/>
    <w:rsid w:val="00FD3C5C"/>
    <w:rsid w:val="00FD45B2"/>
    <w:rsid w:val="00FD4708"/>
    <w:rsid w:val="00FD47C2"/>
    <w:rsid w:val="00FD48B9"/>
    <w:rsid w:val="00FD4901"/>
    <w:rsid w:val="00FD4A32"/>
    <w:rsid w:val="00FD4D22"/>
    <w:rsid w:val="00FD4D4C"/>
    <w:rsid w:val="00FD4E10"/>
    <w:rsid w:val="00FD507D"/>
    <w:rsid w:val="00FD51EA"/>
    <w:rsid w:val="00FD55CF"/>
    <w:rsid w:val="00FD56C9"/>
    <w:rsid w:val="00FD5AC0"/>
    <w:rsid w:val="00FD5C8B"/>
    <w:rsid w:val="00FD5D7B"/>
    <w:rsid w:val="00FD6718"/>
    <w:rsid w:val="00FD6982"/>
    <w:rsid w:val="00FD69BD"/>
    <w:rsid w:val="00FD69DC"/>
    <w:rsid w:val="00FD6D87"/>
    <w:rsid w:val="00FD6E96"/>
    <w:rsid w:val="00FD6F00"/>
    <w:rsid w:val="00FD74EC"/>
    <w:rsid w:val="00FD7A4C"/>
    <w:rsid w:val="00FD7AC6"/>
    <w:rsid w:val="00FD7E69"/>
    <w:rsid w:val="00FE0406"/>
    <w:rsid w:val="00FE0459"/>
    <w:rsid w:val="00FE0487"/>
    <w:rsid w:val="00FE0712"/>
    <w:rsid w:val="00FE07D0"/>
    <w:rsid w:val="00FE07F7"/>
    <w:rsid w:val="00FE0913"/>
    <w:rsid w:val="00FE0C29"/>
    <w:rsid w:val="00FE0C6F"/>
    <w:rsid w:val="00FE0F7C"/>
    <w:rsid w:val="00FE14AC"/>
    <w:rsid w:val="00FE1A02"/>
    <w:rsid w:val="00FE1C30"/>
    <w:rsid w:val="00FE1D8E"/>
    <w:rsid w:val="00FE20A2"/>
    <w:rsid w:val="00FE24F8"/>
    <w:rsid w:val="00FE282C"/>
    <w:rsid w:val="00FE288A"/>
    <w:rsid w:val="00FE2937"/>
    <w:rsid w:val="00FE2B98"/>
    <w:rsid w:val="00FE2DCC"/>
    <w:rsid w:val="00FE2DE5"/>
    <w:rsid w:val="00FE2F0A"/>
    <w:rsid w:val="00FE31D5"/>
    <w:rsid w:val="00FE3394"/>
    <w:rsid w:val="00FE33DF"/>
    <w:rsid w:val="00FE3432"/>
    <w:rsid w:val="00FE34D9"/>
    <w:rsid w:val="00FE3601"/>
    <w:rsid w:val="00FE38EA"/>
    <w:rsid w:val="00FE390C"/>
    <w:rsid w:val="00FE3933"/>
    <w:rsid w:val="00FE3D2B"/>
    <w:rsid w:val="00FE449E"/>
    <w:rsid w:val="00FE485B"/>
    <w:rsid w:val="00FE48AF"/>
    <w:rsid w:val="00FE4B1F"/>
    <w:rsid w:val="00FE4DDB"/>
    <w:rsid w:val="00FE4F8A"/>
    <w:rsid w:val="00FE5065"/>
    <w:rsid w:val="00FE5079"/>
    <w:rsid w:val="00FE5081"/>
    <w:rsid w:val="00FE5195"/>
    <w:rsid w:val="00FE5289"/>
    <w:rsid w:val="00FE57DE"/>
    <w:rsid w:val="00FE57E8"/>
    <w:rsid w:val="00FE58EB"/>
    <w:rsid w:val="00FE5F33"/>
    <w:rsid w:val="00FE629B"/>
    <w:rsid w:val="00FE62D1"/>
    <w:rsid w:val="00FE6472"/>
    <w:rsid w:val="00FE69A0"/>
    <w:rsid w:val="00FE6EE0"/>
    <w:rsid w:val="00FE70FE"/>
    <w:rsid w:val="00FE72F3"/>
    <w:rsid w:val="00FE783D"/>
    <w:rsid w:val="00FE792B"/>
    <w:rsid w:val="00FE79A0"/>
    <w:rsid w:val="00FE7A75"/>
    <w:rsid w:val="00FE7AAB"/>
    <w:rsid w:val="00FE7C05"/>
    <w:rsid w:val="00FE7D95"/>
    <w:rsid w:val="00FF01B7"/>
    <w:rsid w:val="00FF081B"/>
    <w:rsid w:val="00FF095B"/>
    <w:rsid w:val="00FF0DB1"/>
    <w:rsid w:val="00FF0F2D"/>
    <w:rsid w:val="00FF0F59"/>
    <w:rsid w:val="00FF1135"/>
    <w:rsid w:val="00FF1467"/>
    <w:rsid w:val="00FF1919"/>
    <w:rsid w:val="00FF1A6E"/>
    <w:rsid w:val="00FF1F5D"/>
    <w:rsid w:val="00FF2614"/>
    <w:rsid w:val="00FF2942"/>
    <w:rsid w:val="00FF2CBB"/>
    <w:rsid w:val="00FF32F4"/>
    <w:rsid w:val="00FF3515"/>
    <w:rsid w:val="00FF35FF"/>
    <w:rsid w:val="00FF369D"/>
    <w:rsid w:val="00FF3776"/>
    <w:rsid w:val="00FF3B57"/>
    <w:rsid w:val="00FF3CEE"/>
    <w:rsid w:val="00FF3F84"/>
    <w:rsid w:val="00FF42AA"/>
    <w:rsid w:val="00FF430E"/>
    <w:rsid w:val="00FF43D5"/>
    <w:rsid w:val="00FF4461"/>
    <w:rsid w:val="00FF44A9"/>
    <w:rsid w:val="00FF4568"/>
    <w:rsid w:val="00FF487A"/>
    <w:rsid w:val="00FF4C13"/>
    <w:rsid w:val="00FF50B0"/>
    <w:rsid w:val="00FF50C4"/>
    <w:rsid w:val="00FF51B4"/>
    <w:rsid w:val="00FF5204"/>
    <w:rsid w:val="00FF524F"/>
    <w:rsid w:val="00FF5381"/>
    <w:rsid w:val="00FF5F64"/>
    <w:rsid w:val="00FF605F"/>
    <w:rsid w:val="00FF6218"/>
    <w:rsid w:val="00FF62CB"/>
    <w:rsid w:val="00FF669C"/>
    <w:rsid w:val="00FF6708"/>
    <w:rsid w:val="00FF67BB"/>
    <w:rsid w:val="00FF6996"/>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B9EC39"/>
    <w:rsid w:val="06D50A52"/>
    <w:rsid w:val="06DA4F56"/>
    <w:rsid w:val="070015A1"/>
    <w:rsid w:val="075BB618"/>
    <w:rsid w:val="0760C14A"/>
    <w:rsid w:val="0766B56D"/>
    <w:rsid w:val="07703AA7"/>
    <w:rsid w:val="07704E9E"/>
    <w:rsid w:val="07911DF7"/>
    <w:rsid w:val="0791D64B"/>
    <w:rsid w:val="07DC3071"/>
    <w:rsid w:val="07FAF134"/>
    <w:rsid w:val="07FB2095"/>
    <w:rsid w:val="07FEB503"/>
    <w:rsid w:val="08121B6F"/>
    <w:rsid w:val="081A26A7"/>
    <w:rsid w:val="083A94F0"/>
    <w:rsid w:val="08581E46"/>
    <w:rsid w:val="086BE53C"/>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0F8207B9"/>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251C9F5"/>
    <w:rsid w:val="12842624"/>
    <w:rsid w:val="12C46C06"/>
    <w:rsid w:val="12F375F2"/>
    <w:rsid w:val="12F955EC"/>
    <w:rsid w:val="13176C49"/>
    <w:rsid w:val="131D9AC2"/>
    <w:rsid w:val="131FC389"/>
    <w:rsid w:val="13389A57"/>
    <w:rsid w:val="13579777"/>
    <w:rsid w:val="136AD11D"/>
    <w:rsid w:val="138276F6"/>
    <w:rsid w:val="13A0F796"/>
    <w:rsid w:val="13AE34E5"/>
    <w:rsid w:val="13D7EFE2"/>
    <w:rsid w:val="13E7B682"/>
    <w:rsid w:val="1423A7AF"/>
    <w:rsid w:val="14248215"/>
    <w:rsid w:val="1461A4FA"/>
    <w:rsid w:val="14CF5300"/>
    <w:rsid w:val="14F8A92C"/>
    <w:rsid w:val="15051D81"/>
    <w:rsid w:val="151E3413"/>
    <w:rsid w:val="1537FB56"/>
    <w:rsid w:val="1550D94F"/>
    <w:rsid w:val="1583B18E"/>
    <w:rsid w:val="15F64541"/>
    <w:rsid w:val="15FD704B"/>
    <w:rsid w:val="161A2A6F"/>
    <w:rsid w:val="163110AD"/>
    <w:rsid w:val="163E64DA"/>
    <w:rsid w:val="169C3347"/>
    <w:rsid w:val="16C7BBF3"/>
    <w:rsid w:val="16D0D9CC"/>
    <w:rsid w:val="16EDE959"/>
    <w:rsid w:val="16F8533B"/>
    <w:rsid w:val="171BB478"/>
    <w:rsid w:val="172752B6"/>
    <w:rsid w:val="173DDD29"/>
    <w:rsid w:val="174A03B2"/>
    <w:rsid w:val="17597BCE"/>
    <w:rsid w:val="17634C33"/>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3955"/>
    <w:rsid w:val="1B35D55D"/>
    <w:rsid w:val="1B55B536"/>
    <w:rsid w:val="1B5F42ED"/>
    <w:rsid w:val="1BACB004"/>
    <w:rsid w:val="1BD21165"/>
    <w:rsid w:val="1BD5A3FB"/>
    <w:rsid w:val="1C0D2709"/>
    <w:rsid w:val="1C3C15E1"/>
    <w:rsid w:val="1C76A5C2"/>
    <w:rsid w:val="1C831F83"/>
    <w:rsid w:val="1CD99421"/>
    <w:rsid w:val="1CDC8DAC"/>
    <w:rsid w:val="1CE48326"/>
    <w:rsid w:val="1D00FAA5"/>
    <w:rsid w:val="1D0BCF36"/>
    <w:rsid w:val="1D213594"/>
    <w:rsid w:val="1D3C4936"/>
    <w:rsid w:val="1D826ADF"/>
    <w:rsid w:val="1DBD1B9C"/>
    <w:rsid w:val="1DC3B88D"/>
    <w:rsid w:val="1E595B3E"/>
    <w:rsid w:val="1E75EA9E"/>
    <w:rsid w:val="1EBA0ADA"/>
    <w:rsid w:val="1EDE6809"/>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D21248"/>
    <w:rsid w:val="22C145A7"/>
    <w:rsid w:val="22C90EBA"/>
    <w:rsid w:val="22CA4B0A"/>
    <w:rsid w:val="22E55094"/>
    <w:rsid w:val="23024702"/>
    <w:rsid w:val="230F8E06"/>
    <w:rsid w:val="233EE5CF"/>
    <w:rsid w:val="233F9680"/>
    <w:rsid w:val="2345736C"/>
    <w:rsid w:val="23465A85"/>
    <w:rsid w:val="2352AB03"/>
    <w:rsid w:val="23AA8608"/>
    <w:rsid w:val="23ACCAD9"/>
    <w:rsid w:val="23B65149"/>
    <w:rsid w:val="23C2E895"/>
    <w:rsid w:val="23E55A4D"/>
    <w:rsid w:val="23FE4F6C"/>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80EF1"/>
    <w:rsid w:val="27C6474A"/>
    <w:rsid w:val="27EB7E49"/>
    <w:rsid w:val="27F9C40B"/>
    <w:rsid w:val="27FDECF6"/>
    <w:rsid w:val="281B5A83"/>
    <w:rsid w:val="2852E85B"/>
    <w:rsid w:val="286FCFF5"/>
    <w:rsid w:val="28821D19"/>
    <w:rsid w:val="28B2D6A0"/>
    <w:rsid w:val="28BCB21D"/>
    <w:rsid w:val="28BE091A"/>
    <w:rsid w:val="28BEDD9F"/>
    <w:rsid w:val="28C212FE"/>
    <w:rsid w:val="28C7B08D"/>
    <w:rsid w:val="28D77A9A"/>
    <w:rsid w:val="28FF44F7"/>
    <w:rsid w:val="290D68EC"/>
    <w:rsid w:val="293176ED"/>
    <w:rsid w:val="29331EDD"/>
    <w:rsid w:val="297A8F0A"/>
    <w:rsid w:val="297C2034"/>
    <w:rsid w:val="29B282DD"/>
    <w:rsid w:val="29B2C5A1"/>
    <w:rsid w:val="29DE7ED4"/>
    <w:rsid w:val="2A17C269"/>
    <w:rsid w:val="2A22F5F2"/>
    <w:rsid w:val="2A2A4975"/>
    <w:rsid w:val="2A565B7E"/>
    <w:rsid w:val="2AED2916"/>
    <w:rsid w:val="2AF4875E"/>
    <w:rsid w:val="2B3F8667"/>
    <w:rsid w:val="2B471AD1"/>
    <w:rsid w:val="2B4CB57F"/>
    <w:rsid w:val="2B526188"/>
    <w:rsid w:val="2B73A8E5"/>
    <w:rsid w:val="2B9A93B5"/>
    <w:rsid w:val="2BA4C80E"/>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4E22FB"/>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63F77D"/>
    <w:rsid w:val="317FC589"/>
    <w:rsid w:val="3182D9F9"/>
    <w:rsid w:val="31AE3152"/>
    <w:rsid w:val="31B4F18E"/>
    <w:rsid w:val="31D703E7"/>
    <w:rsid w:val="31E0AC13"/>
    <w:rsid w:val="31F852A1"/>
    <w:rsid w:val="32217B6B"/>
    <w:rsid w:val="32767595"/>
    <w:rsid w:val="327F57F0"/>
    <w:rsid w:val="32AF6744"/>
    <w:rsid w:val="32B92E47"/>
    <w:rsid w:val="32DA9542"/>
    <w:rsid w:val="32F0DBD1"/>
    <w:rsid w:val="32F3D9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DE9732"/>
    <w:rsid w:val="3801108D"/>
    <w:rsid w:val="383594A4"/>
    <w:rsid w:val="385EB885"/>
    <w:rsid w:val="385F9424"/>
    <w:rsid w:val="3880A992"/>
    <w:rsid w:val="38828BEB"/>
    <w:rsid w:val="389539C2"/>
    <w:rsid w:val="389D6EAD"/>
    <w:rsid w:val="38A667D3"/>
    <w:rsid w:val="38A8D20A"/>
    <w:rsid w:val="38AD53C6"/>
    <w:rsid w:val="39741DF3"/>
    <w:rsid w:val="3992BAF6"/>
    <w:rsid w:val="39A0B77E"/>
    <w:rsid w:val="39A825A0"/>
    <w:rsid w:val="39B1D691"/>
    <w:rsid w:val="39C636D7"/>
    <w:rsid w:val="39DC87FE"/>
    <w:rsid w:val="39E90B3A"/>
    <w:rsid w:val="3A0DAA1C"/>
    <w:rsid w:val="3A19246A"/>
    <w:rsid w:val="3A2C0F3E"/>
    <w:rsid w:val="3A568236"/>
    <w:rsid w:val="3A6B8EB7"/>
    <w:rsid w:val="3A756C4F"/>
    <w:rsid w:val="3A9331BC"/>
    <w:rsid w:val="3AA2C85C"/>
    <w:rsid w:val="3ACB0633"/>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974B0"/>
    <w:rsid w:val="3D6BF1CA"/>
    <w:rsid w:val="3D7B53C1"/>
    <w:rsid w:val="3D95B170"/>
    <w:rsid w:val="3DA1B89E"/>
    <w:rsid w:val="3DC1346A"/>
    <w:rsid w:val="3DD73930"/>
    <w:rsid w:val="3DE14D33"/>
    <w:rsid w:val="3DF7A94E"/>
    <w:rsid w:val="3E14E314"/>
    <w:rsid w:val="3E5AA409"/>
    <w:rsid w:val="3E67378C"/>
    <w:rsid w:val="3E8EFEC4"/>
    <w:rsid w:val="3E98F8DB"/>
    <w:rsid w:val="3E9C8B55"/>
    <w:rsid w:val="3EA16FD2"/>
    <w:rsid w:val="3EBAC3A0"/>
    <w:rsid w:val="3EC511CC"/>
    <w:rsid w:val="3EE64819"/>
    <w:rsid w:val="3F2FC5ED"/>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1F90DEA"/>
    <w:rsid w:val="421158D3"/>
    <w:rsid w:val="421F224A"/>
    <w:rsid w:val="424052F6"/>
    <w:rsid w:val="426135C2"/>
    <w:rsid w:val="426C9000"/>
    <w:rsid w:val="42E4F432"/>
    <w:rsid w:val="430B48AA"/>
    <w:rsid w:val="4316F278"/>
    <w:rsid w:val="43281C23"/>
    <w:rsid w:val="4332523B"/>
    <w:rsid w:val="43432B4F"/>
    <w:rsid w:val="434F8840"/>
    <w:rsid w:val="436C0326"/>
    <w:rsid w:val="437FDB05"/>
    <w:rsid w:val="438E05E5"/>
    <w:rsid w:val="438E0C8A"/>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D3E5B"/>
    <w:rsid w:val="464E06FC"/>
    <w:rsid w:val="466C928A"/>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766D19"/>
    <w:rsid w:val="479033EE"/>
    <w:rsid w:val="47DF6056"/>
    <w:rsid w:val="4800AE01"/>
    <w:rsid w:val="48613C27"/>
    <w:rsid w:val="48640A2B"/>
    <w:rsid w:val="4892D1EF"/>
    <w:rsid w:val="489DC2CA"/>
    <w:rsid w:val="48AD733F"/>
    <w:rsid w:val="48B77005"/>
    <w:rsid w:val="48BF2A37"/>
    <w:rsid w:val="490FAA88"/>
    <w:rsid w:val="492B129E"/>
    <w:rsid w:val="49344F78"/>
    <w:rsid w:val="49478072"/>
    <w:rsid w:val="49569BB7"/>
    <w:rsid w:val="497477BF"/>
    <w:rsid w:val="49CA5931"/>
    <w:rsid w:val="49DB2BB1"/>
    <w:rsid w:val="4A010B7E"/>
    <w:rsid w:val="4A4818CD"/>
    <w:rsid w:val="4A8E80E2"/>
    <w:rsid w:val="4A9B6E4A"/>
    <w:rsid w:val="4AC8F64E"/>
    <w:rsid w:val="4AD1897B"/>
    <w:rsid w:val="4ADA90E6"/>
    <w:rsid w:val="4AF1C506"/>
    <w:rsid w:val="4AF5D241"/>
    <w:rsid w:val="4AF91EEE"/>
    <w:rsid w:val="4B2B1901"/>
    <w:rsid w:val="4B49FFE2"/>
    <w:rsid w:val="4B6FA4B5"/>
    <w:rsid w:val="4B716BE6"/>
    <w:rsid w:val="4C2639F6"/>
    <w:rsid w:val="4C3766C8"/>
    <w:rsid w:val="4C7AED2B"/>
    <w:rsid w:val="4CBCDE4B"/>
    <w:rsid w:val="4D1B9DFF"/>
    <w:rsid w:val="4D35C9EC"/>
    <w:rsid w:val="4DB13CC0"/>
    <w:rsid w:val="4DF65DA7"/>
    <w:rsid w:val="4E12F031"/>
    <w:rsid w:val="4E15119B"/>
    <w:rsid w:val="4E200626"/>
    <w:rsid w:val="4E2199C0"/>
    <w:rsid w:val="4E39D26B"/>
    <w:rsid w:val="4E3F552F"/>
    <w:rsid w:val="4E4FF65C"/>
    <w:rsid w:val="4E604D8A"/>
    <w:rsid w:val="4E6CEE46"/>
    <w:rsid w:val="4E793607"/>
    <w:rsid w:val="4E929D70"/>
    <w:rsid w:val="4EDD45F0"/>
    <w:rsid w:val="4F13BDE5"/>
    <w:rsid w:val="4F2F3B14"/>
    <w:rsid w:val="4F30EF44"/>
    <w:rsid w:val="4F74098A"/>
    <w:rsid w:val="4F9763C9"/>
    <w:rsid w:val="4FBF3E88"/>
    <w:rsid w:val="4FF70580"/>
    <w:rsid w:val="50497AE2"/>
    <w:rsid w:val="504E39E0"/>
    <w:rsid w:val="50BF1AFB"/>
    <w:rsid w:val="50C7FA75"/>
    <w:rsid w:val="50D2703B"/>
    <w:rsid w:val="5106C111"/>
    <w:rsid w:val="511B593B"/>
    <w:rsid w:val="51489981"/>
    <w:rsid w:val="515F45ED"/>
    <w:rsid w:val="51731189"/>
    <w:rsid w:val="519DA3DE"/>
    <w:rsid w:val="51A65F52"/>
    <w:rsid w:val="524ECB1E"/>
    <w:rsid w:val="5254963F"/>
    <w:rsid w:val="52D33352"/>
    <w:rsid w:val="52E36249"/>
    <w:rsid w:val="53043037"/>
    <w:rsid w:val="5306E37D"/>
    <w:rsid w:val="53257794"/>
    <w:rsid w:val="53395E9A"/>
    <w:rsid w:val="537EA6A9"/>
    <w:rsid w:val="539119CF"/>
    <w:rsid w:val="53B7BD7B"/>
    <w:rsid w:val="53D40414"/>
    <w:rsid w:val="5473205B"/>
    <w:rsid w:val="54AA86D7"/>
    <w:rsid w:val="550AF6B1"/>
    <w:rsid w:val="552B9901"/>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A30152"/>
    <w:rsid w:val="56FC7557"/>
    <w:rsid w:val="5725C750"/>
    <w:rsid w:val="57261A4A"/>
    <w:rsid w:val="5742F39A"/>
    <w:rsid w:val="577648AD"/>
    <w:rsid w:val="578944D4"/>
    <w:rsid w:val="5797CBC5"/>
    <w:rsid w:val="57BEDC97"/>
    <w:rsid w:val="57C684FE"/>
    <w:rsid w:val="58207A10"/>
    <w:rsid w:val="58339052"/>
    <w:rsid w:val="584093E2"/>
    <w:rsid w:val="5859B8D5"/>
    <w:rsid w:val="587C9ACD"/>
    <w:rsid w:val="58AA5AAF"/>
    <w:rsid w:val="58CE7632"/>
    <w:rsid w:val="58E887ED"/>
    <w:rsid w:val="58F4B0D7"/>
    <w:rsid w:val="58FBBBA1"/>
    <w:rsid w:val="598A885B"/>
    <w:rsid w:val="598C7B54"/>
    <w:rsid w:val="599D5B42"/>
    <w:rsid w:val="59B5A36E"/>
    <w:rsid w:val="59DAB0FB"/>
    <w:rsid w:val="59E8448A"/>
    <w:rsid w:val="59F8BB58"/>
    <w:rsid w:val="5A10A6BE"/>
    <w:rsid w:val="5A2872F8"/>
    <w:rsid w:val="5A95FCF8"/>
    <w:rsid w:val="5AD564E0"/>
    <w:rsid w:val="5B0FA2BC"/>
    <w:rsid w:val="5B3B38A1"/>
    <w:rsid w:val="5B7A1974"/>
    <w:rsid w:val="5BAB7F8C"/>
    <w:rsid w:val="5BFC7A2C"/>
    <w:rsid w:val="5C2B8B16"/>
    <w:rsid w:val="5C6B8DD8"/>
    <w:rsid w:val="5C998A5D"/>
    <w:rsid w:val="5CA1E0AA"/>
    <w:rsid w:val="5CD0CADC"/>
    <w:rsid w:val="5CFD01DE"/>
    <w:rsid w:val="5D037EE9"/>
    <w:rsid w:val="5D0A302D"/>
    <w:rsid w:val="5D16E95B"/>
    <w:rsid w:val="5D25811F"/>
    <w:rsid w:val="5D2613C7"/>
    <w:rsid w:val="5D4C78A5"/>
    <w:rsid w:val="5D956743"/>
    <w:rsid w:val="5DC097F8"/>
    <w:rsid w:val="5DD2A7B0"/>
    <w:rsid w:val="5DD2BD26"/>
    <w:rsid w:val="5E2D2EDF"/>
    <w:rsid w:val="5E4592D4"/>
    <w:rsid w:val="5E4B7272"/>
    <w:rsid w:val="5E4D249A"/>
    <w:rsid w:val="5E4ED305"/>
    <w:rsid w:val="5E582BD0"/>
    <w:rsid w:val="5E7D87C5"/>
    <w:rsid w:val="5ED2ABBA"/>
    <w:rsid w:val="5EE0C28A"/>
    <w:rsid w:val="5F117F7B"/>
    <w:rsid w:val="5F5EBCAB"/>
    <w:rsid w:val="5F6D7184"/>
    <w:rsid w:val="5F70AC26"/>
    <w:rsid w:val="5F7898B1"/>
    <w:rsid w:val="5FB2F808"/>
    <w:rsid w:val="5FBEEEA7"/>
    <w:rsid w:val="5FC72DD0"/>
    <w:rsid w:val="5FFDD122"/>
    <w:rsid w:val="60221A2E"/>
    <w:rsid w:val="603D46E0"/>
    <w:rsid w:val="608A2C45"/>
    <w:rsid w:val="60AA5D28"/>
    <w:rsid w:val="60DB1494"/>
    <w:rsid w:val="60EB81E7"/>
    <w:rsid w:val="60F754B2"/>
    <w:rsid w:val="610BADC7"/>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D68F5"/>
    <w:rsid w:val="651E0136"/>
    <w:rsid w:val="65425ABE"/>
    <w:rsid w:val="654CB060"/>
    <w:rsid w:val="65963955"/>
    <w:rsid w:val="65B82999"/>
    <w:rsid w:val="66BB4670"/>
    <w:rsid w:val="66F01C9C"/>
    <w:rsid w:val="66F353A1"/>
    <w:rsid w:val="67334704"/>
    <w:rsid w:val="67412B1C"/>
    <w:rsid w:val="67453517"/>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7C9D9E"/>
    <w:rsid w:val="69A11436"/>
    <w:rsid w:val="69A7DB03"/>
    <w:rsid w:val="69B883AA"/>
    <w:rsid w:val="6A260854"/>
    <w:rsid w:val="6A43B7AA"/>
    <w:rsid w:val="6A490719"/>
    <w:rsid w:val="6A74F7C0"/>
    <w:rsid w:val="6A7DB284"/>
    <w:rsid w:val="6A9FE993"/>
    <w:rsid w:val="6AA23F34"/>
    <w:rsid w:val="6AA90C95"/>
    <w:rsid w:val="6AB44CBA"/>
    <w:rsid w:val="6AC6A7E3"/>
    <w:rsid w:val="6ADBBE31"/>
    <w:rsid w:val="6AE10119"/>
    <w:rsid w:val="6B011D79"/>
    <w:rsid w:val="6B04CCF5"/>
    <w:rsid w:val="6B097664"/>
    <w:rsid w:val="6B3840DA"/>
    <w:rsid w:val="6B40D3F0"/>
    <w:rsid w:val="6B45ABCE"/>
    <w:rsid w:val="6B5AAF5D"/>
    <w:rsid w:val="6BA44CB8"/>
    <w:rsid w:val="6BBD2078"/>
    <w:rsid w:val="6BBE1943"/>
    <w:rsid w:val="6BE6943D"/>
    <w:rsid w:val="6BE78E41"/>
    <w:rsid w:val="6C0B364F"/>
    <w:rsid w:val="6C33A2EB"/>
    <w:rsid w:val="6C813EF9"/>
    <w:rsid w:val="6CA9CEE3"/>
    <w:rsid w:val="6CAA6BF9"/>
    <w:rsid w:val="6CBD48F2"/>
    <w:rsid w:val="6CCA5A3C"/>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439BB9"/>
    <w:rsid w:val="6F49D4B6"/>
    <w:rsid w:val="6F5FE361"/>
    <w:rsid w:val="6F84A970"/>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8F2A2E"/>
    <w:rsid w:val="71B6BD70"/>
    <w:rsid w:val="71DE1269"/>
    <w:rsid w:val="72021C0A"/>
    <w:rsid w:val="723BC9CE"/>
    <w:rsid w:val="7246917D"/>
    <w:rsid w:val="728CE5B1"/>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6FF2192"/>
    <w:rsid w:val="773A6D52"/>
    <w:rsid w:val="77576565"/>
    <w:rsid w:val="77595B61"/>
    <w:rsid w:val="775EFD58"/>
    <w:rsid w:val="7792E61A"/>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7B290C"/>
    <w:rsid w:val="7B917170"/>
    <w:rsid w:val="7B91830C"/>
    <w:rsid w:val="7BA5BFC1"/>
    <w:rsid w:val="7BB50082"/>
    <w:rsid w:val="7BE326E6"/>
    <w:rsid w:val="7C3D7320"/>
    <w:rsid w:val="7C3F207C"/>
    <w:rsid w:val="7C8ED872"/>
    <w:rsid w:val="7C99542A"/>
    <w:rsid w:val="7D0BF1C8"/>
    <w:rsid w:val="7D2653AD"/>
    <w:rsid w:val="7D3D09ED"/>
    <w:rsid w:val="7D4E614E"/>
    <w:rsid w:val="7D7F65C0"/>
    <w:rsid w:val="7DED1F56"/>
    <w:rsid w:val="7DFB67B9"/>
    <w:rsid w:val="7DFBC142"/>
    <w:rsid w:val="7E1BE0DF"/>
    <w:rsid w:val="7E454603"/>
    <w:rsid w:val="7E5BA89C"/>
    <w:rsid w:val="7E6848BE"/>
    <w:rsid w:val="7E9070D7"/>
    <w:rsid w:val="7F06A87E"/>
    <w:rsid w:val="7F452D21"/>
    <w:rsid w:val="7F47D114"/>
    <w:rsid w:val="7F491D1A"/>
    <w:rsid w:val="7F52880C"/>
    <w:rsid w:val="7F53CEE6"/>
    <w:rsid w:val="7F6F68B7"/>
    <w:rsid w:val="7F9D940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4AAB"/>
  <w15:chartTrackingRefBased/>
  <w15:docId w15:val="{2094667B-FD73-4E04-B37A-AD65AA82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F7C71"/>
    <w:pPr>
      <w:keepNext/>
      <w:keepLines/>
      <w:suppressAutoHyphens/>
      <w:spacing w:after="0" w:line="264" w:lineRule="auto"/>
      <w:jc w:val="center"/>
      <w:outlineLvl w:val="0"/>
    </w:pPr>
    <w:rPr>
      <w:rFonts w:ascii="Arial" w:eastAsia="Arial" w:hAnsi="Arial" w:cs="Arial"/>
      <w:b/>
      <w:sz w:val="36"/>
      <w:szCs w:val="36"/>
      <w:lang w:val="en-AU"/>
    </w:rPr>
  </w:style>
  <w:style w:type="paragraph" w:styleId="Heading2">
    <w:name w:val="heading 2"/>
    <w:basedOn w:val="Normal"/>
    <w:next w:val="Normal"/>
    <w:link w:val="Heading2Char"/>
    <w:autoRedefine/>
    <w:uiPriority w:val="9"/>
    <w:unhideWhenUsed/>
    <w:qFormat/>
    <w:rsid w:val="00A42B8A"/>
    <w:pPr>
      <w:keepNext/>
      <w:keepLines/>
      <w:suppressAutoHyphens/>
      <w:spacing w:after="0" w:line="264" w:lineRule="auto"/>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rsid w:val="00A97BE7"/>
    <w:pPr>
      <w:keepNext/>
      <w:keepLines/>
      <w:spacing w:after="0" w:line="22" w:lineRule="atLeast"/>
      <w:outlineLvl w:val="2"/>
    </w:pPr>
    <w:rPr>
      <w:rFonts w:ascii="Arial" w:eastAsiaTheme="majorEastAsia" w:hAnsi="Arial" w:cs="Arial"/>
      <w:b/>
      <w:color w:val="000000" w:themeColor="text1"/>
      <w:sz w:val="24"/>
      <w:szCs w:val="26"/>
    </w:rPr>
  </w:style>
  <w:style w:type="paragraph" w:styleId="Heading4">
    <w:name w:val="heading 4"/>
    <w:basedOn w:val="Normal"/>
    <w:next w:val="Normal"/>
    <w:link w:val="Heading4Char"/>
    <w:uiPriority w:val="9"/>
    <w:unhideWhenUsed/>
    <w:qFormat/>
    <w:rsid w:val="00A46C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4F7C71"/>
    <w:rPr>
      <w:rFonts w:ascii="Arial" w:eastAsia="Arial" w:hAnsi="Arial" w:cs="Arial"/>
      <w:b/>
      <w:sz w:val="36"/>
      <w:szCs w:val="36"/>
      <w:lang w:val="en-AU"/>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8F6133"/>
    <w:pPr>
      <w:tabs>
        <w:tab w:val="left" w:pos="709"/>
        <w:tab w:val="right" w:leader="dot" w:pos="9016"/>
      </w:tabs>
      <w:spacing w:after="0"/>
      <w:ind w:left="220"/>
    </w:pPr>
    <w:rPr>
      <w:rFonts w:ascii="Arial" w:eastAsiaTheme="minorEastAsia" w:hAnsi="Arial" w:cs="Arial"/>
      <w:noProof/>
      <w:sz w:val="24"/>
      <w:lang w:val="en-US"/>
    </w:rPr>
  </w:style>
  <w:style w:type="paragraph" w:styleId="TOC1">
    <w:name w:val="toc 1"/>
    <w:basedOn w:val="Normal"/>
    <w:next w:val="Normal"/>
    <w:autoRedefine/>
    <w:uiPriority w:val="39"/>
    <w:unhideWhenUsed/>
    <w:rsid w:val="009208D7"/>
    <w:pPr>
      <w:tabs>
        <w:tab w:val="right" w:leader="dot" w:pos="9016"/>
      </w:tabs>
      <w:spacing w:after="0" w:line="22" w:lineRule="atLeast"/>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A42B8A"/>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iPriority w:val="99"/>
    <w:unhideWhenUsed/>
    <w:rsid w:val="00015EBB"/>
    <w:rPr>
      <w:sz w:val="16"/>
      <w:szCs w:val="16"/>
    </w:rPr>
  </w:style>
  <w:style w:type="paragraph" w:styleId="CommentText">
    <w:name w:val="annotation text"/>
    <w:basedOn w:val="Normal"/>
    <w:link w:val="CommentTextChar"/>
    <w:uiPriority w:val="99"/>
    <w:unhideWhenUsed/>
    <w:rsid w:val="00015EBB"/>
    <w:pPr>
      <w:spacing w:line="240" w:lineRule="auto"/>
    </w:pPr>
    <w:rPr>
      <w:sz w:val="20"/>
      <w:szCs w:val="20"/>
    </w:rPr>
  </w:style>
  <w:style w:type="character" w:customStyle="1" w:styleId="CommentTextChar">
    <w:name w:val="Comment Text Char"/>
    <w:basedOn w:val="DefaultParagraphFont"/>
    <w:link w:val="CommentText"/>
    <w:uiPriority w:val="99"/>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9"/>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AF50BB"/>
    <w:pPr>
      <w:numPr>
        <w:numId w:val="8"/>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A97BE7"/>
    <w:rPr>
      <w:rFonts w:ascii="Arial" w:eastAsiaTheme="majorEastAsia" w:hAnsi="Arial" w:cs="Arial"/>
      <w:b/>
      <w:color w:val="000000" w:themeColor="text1"/>
      <w:sz w:val="24"/>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B181E"/>
  </w:style>
  <w:style w:type="character" w:customStyle="1" w:styleId="Heading4Char">
    <w:name w:val="Heading 4 Char"/>
    <w:basedOn w:val="DefaultParagraphFont"/>
    <w:link w:val="Heading4"/>
    <w:uiPriority w:val="9"/>
    <w:rsid w:val="00A46CA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749">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3501">
      <w:bodyDiv w:val="1"/>
      <w:marLeft w:val="0"/>
      <w:marRight w:val="0"/>
      <w:marTop w:val="0"/>
      <w:marBottom w:val="0"/>
      <w:divBdr>
        <w:top w:val="none" w:sz="0" w:space="0" w:color="auto"/>
        <w:left w:val="none" w:sz="0" w:space="0" w:color="auto"/>
        <w:bottom w:val="none" w:sz="0" w:space="0" w:color="auto"/>
        <w:right w:val="none" w:sz="0" w:space="0" w:color="auto"/>
      </w:divBdr>
      <w:divsChild>
        <w:div w:id="905922734">
          <w:marLeft w:val="0"/>
          <w:marRight w:val="0"/>
          <w:marTop w:val="0"/>
          <w:marBottom w:val="0"/>
          <w:divBdr>
            <w:top w:val="none" w:sz="0" w:space="0" w:color="auto"/>
            <w:left w:val="none" w:sz="0" w:space="0" w:color="auto"/>
            <w:bottom w:val="none" w:sz="0" w:space="0" w:color="auto"/>
            <w:right w:val="none" w:sz="0" w:space="0" w:color="auto"/>
          </w:divBdr>
          <w:divsChild>
            <w:div w:id="307519033">
              <w:marLeft w:val="0"/>
              <w:marRight w:val="0"/>
              <w:marTop w:val="0"/>
              <w:marBottom w:val="0"/>
              <w:divBdr>
                <w:top w:val="none" w:sz="0" w:space="0" w:color="auto"/>
                <w:left w:val="none" w:sz="0" w:space="0" w:color="auto"/>
                <w:bottom w:val="none" w:sz="0" w:space="0" w:color="auto"/>
                <w:right w:val="none" w:sz="0" w:space="0" w:color="auto"/>
              </w:divBdr>
            </w:div>
            <w:div w:id="1312447119">
              <w:marLeft w:val="0"/>
              <w:marRight w:val="0"/>
              <w:marTop w:val="0"/>
              <w:marBottom w:val="0"/>
              <w:divBdr>
                <w:top w:val="none" w:sz="0" w:space="0" w:color="auto"/>
                <w:left w:val="none" w:sz="0" w:space="0" w:color="auto"/>
                <w:bottom w:val="none" w:sz="0" w:space="0" w:color="auto"/>
                <w:right w:val="none" w:sz="0" w:space="0" w:color="auto"/>
              </w:divBdr>
            </w:div>
          </w:divsChild>
        </w:div>
        <w:div w:id="1392539260">
          <w:marLeft w:val="0"/>
          <w:marRight w:val="0"/>
          <w:marTop w:val="0"/>
          <w:marBottom w:val="0"/>
          <w:divBdr>
            <w:top w:val="none" w:sz="0" w:space="0" w:color="auto"/>
            <w:left w:val="none" w:sz="0" w:space="0" w:color="auto"/>
            <w:bottom w:val="none" w:sz="0" w:space="0" w:color="auto"/>
            <w:right w:val="none" w:sz="0" w:space="0" w:color="auto"/>
          </w:divBdr>
          <w:divsChild>
            <w:div w:id="160050188">
              <w:marLeft w:val="0"/>
              <w:marRight w:val="0"/>
              <w:marTop w:val="30"/>
              <w:marBottom w:val="30"/>
              <w:divBdr>
                <w:top w:val="none" w:sz="0" w:space="0" w:color="auto"/>
                <w:left w:val="none" w:sz="0" w:space="0" w:color="auto"/>
                <w:bottom w:val="none" w:sz="0" w:space="0" w:color="auto"/>
                <w:right w:val="none" w:sz="0" w:space="0" w:color="auto"/>
              </w:divBdr>
              <w:divsChild>
                <w:div w:id="89087516">
                  <w:marLeft w:val="0"/>
                  <w:marRight w:val="0"/>
                  <w:marTop w:val="0"/>
                  <w:marBottom w:val="0"/>
                  <w:divBdr>
                    <w:top w:val="none" w:sz="0" w:space="0" w:color="auto"/>
                    <w:left w:val="none" w:sz="0" w:space="0" w:color="auto"/>
                    <w:bottom w:val="none" w:sz="0" w:space="0" w:color="auto"/>
                    <w:right w:val="none" w:sz="0" w:space="0" w:color="auto"/>
                  </w:divBdr>
                  <w:divsChild>
                    <w:div w:id="1055667204">
                      <w:marLeft w:val="0"/>
                      <w:marRight w:val="0"/>
                      <w:marTop w:val="0"/>
                      <w:marBottom w:val="0"/>
                      <w:divBdr>
                        <w:top w:val="none" w:sz="0" w:space="0" w:color="auto"/>
                        <w:left w:val="none" w:sz="0" w:space="0" w:color="auto"/>
                        <w:bottom w:val="none" w:sz="0" w:space="0" w:color="auto"/>
                        <w:right w:val="none" w:sz="0" w:space="0" w:color="auto"/>
                      </w:divBdr>
                    </w:div>
                    <w:div w:id="1806700874">
                      <w:marLeft w:val="0"/>
                      <w:marRight w:val="0"/>
                      <w:marTop w:val="0"/>
                      <w:marBottom w:val="0"/>
                      <w:divBdr>
                        <w:top w:val="none" w:sz="0" w:space="0" w:color="auto"/>
                        <w:left w:val="none" w:sz="0" w:space="0" w:color="auto"/>
                        <w:bottom w:val="none" w:sz="0" w:space="0" w:color="auto"/>
                        <w:right w:val="none" w:sz="0" w:space="0" w:color="auto"/>
                      </w:divBdr>
                    </w:div>
                  </w:divsChild>
                </w:div>
                <w:div w:id="318192586">
                  <w:marLeft w:val="0"/>
                  <w:marRight w:val="0"/>
                  <w:marTop w:val="0"/>
                  <w:marBottom w:val="0"/>
                  <w:divBdr>
                    <w:top w:val="none" w:sz="0" w:space="0" w:color="auto"/>
                    <w:left w:val="none" w:sz="0" w:space="0" w:color="auto"/>
                    <w:bottom w:val="none" w:sz="0" w:space="0" w:color="auto"/>
                    <w:right w:val="none" w:sz="0" w:space="0" w:color="auto"/>
                  </w:divBdr>
                  <w:divsChild>
                    <w:div w:id="57822390">
                      <w:marLeft w:val="0"/>
                      <w:marRight w:val="0"/>
                      <w:marTop w:val="0"/>
                      <w:marBottom w:val="0"/>
                      <w:divBdr>
                        <w:top w:val="none" w:sz="0" w:space="0" w:color="auto"/>
                        <w:left w:val="none" w:sz="0" w:space="0" w:color="auto"/>
                        <w:bottom w:val="none" w:sz="0" w:space="0" w:color="auto"/>
                        <w:right w:val="none" w:sz="0" w:space="0" w:color="auto"/>
                      </w:divBdr>
                    </w:div>
                  </w:divsChild>
                </w:div>
                <w:div w:id="1628926862">
                  <w:marLeft w:val="0"/>
                  <w:marRight w:val="0"/>
                  <w:marTop w:val="0"/>
                  <w:marBottom w:val="0"/>
                  <w:divBdr>
                    <w:top w:val="none" w:sz="0" w:space="0" w:color="auto"/>
                    <w:left w:val="none" w:sz="0" w:space="0" w:color="auto"/>
                    <w:bottom w:val="none" w:sz="0" w:space="0" w:color="auto"/>
                    <w:right w:val="none" w:sz="0" w:space="0" w:color="auto"/>
                  </w:divBdr>
                  <w:divsChild>
                    <w:div w:id="114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56004">
      <w:bodyDiv w:val="1"/>
      <w:marLeft w:val="0"/>
      <w:marRight w:val="0"/>
      <w:marTop w:val="0"/>
      <w:marBottom w:val="0"/>
      <w:divBdr>
        <w:top w:val="none" w:sz="0" w:space="0" w:color="auto"/>
        <w:left w:val="none" w:sz="0" w:space="0" w:color="auto"/>
        <w:bottom w:val="none" w:sz="0" w:space="0" w:color="auto"/>
        <w:right w:val="none" w:sz="0" w:space="0" w:color="auto"/>
      </w:divBdr>
      <w:divsChild>
        <w:div w:id="1130442114">
          <w:marLeft w:val="0"/>
          <w:marRight w:val="0"/>
          <w:marTop w:val="0"/>
          <w:marBottom w:val="0"/>
          <w:divBdr>
            <w:top w:val="none" w:sz="0" w:space="0" w:color="auto"/>
            <w:left w:val="none" w:sz="0" w:space="0" w:color="auto"/>
            <w:bottom w:val="none" w:sz="0" w:space="0" w:color="auto"/>
            <w:right w:val="none" w:sz="0" w:space="0" w:color="auto"/>
          </w:divBdr>
        </w:div>
        <w:div w:id="1834372639">
          <w:marLeft w:val="0"/>
          <w:marRight w:val="0"/>
          <w:marTop w:val="0"/>
          <w:marBottom w:val="0"/>
          <w:divBdr>
            <w:top w:val="none" w:sz="0" w:space="0" w:color="auto"/>
            <w:left w:val="none" w:sz="0" w:space="0" w:color="auto"/>
            <w:bottom w:val="none" w:sz="0" w:space="0" w:color="auto"/>
            <w:right w:val="none" w:sz="0" w:space="0" w:color="auto"/>
          </w:divBdr>
        </w:div>
      </w:divsChild>
    </w:div>
    <w:div w:id="653337636">
      <w:bodyDiv w:val="1"/>
      <w:marLeft w:val="0"/>
      <w:marRight w:val="0"/>
      <w:marTop w:val="0"/>
      <w:marBottom w:val="0"/>
      <w:divBdr>
        <w:top w:val="none" w:sz="0" w:space="0" w:color="auto"/>
        <w:left w:val="none" w:sz="0" w:space="0" w:color="auto"/>
        <w:bottom w:val="none" w:sz="0" w:space="0" w:color="auto"/>
        <w:right w:val="none" w:sz="0" w:space="0" w:color="auto"/>
      </w:divBdr>
      <w:divsChild>
        <w:div w:id="1341927070">
          <w:marLeft w:val="0"/>
          <w:marRight w:val="0"/>
          <w:marTop w:val="0"/>
          <w:marBottom w:val="0"/>
          <w:divBdr>
            <w:top w:val="none" w:sz="0" w:space="0" w:color="auto"/>
            <w:left w:val="none" w:sz="0" w:space="0" w:color="auto"/>
            <w:bottom w:val="none" w:sz="0" w:space="0" w:color="auto"/>
            <w:right w:val="none" w:sz="0" w:space="0" w:color="auto"/>
          </w:divBdr>
          <w:divsChild>
            <w:div w:id="4990160">
              <w:marLeft w:val="0"/>
              <w:marRight w:val="0"/>
              <w:marTop w:val="0"/>
              <w:marBottom w:val="0"/>
              <w:divBdr>
                <w:top w:val="none" w:sz="0" w:space="0" w:color="auto"/>
                <w:left w:val="none" w:sz="0" w:space="0" w:color="auto"/>
                <w:bottom w:val="none" w:sz="0" w:space="0" w:color="auto"/>
                <w:right w:val="none" w:sz="0" w:space="0" w:color="auto"/>
              </w:divBdr>
            </w:div>
            <w:div w:id="1416172444">
              <w:marLeft w:val="0"/>
              <w:marRight w:val="0"/>
              <w:marTop w:val="0"/>
              <w:marBottom w:val="0"/>
              <w:divBdr>
                <w:top w:val="none" w:sz="0" w:space="0" w:color="auto"/>
                <w:left w:val="none" w:sz="0" w:space="0" w:color="auto"/>
                <w:bottom w:val="none" w:sz="0" w:space="0" w:color="auto"/>
                <w:right w:val="none" w:sz="0" w:space="0" w:color="auto"/>
              </w:divBdr>
            </w:div>
            <w:div w:id="2091191294">
              <w:marLeft w:val="0"/>
              <w:marRight w:val="0"/>
              <w:marTop w:val="0"/>
              <w:marBottom w:val="0"/>
              <w:divBdr>
                <w:top w:val="none" w:sz="0" w:space="0" w:color="auto"/>
                <w:left w:val="none" w:sz="0" w:space="0" w:color="auto"/>
                <w:bottom w:val="none" w:sz="0" w:space="0" w:color="auto"/>
                <w:right w:val="none" w:sz="0" w:space="0" w:color="auto"/>
              </w:divBdr>
            </w:div>
          </w:divsChild>
        </w:div>
        <w:div w:id="1933277300">
          <w:marLeft w:val="0"/>
          <w:marRight w:val="0"/>
          <w:marTop w:val="0"/>
          <w:marBottom w:val="0"/>
          <w:divBdr>
            <w:top w:val="none" w:sz="0" w:space="0" w:color="auto"/>
            <w:left w:val="none" w:sz="0" w:space="0" w:color="auto"/>
            <w:bottom w:val="none" w:sz="0" w:space="0" w:color="auto"/>
            <w:right w:val="none" w:sz="0" w:space="0" w:color="auto"/>
          </w:divBdr>
          <w:divsChild>
            <w:div w:id="4747922">
              <w:marLeft w:val="0"/>
              <w:marRight w:val="0"/>
              <w:marTop w:val="30"/>
              <w:marBottom w:val="30"/>
              <w:divBdr>
                <w:top w:val="none" w:sz="0" w:space="0" w:color="auto"/>
                <w:left w:val="none" w:sz="0" w:space="0" w:color="auto"/>
                <w:bottom w:val="none" w:sz="0" w:space="0" w:color="auto"/>
                <w:right w:val="none" w:sz="0" w:space="0" w:color="auto"/>
              </w:divBdr>
              <w:divsChild>
                <w:div w:id="97020736">
                  <w:marLeft w:val="0"/>
                  <w:marRight w:val="0"/>
                  <w:marTop w:val="0"/>
                  <w:marBottom w:val="0"/>
                  <w:divBdr>
                    <w:top w:val="none" w:sz="0" w:space="0" w:color="auto"/>
                    <w:left w:val="none" w:sz="0" w:space="0" w:color="auto"/>
                    <w:bottom w:val="none" w:sz="0" w:space="0" w:color="auto"/>
                    <w:right w:val="none" w:sz="0" w:space="0" w:color="auto"/>
                  </w:divBdr>
                  <w:divsChild>
                    <w:div w:id="374089384">
                      <w:marLeft w:val="0"/>
                      <w:marRight w:val="0"/>
                      <w:marTop w:val="0"/>
                      <w:marBottom w:val="0"/>
                      <w:divBdr>
                        <w:top w:val="none" w:sz="0" w:space="0" w:color="auto"/>
                        <w:left w:val="none" w:sz="0" w:space="0" w:color="auto"/>
                        <w:bottom w:val="none" w:sz="0" w:space="0" w:color="auto"/>
                        <w:right w:val="none" w:sz="0" w:space="0" w:color="auto"/>
                      </w:divBdr>
                    </w:div>
                  </w:divsChild>
                </w:div>
                <w:div w:id="168721872">
                  <w:marLeft w:val="0"/>
                  <w:marRight w:val="0"/>
                  <w:marTop w:val="0"/>
                  <w:marBottom w:val="0"/>
                  <w:divBdr>
                    <w:top w:val="none" w:sz="0" w:space="0" w:color="auto"/>
                    <w:left w:val="none" w:sz="0" w:space="0" w:color="auto"/>
                    <w:bottom w:val="none" w:sz="0" w:space="0" w:color="auto"/>
                    <w:right w:val="none" w:sz="0" w:space="0" w:color="auto"/>
                  </w:divBdr>
                  <w:divsChild>
                    <w:div w:id="397635652">
                      <w:marLeft w:val="0"/>
                      <w:marRight w:val="0"/>
                      <w:marTop w:val="0"/>
                      <w:marBottom w:val="0"/>
                      <w:divBdr>
                        <w:top w:val="none" w:sz="0" w:space="0" w:color="auto"/>
                        <w:left w:val="none" w:sz="0" w:space="0" w:color="auto"/>
                        <w:bottom w:val="none" w:sz="0" w:space="0" w:color="auto"/>
                        <w:right w:val="none" w:sz="0" w:space="0" w:color="auto"/>
                      </w:divBdr>
                    </w:div>
                  </w:divsChild>
                </w:div>
                <w:div w:id="202644751">
                  <w:marLeft w:val="0"/>
                  <w:marRight w:val="0"/>
                  <w:marTop w:val="0"/>
                  <w:marBottom w:val="0"/>
                  <w:divBdr>
                    <w:top w:val="none" w:sz="0" w:space="0" w:color="auto"/>
                    <w:left w:val="none" w:sz="0" w:space="0" w:color="auto"/>
                    <w:bottom w:val="none" w:sz="0" w:space="0" w:color="auto"/>
                    <w:right w:val="none" w:sz="0" w:space="0" w:color="auto"/>
                  </w:divBdr>
                  <w:divsChild>
                    <w:div w:id="74865801">
                      <w:marLeft w:val="0"/>
                      <w:marRight w:val="0"/>
                      <w:marTop w:val="0"/>
                      <w:marBottom w:val="0"/>
                      <w:divBdr>
                        <w:top w:val="none" w:sz="0" w:space="0" w:color="auto"/>
                        <w:left w:val="none" w:sz="0" w:space="0" w:color="auto"/>
                        <w:bottom w:val="none" w:sz="0" w:space="0" w:color="auto"/>
                        <w:right w:val="none" w:sz="0" w:space="0" w:color="auto"/>
                      </w:divBdr>
                    </w:div>
                  </w:divsChild>
                </w:div>
                <w:div w:id="207035171">
                  <w:marLeft w:val="0"/>
                  <w:marRight w:val="0"/>
                  <w:marTop w:val="0"/>
                  <w:marBottom w:val="0"/>
                  <w:divBdr>
                    <w:top w:val="none" w:sz="0" w:space="0" w:color="auto"/>
                    <w:left w:val="none" w:sz="0" w:space="0" w:color="auto"/>
                    <w:bottom w:val="none" w:sz="0" w:space="0" w:color="auto"/>
                    <w:right w:val="none" w:sz="0" w:space="0" w:color="auto"/>
                  </w:divBdr>
                  <w:divsChild>
                    <w:div w:id="1195533960">
                      <w:marLeft w:val="0"/>
                      <w:marRight w:val="0"/>
                      <w:marTop w:val="0"/>
                      <w:marBottom w:val="0"/>
                      <w:divBdr>
                        <w:top w:val="none" w:sz="0" w:space="0" w:color="auto"/>
                        <w:left w:val="none" w:sz="0" w:space="0" w:color="auto"/>
                        <w:bottom w:val="none" w:sz="0" w:space="0" w:color="auto"/>
                        <w:right w:val="none" w:sz="0" w:space="0" w:color="auto"/>
                      </w:divBdr>
                    </w:div>
                  </w:divsChild>
                </w:div>
                <w:div w:id="309403477">
                  <w:marLeft w:val="0"/>
                  <w:marRight w:val="0"/>
                  <w:marTop w:val="0"/>
                  <w:marBottom w:val="0"/>
                  <w:divBdr>
                    <w:top w:val="none" w:sz="0" w:space="0" w:color="auto"/>
                    <w:left w:val="none" w:sz="0" w:space="0" w:color="auto"/>
                    <w:bottom w:val="none" w:sz="0" w:space="0" w:color="auto"/>
                    <w:right w:val="none" w:sz="0" w:space="0" w:color="auto"/>
                  </w:divBdr>
                  <w:divsChild>
                    <w:div w:id="1802073513">
                      <w:marLeft w:val="0"/>
                      <w:marRight w:val="0"/>
                      <w:marTop w:val="0"/>
                      <w:marBottom w:val="0"/>
                      <w:divBdr>
                        <w:top w:val="none" w:sz="0" w:space="0" w:color="auto"/>
                        <w:left w:val="none" w:sz="0" w:space="0" w:color="auto"/>
                        <w:bottom w:val="none" w:sz="0" w:space="0" w:color="auto"/>
                        <w:right w:val="none" w:sz="0" w:space="0" w:color="auto"/>
                      </w:divBdr>
                    </w:div>
                  </w:divsChild>
                </w:div>
                <w:div w:id="465244375">
                  <w:marLeft w:val="0"/>
                  <w:marRight w:val="0"/>
                  <w:marTop w:val="0"/>
                  <w:marBottom w:val="0"/>
                  <w:divBdr>
                    <w:top w:val="none" w:sz="0" w:space="0" w:color="auto"/>
                    <w:left w:val="none" w:sz="0" w:space="0" w:color="auto"/>
                    <w:bottom w:val="none" w:sz="0" w:space="0" w:color="auto"/>
                    <w:right w:val="none" w:sz="0" w:space="0" w:color="auto"/>
                  </w:divBdr>
                  <w:divsChild>
                    <w:div w:id="1519349742">
                      <w:marLeft w:val="0"/>
                      <w:marRight w:val="0"/>
                      <w:marTop w:val="0"/>
                      <w:marBottom w:val="0"/>
                      <w:divBdr>
                        <w:top w:val="none" w:sz="0" w:space="0" w:color="auto"/>
                        <w:left w:val="none" w:sz="0" w:space="0" w:color="auto"/>
                        <w:bottom w:val="none" w:sz="0" w:space="0" w:color="auto"/>
                        <w:right w:val="none" w:sz="0" w:space="0" w:color="auto"/>
                      </w:divBdr>
                    </w:div>
                  </w:divsChild>
                </w:div>
                <w:div w:id="720861409">
                  <w:marLeft w:val="0"/>
                  <w:marRight w:val="0"/>
                  <w:marTop w:val="0"/>
                  <w:marBottom w:val="0"/>
                  <w:divBdr>
                    <w:top w:val="none" w:sz="0" w:space="0" w:color="auto"/>
                    <w:left w:val="none" w:sz="0" w:space="0" w:color="auto"/>
                    <w:bottom w:val="none" w:sz="0" w:space="0" w:color="auto"/>
                    <w:right w:val="none" w:sz="0" w:space="0" w:color="auto"/>
                  </w:divBdr>
                  <w:divsChild>
                    <w:div w:id="1335454508">
                      <w:marLeft w:val="0"/>
                      <w:marRight w:val="0"/>
                      <w:marTop w:val="0"/>
                      <w:marBottom w:val="0"/>
                      <w:divBdr>
                        <w:top w:val="none" w:sz="0" w:space="0" w:color="auto"/>
                        <w:left w:val="none" w:sz="0" w:space="0" w:color="auto"/>
                        <w:bottom w:val="none" w:sz="0" w:space="0" w:color="auto"/>
                        <w:right w:val="none" w:sz="0" w:space="0" w:color="auto"/>
                      </w:divBdr>
                    </w:div>
                  </w:divsChild>
                </w:div>
                <w:div w:id="955137230">
                  <w:marLeft w:val="0"/>
                  <w:marRight w:val="0"/>
                  <w:marTop w:val="0"/>
                  <w:marBottom w:val="0"/>
                  <w:divBdr>
                    <w:top w:val="none" w:sz="0" w:space="0" w:color="auto"/>
                    <w:left w:val="none" w:sz="0" w:space="0" w:color="auto"/>
                    <w:bottom w:val="none" w:sz="0" w:space="0" w:color="auto"/>
                    <w:right w:val="none" w:sz="0" w:space="0" w:color="auto"/>
                  </w:divBdr>
                  <w:divsChild>
                    <w:div w:id="1651710118">
                      <w:marLeft w:val="0"/>
                      <w:marRight w:val="0"/>
                      <w:marTop w:val="0"/>
                      <w:marBottom w:val="0"/>
                      <w:divBdr>
                        <w:top w:val="none" w:sz="0" w:space="0" w:color="auto"/>
                        <w:left w:val="none" w:sz="0" w:space="0" w:color="auto"/>
                        <w:bottom w:val="none" w:sz="0" w:space="0" w:color="auto"/>
                        <w:right w:val="none" w:sz="0" w:space="0" w:color="auto"/>
                      </w:divBdr>
                    </w:div>
                  </w:divsChild>
                </w:div>
                <w:div w:id="1079327060">
                  <w:marLeft w:val="0"/>
                  <w:marRight w:val="0"/>
                  <w:marTop w:val="0"/>
                  <w:marBottom w:val="0"/>
                  <w:divBdr>
                    <w:top w:val="none" w:sz="0" w:space="0" w:color="auto"/>
                    <w:left w:val="none" w:sz="0" w:space="0" w:color="auto"/>
                    <w:bottom w:val="none" w:sz="0" w:space="0" w:color="auto"/>
                    <w:right w:val="none" w:sz="0" w:space="0" w:color="auto"/>
                  </w:divBdr>
                  <w:divsChild>
                    <w:div w:id="1597516634">
                      <w:marLeft w:val="0"/>
                      <w:marRight w:val="0"/>
                      <w:marTop w:val="0"/>
                      <w:marBottom w:val="0"/>
                      <w:divBdr>
                        <w:top w:val="none" w:sz="0" w:space="0" w:color="auto"/>
                        <w:left w:val="none" w:sz="0" w:space="0" w:color="auto"/>
                        <w:bottom w:val="none" w:sz="0" w:space="0" w:color="auto"/>
                        <w:right w:val="none" w:sz="0" w:space="0" w:color="auto"/>
                      </w:divBdr>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598177842">
                      <w:marLeft w:val="0"/>
                      <w:marRight w:val="0"/>
                      <w:marTop w:val="0"/>
                      <w:marBottom w:val="0"/>
                      <w:divBdr>
                        <w:top w:val="none" w:sz="0" w:space="0" w:color="auto"/>
                        <w:left w:val="none" w:sz="0" w:space="0" w:color="auto"/>
                        <w:bottom w:val="none" w:sz="0" w:space="0" w:color="auto"/>
                        <w:right w:val="none" w:sz="0" w:space="0" w:color="auto"/>
                      </w:divBdr>
                    </w:div>
                  </w:divsChild>
                </w:div>
                <w:div w:id="1257057912">
                  <w:marLeft w:val="0"/>
                  <w:marRight w:val="0"/>
                  <w:marTop w:val="0"/>
                  <w:marBottom w:val="0"/>
                  <w:divBdr>
                    <w:top w:val="none" w:sz="0" w:space="0" w:color="auto"/>
                    <w:left w:val="none" w:sz="0" w:space="0" w:color="auto"/>
                    <w:bottom w:val="none" w:sz="0" w:space="0" w:color="auto"/>
                    <w:right w:val="none" w:sz="0" w:space="0" w:color="auto"/>
                  </w:divBdr>
                  <w:divsChild>
                    <w:div w:id="626157043">
                      <w:marLeft w:val="0"/>
                      <w:marRight w:val="0"/>
                      <w:marTop w:val="0"/>
                      <w:marBottom w:val="0"/>
                      <w:divBdr>
                        <w:top w:val="none" w:sz="0" w:space="0" w:color="auto"/>
                        <w:left w:val="none" w:sz="0" w:space="0" w:color="auto"/>
                        <w:bottom w:val="none" w:sz="0" w:space="0" w:color="auto"/>
                        <w:right w:val="none" w:sz="0" w:space="0" w:color="auto"/>
                      </w:divBdr>
                    </w:div>
                  </w:divsChild>
                </w:div>
                <w:div w:id="1368524145">
                  <w:marLeft w:val="0"/>
                  <w:marRight w:val="0"/>
                  <w:marTop w:val="0"/>
                  <w:marBottom w:val="0"/>
                  <w:divBdr>
                    <w:top w:val="none" w:sz="0" w:space="0" w:color="auto"/>
                    <w:left w:val="none" w:sz="0" w:space="0" w:color="auto"/>
                    <w:bottom w:val="none" w:sz="0" w:space="0" w:color="auto"/>
                    <w:right w:val="none" w:sz="0" w:space="0" w:color="auto"/>
                  </w:divBdr>
                  <w:divsChild>
                    <w:div w:id="2018190260">
                      <w:marLeft w:val="0"/>
                      <w:marRight w:val="0"/>
                      <w:marTop w:val="0"/>
                      <w:marBottom w:val="0"/>
                      <w:divBdr>
                        <w:top w:val="none" w:sz="0" w:space="0" w:color="auto"/>
                        <w:left w:val="none" w:sz="0" w:space="0" w:color="auto"/>
                        <w:bottom w:val="none" w:sz="0" w:space="0" w:color="auto"/>
                        <w:right w:val="none" w:sz="0" w:space="0" w:color="auto"/>
                      </w:divBdr>
                    </w:div>
                  </w:divsChild>
                </w:div>
                <w:div w:id="1459033082">
                  <w:marLeft w:val="0"/>
                  <w:marRight w:val="0"/>
                  <w:marTop w:val="0"/>
                  <w:marBottom w:val="0"/>
                  <w:divBdr>
                    <w:top w:val="none" w:sz="0" w:space="0" w:color="auto"/>
                    <w:left w:val="none" w:sz="0" w:space="0" w:color="auto"/>
                    <w:bottom w:val="none" w:sz="0" w:space="0" w:color="auto"/>
                    <w:right w:val="none" w:sz="0" w:space="0" w:color="auto"/>
                  </w:divBdr>
                  <w:divsChild>
                    <w:div w:id="1198617827">
                      <w:marLeft w:val="0"/>
                      <w:marRight w:val="0"/>
                      <w:marTop w:val="0"/>
                      <w:marBottom w:val="0"/>
                      <w:divBdr>
                        <w:top w:val="none" w:sz="0" w:space="0" w:color="auto"/>
                        <w:left w:val="none" w:sz="0" w:space="0" w:color="auto"/>
                        <w:bottom w:val="none" w:sz="0" w:space="0" w:color="auto"/>
                        <w:right w:val="none" w:sz="0" w:space="0" w:color="auto"/>
                      </w:divBdr>
                    </w:div>
                  </w:divsChild>
                </w:div>
                <w:div w:id="1510561674">
                  <w:marLeft w:val="0"/>
                  <w:marRight w:val="0"/>
                  <w:marTop w:val="0"/>
                  <w:marBottom w:val="0"/>
                  <w:divBdr>
                    <w:top w:val="none" w:sz="0" w:space="0" w:color="auto"/>
                    <w:left w:val="none" w:sz="0" w:space="0" w:color="auto"/>
                    <w:bottom w:val="none" w:sz="0" w:space="0" w:color="auto"/>
                    <w:right w:val="none" w:sz="0" w:space="0" w:color="auto"/>
                  </w:divBdr>
                  <w:divsChild>
                    <w:div w:id="664286444">
                      <w:marLeft w:val="0"/>
                      <w:marRight w:val="0"/>
                      <w:marTop w:val="0"/>
                      <w:marBottom w:val="0"/>
                      <w:divBdr>
                        <w:top w:val="none" w:sz="0" w:space="0" w:color="auto"/>
                        <w:left w:val="none" w:sz="0" w:space="0" w:color="auto"/>
                        <w:bottom w:val="none" w:sz="0" w:space="0" w:color="auto"/>
                        <w:right w:val="none" w:sz="0" w:space="0" w:color="auto"/>
                      </w:divBdr>
                    </w:div>
                  </w:divsChild>
                </w:div>
                <w:div w:id="1945838345">
                  <w:marLeft w:val="0"/>
                  <w:marRight w:val="0"/>
                  <w:marTop w:val="0"/>
                  <w:marBottom w:val="0"/>
                  <w:divBdr>
                    <w:top w:val="none" w:sz="0" w:space="0" w:color="auto"/>
                    <w:left w:val="none" w:sz="0" w:space="0" w:color="auto"/>
                    <w:bottom w:val="none" w:sz="0" w:space="0" w:color="auto"/>
                    <w:right w:val="none" w:sz="0" w:space="0" w:color="auto"/>
                  </w:divBdr>
                  <w:divsChild>
                    <w:div w:id="1046180948">
                      <w:marLeft w:val="0"/>
                      <w:marRight w:val="0"/>
                      <w:marTop w:val="0"/>
                      <w:marBottom w:val="0"/>
                      <w:divBdr>
                        <w:top w:val="none" w:sz="0" w:space="0" w:color="auto"/>
                        <w:left w:val="none" w:sz="0" w:space="0" w:color="auto"/>
                        <w:bottom w:val="none" w:sz="0" w:space="0" w:color="auto"/>
                        <w:right w:val="none" w:sz="0" w:space="0" w:color="auto"/>
                      </w:divBdr>
                    </w:div>
                  </w:divsChild>
                </w:div>
                <w:div w:id="1974365213">
                  <w:marLeft w:val="0"/>
                  <w:marRight w:val="0"/>
                  <w:marTop w:val="0"/>
                  <w:marBottom w:val="0"/>
                  <w:divBdr>
                    <w:top w:val="none" w:sz="0" w:space="0" w:color="auto"/>
                    <w:left w:val="none" w:sz="0" w:space="0" w:color="auto"/>
                    <w:bottom w:val="none" w:sz="0" w:space="0" w:color="auto"/>
                    <w:right w:val="none" w:sz="0" w:space="0" w:color="auto"/>
                  </w:divBdr>
                  <w:divsChild>
                    <w:div w:id="9805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3042">
          <w:marLeft w:val="0"/>
          <w:marRight w:val="0"/>
          <w:marTop w:val="0"/>
          <w:marBottom w:val="0"/>
          <w:divBdr>
            <w:top w:val="none" w:sz="0" w:space="0" w:color="auto"/>
            <w:left w:val="none" w:sz="0" w:space="0" w:color="auto"/>
            <w:bottom w:val="none" w:sz="0" w:space="0" w:color="auto"/>
            <w:right w:val="none" w:sz="0" w:space="0" w:color="auto"/>
          </w:divBdr>
          <w:divsChild>
            <w:div w:id="596869102">
              <w:marLeft w:val="0"/>
              <w:marRight w:val="0"/>
              <w:marTop w:val="30"/>
              <w:marBottom w:val="30"/>
              <w:divBdr>
                <w:top w:val="none" w:sz="0" w:space="0" w:color="auto"/>
                <w:left w:val="none" w:sz="0" w:space="0" w:color="auto"/>
                <w:bottom w:val="none" w:sz="0" w:space="0" w:color="auto"/>
                <w:right w:val="none" w:sz="0" w:space="0" w:color="auto"/>
              </w:divBdr>
              <w:divsChild>
                <w:div w:id="132530695">
                  <w:marLeft w:val="0"/>
                  <w:marRight w:val="0"/>
                  <w:marTop w:val="0"/>
                  <w:marBottom w:val="0"/>
                  <w:divBdr>
                    <w:top w:val="none" w:sz="0" w:space="0" w:color="auto"/>
                    <w:left w:val="none" w:sz="0" w:space="0" w:color="auto"/>
                    <w:bottom w:val="none" w:sz="0" w:space="0" w:color="auto"/>
                    <w:right w:val="none" w:sz="0" w:space="0" w:color="auto"/>
                  </w:divBdr>
                  <w:divsChild>
                    <w:div w:id="227571454">
                      <w:marLeft w:val="0"/>
                      <w:marRight w:val="0"/>
                      <w:marTop w:val="0"/>
                      <w:marBottom w:val="0"/>
                      <w:divBdr>
                        <w:top w:val="none" w:sz="0" w:space="0" w:color="auto"/>
                        <w:left w:val="none" w:sz="0" w:space="0" w:color="auto"/>
                        <w:bottom w:val="none" w:sz="0" w:space="0" w:color="auto"/>
                        <w:right w:val="none" w:sz="0" w:space="0" w:color="auto"/>
                      </w:divBdr>
                    </w:div>
                  </w:divsChild>
                </w:div>
                <w:div w:id="137571266">
                  <w:marLeft w:val="0"/>
                  <w:marRight w:val="0"/>
                  <w:marTop w:val="0"/>
                  <w:marBottom w:val="0"/>
                  <w:divBdr>
                    <w:top w:val="none" w:sz="0" w:space="0" w:color="auto"/>
                    <w:left w:val="none" w:sz="0" w:space="0" w:color="auto"/>
                    <w:bottom w:val="none" w:sz="0" w:space="0" w:color="auto"/>
                    <w:right w:val="none" w:sz="0" w:space="0" w:color="auto"/>
                  </w:divBdr>
                  <w:divsChild>
                    <w:div w:id="700517233">
                      <w:marLeft w:val="0"/>
                      <w:marRight w:val="0"/>
                      <w:marTop w:val="0"/>
                      <w:marBottom w:val="0"/>
                      <w:divBdr>
                        <w:top w:val="none" w:sz="0" w:space="0" w:color="auto"/>
                        <w:left w:val="none" w:sz="0" w:space="0" w:color="auto"/>
                        <w:bottom w:val="none" w:sz="0" w:space="0" w:color="auto"/>
                        <w:right w:val="none" w:sz="0" w:space="0" w:color="auto"/>
                      </w:divBdr>
                    </w:div>
                  </w:divsChild>
                </w:div>
                <w:div w:id="143745709">
                  <w:marLeft w:val="0"/>
                  <w:marRight w:val="0"/>
                  <w:marTop w:val="0"/>
                  <w:marBottom w:val="0"/>
                  <w:divBdr>
                    <w:top w:val="none" w:sz="0" w:space="0" w:color="auto"/>
                    <w:left w:val="none" w:sz="0" w:space="0" w:color="auto"/>
                    <w:bottom w:val="none" w:sz="0" w:space="0" w:color="auto"/>
                    <w:right w:val="none" w:sz="0" w:space="0" w:color="auto"/>
                  </w:divBdr>
                  <w:divsChild>
                    <w:div w:id="1847207388">
                      <w:marLeft w:val="0"/>
                      <w:marRight w:val="0"/>
                      <w:marTop w:val="0"/>
                      <w:marBottom w:val="0"/>
                      <w:divBdr>
                        <w:top w:val="none" w:sz="0" w:space="0" w:color="auto"/>
                        <w:left w:val="none" w:sz="0" w:space="0" w:color="auto"/>
                        <w:bottom w:val="none" w:sz="0" w:space="0" w:color="auto"/>
                        <w:right w:val="none" w:sz="0" w:space="0" w:color="auto"/>
                      </w:divBdr>
                    </w:div>
                  </w:divsChild>
                </w:div>
                <w:div w:id="223221280">
                  <w:marLeft w:val="0"/>
                  <w:marRight w:val="0"/>
                  <w:marTop w:val="0"/>
                  <w:marBottom w:val="0"/>
                  <w:divBdr>
                    <w:top w:val="none" w:sz="0" w:space="0" w:color="auto"/>
                    <w:left w:val="none" w:sz="0" w:space="0" w:color="auto"/>
                    <w:bottom w:val="none" w:sz="0" w:space="0" w:color="auto"/>
                    <w:right w:val="none" w:sz="0" w:space="0" w:color="auto"/>
                  </w:divBdr>
                  <w:divsChild>
                    <w:div w:id="1664508031">
                      <w:marLeft w:val="0"/>
                      <w:marRight w:val="0"/>
                      <w:marTop w:val="0"/>
                      <w:marBottom w:val="0"/>
                      <w:divBdr>
                        <w:top w:val="none" w:sz="0" w:space="0" w:color="auto"/>
                        <w:left w:val="none" w:sz="0" w:space="0" w:color="auto"/>
                        <w:bottom w:val="none" w:sz="0" w:space="0" w:color="auto"/>
                        <w:right w:val="none" w:sz="0" w:space="0" w:color="auto"/>
                      </w:divBdr>
                    </w:div>
                  </w:divsChild>
                </w:div>
                <w:div w:id="326398534">
                  <w:marLeft w:val="0"/>
                  <w:marRight w:val="0"/>
                  <w:marTop w:val="0"/>
                  <w:marBottom w:val="0"/>
                  <w:divBdr>
                    <w:top w:val="none" w:sz="0" w:space="0" w:color="auto"/>
                    <w:left w:val="none" w:sz="0" w:space="0" w:color="auto"/>
                    <w:bottom w:val="none" w:sz="0" w:space="0" w:color="auto"/>
                    <w:right w:val="none" w:sz="0" w:space="0" w:color="auto"/>
                  </w:divBdr>
                  <w:divsChild>
                    <w:div w:id="2021200407">
                      <w:marLeft w:val="0"/>
                      <w:marRight w:val="0"/>
                      <w:marTop w:val="0"/>
                      <w:marBottom w:val="0"/>
                      <w:divBdr>
                        <w:top w:val="none" w:sz="0" w:space="0" w:color="auto"/>
                        <w:left w:val="none" w:sz="0" w:space="0" w:color="auto"/>
                        <w:bottom w:val="none" w:sz="0" w:space="0" w:color="auto"/>
                        <w:right w:val="none" w:sz="0" w:space="0" w:color="auto"/>
                      </w:divBdr>
                    </w:div>
                  </w:divsChild>
                </w:div>
                <w:div w:id="412892058">
                  <w:marLeft w:val="0"/>
                  <w:marRight w:val="0"/>
                  <w:marTop w:val="0"/>
                  <w:marBottom w:val="0"/>
                  <w:divBdr>
                    <w:top w:val="none" w:sz="0" w:space="0" w:color="auto"/>
                    <w:left w:val="none" w:sz="0" w:space="0" w:color="auto"/>
                    <w:bottom w:val="none" w:sz="0" w:space="0" w:color="auto"/>
                    <w:right w:val="none" w:sz="0" w:space="0" w:color="auto"/>
                  </w:divBdr>
                  <w:divsChild>
                    <w:div w:id="1316564836">
                      <w:marLeft w:val="0"/>
                      <w:marRight w:val="0"/>
                      <w:marTop w:val="0"/>
                      <w:marBottom w:val="0"/>
                      <w:divBdr>
                        <w:top w:val="none" w:sz="0" w:space="0" w:color="auto"/>
                        <w:left w:val="none" w:sz="0" w:space="0" w:color="auto"/>
                        <w:bottom w:val="none" w:sz="0" w:space="0" w:color="auto"/>
                        <w:right w:val="none" w:sz="0" w:space="0" w:color="auto"/>
                      </w:divBdr>
                    </w:div>
                  </w:divsChild>
                </w:div>
                <w:div w:id="436757440">
                  <w:marLeft w:val="0"/>
                  <w:marRight w:val="0"/>
                  <w:marTop w:val="0"/>
                  <w:marBottom w:val="0"/>
                  <w:divBdr>
                    <w:top w:val="none" w:sz="0" w:space="0" w:color="auto"/>
                    <w:left w:val="none" w:sz="0" w:space="0" w:color="auto"/>
                    <w:bottom w:val="none" w:sz="0" w:space="0" w:color="auto"/>
                    <w:right w:val="none" w:sz="0" w:space="0" w:color="auto"/>
                  </w:divBdr>
                  <w:divsChild>
                    <w:div w:id="2073186640">
                      <w:marLeft w:val="0"/>
                      <w:marRight w:val="0"/>
                      <w:marTop w:val="0"/>
                      <w:marBottom w:val="0"/>
                      <w:divBdr>
                        <w:top w:val="none" w:sz="0" w:space="0" w:color="auto"/>
                        <w:left w:val="none" w:sz="0" w:space="0" w:color="auto"/>
                        <w:bottom w:val="none" w:sz="0" w:space="0" w:color="auto"/>
                        <w:right w:val="none" w:sz="0" w:space="0" w:color="auto"/>
                      </w:divBdr>
                    </w:div>
                  </w:divsChild>
                </w:div>
                <w:div w:id="700594145">
                  <w:marLeft w:val="0"/>
                  <w:marRight w:val="0"/>
                  <w:marTop w:val="0"/>
                  <w:marBottom w:val="0"/>
                  <w:divBdr>
                    <w:top w:val="none" w:sz="0" w:space="0" w:color="auto"/>
                    <w:left w:val="none" w:sz="0" w:space="0" w:color="auto"/>
                    <w:bottom w:val="none" w:sz="0" w:space="0" w:color="auto"/>
                    <w:right w:val="none" w:sz="0" w:space="0" w:color="auto"/>
                  </w:divBdr>
                  <w:divsChild>
                    <w:div w:id="602231868">
                      <w:marLeft w:val="0"/>
                      <w:marRight w:val="0"/>
                      <w:marTop w:val="0"/>
                      <w:marBottom w:val="0"/>
                      <w:divBdr>
                        <w:top w:val="none" w:sz="0" w:space="0" w:color="auto"/>
                        <w:left w:val="none" w:sz="0" w:space="0" w:color="auto"/>
                        <w:bottom w:val="none" w:sz="0" w:space="0" w:color="auto"/>
                        <w:right w:val="none" w:sz="0" w:space="0" w:color="auto"/>
                      </w:divBdr>
                    </w:div>
                  </w:divsChild>
                </w:div>
                <w:div w:id="825897096">
                  <w:marLeft w:val="0"/>
                  <w:marRight w:val="0"/>
                  <w:marTop w:val="0"/>
                  <w:marBottom w:val="0"/>
                  <w:divBdr>
                    <w:top w:val="none" w:sz="0" w:space="0" w:color="auto"/>
                    <w:left w:val="none" w:sz="0" w:space="0" w:color="auto"/>
                    <w:bottom w:val="none" w:sz="0" w:space="0" w:color="auto"/>
                    <w:right w:val="none" w:sz="0" w:space="0" w:color="auto"/>
                  </w:divBdr>
                  <w:divsChild>
                    <w:div w:id="523639020">
                      <w:marLeft w:val="0"/>
                      <w:marRight w:val="0"/>
                      <w:marTop w:val="0"/>
                      <w:marBottom w:val="0"/>
                      <w:divBdr>
                        <w:top w:val="none" w:sz="0" w:space="0" w:color="auto"/>
                        <w:left w:val="none" w:sz="0" w:space="0" w:color="auto"/>
                        <w:bottom w:val="none" w:sz="0" w:space="0" w:color="auto"/>
                        <w:right w:val="none" w:sz="0" w:space="0" w:color="auto"/>
                      </w:divBdr>
                    </w:div>
                  </w:divsChild>
                </w:div>
                <w:div w:id="886379297">
                  <w:marLeft w:val="0"/>
                  <w:marRight w:val="0"/>
                  <w:marTop w:val="0"/>
                  <w:marBottom w:val="0"/>
                  <w:divBdr>
                    <w:top w:val="none" w:sz="0" w:space="0" w:color="auto"/>
                    <w:left w:val="none" w:sz="0" w:space="0" w:color="auto"/>
                    <w:bottom w:val="none" w:sz="0" w:space="0" w:color="auto"/>
                    <w:right w:val="none" w:sz="0" w:space="0" w:color="auto"/>
                  </w:divBdr>
                  <w:divsChild>
                    <w:div w:id="161699083">
                      <w:marLeft w:val="0"/>
                      <w:marRight w:val="0"/>
                      <w:marTop w:val="0"/>
                      <w:marBottom w:val="0"/>
                      <w:divBdr>
                        <w:top w:val="none" w:sz="0" w:space="0" w:color="auto"/>
                        <w:left w:val="none" w:sz="0" w:space="0" w:color="auto"/>
                        <w:bottom w:val="none" w:sz="0" w:space="0" w:color="auto"/>
                        <w:right w:val="none" w:sz="0" w:space="0" w:color="auto"/>
                      </w:divBdr>
                    </w:div>
                  </w:divsChild>
                </w:div>
                <w:div w:id="1207374777">
                  <w:marLeft w:val="0"/>
                  <w:marRight w:val="0"/>
                  <w:marTop w:val="0"/>
                  <w:marBottom w:val="0"/>
                  <w:divBdr>
                    <w:top w:val="none" w:sz="0" w:space="0" w:color="auto"/>
                    <w:left w:val="none" w:sz="0" w:space="0" w:color="auto"/>
                    <w:bottom w:val="none" w:sz="0" w:space="0" w:color="auto"/>
                    <w:right w:val="none" w:sz="0" w:space="0" w:color="auto"/>
                  </w:divBdr>
                  <w:divsChild>
                    <w:div w:id="1680616960">
                      <w:marLeft w:val="0"/>
                      <w:marRight w:val="0"/>
                      <w:marTop w:val="0"/>
                      <w:marBottom w:val="0"/>
                      <w:divBdr>
                        <w:top w:val="none" w:sz="0" w:space="0" w:color="auto"/>
                        <w:left w:val="none" w:sz="0" w:space="0" w:color="auto"/>
                        <w:bottom w:val="none" w:sz="0" w:space="0" w:color="auto"/>
                        <w:right w:val="none" w:sz="0" w:space="0" w:color="auto"/>
                      </w:divBdr>
                    </w:div>
                  </w:divsChild>
                </w:div>
                <w:div w:id="1343707820">
                  <w:marLeft w:val="0"/>
                  <w:marRight w:val="0"/>
                  <w:marTop w:val="0"/>
                  <w:marBottom w:val="0"/>
                  <w:divBdr>
                    <w:top w:val="none" w:sz="0" w:space="0" w:color="auto"/>
                    <w:left w:val="none" w:sz="0" w:space="0" w:color="auto"/>
                    <w:bottom w:val="none" w:sz="0" w:space="0" w:color="auto"/>
                    <w:right w:val="none" w:sz="0" w:space="0" w:color="auto"/>
                  </w:divBdr>
                  <w:divsChild>
                    <w:div w:id="1005740561">
                      <w:marLeft w:val="0"/>
                      <w:marRight w:val="0"/>
                      <w:marTop w:val="0"/>
                      <w:marBottom w:val="0"/>
                      <w:divBdr>
                        <w:top w:val="none" w:sz="0" w:space="0" w:color="auto"/>
                        <w:left w:val="none" w:sz="0" w:space="0" w:color="auto"/>
                        <w:bottom w:val="none" w:sz="0" w:space="0" w:color="auto"/>
                        <w:right w:val="none" w:sz="0" w:space="0" w:color="auto"/>
                      </w:divBdr>
                    </w:div>
                  </w:divsChild>
                </w:div>
                <w:div w:id="1450902286">
                  <w:marLeft w:val="0"/>
                  <w:marRight w:val="0"/>
                  <w:marTop w:val="0"/>
                  <w:marBottom w:val="0"/>
                  <w:divBdr>
                    <w:top w:val="none" w:sz="0" w:space="0" w:color="auto"/>
                    <w:left w:val="none" w:sz="0" w:space="0" w:color="auto"/>
                    <w:bottom w:val="none" w:sz="0" w:space="0" w:color="auto"/>
                    <w:right w:val="none" w:sz="0" w:space="0" w:color="auto"/>
                  </w:divBdr>
                  <w:divsChild>
                    <w:div w:id="452754536">
                      <w:marLeft w:val="0"/>
                      <w:marRight w:val="0"/>
                      <w:marTop w:val="0"/>
                      <w:marBottom w:val="0"/>
                      <w:divBdr>
                        <w:top w:val="none" w:sz="0" w:space="0" w:color="auto"/>
                        <w:left w:val="none" w:sz="0" w:space="0" w:color="auto"/>
                        <w:bottom w:val="none" w:sz="0" w:space="0" w:color="auto"/>
                        <w:right w:val="none" w:sz="0" w:space="0" w:color="auto"/>
                      </w:divBdr>
                    </w:div>
                  </w:divsChild>
                </w:div>
                <w:div w:id="1784223722">
                  <w:marLeft w:val="0"/>
                  <w:marRight w:val="0"/>
                  <w:marTop w:val="0"/>
                  <w:marBottom w:val="0"/>
                  <w:divBdr>
                    <w:top w:val="none" w:sz="0" w:space="0" w:color="auto"/>
                    <w:left w:val="none" w:sz="0" w:space="0" w:color="auto"/>
                    <w:bottom w:val="none" w:sz="0" w:space="0" w:color="auto"/>
                    <w:right w:val="none" w:sz="0" w:space="0" w:color="auto"/>
                  </w:divBdr>
                  <w:divsChild>
                    <w:div w:id="1672946830">
                      <w:marLeft w:val="0"/>
                      <w:marRight w:val="0"/>
                      <w:marTop w:val="0"/>
                      <w:marBottom w:val="0"/>
                      <w:divBdr>
                        <w:top w:val="none" w:sz="0" w:space="0" w:color="auto"/>
                        <w:left w:val="none" w:sz="0" w:space="0" w:color="auto"/>
                        <w:bottom w:val="none" w:sz="0" w:space="0" w:color="auto"/>
                        <w:right w:val="none" w:sz="0" w:space="0" w:color="auto"/>
                      </w:divBdr>
                    </w:div>
                  </w:divsChild>
                </w:div>
                <w:div w:id="1846936362">
                  <w:marLeft w:val="0"/>
                  <w:marRight w:val="0"/>
                  <w:marTop w:val="0"/>
                  <w:marBottom w:val="0"/>
                  <w:divBdr>
                    <w:top w:val="none" w:sz="0" w:space="0" w:color="auto"/>
                    <w:left w:val="none" w:sz="0" w:space="0" w:color="auto"/>
                    <w:bottom w:val="none" w:sz="0" w:space="0" w:color="auto"/>
                    <w:right w:val="none" w:sz="0" w:space="0" w:color="auto"/>
                  </w:divBdr>
                  <w:divsChild>
                    <w:div w:id="1447777279">
                      <w:marLeft w:val="0"/>
                      <w:marRight w:val="0"/>
                      <w:marTop w:val="0"/>
                      <w:marBottom w:val="0"/>
                      <w:divBdr>
                        <w:top w:val="none" w:sz="0" w:space="0" w:color="auto"/>
                        <w:left w:val="none" w:sz="0" w:space="0" w:color="auto"/>
                        <w:bottom w:val="none" w:sz="0" w:space="0" w:color="auto"/>
                        <w:right w:val="none" w:sz="0" w:space="0" w:color="auto"/>
                      </w:divBdr>
                    </w:div>
                  </w:divsChild>
                </w:div>
                <w:div w:id="2120753865">
                  <w:marLeft w:val="0"/>
                  <w:marRight w:val="0"/>
                  <w:marTop w:val="0"/>
                  <w:marBottom w:val="0"/>
                  <w:divBdr>
                    <w:top w:val="none" w:sz="0" w:space="0" w:color="auto"/>
                    <w:left w:val="none" w:sz="0" w:space="0" w:color="auto"/>
                    <w:bottom w:val="none" w:sz="0" w:space="0" w:color="auto"/>
                    <w:right w:val="none" w:sz="0" w:space="0" w:color="auto"/>
                  </w:divBdr>
                  <w:divsChild>
                    <w:div w:id="8159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6214">
          <w:marLeft w:val="0"/>
          <w:marRight w:val="0"/>
          <w:marTop w:val="0"/>
          <w:marBottom w:val="0"/>
          <w:divBdr>
            <w:top w:val="none" w:sz="0" w:space="0" w:color="auto"/>
            <w:left w:val="none" w:sz="0" w:space="0" w:color="auto"/>
            <w:bottom w:val="none" w:sz="0" w:space="0" w:color="auto"/>
            <w:right w:val="none" w:sz="0" w:space="0" w:color="auto"/>
          </w:divBdr>
          <w:divsChild>
            <w:div w:id="432477943">
              <w:marLeft w:val="0"/>
              <w:marRight w:val="0"/>
              <w:marTop w:val="0"/>
              <w:marBottom w:val="0"/>
              <w:divBdr>
                <w:top w:val="none" w:sz="0" w:space="0" w:color="auto"/>
                <w:left w:val="none" w:sz="0" w:space="0" w:color="auto"/>
                <w:bottom w:val="none" w:sz="0" w:space="0" w:color="auto"/>
                <w:right w:val="none" w:sz="0" w:space="0" w:color="auto"/>
              </w:divBdr>
            </w:div>
            <w:div w:id="1613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9124336">
      <w:bodyDiv w:val="1"/>
      <w:marLeft w:val="0"/>
      <w:marRight w:val="0"/>
      <w:marTop w:val="0"/>
      <w:marBottom w:val="0"/>
      <w:divBdr>
        <w:top w:val="none" w:sz="0" w:space="0" w:color="auto"/>
        <w:left w:val="none" w:sz="0" w:space="0" w:color="auto"/>
        <w:bottom w:val="none" w:sz="0" w:space="0" w:color="auto"/>
        <w:right w:val="none" w:sz="0" w:space="0" w:color="auto"/>
      </w:divBdr>
      <w:divsChild>
        <w:div w:id="34741742">
          <w:marLeft w:val="0"/>
          <w:marRight w:val="0"/>
          <w:marTop w:val="0"/>
          <w:marBottom w:val="0"/>
          <w:divBdr>
            <w:top w:val="none" w:sz="0" w:space="0" w:color="auto"/>
            <w:left w:val="none" w:sz="0" w:space="0" w:color="auto"/>
            <w:bottom w:val="none" w:sz="0" w:space="0" w:color="auto"/>
            <w:right w:val="none" w:sz="0" w:space="0" w:color="auto"/>
          </w:divBdr>
        </w:div>
        <w:div w:id="756366635">
          <w:marLeft w:val="0"/>
          <w:marRight w:val="0"/>
          <w:marTop w:val="0"/>
          <w:marBottom w:val="0"/>
          <w:divBdr>
            <w:top w:val="none" w:sz="0" w:space="0" w:color="auto"/>
            <w:left w:val="none" w:sz="0" w:space="0" w:color="auto"/>
            <w:bottom w:val="none" w:sz="0" w:space="0" w:color="auto"/>
            <w:right w:val="none" w:sz="0" w:space="0" w:color="auto"/>
          </w:divBdr>
        </w:div>
        <w:div w:id="1315716608">
          <w:marLeft w:val="0"/>
          <w:marRight w:val="0"/>
          <w:marTop w:val="0"/>
          <w:marBottom w:val="0"/>
          <w:divBdr>
            <w:top w:val="none" w:sz="0" w:space="0" w:color="auto"/>
            <w:left w:val="none" w:sz="0" w:space="0" w:color="auto"/>
            <w:bottom w:val="none" w:sz="0" w:space="0" w:color="auto"/>
            <w:right w:val="none" w:sz="0" w:space="0" w:color="auto"/>
          </w:divBdr>
        </w:div>
      </w:divsChild>
    </w:div>
    <w:div w:id="977497570">
      <w:bodyDiv w:val="1"/>
      <w:marLeft w:val="0"/>
      <w:marRight w:val="0"/>
      <w:marTop w:val="0"/>
      <w:marBottom w:val="0"/>
      <w:divBdr>
        <w:top w:val="none" w:sz="0" w:space="0" w:color="auto"/>
        <w:left w:val="none" w:sz="0" w:space="0" w:color="auto"/>
        <w:bottom w:val="none" w:sz="0" w:space="0" w:color="auto"/>
        <w:right w:val="none" w:sz="0" w:space="0" w:color="auto"/>
      </w:divBdr>
      <w:divsChild>
        <w:div w:id="261256145">
          <w:marLeft w:val="0"/>
          <w:marRight w:val="0"/>
          <w:marTop w:val="0"/>
          <w:marBottom w:val="0"/>
          <w:divBdr>
            <w:top w:val="none" w:sz="0" w:space="0" w:color="auto"/>
            <w:left w:val="none" w:sz="0" w:space="0" w:color="auto"/>
            <w:bottom w:val="none" w:sz="0" w:space="0" w:color="auto"/>
            <w:right w:val="none" w:sz="0" w:space="0" w:color="auto"/>
          </w:divBdr>
        </w:div>
        <w:div w:id="712114340">
          <w:marLeft w:val="0"/>
          <w:marRight w:val="0"/>
          <w:marTop w:val="0"/>
          <w:marBottom w:val="0"/>
          <w:divBdr>
            <w:top w:val="none" w:sz="0" w:space="0" w:color="auto"/>
            <w:left w:val="none" w:sz="0" w:space="0" w:color="auto"/>
            <w:bottom w:val="none" w:sz="0" w:space="0" w:color="auto"/>
            <w:right w:val="none" w:sz="0" w:space="0" w:color="auto"/>
          </w:divBdr>
          <w:divsChild>
            <w:div w:id="1617521519">
              <w:marLeft w:val="-75"/>
              <w:marRight w:val="0"/>
              <w:marTop w:val="30"/>
              <w:marBottom w:val="30"/>
              <w:divBdr>
                <w:top w:val="none" w:sz="0" w:space="0" w:color="auto"/>
                <w:left w:val="none" w:sz="0" w:space="0" w:color="auto"/>
                <w:bottom w:val="none" w:sz="0" w:space="0" w:color="auto"/>
                <w:right w:val="none" w:sz="0" w:space="0" w:color="auto"/>
              </w:divBdr>
              <w:divsChild>
                <w:div w:id="179666661">
                  <w:marLeft w:val="0"/>
                  <w:marRight w:val="0"/>
                  <w:marTop w:val="0"/>
                  <w:marBottom w:val="0"/>
                  <w:divBdr>
                    <w:top w:val="none" w:sz="0" w:space="0" w:color="auto"/>
                    <w:left w:val="none" w:sz="0" w:space="0" w:color="auto"/>
                    <w:bottom w:val="none" w:sz="0" w:space="0" w:color="auto"/>
                    <w:right w:val="none" w:sz="0" w:space="0" w:color="auto"/>
                  </w:divBdr>
                  <w:divsChild>
                    <w:div w:id="379063560">
                      <w:marLeft w:val="0"/>
                      <w:marRight w:val="0"/>
                      <w:marTop w:val="0"/>
                      <w:marBottom w:val="0"/>
                      <w:divBdr>
                        <w:top w:val="none" w:sz="0" w:space="0" w:color="auto"/>
                        <w:left w:val="none" w:sz="0" w:space="0" w:color="auto"/>
                        <w:bottom w:val="none" w:sz="0" w:space="0" w:color="auto"/>
                        <w:right w:val="none" w:sz="0" w:space="0" w:color="auto"/>
                      </w:divBdr>
                    </w:div>
                  </w:divsChild>
                </w:div>
                <w:div w:id="445540665">
                  <w:marLeft w:val="0"/>
                  <w:marRight w:val="0"/>
                  <w:marTop w:val="0"/>
                  <w:marBottom w:val="0"/>
                  <w:divBdr>
                    <w:top w:val="none" w:sz="0" w:space="0" w:color="auto"/>
                    <w:left w:val="none" w:sz="0" w:space="0" w:color="auto"/>
                    <w:bottom w:val="none" w:sz="0" w:space="0" w:color="auto"/>
                    <w:right w:val="none" w:sz="0" w:space="0" w:color="auto"/>
                  </w:divBdr>
                  <w:divsChild>
                    <w:div w:id="821000952">
                      <w:marLeft w:val="0"/>
                      <w:marRight w:val="0"/>
                      <w:marTop w:val="0"/>
                      <w:marBottom w:val="0"/>
                      <w:divBdr>
                        <w:top w:val="none" w:sz="0" w:space="0" w:color="auto"/>
                        <w:left w:val="none" w:sz="0" w:space="0" w:color="auto"/>
                        <w:bottom w:val="none" w:sz="0" w:space="0" w:color="auto"/>
                        <w:right w:val="none" w:sz="0" w:space="0" w:color="auto"/>
                      </w:divBdr>
                    </w:div>
                  </w:divsChild>
                </w:div>
                <w:div w:id="470681018">
                  <w:marLeft w:val="0"/>
                  <w:marRight w:val="0"/>
                  <w:marTop w:val="0"/>
                  <w:marBottom w:val="0"/>
                  <w:divBdr>
                    <w:top w:val="none" w:sz="0" w:space="0" w:color="auto"/>
                    <w:left w:val="none" w:sz="0" w:space="0" w:color="auto"/>
                    <w:bottom w:val="none" w:sz="0" w:space="0" w:color="auto"/>
                    <w:right w:val="none" w:sz="0" w:space="0" w:color="auto"/>
                  </w:divBdr>
                  <w:divsChild>
                    <w:div w:id="9142015">
                      <w:marLeft w:val="0"/>
                      <w:marRight w:val="0"/>
                      <w:marTop w:val="0"/>
                      <w:marBottom w:val="0"/>
                      <w:divBdr>
                        <w:top w:val="none" w:sz="0" w:space="0" w:color="auto"/>
                        <w:left w:val="none" w:sz="0" w:space="0" w:color="auto"/>
                        <w:bottom w:val="none" w:sz="0" w:space="0" w:color="auto"/>
                        <w:right w:val="none" w:sz="0" w:space="0" w:color="auto"/>
                      </w:divBdr>
                    </w:div>
                  </w:divsChild>
                </w:div>
                <w:div w:id="503932837">
                  <w:marLeft w:val="0"/>
                  <w:marRight w:val="0"/>
                  <w:marTop w:val="0"/>
                  <w:marBottom w:val="0"/>
                  <w:divBdr>
                    <w:top w:val="none" w:sz="0" w:space="0" w:color="auto"/>
                    <w:left w:val="none" w:sz="0" w:space="0" w:color="auto"/>
                    <w:bottom w:val="none" w:sz="0" w:space="0" w:color="auto"/>
                    <w:right w:val="none" w:sz="0" w:space="0" w:color="auto"/>
                  </w:divBdr>
                  <w:divsChild>
                    <w:div w:id="1042903833">
                      <w:marLeft w:val="0"/>
                      <w:marRight w:val="0"/>
                      <w:marTop w:val="0"/>
                      <w:marBottom w:val="0"/>
                      <w:divBdr>
                        <w:top w:val="none" w:sz="0" w:space="0" w:color="auto"/>
                        <w:left w:val="none" w:sz="0" w:space="0" w:color="auto"/>
                        <w:bottom w:val="none" w:sz="0" w:space="0" w:color="auto"/>
                        <w:right w:val="none" w:sz="0" w:space="0" w:color="auto"/>
                      </w:divBdr>
                    </w:div>
                  </w:divsChild>
                </w:div>
                <w:div w:id="605431846">
                  <w:marLeft w:val="0"/>
                  <w:marRight w:val="0"/>
                  <w:marTop w:val="0"/>
                  <w:marBottom w:val="0"/>
                  <w:divBdr>
                    <w:top w:val="none" w:sz="0" w:space="0" w:color="auto"/>
                    <w:left w:val="none" w:sz="0" w:space="0" w:color="auto"/>
                    <w:bottom w:val="none" w:sz="0" w:space="0" w:color="auto"/>
                    <w:right w:val="none" w:sz="0" w:space="0" w:color="auto"/>
                  </w:divBdr>
                  <w:divsChild>
                    <w:div w:id="1197431608">
                      <w:marLeft w:val="0"/>
                      <w:marRight w:val="0"/>
                      <w:marTop w:val="0"/>
                      <w:marBottom w:val="0"/>
                      <w:divBdr>
                        <w:top w:val="none" w:sz="0" w:space="0" w:color="auto"/>
                        <w:left w:val="none" w:sz="0" w:space="0" w:color="auto"/>
                        <w:bottom w:val="none" w:sz="0" w:space="0" w:color="auto"/>
                        <w:right w:val="none" w:sz="0" w:space="0" w:color="auto"/>
                      </w:divBdr>
                    </w:div>
                  </w:divsChild>
                </w:div>
                <w:div w:id="631060835">
                  <w:marLeft w:val="0"/>
                  <w:marRight w:val="0"/>
                  <w:marTop w:val="0"/>
                  <w:marBottom w:val="0"/>
                  <w:divBdr>
                    <w:top w:val="none" w:sz="0" w:space="0" w:color="auto"/>
                    <w:left w:val="none" w:sz="0" w:space="0" w:color="auto"/>
                    <w:bottom w:val="none" w:sz="0" w:space="0" w:color="auto"/>
                    <w:right w:val="none" w:sz="0" w:space="0" w:color="auto"/>
                  </w:divBdr>
                  <w:divsChild>
                    <w:div w:id="437143848">
                      <w:marLeft w:val="0"/>
                      <w:marRight w:val="0"/>
                      <w:marTop w:val="0"/>
                      <w:marBottom w:val="0"/>
                      <w:divBdr>
                        <w:top w:val="none" w:sz="0" w:space="0" w:color="auto"/>
                        <w:left w:val="none" w:sz="0" w:space="0" w:color="auto"/>
                        <w:bottom w:val="none" w:sz="0" w:space="0" w:color="auto"/>
                        <w:right w:val="none" w:sz="0" w:space="0" w:color="auto"/>
                      </w:divBdr>
                    </w:div>
                  </w:divsChild>
                </w:div>
                <w:div w:id="854196717">
                  <w:marLeft w:val="0"/>
                  <w:marRight w:val="0"/>
                  <w:marTop w:val="0"/>
                  <w:marBottom w:val="0"/>
                  <w:divBdr>
                    <w:top w:val="none" w:sz="0" w:space="0" w:color="auto"/>
                    <w:left w:val="none" w:sz="0" w:space="0" w:color="auto"/>
                    <w:bottom w:val="none" w:sz="0" w:space="0" w:color="auto"/>
                    <w:right w:val="none" w:sz="0" w:space="0" w:color="auto"/>
                  </w:divBdr>
                  <w:divsChild>
                    <w:div w:id="1405100900">
                      <w:marLeft w:val="0"/>
                      <w:marRight w:val="0"/>
                      <w:marTop w:val="0"/>
                      <w:marBottom w:val="0"/>
                      <w:divBdr>
                        <w:top w:val="none" w:sz="0" w:space="0" w:color="auto"/>
                        <w:left w:val="none" w:sz="0" w:space="0" w:color="auto"/>
                        <w:bottom w:val="none" w:sz="0" w:space="0" w:color="auto"/>
                        <w:right w:val="none" w:sz="0" w:space="0" w:color="auto"/>
                      </w:divBdr>
                    </w:div>
                  </w:divsChild>
                </w:div>
                <w:div w:id="854999514">
                  <w:marLeft w:val="0"/>
                  <w:marRight w:val="0"/>
                  <w:marTop w:val="0"/>
                  <w:marBottom w:val="0"/>
                  <w:divBdr>
                    <w:top w:val="none" w:sz="0" w:space="0" w:color="auto"/>
                    <w:left w:val="none" w:sz="0" w:space="0" w:color="auto"/>
                    <w:bottom w:val="none" w:sz="0" w:space="0" w:color="auto"/>
                    <w:right w:val="none" w:sz="0" w:space="0" w:color="auto"/>
                  </w:divBdr>
                  <w:divsChild>
                    <w:div w:id="537355663">
                      <w:marLeft w:val="0"/>
                      <w:marRight w:val="0"/>
                      <w:marTop w:val="0"/>
                      <w:marBottom w:val="0"/>
                      <w:divBdr>
                        <w:top w:val="none" w:sz="0" w:space="0" w:color="auto"/>
                        <w:left w:val="none" w:sz="0" w:space="0" w:color="auto"/>
                        <w:bottom w:val="none" w:sz="0" w:space="0" w:color="auto"/>
                        <w:right w:val="none" w:sz="0" w:space="0" w:color="auto"/>
                      </w:divBdr>
                    </w:div>
                  </w:divsChild>
                </w:div>
                <w:div w:id="875777645">
                  <w:marLeft w:val="0"/>
                  <w:marRight w:val="0"/>
                  <w:marTop w:val="0"/>
                  <w:marBottom w:val="0"/>
                  <w:divBdr>
                    <w:top w:val="none" w:sz="0" w:space="0" w:color="auto"/>
                    <w:left w:val="none" w:sz="0" w:space="0" w:color="auto"/>
                    <w:bottom w:val="none" w:sz="0" w:space="0" w:color="auto"/>
                    <w:right w:val="none" w:sz="0" w:space="0" w:color="auto"/>
                  </w:divBdr>
                  <w:divsChild>
                    <w:div w:id="1835996820">
                      <w:marLeft w:val="0"/>
                      <w:marRight w:val="0"/>
                      <w:marTop w:val="0"/>
                      <w:marBottom w:val="0"/>
                      <w:divBdr>
                        <w:top w:val="none" w:sz="0" w:space="0" w:color="auto"/>
                        <w:left w:val="none" w:sz="0" w:space="0" w:color="auto"/>
                        <w:bottom w:val="none" w:sz="0" w:space="0" w:color="auto"/>
                        <w:right w:val="none" w:sz="0" w:space="0" w:color="auto"/>
                      </w:divBdr>
                    </w:div>
                  </w:divsChild>
                </w:div>
                <w:div w:id="1034188517">
                  <w:marLeft w:val="0"/>
                  <w:marRight w:val="0"/>
                  <w:marTop w:val="0"/>
                  <w:marBottom w:val="0"/>
                  <w:divBdr>
                    <w:top w:val="none" w:sz="0" w:space="0" w:color="auto"/>
                    <w:left w:val="none" w:sz="0" w:space="0" w:color="auto"/>
                    <w:bottom w:val="none" w:sz="0" w:space="0" w:color="auto"/>
                    <w:right w:val="none" w:sz="0" w:space="0" w:color="auto"/>
                  </w:divBdr>
                  <w:divsChild>
                    <w:div w:id="1913739695">
                      <w:marLeft w:val="0"/>
                      <w:marRight w:val="0"/>
                      <w:marTop w:val="0"/>
                      <w:marBottom w:val="0"/>
                      <w:divBdr>
                        <w:top w:val="none" w:sz="0" w:space="0" w:color="auto"/>
                        <w:left w:val="none" w:sz="0" w:space="0" w:color="auto"/>
                        <w:bottom w:val="none" w:sz="0" w:space="0" w:color="auto"/>
                        <w:right w:val="none" w:sz="0" w:space="0" w:color="auto"/>
                      </w:divBdr>
                    </w:div>
                  </w:divsChild>
                </w:div>
                <w:div w:id="1376850572">
                  <w:marLeft w:val="0"/>
                  <w:marRight w:val="0"/>
                  <w:marTop w:val="0"/>
                  <w:marBottom w:val="0"/>
                  <w:divBdr>
                    <w:top w:val="none" w:sz="0" w:space="0" w:color="auto"/>
                    <w:left w:val="none" w:sz="0" w:space="0" w:color="auto"/>
                    <w:bottom w:val="none" w:sz="0" w:space="0" w:color="auto"/>
                    <w:right w:val="none" w:sz="0" w:space="0" w:color="auto"/>
                  </w:divBdr>
                  <w:divsChild>
                    <w:div w:id="138696809">
                      <w:marLeft w:val="0"/>
                      <w:marRight w:val="0"/>
                      <w:marTop w:val="0"/>
                      <w:marBottom w:val="0"/>
                      <w:divBdr>
                        <w:top w:val="none" w:sz="0" w:space="0" w:color="auto"/>
                        <w:left w:val="none" w:sz="0" w:space="0" w:color="auto"/>
                        <w:bottom w:val="none" w:sz="0" w:space="0" w:color="auto"/>
                        <w:right w:val="none" w:sz="0" w:space="0" w:color="auto"/>
                      </w:divBdr>
                    </w:div>
                  </w:divsChild>
                </w:div>
                <w:div w:id="1465468146">
                  <w:marLeft w:val="0"/>
                  <w:marRight w:val="0"/>
                  <w:marTop w:val="0"/>
                  <w:marBottom w:val="0"/>
                  <w:divBdr>
                    <w:top w:val="none" w:sz="0" w:space="0" w:color="auto"/>
                    <w:left w:val="none" w:sz="0" w:space="0" w:color="auto"/>
                    <w:bottom w:val="none" w:sz="0" w:space="0" w:color="auto"/>
                    <w:right w:val="none" w:sz="0" w:space="0" w:color="auto"/>
                  </w:divBdr>
                  <w:divsChild>
                    <w:div w:id="1708290288">
                      <w:marLeft w:val="0"/>
                      <w:marRight w:val="0"/>
                      <w:marTop w:val="0"/>
                      <w:marBottom w:val="0"/>
                      <w:divBdr>
                        <w:top w:val="none" w:sz="0" w:space="0" w:color="auto"/>
                        <w:left w:val="none" w:sz="0" w:space="0" w:color="auto"/>
                        <w:bottom w:val="none" w:sz="0" w:space="0" w:color="auto"/>
                        <w:right w:val="none" w:sz="0" w:space="0" w:color="auto"/>
                      </w:divBdr>
                    </w:div>
                  </w:divsChild>
                </w:div>
                <w:div w:id="1587810185">
                  <w:marLeft w:val="0"/>
                  <w:marRight w:val="0"/>
                  <w:marTop w:val="0"/>
                  <w:marBottom w:val="0"/>
                  <w:divBdr>
                    <w:top w:val="none" w:sz="0" w:space="0" w:color="auto"/>
                    <w:left w:val="none" w:sz="0" w:space="0" w:color="auto"/>
                    <w:bottom w:val="none" w:sz="0" w:space="0" w:color="auto"/>
                    <w:right w:val="none" w:sz="0" w:space="0" w:color="auto"/>
                  </w:divBdr>
                  <w:divsChild>
                    <w:div w:id="263460037">
                      <w:marLeft w:val="0"/>
                      <w:marRight w:val="0"/>
                      <w:marTop w:val="0"/>
                      <w:marBottom w:val="0"/>
                      <w:divBdr>
                        <w:top w:val="none" w:sz="0" w:space="0" w:color="auto"/>
                        <w:left w:val="none" w:sz="0" w:space="0" w:color="auto"/>
                        <w:bottom w:val="none" w:sz="0" w:space="0" w:color="auto"/>
                        <w:right w:val="none" w:sz="0" w:space="0" w:color="auto"/>
                      </w:divBdr>
                    </w:div>
                  </w:divsChild>
                </w:div>
                <w:div w:id="1588032173">
                  <w:marLeft w:val="0"/>
                  <w:marRight w:val="0"/>
                  <w:marTop w:val="0"/>
                  <w:marBottom w:val="0"/>
                  <w:divBdr>
                    <w:top w:val="none" w:sz="0" w:space="0" w:color="auto"/>
                    <w:left w:val="none" w:sz="0" w:space="0" w:color="auto"/>
                    <w:bottom w:val="none" w:sz="0" w:space="0" w:color="auto"/>
                    <w:right w:val="none" w:sz="0" w:space="0" w:color="auto"/>
                  </w:divBdr>
                  <w:divsChild>
                    <w:div w:id="1220284399">
                      <w:marLeft w:val="0"/>
                      <w:marRight w:val="0"/>
                      <w:marTop w:val="0"/>
                      <w:marBottom w:val="0"/>
                      <w:divBdr>
                        <w:top w:val="none" w:sz="0" w:space="0" w:color="auto"/>
                        <w:left w:val="none" w:sz="0" w:space="0" w:color="auto"/>
                        <w:bottom w:val="none" w:sz="0" w:space="0" w:color="auto"/>
                        <w:right w:val="none" w:sz="0" w:space="0" w:color="auto"/>
                      </w:divBdr>
                    </w:div>
                  </w:divsChild>
                </w:div>
                <w:div w:id="1635869947">
                  <w:marLeft w:val="0"/>
                  <w:marRight w:val="0"/>
                  <w:marTop w:val="0"/>
                  <w:marBottom w:val="0"/>
                  <w:divBdr>
                    <w:top w:val="none" w:sz="0" w:space="0" w:color="auto"/>
                    <w:left w:val="none" w:sz="0" w:space="0" w:color="auto"/>
                    <w:bottom w:val="none" w:sz="0" w:space="0" w:color="auto"/>
                    <w:right w:val="none" w:sz="0" w:space="0" w:color="auto"/>
                  </w:divBdr>
                  <w:divsChild>
                    <w:div w:id="44570792">
                      <w:marLeft w:val="0"/>
                      <w:marRight w:val="0"/>
                      <w:marTop w:val="0"/>
                      <w:marBottom w:val="0"/>
                      <w:divBdr>
                        <w:top w:val="none" w:sz="0" w:space="0" w:color="auto"/>
                        <w:left w:val="none" w:sz="0" w:space="0" w:color="auto"/>
                        <w:bottom w:val="none" w:sz="0" w:space="0" w:color="auto"/>
                        <w:right w:val="none" w:sz="0" w:space="0" w:color="auto"/>
                      </w:divBdr>
                    </w:div>
                  </w:divsChild>
                </w:div>
                <w:div w:id="1821145047">
                  <w:marLeft w:val="0"/>
                  <w:marRight w:val="0"/>
                  <w:marTop w:val="0"/>
                  <w:marBottom w:val="0"/>
                  <w:divBdr>
                    <w:top w:val="none" w:sz="0" w:space="0" w:color="auto"/>
                    <w:left w:val="none" w:sz="0" w:space="0" w:color="auto"/>
                    <w:bottom w:val="none" w:sz="0" w:space="0" w:color="auto"/>
                    <w:right w:val="none" w:sz="0" w:space="0" w:color="auto"/>
                  </w:divBdr>
                  <w:divsChild>
                    <w:div w:id="620461351">
                      <w:marLeft w:val="0"/>
                      <w:marRight w:val="0"/>
                      <w:marTop w:val="0"/>
                      <w:marBottom w:val="0"/>
                      <w:divBdr>
                        <w:top w:val="none" w:sz="0" w:space="0" w:color="auto"/>
                        <w:left w:val="none" w:sz="0" w:space="0" w:color="auto"/>
                        <w:bottom w:val="none" w:sz="0" w:space="0" w:color="auto"/>
                        <w:right w:val="none" w:sz="0" w:space="0" w:color="auto"/>
                      </w:divBdr>
                    </w:div>
                  </w:divsChild>
                </w:div>
                <w:div w:id="1887990829">
                  <w:marLeft w:val="0"/>
                  <w:marRight w:val="0"/>
                  <w:marTop w:val="0"/>
                  <w:marBottom w:val="0"/>
                  <w:divBdr>
                    <w:top w:val="none" w:sz="0" w:space="0" w:color="auto"/>
                    <w:left w:val="none" w:sz="0" w:space="0" w:color="auto"/>
                    <w:bottom w:val="none" w:sz="0" w:space="0" w:color="auto"/>
                    <w:right w:val="none" w:sz="0" w:space="0" w:color="auto"/>
                  </w:divBdr>
                  <w:divsChild>
                    <w:div w:id="1587764527">
                      <w:marLeft w:val="0"/>
                      <w:marRight w:val="0"/>
                      <w:marTop w:val="0"/>
                      <w:marBottom w:val="0"/>
                      <w:divBdr>
                        <w:top w:val="none" w:sz="0" w:space="0" w:color="auto"/>
                        <w:left w:val="none" w:sz="0" w:space="0" w:color="auto"/>
                        <w:bottom w:val="none" w:sz="0" w:space="0" w:color="auto"/>
                        <w:right w:val="none" w:sz="0" w:space="0" w:color="auto"/>
                      </w:divBdr>
                    </w:div>
                  </w:divsChild>
                </w:div>
                <w:div w:id="1988899363">
                  <w:marLeft w:val="0"/>
                  <w:marRight w:val="0"/>
                  <w:marTop w:val="0"/>
                  <w:marBottom w:val="0"/>
                  <w:divBdr>
                    <w:top w:val="none" w:sz="0" w:space="0" w:color="auto"/>
                    <w:left w:val="none" w:sz="0" w:space="0" w:color="auto"/>
                    <w:bottom w:val="none" w:sz="0" w:space="0" w:color="auto"/>
                    <w:right w:val="none" w:sz="0" w:space="0" w:color="auto"/>
                  </w:divBdr>
                  <w:divsChild>
                    <w:div w:id="1217355499">
                      <w:marLeft w:val="0"/>
                      <w:marRight w:val="0"/>
                      <w:marTop w:val="0"/>
                      <w:marBottom w:val="0"/>
                      <w:divBdr>
                        <w:top w:val="none" w:sz="0" w:space="0" w:color="auto"/>
                        <w:left w:val="none" w:sz="0" w:space="0" w:color="auto"/>
                        <w:bottom w:val="none" w:sz="0" w:space="0" w:color="auto"/>
                        <w:right w:val="none" w:sz="0" w:space="0" w:color="auto"/>
                      </w:divBdr>
                    </w:div>
                  </w:divsChild>
                </w:div>
                <w:div w:id="2104298843">
                  <w:marLeft w:val="0"/>
                  <w:marRight w:val="0"/>
                  <w:marTop w:val="0"/>
                  <w:marBottom w:val="0"/>
                  <w:divBdr>
                    <w:top w:val="none" w:sz="0" w:space="0" w:color="auto"/>
                    <w:left w:val="none" w:sz="0" w:space="0" w:color="auto"/>
                    <w:bottom w:val="none" w:sz="0" w:space="0" w:color="auto"/>
                    <w:right w:val="none" w:sz="0" w:space="0" w:color="auto"/>
                  </w:divBdr>
                  <w:divsChild>
                    <w:div w:id="11864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6238">
      <w:bodyDiv w:val="1"/>
      <w:marLeft w:val="0"/>
      <w:marRight w:val="0"/>
      <w:marTop w:val="0"/>
      <w:marBottom w:val="0"/>
      <w:divBdr>
        <w:top w:val="none" w:sz="0" w:space="0" w:color="auto"/>
        <w:left w:val="none" w:sz="0" w:space="0" w:color="auto"/>
        <w:bottom w:val="none" w:sz="0" w:space="0" w:color="auto"/>
        <w:right w:val="none" w:sz="0" w:space="0" w:color="auto"/>
      </w:divBdr>
      <w:divsChild>
        <w:div w:id="283004658">
          <w:marLeft w:val="-75"/>
          <w:marRight w:val="0"/>
          <w:marTop w:val="30"/>
          <w:marBottom w:val="30"/>
          <w:divBdr>
            <w:top w:val="none" w:sz="0" w:space="0" w:color="auto"/>
            <w:left w:val="none" w:sz="0" w:space="0" w:color="auto"/>
            <w:bottom w:val="none" w:sz="0" w:space="0" w:color="auto"/>
            <w:right w:val="none" w:sz="0" w:space="0" w:color="auto"/>
          </w:divBdr>
          <w:divsChild>
            <w:div w:id="518159651">
              <w:marLeft w:val="0"/>
              <w:marRight w:val="0"/>
              <w:marTop w:val="0"/>
              <w:marBottom w:val="0"/>
              <w:divBdr>
                <w:top w:val="none" w:sz="0" w:space="0" w:color="auto"/>
                <w:left w:val="none" w:sz="0" w:space="0" w:color="auto"/>
                <w:bottom w:val="none" w:sz="0" w:space="0" w:color="auto"/>
                <w:right w:val="none" w:sz="0" w:space="0" w:color="auto"/>
              </w:divBdr>
              <w:divsChild>
                <w:div w:id="719086933">
                  <w:marLeft w:val="0"/>
                  <w:marRight w:val="0"/>
                  <w:marTop w:val="0"/>
                  <w:marBottom w:val="0"/>
                  <w:divBdr>
                    <w:top w:val="none" w:sz="0" w:space="0" w:color="auto"/>
                    <w:left w:val="none" w:sz="0" w:space="0" w:color="auto"/>
                    <w:bottom w:val="none" w:sz="0" w:space="0" w:color="auto"/>
                    <w:right w:val="none" w:sz="0" w:space="0" w:color="auto"/>
                  </w:divBdr>
                </w:div>
                <w:div w:id="2022972189">
                  <w:marLeft w:val="0"/>
                  <w:marRight w:val="0"/>
                  <w:marTop w:val="0"/>
                  <w:marBottom w:val="0"/>
                  <w:divBdr>
                    <w:top w:val="none" w:sz="0" w:space="0" w:color="auto"/>
                    <w:left w:val="none" w:sz="0" w:space="0" w:color="auto"/>
                    <w:bottom w:val="none" w:sz="0" w:space="0" w:color="auto"/>
                    <w:right w:val="none" w:sz="0" w:space="0" w:color="auto"/>
                  </w:divBdr>
                </w:div>
              </w:divsChild>
            </w:div>
            <w:div w:id="987828126">
              <w:marLeft w:val="0"/>
              <w:marRight w:val="0"/>
              <w:marTop w:val="0"/>
              <w:marBottom w:val="0"/>
              <w:divBdr>
                <w:top w:val="none" w:sz="0" w:space="0" w:color="auto"/>
                <w:left w:val="none" w:sz="0" w:space="0" w:color="auto"/>
                <w:bottom w:val="none" w:sz="0" w:space="0" w:color="auto"/>
                <w:right w:val="none" w:sz="0" w:space="0" w:color="auto"/>
              </w:divBdr>
              <w:divsChild>
                <w:div w:id="1712194001">
                  <w:marLeft w:val="0"/>
                  <w:marRight w:val="0"/>
                  <w:marTop w:val="0"/>
                  <w:marBottom w:val="0"/>
                  <w:divBdr>
                    <w:top w:val="none" w:sz="0" w:space="0" w:color="auto"/>
                    <w:left w:val="none" w:sz="0" w:space="0" w:color="auto"/>
                    <w:bottom w:val="none" w:sz="0" w:space="0" w:color="auto"/>
                    <w:right w:val="none" w:sz="0" w:space="0" w:color="auto"/>
                  </w:divBdr>
                </w:div>
              </w:divsChild>
            </w:div>
            <w:div w:id="1780492267">
              <w:marLeft w:val="0"/>
              <w:marRight w:val="0"/>
              <w:marTop w:val="0"/>
              <w:marBottom w:val="0"/>
              <w:divBdr>
                <w:top w:val="none" w:sz="0" w:space="0" w:color="auto"/>
                <w:left w:val="none" w:sz="0" w:space="0" w:color="auto"/>
                <w:bottom w:val="none" w:sz="0" w:space="0" w:color="auto"/>
                <w:right w:val="none" w:sz="0" w:space="0" w:color="auto"/>
              </w:divBdr>
              <w:divsChild>
                <w:div w:id="5358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3025">
          <w:marLeft w:val="0"/>
          <w:marRight w:val="0"/>
          <w:marTop w:val="0"/>
          <w:marBottom w:val="0"/>
          <w:divBdr>
            <w:top w:val="none" w:sz="0" w:space="0" w:color="auto"/>
            <w:left w:val="none" w:sz="0" w:space="0" w:color="auto"/>
            <w:bottom w:val="none" w:sz="0" w:space="0" w:color="auto"/>
            <w:right w:val="none" w:sz="0" w:space="0" w:color="auto"/>
          </w:divBdr>
        </w:div>
        <w:div w:id="1713454688">
          <w:marLeft w:val="0"/>
          <w:marRight w:val="0"/>
          <w:marTop w:val="0"/>
          <w:marBottom w:val="0"/>
          <w:divBdr>
            <w:top w:val="none" w:sz="0" w:space="0" w:color="auto"/>
            <w:left w:val="none" w:sz="0" w:space="0" w:color="auto"/>
            <w:bottom w:val="none" w:sz="0" w:space="0" w:color="auto"/>
            <w:right w:val="none" w:sz="0" w:space="0" w:color="auto"/>
          </w:divBdr>
        </w:div>
      </w:divsChild>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217475191">
      <w:bodyDiv w:val="1"/>
      <w:marLeft w:val="0"/>
      <w:marRight w:val="0"/>
      <w:marTop w:val="0"/>
      <w:marBottom w:val="0"/>
      <w:divBdr>
        <w:top w:val="none" w:sz="0" w:space="0" w:color="auto"/>
        <w:left w:val="none" w:sz="0" w:space="0" w:color="auto"/>
        <w:bottom w:val="none" w:sz="0" w:space="0" w:color="auto"/>
        <w:right w:val="none" w:sz="0" w:space="0" w:color="auto"/>
      </w:divBdr>
      <w:divsChild>
        <w:div w:id="608775696">
          <w:marLeft w:val="0"/>
          <w:marRight w:val="0"/>
          <w:marTop w:val="0"/>
          <w:marBottom w:val="0"/>
          <w:divBdr>
            <w:top w:val="none" w:sz="0" w:space="0" w:color="auto"/>
            <w:left w:val="none" w:sz="0" w:space="0" w:color="auto"/>
            <w:bottom w:val="none" w:sz="0" w:space="0" w:color="auto"/>
            <w:right w:val="none" w:sz="0" w:space="0" w:color="auto"/>
          </w:divBdr>
          <w:divsChild>
            <w:div w:id="1999722296">
              <w:marLeft w:val="-75"/>
              <w:marRight w:val="0"/>
              <w:marTop w:val="30"/>
              <w:marBottom w:val="30"/>
              <w:divBdr>
                <w:top w:val="none" w:sz="0" w:space="0" w:color="auto"/>
                <w:left w:val="none" w:sz="0" w:space="0" w:color="auto"/>
                <w:bottom w:val="none" w:sz="0" w:space="0" w:color="auto"/>
                <w:right w:val="none" w:sz="0" w:space="0" w:color="auto"/>
              </w:divBdr>
              <w:divsChild>
                <w:div w:id="40056690">
                  <w:marLeft w:val="0"/>
                  <w:marRight w:val="0"/>
                  <w:marTop w:val="0"/>
                  <w:marBottom w:val="0"/>
                  <w:divBdr>
                    <w:top w:val="none" w:sz="0" w:space="0" w:color="auto"/>
                    <w:left w:val="none" w:sz="0" w:space="0" w:color="auto"/>
                    <w:bottom w:val="none" w:sz="0" w:space="0" w:color="auto"/>
                    <w:right w:val="none" w:sz="0" w:space="0" w:color="auto"/>
                  </w:divBdr>
                  <w:divsChild>
                    <w:div w:id="2034184078">
                      <w:marLeft w:val="0"/>
                      <w:marRight w:val="0"/>
                      <w:marTop w:val="0"/>
                      <w:marBottom w:val="0"/>
                      <w:divBdr>
                        <w:top w:val="none" w:sz="0" w:space="0" w:color="auto"/>
                        <w:left w:val="none" w:sz="0" w:space="0" w:color="auto"/>
                        <w:bottom w:val="none" w:sz="0" w:space="0" w:color="auto"/>
                        <w:right w:val="none" w:sz="0" w:space="0" w:color="auto"/>
                      </w:divBdr>
                    </w:div>
                  </w:divsChild>
                </w:div>
                <w:div w:id="91826649">
                  <w:marLeft w:val="0"/>
                  <w:marRight w:val="0"/>
                  <w:marTop w:val="0"/>
                  <w:marBottom w:val="0"/>
                  <w:divBdr>
                    <w:top w:val="none" w:sz="0" w:space="0" w:color="auto"/>
                    <w:left w:val="none" w:sz="0" w:space="0" w:color="auto"/>
                    <w:bottom w:val="none" w:sz="0" w:space="0" w:color="auto"/>
                    <w:right w:val="none" w:sz="0" w:space="0" w:color="auto"/>
                  </w:divBdr>
                  <w:divsChild>
                    <w:div w:id="141509874">
                      <w:marLeft w:val="0"/>
                      <w:marRight w:val="0"/>
                      <w:marTop w:val="0"/>
                      <w:marBottom w:val="0"/>
                      <w:divBdr>
                        <w:top w:val="none" w:sz="0" w:space="0" w:color="auto"/>
                        <w:left w:val="none" w:sz="0" w:space="0" w:color="auto"/>
                        <w:bottom w:val="none" w:sz="0" w:space="0" w:color="auto"/>
                        <w:right w:val="none" w:sz="0" w:space="0" w:color="auto"/>
                      </w:divBdr>
                    </w:div>
                  </w:divsChild>
                </w:div>
                <w:div w:id="163711067">
                  <w:marLeft w:val="0"/>
                  <w:marRight w:val="0"/>
                  <w:marTop w:val="0"/>
                  <w:marBottom w:val="0"/>
                  <w:divBdr>
                    <w:top w:val="none" w:sz="0" w:space="0" w:color="auto"/>
                    <w:left w:val="none" w:sz="0" w:space="0" w:color="auto"/>
                    <w:bottom w:val="none" w:sz="0" w:space="0" w:color="auto"/>
                    <w:right w:val="none" w:sz="0" w:space="0" w:color="auto"/>
                  </w:divBdr>
                  <w:divsChild>
                    <w:div w:id="220793780">
                      <w:marLeft w:val="0"/>
                      <w:marRight w:val="0"/>
                      <w:marTop w:val="0"/>
                      <w:marBottom w:val="0"/>
                      <w:divBdr>
                        <w:top w:val="none" w:sz="0" w:space="0" w:color="auto"/>
                        <w:left w:val="none" w:sz="0" w:space="0" w:color="auto"/>
                        <w:bottom w:val="none" w:sz="0" w:space="0" w:color="auto"/>
                        <w:right w:val="none" w:sz="0" w:space="0" w:color="auto"/>
                      </w:divBdr>
                    </w:div>
                  </w:divsChild>
                </w:div>
                <w:div w:id="231234826">
                  <w:marLeft w:val="0"/>
                  <w:marRight w:val="0"/>
                  <w:marTop w:val="0"/>
                  <w:marBottom w:val="0"/>
                  <w:divBdr>
                    <w:top w:val="none" w:sz="0" w:space="0" w:color="auto"/>
                    <w:left w:val="none" w:sz="0" w:space="0" w:color="auto"/>
                    <w:bottom w:val="none" w:sz="0" w:space="0" w:color="auto"/>
                    <w:right w:val="none" w:sz="0" w:space="0" w:color="auto"/>
                  </w:divBdr>
                  <w:divsChild>
                    <w:div w:id="604382234">
                      <w:marLeft w:val="0"/>
                      <w:marRight w:val="0"/>
                      <w:marTop w:val="0"/>
                      <w:marBottom w:val="0"/>
                      <w:divBdr>
                        <w:top w:val="none" w:sz="0" w:space="0" w:color="auto"/>
                        <w:left w:val="none" w:sz="0" w:space="0" w:color="auto"/>
                        <w:bottom w:val="none" w:sz="0" w:space="0" w:color="auto"/>
                        <w:right w:val="none" w:sz="0" w:space="0" w:color="auto"/>
                      </w:divBdr>
                    </w:div>
                  </w:divsChild>
                </w:div>
                <w:div w:id="331763235">
                  <w:marLeft w:val="0"/>
                  <w:marRight w:val="0"/>
                  <w:marTop w:val="0"/>
                  <w:marBottom w:val="0"/>
                  <w:divBdr>
                    <w:top w:val="none" w:sz="0" w:space="0" w:color="auto"/>
                    <w:left w:val="none" w:sz="0" w:space="0" w:color="auto"/>
                    <w:bottom w:val="none" w:sz="0" w:space="0" w:color="auto"/>
                    <w:right w:val="none" w:sz="0" w:space="0" w:color="auto"/>
                  </w:divBdr>
                  <w:divsChild>
                    <w:div w:id="477306145">
                      <w:marLeft w:val="0"/>
                      <w:marRight w:val="0"/>
                      <w:marTop w:val="0"/>
                      <w:marBottom w:val="0"/>
                      <w:divBdr>
                        <w:top w:val="none" w:sz="0" w:space="0" w:color="auto"/>
                        <w:left w:val="none" w:sz="0" w:space="0" w:color="auto"/>
                        <w:bottom w:val="none" w:sz="0" w:space="0" w:color="auto"/>
                        <w:right w:val="none" w:sz="0" w:space="0" w:color="auto"/>
                      </w:divBdr>
                    </w:div>
                  </w:divsChild>
                </w:div>
                <w:div w:id="344943727">
                  <w:marLeft w:val="0"/>
                  <w:marRight w:val="0"/>
                  <w:marTop w:val="0"/>
                  <w:marBottom w:val="0"/>
                  <w:divBdr>
                    <w:top w:val="none" w:sz="0" w:space="0" w:color="auto"/>
                    <w:left w:val="none" w:sz="0" w:space="0" w:color="auto"/>
                    <w:bottom w:val="none" w:sz="0" w:space="0" w:color="auto"/>
                    <w:right w:val="none" w:sz="0" w:space="0" w:color="auto"/>
                  </w:divBdr>
                  <w:divsChild>
                    <w:div w:id="1849250205">
                      <w:marLeft w:val="0"/>
                      <w:marRight w:val="0"/>
                      <w:marTop w:val="0"/>
                      <w:marBottom w:val="0"/>
                      <w:divBdr>
                        <w:top w:val="none" w:sz="0" w:space="0" w:color="auto"/>
                        <w:left w:val="none" w:sz="0" w:space="0" w:color="auto"/>
                        <w:bottom w:val="none" w:sz="0" w:space="0" w:color="auto"/>
                        <w:right w:val="none" w:sz="0" w:space="0" w:color="auto"/>
                      </w:divBdr>
                    </w:div>
                  </w:divsChild>
                </w:div>
                <w:div w:id="448204287">
                  <w:marLeft w:val="0"/>
                  <w:marRight w:val="0"/>
                  <w:marTop w:val="0"/>
                  <w:marBottom w:val="0"/>
                  <w:divBdr>
                    <w:top w:val="none" w:sz="0" w:space="0" w:color="auto"/>
                    <w:left w:val="none" w:sz="0" w:space="0" w:color="auto"/>
                    <w:bottom w:val="none" w:sz="0" w:space="0" w:color="auto"/>
                    <w:right w:val="none" w:sz="0" w:space="0" w:color="auto"/>
                  </w:divBdr>
                  <w:divsChild>
                    <w:div w:id="2004581565">
                      <w:marLeft w:val="0"/>
                      <w:marRight w:val="0"/>
                      <w:marTop w:val="0"/>
                      <w:marBottom w:val="0"/>
                      <w:divBdr>
                        <w:top w:val="none" w:sz="0" w:space="0" w:color="auto"/>
                        <w:left w:val="none" w:sz="0" w:space="0" w:color="auto"/>
                        <w:bottom w:val="none" w:sz="0" w:space="0" w:color="auto"/>
                        <w:right w:val="none" w:sz="0" w:space="0" w:color="auto"/>
                      </w:divBdr>
                    </w:div>
                  </w:divsChild>
                </w:div>
                <w:div w:id="470947375">
                  <w:marLeft w:val="0"/>
                  <w:marRight w:val="0"/>
                  <w:marTop w:val="0"/>
                  <w:marBottom w:val="0"/>
                  <w:divBdr>
                    <w:top w:val="none" w:sz="0" w:space="0" w:color="auto"/>
                    <w:left w:val="none" w:sz="0" w:space="0" w:color="auto"/>
                    <w:bottom w:val="none" w:sz="0" w:space="0" w:color="auto"/>
                    <w:right w:val="none" w:sz="0" w:space="0" w:color="auto"/>
                  </w:divBdr>
                  <w:divsChild>
                    <w:div w:id="100690201">
                      <w:marLeft w:val="0"/>
                      <w:marRight w:val="0"/>
                      <w:marTop w:val="0"/>
                      <w:marBottom w:val="0"/>
                      <w:divBdr>
                        <w:top w:val="none" w:sz="0" w:space="0" w:color="auto"/>
                        <w:left w:val="none" w:sz="0" w:space="0" w:color="auto"/>
                        <w:bottom w:val="none" w:sz="0" w:space="0" w:color="auto"/>
                        <w:right w:val="none" w:sz="0" w:space="0" w:color="auto"/>
                      </w:divBdr>
                    </w:div>
                  </w:divsChild>
                </w:div>
                <w:div w:id="606545832">
                  <w:marLeft w:val="0"/>
                  <w:marRight w:val="0"/>
                  <w:marTop w:val="0"/>
                  <w:marBottom w:val="0"/>
                  <w:divBdr>
                    <w:top w:val="none" w:sz="0" w:space="0" w:color="auto"/>
                    <w:left w:val="none" w:sz="0" w:space="0" w:color="auto"/>
                    <w:bottom w:val="none" w:sz="0" w:space="0" w:color="auto"/>
                    <w:right w:val="none" w:sz="0" w:space="0" w:color="auto"/>
                  </w:divBdr>
                  <w:divsChild>
                    <w:div w:id="1284309176">
                      <w:marLeft w:val="0"/>
                      <w:marRight w:val="0"/>
                      <w:marTop w:val="0"/>
                      <w:marBottom w:val="0"/>
                      <w:divBdr>
                        <w:top w:val="none" w:sz="0" w:space="0" w:color="auto"/>
                        <w:left w:val="none" w:sz="0" w:space="0" w:color="auto"/>
                        <w:bottom w:val="none" w:sz="0" w:space="0" w:color="auto"/>
                        <w:right w:val="none" w:sz="0" w:space="0" w:color="auto"/>
                      </w:divBdr>
                    </w:div>
                  </w:divsChild>
                </w:div>
                <w:div w:id="654994426">
                  <w:marLeft w:val="0"/>
                  <w:marRight w:val="0"/>
                  <w:marTop w:val="0"/>
                  <w:marBottom w:val="0"/>
                  <w:divBdr>
                    <w:top w:val="none" w:sz="0" w:space="0" w:color="auto"/>
                    <w:left w:val="none" w:sz="0" w:space="0" w:color="auto"/>
                    <w:bottom w:val="none" w:sz="0" w:space="0" w:color="auto"/>
                    <w:right w:val="none" w:sz="0" w:space="0" w:color="auto"/>
                  </w:divBdr>
                  <w:divsChild>
                    <w:div w:id="858815324">
                      <w:marLeft w:val="0"/>
                      <w:marRight w:val="0"/>
                      <w:marTop w:val="0"/>
                      <w:marBottom w:val="0"/>
                      <w:divBdr>
                        <w:top w:val="none" w:sz="0" w:space="0" w:color="auto"/>
                        <w:left w:val="none" w:sz="0" w:space="0" w:color="auto"/>
                        <w:bottom w:val="none" w:sz="0" w:space="0" w:color="auto"/>
                        <w:right w:val="none" w:sz="0" w:space="0" w:color="auto"/>
                      </w:divBdr>
                    </w:div>
                  </w:divsChild>
                </w:div>
                <w:div w:id="889852282">
                  <w:marLeft w:val="0"/>
                  <w:marRight w:val="0"/>
                  <w:marTop w:val="0"/>
                  <w:marBottom w:val="0"/>
                  <w:divBdr>
                    <w:top w:val="none" w:sz="0" w:space="0" w:color="auto"/>
                    <w:left w:val="none" w:sz="0" w:space="0" w:color="auto"/>
                    <w:bottom w:val="none" w:sz="0" w:space="0" w:color="auto"/>
                    <w:right w:val="none" w:sz="0" w:space="0" w:color="auto"/>
                  </w:divBdr>
                  <w:divsChild>
                    <w:div w:id="1073314632">
                      <w:marLeft w:val="0"/>
                      <w:marRight w:val="0"/>
                      <w:marTop w:val="0"/>
                      <w:marBottom w:val="0"/>
                      <w:divBdr>
                        <w:top w:val="none" w:sz="0" w:space="0" w:color="auto"/>
                        <w:left w:val="none" w:sz="0" w:space="0" w:color="auto"/>
                        <w:bottom w:val="none" w:sz="0" w:space="0" w:color="auto"/>
                        <w:right w:val="none" w:sz="0" w:space="0" w:color="auto"/>
                      </w:divBdr>
                    </w:div>
                  </w:divsChild>
                </w:div>
                <w:div w:id="1149328651">
                  <w:marLeft w:val="0"/>
                  <w:marRight w:val="0"/>
                  <w:marTop w:val="0"/>
                  <w:marBottom w:val="0"/>
                  <w:divBdr>
                    <w:top w:val="none" w:sz="0" w:space="0" w:color="auto"/>
                    <w:left w:val="none" w:sz="0" w:space="0" w:color="auto"/>
                    <w:bottom w:val="none" w:sz="0" w:space="0" w:color="auto"/>
                    <w:right w:val="none" w:sz="0" w:space="0" w:color="auto"/>
                  </w:divBdr>
                  <w:divsChild>
                    <w:div w:id="1954700797">
                      <w:marLeft w:val="0"/>
                      <w:marRight w:val="0"/>
                      <w:marTop w:val="0"/>
                      <w:marBottom w:val="0"/>
                      <w:divBdr>
                        <w:top w:val="none" w:sz="0" w:space="0" w:color="auto"/>
                        <w:left w:val="none" w:sz="0" w:space="0" w:color="auto"/>
                        <w:bottom w:val="none" w:sz="0" w:space="0" w:color="auto"/>
                        <w:right w:val="none" w:sz="0" w:space="0" w:color="auto"/>
                      </w:divBdr>
                    </w:div>
                  </w:divsChild>
                </w:div>
                <w:div w:id="1380668113">
                  <w:marLeft w:val="0"/>
                  <w:marRight w:val="0"/>
                  <w:marTop w:val="0"/>
                  <w:marBottom w:val="0"/>
                  <w:divBdr>
                    <w:top w:val="none" w:sz="0" w:space="0" w:color="auto"/>
                    <w:left w:val="none" w:sz="0" w:space="0" w:color="auto"/>
                    <w:bottom w:val="none" w:sz="0" w:space="0" w:color="auto"/>
                    <w:right w:val="none" w:sz="0" w:space="0" w:color="auto"/>
                  </w:divBdr>
                  <w:divsChild>
                    <w:div w:id="71202973">
                      <w:marLeft w:val="0"/>
                      <w:marRight w:val="0"/>
                      <w:marTop w:val="0"/>
                      <w:marBottom w:val="0"/>
                      <w:divBdr>
                        <w:top w:val="none" w:sz="0" w:space="0" w:color="auto"/>
                        <w:left w:val="none" w:sz="0" w:space="0" w:color="auto"/>
                        <w:bottom w:val="none" w:sz="0" w:space="0" w:color="auto"/>
                        <w:right w:val="none" w:sz="0" w:space="0" w:color="auto"/>
                      </w:divBdr>
                    </w:div>
                  </w:divsChild>
                </w:div>
                <w:div w:id="1385445922">
                  <w:marLeft w:val="0"/>
                  <w:marRight w:val="0"/>
                  <w:marTop w:val="0"/>
                  <w:marBottom w:val="0"/>
                  <w:divBdr>
                    <w:top w:val="none" w:sz="0" w:space="0" w:color="auto"/>
                    <w:left w:val="none" w:sz="0" w:space="0" w:color="auto"/>
                    <w:bottom w:val="none" w:sz="0" w:space="0" w:color="auto"/>
                    <w:right w:val="none" w:sz="0" w:space="0" w:color="auto"/>
                  </w:divBdr>
                  <w:divsChild>
                    <w:div w:id="1371297537">
                      <w:marLeft w:val="0"/>
                      <w:marRight w:val="0"/>
                      <w:marTop w:val="0"/>
                      <w:marBottom w:val="0"/>
                      <w:divBdr>
                        <w:top w:val="none" w:sz="0" w:space="0" w:color="auto"/>
                        <w:left w:val="none" w:sz="0" w:space="0" w:color="auto"/>
                        <w:bottom w:val="none" w:sz="0" w:space="0" w:color="auto"/>
                        <w:right w:val="none" w:sz="0" w:space="0" w:color="auto"/>
                      </w:divBdr>
                    </w:div>
                  </w:divsChild>
                </w:div>
                <w:div w:id="1395080413">
                  <w:marLeft w:val="0"/>
                  <w:marRight w:val="0"/>
                  <w:marTop w:val="0"/>
                  <w:marBottom w:val="0"/>
                  <w:divBdr>
                    <w:top w:val="none" w:sz="0" w:space="0" w:color="auto"/>
                    <w:left w:val="none" w:sz="0" w:space="0" w:color="auto"/>
                    <w:bottom w:val="none" w:sz="0" w:space="0" w:color="auto"/>
                    <w:right w:val="none" w:sz="0" w:space="0" w:color="auto"/>
                  </w:divBdr>
                  <w:divsChild>
                    <w:div w:id="1906605500">
                      <w:marLeft w:val="0"/>
                      <w:marRight w:val="0"/>
                      <w:marTop w:val="0"/>
                      <w:marBottom w:val="0"/>
                      <w:divBdr>
                        <w:top w:val="none" w:sz="0" w:space="0" w:color="auto"/>
                        <w:left w:val="none" w:sz="0" w:space="0" w:color="auto"/>
                        <w:bottom w:val="none" w:sz="0" w:space="0" w:color="auto"/>
                        <w:right w:val="none" w:sz="0" w:space="0" w:color="auto"/>
                      </w:divBdr>
                    </w:div>
                  </w:divsChild>
                </w:div>
                <w:div w:id="1415468584">
                  <w:marLeft w:val="0"/>
                  <w:marRight w:val="0"/>
                  <w:marTop w:val="0"/>
                  <w:marBottom w:val="0"/>
                  <w:divBdr>
                    <w:top w:val="none" w:sz="0" w:space="0" w:color="auto"/>
                    <w:left w:val="none" w:sz="0" w:space="0" w:color="auto"/>
                    <w:bottom w:val="none" w:sz="0" w:space="0" w:color="auto"/>
                    <w:right w:val="none" w:sz="0" w:space="0" w:color="auto"/>
                  </w:divBdr>
                  <w:divsChild>
                    <w:div w:id="1600523751">
                      <w:marLeft w:val="0"/>
                      <w:marRight w:val="0"/>
                      <w:marTop w:val="0"/>
                      <w:marBottom w:val="0"/>
                      <w:divBdr>
                        <w:top w:val="none" w:sz="0" w:space="0" w:color="auto"/>
                        <w:left w:val="none" w:sz="0" w:space="0" w:color="auto"/>
                        <w:bottom w:val="none" w:sz="0" w:space="0" w:color="auto"/>
                        <w:right w:val="none" w:sz="0" w:space="0" w:color="auto"/>
                      </w:divBdr>
                    </w:div>
                  </w:divsChild>
                </w:div>
                <w:div w:id="1448427011">
                  <w:marLeft w:val="0"/>
                  <w:marRight w:val="0"/>
                  <w:marTop w:val="0"/>
                  <w:marBottom w:val="0"/>
                  <w:divBdr>
                    <w:top w:val="none" w:sz="0" w:space="0" w:color="auto"/>
                    <w:left w:val="none" w:sz="0" w:space="0" w:color="auto"/>
                    <w:bottom w:val="none" w:sz="0" w:space="0" w:color="auto"/>
                    <w:right w:val="none" w:sz="0" w:space="0" w:color="auto"/>
                  </w:divBdr>
                  <w:divsChild>
                    <w:div w:id="370227379">
                      <w:marLeft w:val="0"/>
                      <w:marRight w:val="0"/>
                      <w:marTop w:val="0"/>
                      <w:marBottom w:val="0"/>
                      <w:divBdr>
                        <w:top w:val="none" w:sz="0" w:space="0" w:color="auto"/>
                        <w:left w:val="none" w:sz="0" w:space="0" w:color="auto"/>
                        <w:bottom w:val="none" w:sz="0" w:space="0" w:color="auto"/>
                        <w:right w:val="none" w:sz="0" w:space="0" w:color="auto"/>
                      </w:divBdr>
                    </w:div>
                  </w:divsChild>
                </w:div>
                <w:div w:id="1505244930">
                  <w:marLeft w:val="0"/>
                  <w:marRight w:val="0"/>
                  <w:marTop w:val="0"/>
                  <w:marBottom w:val="0"/>
                  <w:divBdr>
                    <w:top w:val="none" w:sz="0" w:space="0" w:color="auto"/>
                    <w:left w:val="none" w:sz="0" w:space="0" w:color="auto"/>
                    <w:bottom w:val="none" w:sz="0" w:space="0" w:color="auto"/>
                    <w:right w:val="none" w:sz="0" w:space="0" w:color="auto"/>
                  </w:divBdr>
                  <w:divsChild>
                    <w:div w:id="243994537">
                      <w:marLeft w:val="0"/>
                      <w:marRight w:val="0"/>
                      <w:marTop w:val="0"/>
                      <w:marBottom w:val="0"/>
                      <w:divBdr>
                        <w:top w:val="none" w:sz="0" w:space="0" w:color="auto"/>
                        <w:left w:val="none" w:sz="0" w:space="0" w:color="auto"/>
                        <w:bottom w:val="none" w:sz="0" w:space="0" w:color="auto"/>
                        <w:right w:val="none" w:sz="0" w:space="0" w:color="auto"/>
                      </w:divBdr>
                    </w:div>
                  </w:divsChild>
                </w:div>
                <w:div w:id="1794054397">
                  <w:marLeft w:val="0"/>
                  <w:marRight w:val="0"/>
                  <w:marTop w:val="0"/>
                  <w:marBottom w:val="0"/>
                  <w:divBdr>
                    <w:top w:val="none" w:sz="0" w:space="0" w:color="auto"/>
                    <w:left w:val="none" w:sz="0" w:space="0" w:color="auto"/>
                    <w:bottom w:val="none" w:sz="0" w:space="0" w:color="auto"/>
                    <w:right w:val="none" w:sz="0" w:space="0" w:color="auto"/>
                  </w:divBdr>
                  <w:divsChild>
                    <w:div w:id="8775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5387">
          <w:marLeft w:val="0"/>
          <w:marRight w:val="0"/>
          <w:marTop w:val="0"/>
          <w:marBottom w:val="0"/>
          <w:divBdr>
            <w:top w:val="none" w:sz="0" w:space="0" w:color="auto"/>
            <w:left w:val="none" w:sz="0" w:space="0" w:color="auto"/>
            <w:bottom w:val="none" w:sz="0" w:space="0" w:color="auto"/>
            <w:right w:val="none" w:sz="0" w:space="0" w:color="auto"/>
          </w:divBdr>
        </w:div>
      </w:divsChild>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04715373">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178935">
      <w:bodyDiv w:val="1"/>
      <w:marLeft w:val="0"/>
      <w:marRight w:val="0"/>
      <w:marTop w:val="0"/>
      <w:marBottom w:val="0"/>
      <w:divBdr>
        <w:top w:val="none" w:sz="0" w:space="0" w:color="auto"/>
        <w:left w:val="none" w:sz="0" w:space="0" w:color="auto"/>
        <w:bottom w:val="none" w:sz="0" w:space="0" w:color="auto"/>
        <w:right w:val="none" w:sz="0" w:space="0" w:color="auto"/>
      </w:divBdr>
      <w:divsChild>
        <w:div w:id="117068025">
          <w:marLeft w:val="0"/>
          <w:marRight w:val="0"/>
          <w:marTop w:val="0"/>
          <w:marBottom w:val="0"/>
          <w:divBdr>
            <w:top w:val="none" w:sz="0" w:space="0" w:color="auto"/>
            <w:left w:val="none" w:sz="0" w:space="0" w:color="auto"/>
            <w:bottom w:val="none" w:sz="0" w:space="0" w:color="auto"/>
            <w:right w:val="none" w:sz="0" w:space="0" w:color="auto"/>
          </w:divBdr>
          <w:divsChild>
            <w:div w:id="165436716">
              <w:marLeft w:val="0"/>
              <w:marRight w:val="0"/>
              <w:marTop w:val="0"/>
              <w:marBottom w:val="0"/>
              <w:divBdr>
                <w:top w:val="none" w:sz="0" w:space="0" w:color="auto"/>
                <w:left w:val="none" w:sz="0" w:space="0" w:color="auto"/>
                <w:bottom w:val="none" w:sz="0" w:space="0" w:color="auto"/>
                <w:right w:val="none" w:sz="0" w:space="0" w:color="auto"/>
              </w:divBdr>
            </w:div>
          </w:divsChild>
        </w:div>
        <w:div w:id="554974497">
          <w:marLeft w:val="0"/>
          <w:marRight w:val="0"/>
          <w:marTop w:val="0"/>
          <w:marBottom w:val="0"/>
          <w:divBdr>
            <w:top w:val="none" w:sz="0" w:space="0" w:color="auto"/>
            <w:left w:val="none" w:sz="0" w:space="0" w:color="auto"/>
            <w:bottom w:val="none" w:sz="0" w:space="0" w:color="auto"/>
            <w:right w:val="none" w:sz="0" w:space="0" w:color="auto"/>
          </w:divBdr>
          <w:divsChild>
            <w:div w:id="1098521739">
              <w:marLeft w:val="0"/>
              <w:marRight w:val="0"/>
              <w:marTop w:val="0"/>
              <w:marBottom w:val="0"/>
              <w:divBdr>
                <w:top w:val="none" w:sz="0" w:space="0" w:color="auto"/>
                <w:left w:val="none" w:sz="0" w:space="0" w:color="auto"/>
                <w:bottom w:val="none" w:sz="0" w:space="0" w:color="auto"/>
                <w:right w:val="none" w:sz="0" w:space="0" w:color="auto"/>
              </w:divBdr>
            </w:div>
          </w:divsChild>
        </w:div>
        <w:div w:id="902106275">
          <w:marLeft w:val="0"/>
          <w:marRight w:val="0"/>
          <w:marTop w:val="0"/>
          <w:marBottom w:val="0"/>
          <w:divBdr>
            <w:top w:val="none" w:sz="0" w:space="0" w:color="auto"/>
            <w:left w:val="none" w:sz="0" w:space="0" w:color="auto"/>
            <w:bottom w:val="none" w:sz="0" w:space="0" w:color="auto"/>
            <w:right w:val="none" w:sz="0" w:space="0" w:color="auto"/>
          </w:divBdr>
          <w:divsChild>
            <w:div w:id="2123915152">
              <w:marLeft w:val="0"/>
              <w:marRight w:val="0"/>
              <w:marTop w:val="0"/>
              <w:marBottom w:val="0"/>
              <w:divBdr>
                <w:top w:val="none" w:sz="0" w:space="0" w:color="auto"/>
                <w:left w:val="none" w:sz="0" w:space="0" w:color="auto"/>
                <w:bottom w:val="none" w:sz="0" w:space="0" w:color="auto"/>
                <w:right w:val="none" w:sz="0" w:space="0" w:color="auto"/>
              </w:divBdr>
            </w:div>
          </w:divsChild>
        </w:div>
        <w:div w:id="902372905">
          <w:marLeft w:val="0"/>
          <w:marRight w:val="0"/>
          <w:marTop w:val="0"/>
          <w:marBottom w:val="0"/>
          <w:divBdr>
            <w:top w:val="none" w:sz="0" w:space="0" w:color="auto"/>
            <w:left w:val="none" w:sz="0" w:space="0" w:color="auto"/>
            <w:bottom w:val="none" w:sz="0" w:space="0" w:color="auto"/>
            <w:right w:val="none" w:sz="0" w:space="0" w:color="auto"/>
          </w:divBdr>
          <w:divsChild>
            <w:div w:id="1362054291">
              <w:marLeft w:val="0"/>
              <w:marRight w:val="0"/>
              <w:marTop w:val="0"/>
              <w:marBottom w:val="0"/>
              <w:divBdr>
                <w:top w:val="none" w:sz="0" w:space="0" w:color="auto"/>
                <w:left w:val="none" w:sz="0" w:space="0" w:color="auto"/>
                <w:bottom w:val="none" w:sz="0" w:space="0" w:color="auto"/>
                <w:right w:val="none" w:sz="0" w:space="0" w:color="auto"/>
              </w:divBdr>
            </w:div>
          </w:divsChild>
        </w:div>
        <w:div w:id="977954575">
          <w:marLeft w:val="0"/>
          <w:marRight w:val="0"/>
          <w:marTop w:val="0"/>
          <w:marBottom w:val="0"/>
          <w:divBdr>
            <w:top w:val="none" w:sz="0" w:space="0" w:color="auto"/>
            <w:left w:val="none" w:sz="0" w:space="0" w:color="auto"/>
            <w:bottom w:val="none" w:sz="0" w:space="0" w:color="auto"/>
            <w:right w:val="none" w:sz="0" w:space="0" w:color="auto"/>
          </w:divBdr>
          <w:divsChild>
            <w:div w:id="913197586">
              <w:marLeft w:val="0"/>
              <w:marRight w:val="0"/>
              <w:marTop w:val="0"/>
              <w:marBottom w:val="0"/>
              <w:divBdr>
                <w:top w:val="none" w:sz="0" w:space="0" w:color="auto"/>
                <w:left w:val="none" w:sz="0" w:space="0" w:color="auto"/>
                <w:bottom w:val="none" w:sz="0" w:space="0" w:color="auto"/>
                <w:right w:val="none" w:sz="0" w:space="0" w:color="auto"/>
              </w:divBdr>
            </w:div>
          </w:divsChild>
        </w:div>
        <w:div w:id="1469056114">
          <w:marLeft w:val="0"/>
          <w:marRight w:val="0"/>
          <w:marTop w:val="0"/>
          <w:marBottom w:val="0"/>
          <w:divBdr>
            <w:top w:val="none" w:sz="0" w:space="0" w:color="auto"/>
            <w:left w:val="none" w:sz="0" w:space="0" w:color="auto"/>
            <w:bottom w:val="none" w:sz="0" w:space="0" w:color="auto"/>
            <w:right w:val="none" w:sz="0" w:space="0" w:color="auto"/>
          </w:divBdr>
          <w:divsChild>
            <w:div w:id="1315529610">
              <w:marLeft w:val="0"/>
              <w:marRight w:val="0"/>
              <w:marTop w:val="0"/>
              <w:marBottom w:val="0"/>
              <w:divBdr>
                <w:top w:val="none" w:sz="0" w:space="0" w:color="auto"/>
                <w:left w:val="none" w:sz="0" w:space="0" w:color="auto"/>
                <w:bottom w:val="none" w:sz="0" w:space="0" w:color="auto"/>
                <w:right w:val="none" w:sz="0" w:space="0" w:color="auto"/>
              </w:divBdr>
            </w:div>
          </w:divsChild>
        </w:div>
        <w:div w:id="1479954625">
          <w:marLeft w:val="0"/>
          <w:marRight w:val="0"/>
          <w:marTop w:val="0"/>
          <w:marBottom w:val="0"/>
          <w:divBdr>
            <w:top w:val="none" w:sz="0" w:space="0" w:color="auto"/>
            <w:left w:val="none" w:sz="0" w:space="0" w:color="auto"/>
            <w:bottom w:val="none" w:sz="0" w:space="0" w:color="auto"/>
            <w:right w:val="none" w:sz="0" w:space="0" w:color="auto"/>
          </w:divBdr>
          <w:divsChild>
            <w:div w:id="2074961105">
              <w:marLeft w:val="0"/>
              <w:marRight w:val="0"/>
              <w:marTop w:val="0"/>
              <w:marBottom w:val="0"/>
              <w:divBdr>
                <w:top w:val="none" w:sz="0" w:space="0" w:color="auto"/>
                <w:left w:val="none" w:sz="0" w:space="0" w:color="auto"/>
                <w:bottom w:val="none" w:sz="0" w:space="0" w:color="auto"/>
                <w:right w:val="none" w:sz="0" w:space="0" w:color="auto"/>
              </w:divBdr>
            </w:div>
          </w:divsChild>
        </w:div>
        <w:div w:id="1574504277">
          <w:marLeft w:val="0"/>
          <w:marRight w:val="0"/>
          <w:marTop w:val="0"/>
          <w:marBottom w:val="0"/>
          <w:divBdr>
            <w:top w:val="none" w:sz="0" w:space="0" w:color="auto"/>
            <w:left w:val="none" w:sz="0" w:space="0" w:color="auto"/>
            <w:bottom w:val="none" w:sz="0" w:space="0" w:color="auto"/>
            <w:right w:val="none" w:sz="0" w:space="0" w:color="auto"/>
          </w:divBdr>
          <w:divsChild>
            <w:div w:id="1347057104">
              <w:marLeft w:val="0"/>
              <w:marRight w:val="0"/>
              <w:marTop w:val="0"/>
              <w:marBottom w:val="0"/>
              <w:divBdr>
                <w:top w:val="none" w:sz="0" w:space="0" w:color="auto"/>
                <w:left w:val="none" w:sz="0" w:space="0" w:color="auto"/>
                <w:bottom w:val="none" w:sz="0" w:space="0" w:color="auto"/>
                <w:right w:val="none" w:sz="0" w:space="0" w:color="auto"/>
              </w:divBdr>
            </w:div>
          </w:divsChild>
        </w:div>
        <w:div w:id="1682783202">
          <w:marLeft w:val="0"/>
          <w:marRight w:val="0"/>
          <w:marTop w:val="0"/>
          <w:marBottom w:val="0"/>
          <w:divBdr>
            <w:top w:val="none" w:sz="0" w:space="0" w:color="auto"/>
            <w:left w:val="none" w:sz="0" w:space="0" w:color="auto"/>
            <w:bottom w:val="none" w:sz="0" w:space="0" w:color="auto"/>
            <w:right w:val="none" w:sz="0" w:space="0" w:color="auto"/>
          </w:divBdr>
          <w:divsChild>
            <w:div w:id="924150013">
              <w:marLeft w:val="0"/>
              <w:marRight w:val="0"/>
              <w:marTop w:val="0"/>
              <w:marBottom w:val="0"/>
              <w:divBdr>
                <w:top w:val="none" w:sz="0" w:space="0" w:color="auto"/>
                <w:left w:val="none" w:sz="0" w:space="0" w:color="auto"/>
                <w:bottom w:val="none" w:sz="0" w:space="0" w:color="auto"/>
                <w:right w:val="none" w:sz="0" w:space="0" w:color="auto"/>
              </w:divBdr>
            </w:div>
          </w:divsChild>
        </w:div>
        <w:div w:id="1830709999">
          <w:marLeft w:val="0"/>
          <w:marRight w:val="0"/>
          <w:marTop w:val="0"/>
          <w:marBottom w:val="0"/>
          <w:divBdr>
            <w:top w:val="none" w:sz="0" w:space="0" w:color="auto"/>
            <w:left w:val="none" w:sz="0" w:space="0" w:color="auto"/>
            <w:bottom w:val="none" w:sz="0" w:space="0" w:color="auto"/>
            <w:right w:val="none" w:sz="0" w:space="0" w:color="auto"/>
          </w:divBdr>
          <w:divsChild>
            <w:div w:id="1430782138">
              <w:marLeft w:val="0"/>
              <w:marRight w:val="0"/>
              <w:marTop w:val="0"/>
              <w:marBottom w:val="0"/>
              <w:divBdr>
                <w:top w:val="none" w:sz="0" w:space="0" w:color="auto"/>
                <w:left w:val="none" w:sz="0" w:space="0" w:color="auto"/>
                <w:bottom w:val="none" w:sz="0" w:space="0" w:color="auto"/>
                <w:right w:val="none" w:sz="0" w:space="0" w:color="auto"/>
              </w:divBdr>
            </w:div>
          </w:divsChild>
        </w:div>
        <w:div w:id="1857452259">
          <w:marLeft w:val="0"/>
          <w:marRight w:val="0"/>
          <w:marTop w:val="0"/>
          <w:marBottom w:val="0"/>
          <w:divBdr>
            <w:top w:val="none" w:sz="0" w:space="0" w:color="auto"/>
            <w:left w:val="none" w:sz="0" w:space="0" w:color="auto"/>
            <w:bottom w:val="none" w:sz="0" w:space="0" w:color="auto"/>
            <w:right w:val="none" w:sz="0" w:space="0" w:color="auto"/>
          </w:divBdr>
          <w:divsChild>
            <w:div w:id="2009748959">
              <w:marLeft w:val="0"/>
              <w:marRight w:val="0"/>
              <w:marTop w:val="0"/>
              <w:marBottom w:val="0"/>
              <w:divBdr>
                <w:top w:val="none" w:sz="0" w:space="0" w:color="auto"/>
                <w:left w:val="none" w:sz="0" w:space="0" w:color="auto"/>
                <w:bottom w:val="none" w:sz="0" w:space="0" w:color="auto"/>
                <w:right w:val="none" w:sz="0" w:space="0" w:color="auto"/>
              </w:divBdr>
            </w:div>
          </w:divsChild>
        </w:div>
        <w:div w:id="1871071111">
          <w:marLeft w:val="0"/>
          <w:marRight w:val="0"/>
          <w:marTop w:val="0"/>
          <w:marBottom w:val="0"/>
          <w:divBdr>
            <w:top w:val="none" w:sz="0" w:space="0" w:color="auto"/>
            <w:left w:val="none" w:sz="0" w:space="0" w:color="auto"/>
            <w:bottom w:val="none" w:sz="0" w:space="0" w:color="auto"/>
            <w:right w:val="none" w:sz="0" w:space="0" w:color="auto"/>
          </w:divBdr>
          <w:divsChild>
            <w:div w:id="1822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148165">
      <w:bodyDiv w:val="1"/>
      <w:marLeft w:val="0"/>
      <w:marRight w:val="0"/>
      <w:marTop w:val="0"/>
      <w:marBottom w:val="0"/>
      <w:divBdr>
        <w:top w:val="none" w:sz="0" w:space="0" w:color="auto"/>
        <w:left w:val="none" w:sz="0" w:space="0" w:color="auto"/>
        <w:bottom w:val="none" w:sz="0" w:space="0" w:color="auto"/>
        <w:right w:val="none" w:sz="0" w:space="0" w:color="auto"/>
      </w:divBdr>
      <w:divsChild>
        <w:div w:id="97722074">
          <w:marLeft w:val="0"/>
          <w:marRight w:val="0"/>
          <w:marTop w:val="0"/>
          <w:marBottom w:val="0"/>
          <w:divBdr>
            <w:top w:val="none" w:sz="0" w:space="0" w:color="auto"/>
            <w:left w:val="none" w:sz="0" w:space="0" w:color="auto"/>
            <w:bottom w:val="none" w:sz="0" w:space="0" w:color="auto"/>
            <w:right w:val="none" w:sz="0" w:space="0" w:color="auto"/>
          </w:divBdr>
          <w:divsChild>
            <w:div w:id="2063601281">
              <w:marLeft w:val="0"/>
              <w:marRight w:val="0"/>
              <w:marTop w:val="0"/>
              <w:marBottom w:val="0"/>
              <w:divBdr>
                <w:top w:val="none" w:sz="0" w:space="0" w:color="auto"/>
                <w:left w:val="none" w:sz="0" w:space="0" w:color="auto"/>
                <w:bottom w:val="none" w:sz="0" w:space="0" w:color="auto"/>
                <w:right w:val="none" w:sz="0" w:space="0" w:color="auto"/>
              </w:divBdr>
            </w:div>
          </w:divsChild>
        </w:div>
        <w:div w:id="131098996">
          <w:marLeft w:val="0"/>
          <w:marRight w:val="0"/>
          <w:marTop w:val="0"/>
          <w:marBottom w:val="0"/>
          <w:divBdr>
            <w:top w:val="none" w:sz="0" w:space="0" w:color="auto"/>
            <w:left w:val="none" w:sz="0" w:space="0" w:color="auto"/>
            <w:bottom w:val="none" w:sz="0" w:space="0" w:color="auto"/>
            <w:right w:val="none" w:sz="0" w:space="0" w:color="auto"/>
          </w:divBdr>
          <w:divsChild>
            <w:div w:id="241331922">
              <w:marLeft w:val="0"/>
              <w:marRight w:val="0"/>
              <w:marTop w:val="0"/>
              <w:marBottom w:val="0"/>
              <w:divBdr>
                <w:top w:val="none" w:sz="0" w:space="0" w:color="auto"/>
                <w:left w:val="none" w:sz="0" w:space="0" w:color="auto"/>
                <w:bottom w:val="none" w:sz="0" w:space="0" w:color="auto"/>
                <w:right w:val="none" w:sz="0" w:space="0" w:color="auto"/>
              </w:divBdr>
            </w:div>
          </w:divsChild>
        </w:div>
        <w:div w:id="181014963">
          <w:marLeft w:val="0"/>
          <w:marRight w:val="0"/>
          <w:marTop w:val="0"/>
          <w:marBottom w:val="0"/>
          <w:divBdr>
            <w:top w:val="none" w:sz="0" w:space="0" w:color="auto"/>
            <w:left w:val="none" w:sz="0" w:space="0" w:color="auto"/>
            <w:bottom w:val="none" w:sz="0" w:space="0" w:color="auto"/>
            <w:right w:val="none" w:sz="0" w:space="0" w:color="auto"/>
          </w:divBdr>
          <w:divsChild>
            <w:div w:id="1752893994">
              <w:marLeft w:val="0"/>
              <w:marRight w:val="0"/>
              <w:marTop w:val="0"/>
              <w:marBottom w:val="0"/>
              <w:divBdr>
                <w:top w:val="none" w:sz="0" w:space="0" w:color="auto"/>
                <w:left w:val="none" w:sz="0" w:space="0" w:color="auto"/>
                <w:bottom w:val="none" w:sz="0" w:space="0" w:color="auto"/>
                <w:right w:val="none" w:sz="0" w:space="0" w:color="auto"/>
              </w:divBdr>
            </w:div>
          </w:divsChild>
        </w:div>
        <w:div w:id="282463902">
          <w:marLeft w:val="0"/>
          <w:marRight w:val="0"/>
          <w:marTop w:val="0"/>
          <w:marBottom w:val="0"/>
          <w:divBdr>
            <w:top w:val="none" w:sz="0" w:space="0" w:color="auto"/>
            <w:left w:val="none" w:sz="0" w:space="0" w:color="auto"/>
            <w:bottom w:val="none" w:sz="0" w:space="0" w:color="auto"/>
            <w:right w:val="none" w:sz="0" w:space="0" w:color="auto"/>
          </w:divBdr>
          <w:divsChild>
            <w:div w:id="2076850214">
              <w:marLeft w:val="0"/>
              <w:marRight w:val="0"/>
              <w:marTop w:val="0"/>
              <w:marBottom w:val="0"/>
              <w:divBdr>
                <w:top w:val="none" w:sz="0" w:space="0" w:color="auto"/>
                <w:left w:val="none" w:sz="0" w:space="0" w:color="auto"/>
                <w:bottom w:val="none" w:sz="0" w:space="0" w:color="auto"/>
                <w:right w:val="none" w:sz="0" w:space="0" w:color="auto"/>
              </w:divBdr>
            </w:div>
          </w:divsChild>
        </w:div>
        <w:div w:id="420302944">
          <w:marLeft w:val="0"/>
          <w:marRight w:val="0"/>
          <w:marTop w:val="0"/>
          <w:marBottom w:val="0"/>
          <w:divBdr>
            <w:top w:val="none" w:sz="0" w:space="0" w:color="auto"/>
            <w:left w:val="none" w:sz="0" w:space="0" w:color="auto"/>
            <w:bottom w:val="none" w:sz="0" w:space="0" w:color="auto"/>
            <w:right w:val="none" w:sz="0" w:space="0" w:color="auto"/>
          </w:divBdr>
          <w:divsChild>
            <w:div w:id="2040666374">
              <w:marLeft w:val="0"/>
              <w:marRight w:val="0"/>
              <w:marTop w:val="0"/>
              <w:marBottom w:val="0"/>
              <w:divBdr>
                <w:top w:val="none" w:sz="0" w:space="0" w:color="auto"/>
                <w:left w:val="none" w:sz="0" w:space="0" w:color="auto"/>
                <w:bottom w:val="none" w:sz="0" w:space="0" w:color="auto"/>
                <w:right w:val="none" w:sz="0" w:space="0" w:color="auto"/>
              </w:divBdr>
            </w:div>
          </w:divsChild>
        </w:div>
        <w:div w:id="467091947">
          <w:marLeft w:val="0"/>
          <w:marRight w:val="0"/>
          <w:marTop w:val="0"/>
          <w:marBottom w:val="0"/>
          <w:divBdr>
            <w:top w:val="none" w:sz="0" w:space="0" w:color="auto"/>
            <w:left w:val="none" w:sz="0" w:space="0" w:color="auto"/>
            <w:bottom w:val="none" w:sz="0" w:space="0" w:color="auto"/>
            <w:right w:val="none" w:sz="0" w:space="0" w:color="auto"/>
          </w:divBdr>
          <w:divsChild>
            <w:div w:id="1237780718">
              <w:marLeft w:val="0"/>
              <w:marRight w:val="0"/>
              <w:marTop w:val="0"/>
              <w:marBottom w:val="0"/>
              <w:divBdr>
                <w:top w:val="none" w:sz="0" w:space="0" w:color="auto"/>
                <w:left w:val="none" w:sz="0" w:space="0" w:color="auto"/>
                <w:bottom w:val="none" w:sz="0" w:space="0" w:color="auto"/>
                <w:right w:val="none" w:sz="0" w:space="0" w:color="auto"/>
              </w:divBdr>
            </w:div>
          </w:divsChild>
        </w:div>
        <w:div w:id="601572193">
          <w:marLeft w:val="0"/>
          <w:marRight w:val="0"/>
          <w:marTop w:val="0"/>
          <w:marBottom w:val="0"/>
          <w:divBdr>
            <w:top w:val="none" w:sz="0" w:space="0" w:color="auto"/>
            <w:left w:val="none" w:sz="0" w:space="0" w:color="auto"/>
            <w:bottom w:val="none" w:sz="0" w:space="0" w:color="auto"/>
            <w:right w:val="none" w:sz="0" w:space="0" w:color="auto"/>
          </w:divBdr>
          <w:divsChild>
            <w:div w:id="994987248">
              <w:marLeft w:val="0"/>
              <w:marRight w:val="0"/>
              <w:marTop w:val="0"/>
              <w:marBottom w:val="0"/>
              <w:divBdr>
                <w:top w:val="none" w:sz="0" w:space="0" w:color="auto"/>
                <w:left w:val="none" w:sz="0" w:space="0" w:color="auto"/>
                <w:bottom w:val="none" w:sz="0" w:space="0" w:color="auto"/>
                <w:right w:val="none" w:sz="0" w:space="0" w:color="auto"/>
              </w:divBdr>
            </w:div>
          </w:divsChild>
        </w:div>
        <w:div w:id="1320228186">
          <w:marLeft w:val="0"/>
          <w:marRight w:val="0"/>
          <w:marTop w:val="0"/>
          <w:marBottom w:val="0"/>
          <w:divBdr>
            <w:top w:val="none" w:sz="0" w:space="0" w:color="auto"/>
            <w:left w:val="none" w:sz="0" w:space="0" w:color="auto"/>
            <w:bottom w:val="none" w:sz="0" w:space="0" w:color="auto"/>
            <w:right w:val="none" w:sz="0" w:space="0" w:color="auto"/>
          </w:divBdr>
          <w:divsChild>
            <w:div w:id="2071030874">
              <w:marLeft w:val="0"/>
              <w:marRight w:val="0"/>
              <w:marTop w:val="0"/>
              <w:marBottom w:val="0"/>
              <w:divBdr>
                <w:top w:val="none" w:sz="0" w:space="0" w:color="auto"/>
                <w:left w:val="none" w:sz="0" w:space="0" w:color="auto"/>
                <w:bottom w:val="none" w:sz="0" w:space="0" w:color="auto"/>
                <w:right w:val="none" w:sz="0" w:space="0" w:color="auto"/>
              </w:divBdr>
            </w:div>
          </w:divsChild>
        </w:div>
        <w:div w:id="1344697822">
          <w:marLeft w:val="0"/>
          <w:marRight w:val="0"/>
          <w:marTop w:val="0"/>
          <w:marBottom w:val="0"/>
          <w:divBdr>
            <w:top w:val="none" w:sz="0" w:space="0" w:color="auto"/>
            <w:left w:val="none" w:sz="0" w:space="0" w:color="auto"/>
            <w:bottom w:val="none" w:sz="0" w:space="0" w:color="auto"/>
            <w:right w:val="none" w:sz="0" w:space="0" w:color="auto"/>
          </w:divBdr>
          <w:divsChild>
            <w:div w:id="948312942">
              <w:marLeft w:val="0"/>
              <w:marRight w:val="0"/>
              <w:marTop w:val="0"/>
              <w:marBottom w:val="0"/>
              <w:divBdr>
                <w:top w:val="none" w:sz="0" w:space="0" w:color="auto"/>
                <w:left w:val="none" w:sz="0" w:space="0" w:color="auto"/>
                <w:bottom w:val="none" w:sz="0" w:space="0" w:color="auto"/>
                <w:right w:val="none" w:sz="0" w:space="0" w:color="auto"/>
              </w:divBdr>
            </w:div>
          </w:divsChild>
        </w:div>
        <w:div w:id="1624769555">
          <w:marLeft w:val="0"/>
          <w:marRight w:val="0"/>
          <w:marTop w:val="0"/>
          <w:marBottom w:val="0"/>
          <w:divBdr>
            <w:top w:val="none" w:sz="0" w:space="0" w:color="auto"/>
            <w:left w:val="none" w:sz="0" w:space="0" w:color="auto"/>
            <w:bottom w:val="none" w:sz="0" w:space="0" w:color="auto"/>
            <w:right w:val="none" w:sz="0" w:space="0" w:color="auto"/>
          </w:divBdr>
          <w:divsChild>
            <w:div w:id="841552323">
              <w:marLeft w:val="0"/>
              <w:marRight w:val="0"/>
              <w:marTop w:val="0"/>
              <w:marBottom w:val="0"/>
              <w:divBdr>
                <w:top w:val="none" w:sz="0" w:space="0" w:color="auto"/>
                <w:left w:val="none" w:sz="0" w:space="0" w:color="auto"/>
                <w:bottom w:val="none" w:sz="0" w:space="0" w:color="auto"/>
                <w:right w:val="none" w:sz="0" w:space="0" w:color="auto"/>
              </w:divBdr>
            </w:div>
          </w:divsChild>
        </w:div>
        <w:div w:id="1626042069">
          <w:marLeft w:val="0"/>
          <w:marRight w:val="0"/>
          <w:marTop w:val="0"/>
          <w:marBottom w:val="0"/>
          <w:divBdr>
            <w:top w:val="none" w:sz="0" w:space="0" w:color="auto"/>
            <w:left w:val="none" w:sz="0" w:space="0" w:color="auto"/>
            <w:bottom w:val="none" w:sz="0" w:space="0" w:color="auto"/>
            <w:right w:val="none" w:sz="0" w:space="0" w:color="auto"/>
          </w:divBdr>
          <w:divsChild>
            <w:div w:id="2110275604">
              <w:marLeft w:val="0"/>
              <w:marRight w:val="0"/>
              <w:marTop w:val="0"/>
              <w:marBottom w:val="0"/>
              <w:divBdr>
                <w:top w:val="none" w:sz="0" w:space="0" w:color="auto"/>
                <w:left w:val="none" w:sz="0" w:space="0" w:color="auto"/>
                <w:bottom w:val="none" w:sz="0" w:space="0" w:color="auto"/>
                <w:right w:val="none" w:sz="0" w:space="0" w:color="auto"/>
              </w:divBdr>
            </w:div>
          </w:divsChild>
        </w:div>
        <w:div w:id="1781408770">
          <w:marLeft w:val="0"/>
          <w:marRight w:val="0"/>
          <w:marTop w:val="0"/>
          <w:marBottom w:val="0"/>
          <w:divBdr>
            <w:top w:val="none" w:sz="0" w:space="0" w:color="auto"/>
            <w:left w:val="none" w:sz="0" w:space="0" w:color="auto"/>
            <w:bottom w:val="none" w:sz="0" w:space="0" w:color="auto"/>
            <w:right w:val="none" w:sz="0" w:space="0" w:color="auto"/>
          </w:divBdr>
          <w:divsChild>
            <w:div w:id="1407679993">
              <w:marLeft w:val="0"/>
              <w:marRight w:val="0"/>
              <w:marTop w:val="0"/>
              <w:marBottom w:val="0"/>
              <w:divBdr>
                <w:top w:val="none" w:sz="0" w:space="0" w:color="auto"/>
                <w:left w:val="none" w:sz="0" w:space="0" w:color="auto"/>
                <w:bottom w:val="none" w:sz="0" w:space="0" w:color="auto"/>
                <w:right w:val="none" w:sz="0" w:space="0" w:color="auto"/>
              </w:divBdr>
            </w:div>
          </w:divsChild>
        </w:div>
        <w:div w:id="1938902323">
          <w:marLeft w:val="0"/>
          <w:marRight w:val="0"/>
          <w:marTop w:val="0"/>
          <w:marBottom w:val="0"/>
          <w:divBdr>
            <w:top w:val="none" w:sz="0" w:space="0" w:color="auto"/>
            <w:left w:val="none" w:sz="0" w:space="0" w:color="auto"/>
            <w:bottom w:val="none" w:sz="0" w:space="0" w:color="auto"/>
            <w:right w:val="none" w:sz="0" w:space="0" w:color="auto"/>
          </w:divBdr>
          <w:divsChild>
            <w:div w:id="1608343825">
              <w:marLeft w:val="0"/>
              <w:marRight w:val="0"/>
              <w:marTop w:val="0"/>
              <w:marBottom w:val="0"/>
              <w:divBdr>
                <w:top w:val="none" w:sz="0" w:space="0" w:color="auto"/>
                <w:left w:val="none" w:sz="0" w:space="0" w:color="auto"/>
                <w:bottom w:val="none" w:sz="0" w:space="0" w:color="auto"/>
                <w:right w:val="none" w:sz="0" w:space="0" w:color="auto"/>
              </w:divBdr>
            </w:div>
          </w:divsChild>
        </w:div>
        <w:div w:id="2022390648">
          <w:marLeft w:val="0"/>
          <w:marRight w:val="0"/>
          <w:marTop w:val="0"/>
          <w:marBottom w:val="0"/>
          <w:divBdr>
            <w:top w:val="none" w:sz="0" w:space="0" w:color="auto"/>
            <w:left w:val="none" w:sz="0" w:space="0" w:color="auto"/>
            <w:bottom w:val="none" w:sz="0" w:space="0" w:color="auto"/>
            <w:right w:val="none" w:sz="0" w:space="0" w:color="auto"/>
          </w:divBdr>
          <w:divsChild>
            <w:div w:id="438137573">
              <w:marLeft w:val="0"/>
              <w:marRight w:val="0"/>
              <w:marTop w:val="0"/>
              <w:marBottom w:val="0"/>
              <w:divBdr>
                <w:top w:val="none" w:sz="0" w:space="0" w:color="auto"/>
                <w:left w:val="none" w:sz="0" w:space="0" w:color="auto"/>
                <w:bottom w:val="none" w:sz="0" w:space="0" w:color="auto"/>
                <w:right w:val="none" w:sz="0" w:space="0" w:color="auto"/>
              </w:divBdr>
            </w:div>
          </w:divsChild>
        </w:div>
        <w:div w:id="2037347556">
          <w:marLeft w:val="0"/>
          <w:marRight w:val="0"/>
          <w:marTop w:val="0"/>
          <w:marBottom w:val="0"/>
          <w:divBdr>
            <w:top w:val="none" w:sz="0" w:space="0" w:color="auto"/>
            <w:left w:val="none" w:sz="0" w:space="0" w:color="auto"/>
            <w:bottom w:val="none" w:sz="0" w:space="0" w:color="auto"/>
            <w:right w:val="none" w:sz="0" w:space="0" w:color="auto"/>
          </w:divBdr>
          <w:divsChild>
            <w:div w:id="164517880">
              <w:marLeft w:val="0"/>
              <w:marRight w:val="0"/>
              <w:marTop w:val="0"/>
              <w:marBottom w:val="0"/>
              <w:divBdr>
                <w:top w:val="none" w:sz="0" w:space="0" w:color="auto"/>
                <w:left w:val="none" w:sz="0" w:space="0" w:color="auto"/>
                <w:bottom w:val="none" w:sz="0" w:space="0" w:color="auto"/>
                <w:right w:val="none" w:sz="0" w:space="0" w:color="auto"/>
              </w:divBdr>
            </w:div>
          </w:divsChild>
        </w:div>
        <w:div w:id="2069911076">
          <w:marLeft w:val="0"/>
          <w:marRight w:val="0"/>
          <w:marTop w:val="0"/>
          <w:marBottom w:val="0"/>
          <w:divBdr>
            <w:top w:val="none" w:sz="0" w:space="0" w:color="auto"/>
            <w:left w:val="none" w:sz="0" w:space="0" w:color="auto"/>
            <w:bottom w:val="none" w:sz="0" w:space="0" w:color="auto"/>
            <w:right w:val="none" w:sz="0" w:space="0" w:color="auto"/>
          </w:divBdr>
          <w:divsChild>
            <w:div w:id="21151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0081@traderemedies.gov.uk" TargetMode="External"/><Relationship Id="rId18" Type="http://schemas.openxmlformats.org/officeDocument/2006/relationships/hyperlink" Target="https://www.gov.uk/government/publications/trade-remedies-notice-anti-dumping-duty-on-certain-welded-tubes-and-pipes-of-iron-or-non-alloy-steel-originating-in-belarus-the-peoples-republic-of/trade-remedies-notice-202309-anti-dumping-duty-on-welded-tubes-and-pipes-from-belarus-and-china" TargetMode="External"/><Relationship Id="rId26" Type="http://schemas.openxmlformats.org/officeDocument/2006/relationships/hyperlink" Target="http://www.legislation.gov.uk/uksi/2018/1248/regulation/128/made" TargetMode="External"/><Relationship Id="rId39" Type="http://schemas.openxmlformats.org/officeDocument/2006/relationships/header" Target="header2.xml"/><Relationship Id="rId21" Type="http://schemas.openxmlformats.org/officeDocument/2006/relationships/hyperlink" Target="mailto:ER0081@traderemedies.gov.uk" TargetMode="External"/><Relationship Id="rId34" Type="http://schemas.openxmlformats.org/officeDocument/2006/relationships/hyperlink" Target="https://www.legislation.gov.uk/uksi/2019/450/regulation/2"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ntact@traderemedies.gov.uk" TargetMode="External"/><Relationship Id="rId29" Type="http://schemas.openxmlformats.org/officeDocument/2006/relationships/footer" Target="foot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9/450/regulation/46" TargetMode="External"/><Relationship Id="rId32" Type="http://schemas.openxmlformats.org/officeDocument/2006/relationships/hyperlink" Target="http://www.legislation.gov.uk/uksi/2018/1248/regulation/128/made" TargetMode="External"/><Relationship Id="rId37" Type="http://schemas.openxmlformats.org/officeDocument/2006/relationships/hyperlink" Target="https://www.gov.uk/guidance/customs-valuation/incoterms" TargetMode="External"/><Relationship Id="rId40" Type="http://schemas.openxmlformats.org/officeDocument/2006/relationships/fontTable" Target="fontTable.xml"/><Relationship Id="rId36" Type="http://schemas.openxmlformats.org/officeDocument/2006/relationships/hyperlink" Target="https://www.legislation.gov.uk/uksi/2018/1248/regulation/128" TargetMode="External"/><Relationship Id="rId15" Type="http://schemas.openxmlformats.org/officeDocument/2006/relationships/header" Target="header1.xm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yperlink" Target="https://www.trade-remedies.service.gov.uk/public/case/ER0081/submission/a09be315-3239-40bf-a245-9f4126c3a4e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 TargetMode="External"/><Relationship Id="rId22" Type="http://schemas.openxmlformats.org/officeDocument/2006/relationships/hyperlink" Target="https://www.trade-remedies.service.gov.uk/public/case/ER0081/" TargetMode="External"/><Relationship Id="rId27" Type="http://schemas.openxmlformats.org/officeDocument/2006/relationships/hyperlink" Target="http://www.trade-remedies.service.gov.uk/" TargetMode="External"/><Relationship Id="rId30" Type="http://schemas.openxmlformats.org/officeDocument/2006/relationships/hyperlink" Target="https://www.legislation.gov.uk/uksi/2018/1248/regulation/128" TargetMode="External"/><Relationship Id="rId35" Type="http://schemas.openxmlformats.org/officeDocument/2006/relationships/hyperlink" Target="https://www.legislation.gov.uk/uksi/2019/450/regulation/30" TargetMode="External"/><Relationship Id="rId43"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trade-remedies.service.gov.uk/public/cases" TargetMode="External"/><Relationship Id="rId33" Type="http://schemas.openxmlformats.org/officeDocument/2006/relationships/hyperlink" Target="https://www.legislation.gov.uk/uksi/2019/450/regulation/15" TargetMode="External"/><Relationship Id="rId38" Type="http://schemas.openxmlformats.org/officeDocument/2006/relationships/hyperlink" Target="https://www.legislation.gov.uk/uksi/2018/1248/regulation/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4ef26ddfd582a7be24a1a898d31c026b">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6d36493e97e3098c431625b28e207d99"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2.xml><?xml version="1.0" encoding="utf-8"?>
<ds:datastoreItem xmlns:ds="http://schemas.openxmlformats.org/officeDocument/2006/customXml" ds:itemID="{31ACFC92-D985-450F-9AAD-4D0B78BC09F4}"/>
</file>

<file path=customXml/itemProps3.xml><?xml version="1.0" encoding="utf-8"?>
<ds:datastoreItem xmlns:ds="http://schemas.openxmlformats.org/officeDocument/2006/customXml" ds:itemID="{F8FAB656-6ACC-4BDC-A377-158F952F64E9}">
  <ds:schemaRefs>
    <ds:schemaRef ds:uri="http://schemas.openxmlformats.org/package/2006/metadata/core-properties"/>
    <ds:schemaRef ds:uri="http://schemas.microsoft.com/office/infopath/2007/PartnerControls"/>
    <ds:schemaRef ds:uri="http://purl.org/dc/terms/"/>
    <ds:schemaRef ds:uri="http://purl.org/dc/elements/1.1/"/>
    <ds:schemaRef ds:uri="c14de8ec-1bbe-45d0-9da6-488d8f109529"/>
    <ds:schemaRef ds:uri="http://schemas.microsoft.com/office/2006/metadata/properties"/>
    <ds:schemaRef ds:uri="http://schemas.microsoft.com/office/2006/documentManagement/types"/>
    <ds:schemaRef ds:uri="http://www.w3.org/XML/1998/namespace"/>
    <ds:schemaRef ds:uri="http://purl.org/dc/dcmitype/"/>
    <ds:schemaRef ds:uri="ca3a8e5f-87ae-44bc-a796-b11748aeb6fc"/>
    <ds:schemaRef ds:uri="a933a4ec-650a-4d5f-a231-7b141c4967d1"/>
  </ds:schemaRefs>
</ds:datastoreItem>
</file>

<file path=customXml/itemProps4.xml><?xml version="1.0" encoding="utf-8"?>
<ds:datastoreItem xmlns:ds="http://schemas.openxmlformats.org/officeDocument/2006/customXml" ds:itemID="{4B5CFB9F-4A72-4B95-8258-09E8DF9D697E}">
  <ds:schemaRefs>
    <ds:schemaRef ds:uri="http://schemas.openxmlformats.org/officeDocument/2006/bibliography"/>
  </ds:schemaRefs>
</ds:datastoreItem>
</file>

<file path=customXml/itemProps5.xml><?xml version="1.0" encoding="utf-8"?>
<ds:datastoreItem xmlns:ds="http://schemas.openxmlformats.org/officeDocument/2006/customXml" ds:itemID="{9CA2E6CB-AAB9-41B9-80D2-FA477251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8614</Words>
  <Characters>49101</Characters>
  <Application>Microsoft Office Word</Application>
  <DocSecurity>0</DocSecurity>
  <Lines>409</Lines>
  <Paragraphs>115</Paragraphs>
  <ScaleCrop>false</ScaleCrop>
  <Company/>
  <LinksUpToDate>false</LinksUpToDate>
  <CharactersWithSpaces>57600</CharactersWithSpaces>
  <SharedDoc>false</SharedDoc>
  <HLinks>
    <vt:vector size="402" baseType="variant">
      <vt:variant>
        <vt:i4>4390990</vt:i4>
      </vt:variant>
      <vt:variant>
        <vt:i4>339</vt:i4>
      </vt:variant>
      <vt:variant>
        <vt:i4>0</vt:i4>
      </vt:variant>
      <vt:variant>
        <vt:i4>5</vt:i4>
      </vt:variant>
      <vt:variant>
        <vt:lpwstr>https://www.legislation.gov.uk/uksi/2018/1248/regulation/128</vt:lpwstr>
      </vt:variant>
      <vt:variant>
        <vt:lpwstr/>
      </vt:variant>
      <vt:variant>
        <vt:i4>2687085</vt:i4>
      </vt:variant>
      <vt:variant>
        <vt:i4>336</vt:i4>
      </vt:variant>
      <vt:variant>
        <vt:i4>0</vt:i4>
      </vt:variant>
      <vt:variant>
        <vt:i4>5</vt:i4>
      </vt:variant>
      <vt:variant>
        <vt:lpwstr>https://www.gov.uk/guidance/customs-valuation/incoterms</vt:lpwstr>
      </vt:variant>
      <vt:variant>
        <vt:lpwstr/>
      </vt:variant>
      <vt:variant>
        <vt:i4>4390990</vt:i4>
      </vt:variant>
      <vt:variant>
        <vt:i4>333</vt:i4>
      </vt:variant>
      <vt:variant>
        <vt:i4>0</vt:i4>
      </vt:variant>
      <vt:variant>
        <vt:i4>5</vt:i4>
      </vt:variant>
      <vt:variant>
        <vt:lpwstr>https://www.legislation.gov.uk/uksi/2018/1248/regulation/128</vt:lpwstr>
      </vt:variant>
      <vt:variant>
        <vt:lpwstr/>
      </vt:variant>
      <vt:variant>
        <vt:i4>7209060</vt:i4>
      </vt:variant>
      <vt:variant>
        <vt:i4>330</vt:i4>
      </vt:variant>
      <vt:variant>
        <vt:i4>0</vt:i4>
      </vt:variant>
      <vt:variant>
        <vt:i4>5</vt:i4>
      </vt:variant>
      <vt:variant>
        <vt:lpwstr>https://www.legislation.gov.uk/uksi/2019/450/regulation/30</vt:lpwstr>
      </vt:variant>
      <vt:variant>
        <vt:lpwstr/>
      </vt:variant>
      <vt:variant>
        <vt:i4>6160471</vt:i4>
      </vt:variant>
      <vt:variant>
        <vt:i4>327</vt:i4>
      </vt:variant>
      <vt:variant>
        <vt:i4>0</vt:i4>
      </vt:variant>
      <vt:variant>
        <vt:i4>5</vt:i4>
      </vt:variant>
      <vt:variant>
        <vt:lpwstr>https://www.legislation.gov.uk/uksi/2019/450/regulation/2</vt:lpwstr>
      </vt:variant>
      <vt:variant>
        <vt:lpwstr/>
      </vt:variant>
      <vt:variant>
        <vt:i4>7012454</vt:i4>
      </vt:variant>
      <vt:variant>
        <vt:i4>324</vt:i4>
      </vt:variant>
      <vt:variant>
        <vt:i4>0</vt:i4>
      </vt:variant>
      <vt:variant>
        <vt:i4>5</vt:i4>
      </vt:variant>
      <vt:variant>
        <vt:lpwstr>https://www.legislation.gov.uk/uksi/2019/450/regulation/15</vt:lpwstr>
      </vt:variant>
      <vt:variant>
        <vt:lpwstr/>
      </vt:variant>
      <vt:variant>
        <vt:i4>917586</vt:i4>
      </vt:variant>
      <vt:variant>
        <vt:i4>321</vt:i4>
      </vt:variant>
      <vt:variant>
        <vt:i4>0</vt:i4>
      </vt:variant>
      <vt:variant>
        <vt:i4>5</vt:i4>
      </vt:variant>
      <vt:variant>
        <vt:lpwstr>http://www.legislation.gov.uk/uksi/2018/1248/regulation/128/made</vt:lpwstr>
      </vt:variant>
      <vt:variant>
        <vt:lpwstr/>
      </vt:variant>
      <vt:variant>
        <vt:i4>5373956</vt:i4>
      </vt:variant>
      <vt:variant>
        <vt:i4>318</vt:i4>
      </vt:variant>
      <vt:variant>
        <vt:i4>0</vt:i4>
      </vt:variant>
      <vt:variant>
        <vt:i4>5</vt:i4>
      </vt:variant>
      <vt:variant>
        <vt:lpwstr>https://www.trade-remedies.service.gov.uk/public/case/ER0081/submission/a09be315-3239-40bf-a245-9f4126c3a4e1/</vt:lpwstr>
      </vt:variant>
      <vt:variant>
        <vt:lpwstr/>
      </vt:variant>
      <vt:variant>
        <vt:i4>4390990</vt:i4>
      </vt:variant>
      <vt:variant>
        <vt:i4>315</vt:i4>
      </vt:variant>
      <vt:variant>
        <vt:i4>0</vt:i4>
      </vt:variant>
      <vt:variant>
        <vt:i4>5</vt:i4>
      </vt:variant>
      <vt:variant>
        <vt:lpwstr>https://www.legislation.gov.uk/uksi/2018/1248/regulation/128</vt:lpwstr>
      </vt:variant>
      <vt:variant>
        <vt:lpwstr/>
      </vt:variant>
      <vt:variant>
        <vt:i4>2031640</vt:i4>
      </vt:variant>
      <vt:variant>
        <vt:i4>312</vt:i4>
      </vt:variant>
      <vt:variant>
        <vt:i4>0</vt:i4>
      </vt:variant>
      <vt:variant>
        <vt:i4>5</vt:i4>
      </vt:variant>
      <vt:variant>
        <vt:lpwstr>http://www.trade-remedies.service.gov.uk/</vt:lpwstr>
      </vt:variant>
      <vt:variant>
        <vt:lpwstr/>
      </vt:variant>
      <vt:variant>
        <vt:i4>917586</vt:i4>
      </vt:variant>
      <vt:variant>
        <vt:i4>309</vt:i4>
      </vt:variant>
      <vt:variant>
        <vt:i4>0</vt:i4>
      </vt:variant>
      <vt:variant>
        <vt:i4>5</vt:i4>
      </vt:variant>
      <vt:variant>
        <vt:lpwstr>http://www.legislation.gov.uk/uksi/2018/1248/regulation/128/made</vt:lpwstr>
      </vt:variant>
      <vt:variant>
        <vt:lpwstr/>
      </vt:variant>
      <vt:variant>
        <vt:i4>5177437</vt:i4>
      </vt:variant>
      <vt:variant>
        <vt:i4>306</vt:i4>
      </vt:variant>
      <vt:variant>
        <vt:i4>0</vt:i4>
      </vt:variant>
      <vt:variant>
        <vt:i4>5</vt:i4>
      </vt:variant>
      <vt:variant>
        <vt:lpwstr>http://www.trade-remedies.service.gov.uk/public/cases</vt:lpwstr>
      </vt:variant>
      <vt:variant>
        <vt:lpwstr/>
      </vt:variant>
      <vt:variant>
        <vt:i4>6815843</vt:i4>
      </vt:variant>
      <vt:variant>
        <vt:i4>303</vt:i4>
      </vt:variant>
      <vt:variant>
        <vt:i4>0</vt:i4>
      </vt:variant>
      <vt:variant>
        <vt:i4>5</vt:i4>
      </vt:variant>
      <vt:variant>
        <vt:lpwstr>https://www.legislation.gov.uk/uksi/2019/450/regulation/46</vt:lpwstr>
      </vt:variant>
      <vt:variant>
        <vt:lpwstr/>
      </vt:variant>
      <vt:variant>
        <vt:i4>2621544</vt:i4>
      </vt:variant>
      <vt:variant>
        <vt:i4>300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6881398</vt:i4>
      </vt:variant>
      <vt:variant>
        <vt:i4>297</vt:i4>
      </vt:variant>
      <vt:variant>
        <vt:i4>0</vt:i4>
      </vt:variant>
      <vt:variant>
        <vt:i4>5</vt:i4>
      </vt:variant>
      <vt:variant>
        <vt:lpwstr>https://www.trade-remedies.service.gov.uk/public/case/ER0081/</vt:lpwstr>
      </vt:variant>
      <vt:variant>
        <vt:lpwstr>public-file</vt:lpwstr>
      </vt:variant>
      <vt:variant>
        <vt:i4>4390967</vt:i4>
      </vt:variant>
      <vt:variant>
        <vt:i4>294</vt:i4>
      </vt:variant>
      <vt:variant>
        <vt:i4>0</vt:i4>
      </vt:variant>
      <vt:variant>
        <vt:i4>5</vt:i4>
      </vt:variant>
      <vt:variant>
        <vt:lpwstr>mailto:ER0081@traderemedies.gov.uk</vt:lpwstr>
      </vt:variant>
      <vt:variant>
        <vt:lpwstr/>
      </vt:variant>
      <vt:variant>
        <vt:i4>7602197</vt:i4>
      </vt:variant>
      <vt:variant>
        <vt:i4>291</vt:i4>
      </vt:variant>
      <vt:variant>
        <vt:i4>0</vt:i4>
      </vt:variant>
      <vt:variant>
        <vt:i4>5</vt:i4>
      </vt:variant>
      <vt:variant>
        <vt:lpwstr>mailto:contact@traderemedies.gov.uk</vt:lpwstr>
      </vt:variant>
      <vt:variant>
        <vt:lpwstr/>
      </vt:variant>
      <vt:variant>
        <vt:i4>8060971</vt:i4>
      </vt:variant>
      <vt:variant>
        <vt:i4>288</vt:i4>
      </vt:variant>
      <vt:variant>
        <vt:i4>0</vt:i4>
      </vt:variant>
      <vt:variant>
        <vt:i4>5</vt:i4>
      </vt:variant>
      <vt:variant>
        <vt:lpwstr>https://www.gov.uk/government/publications/the-uk-trade-remedies-investigations-process</vt:lpwstr>
      </vt:variant>
      <vt:variant>
        <vt:lpwstr/>
      </vt:variant>
      <vt:variant>
        <vt:i4>4063337</vt:i4>
      </vt:variant>
      <vt:variant>
        <vt:i4>285</vt:i4>
      </vt:variant>
      <vt:variant>
        <vt:i4>0</vt:i4>
      </vt:variant>
      <vt:variant>
        <vt:i4>5</vt:i4>
      </vt:variant>
      <vt:variant>
        <vt:lpwstr>https://www.gov.uk/government/publications/trade-remedies-notice-anti-dumping-duty-on-certain-welded-tubes-and-pipes-of-iron-or-non-alloy-steel-originating-in-belarus-the-peoples-republic-of/trade-remedies-notice-202309-anti-dumping-duty-on-welded-tubes-and-pipes-from-belarus-and-china</vt:lpwstr>
      </vt:variant>
      <vt:variant>
        <vt:lpwstr/>
      </vt:variant>
      <vt:variant>
        <vt:i4>1179710</vt:i4>
      </vt:variant>
      <vt:variant>
        <vt:i4>278</vt:i4>
      </vt:variant>
      <vt:variant>
        <vt:i4>0</vt:i4>
      </vt:variant>
      <vt:variant>
        <vt:i4>5</vt:i4>
      </vt:variant>
      <vt:variant>
        <vt:lpwstr/>
      </vt:variant>
      <vt:variant>
        <vt:lpwstr>_Toc222474977</vt:lpwstr>
      </vt:variant>
      <vt:variant>
        <vt:i4>1179710</vt:i4>
      </vt:variant>
      <vt:variant>
        <vt:i4>272</vt:i4>
      </vt:variant>
      <vt:variant>
        <vt:i4>0</vt:i4>
      </vt:variant>
      <vt:variant>
        <vt:i4>5</vt:i4>
      </vt:variant>
      <vt:variant>
        <vt:lpwstr/>
      </vt:variant>
      <vt:variant>
        <vt:lpwstr>_Toc222474976</vt:lpwstr>
      </vt:variant>
      <vt:variant>
        <vt:i4>1179710</vt:i4>
      </vt:variant>
      <vt:variant>
        <vt:i4>266</vt:i4>
      </vt:variant>
      <vt:variant>
        <vt:i4>0</vt:i4>
      </vt:variant>
      <vt:variant>
        <vt:i4>5</vt:i4>
      </vt:variant>
      <vt:variant>
        <vt:lpwstr/>
      </vt:variant>
      <vt:variant>
        <vt:lpwstr>_Toc222474975</vt:lpwstr>
      </vt:variant>
      <vt:variant>
        <vt:i4>1179710</vt:i4>
      </vt:variant>
      <vt:variant>
        <vt:i4>260</vt:i4>
      </vt:variant>
      <vt:variant>
        <vt:i4>0</vt:i4>
      </vt:variant>
      <vt:variant>
        <vt:i4>5</vt:i4>
      </vt:variant>
      <vt:variant>
        <vt:lpwstr/>
      </vt:variant>
      <vt:variant>
        <vt:lpwstr>_Toc222474974</vt:lpwstr>
      </vt:variant>
      <vt:variant>
        <vt:i4>1179710</vt:i4>
      </vt:variant>
      <vt:variant>
        <vt:i4>254</vt:i4>
      </vt:variant>
      <vt:variant>
        <vt:i4>0</vt:i4>
      </vt:variant>
      <vt:variant>
        <vt:i4>5</vt:i4>
      </vt:variant>
      <vt:variant>
        <vt:lpwstr/>
      </vt:variant>
      <vt:variant>
        <vt:lpwstr>_Toc222474973</vt:lpwstr>
      </vt:variant>
      <vt:variant>
        <vt:i4>1179710</vt:i4>
      </vt:variant>
      <vt:variant>
        <vt:i4>248</vt:i4>
      </vt:variant>
      <vt:variant>
        <vt:i4>0</vt:i4>
      </vt:variant>
      <vt:variant>
        <vt:i4>5</vt:i4>
      </vt:variant>
      <vt:variant>
        <vt:lpwstr/>
      </vt:variant>
      <vt:variant>
        <vt:lpwstr>_Toc222474972</vt:lpwstr>
      </vt:variant>
      <vt:variant>
        <vt:i4>1179710</vt:i4>
      </vt:variant>
      <vt:variant>
        <vt:i4>242</vt:i4>
      </vt:variant>
      <vt:variant>
        <vt:i4>0</vt:i4>
      </vt:variant>
      <vt:variant>
        <vt:i4>5</vt:i4>
      </vt:variant>
      <vt:variant>
        <vt:lpwstr/>
      </vt:variant>
      <vt:variant>
        <vt:lpwstr>_Toc222474971</vt:lpwstr>
      </vt:variant>
      <vt:variant>
        <vt:i4>1179710</vt:i4>
      </vt:variant>
      <vt:variant>
        <vt:i4>236</vt:i4>
      </vt:variant>
      <vt:variant>
        <vt:i4>0</vt:i4>
      </vt:variant>
      <vt:variant>
        <vt:i4>5</vt:i4>
      </vt:variant>
      <vt:variant>
        <vt:lpwstr/>
      </vt:variant>
      <vt:variant>
        <vt:lpwstr>_Toc222474970</vt:lpwstr>
      </vt:variant>
      <vt:variant>
        <vt:i4>1245246</vt:i4>
      </vt:variant>
      <vt:variant>
        <vt:i4>230</vt:i4>
      </vt:variant>
      <vt:variant>
        <vt:i4>0</vt:i4>
      </vt:variant>
      <vt:variant>
        <vt:i4>5</vt:i4>
      </vt:variant>
      <vt:variant>
        <vt:lpwstr/>
      </vt:variant>
      <vt:variant>
        <vt:lpwstr>_Toc222474969</vt:lpwstr>
      </vt:variant>
      <vt:variant>
        <vt:i4>1245246</vt:i4>
      </vt:variant>
      <vt:variant>
        <vt:i4>224</vt:i4>
      </vt:variant>
      <vt:variant>
        <vt:i4>0</vt:i4>
      </vt:variant>
      <vt:variant>
        <vt:i4>5</vt:i4>
      </vt:variant>
      <vt:variant>
        <vt:lpwstr/>
      </vt:variant>
      <vt:variant>
        <vt:lpwstr>_Toc222474968</vt:lpwstr>
      </vt:variant>
      <vt:variant>
        <vt:i4>1245246</vt:i4>
      </vt:variant>
      <vt:variant>
        <vt:i4>218</vt:i4>
      </vt:variant>
      <vt:variant>
        <vt:i4>0</vt:i4>
      </vt:variant>
      <vt:variant>
        <vt:i4>5</vt:i4>
      </vt:variant>
      <vt:variant>
        <vt:lpwstr/>
      </vt:variant>
      <vt:variant>
        <vt:lpwstr>_Toc222474967</vt:lpwstr>
      </vt:variant>
      <vt:variant>
        <vt:i4>1245246</vt:i4>
      </vt:variant>
      <vt:variant>
        <vt:i4>212</vt:i4>
      </vt:variant>
      <vt:variant>
        <vt:i4>0</vt:i4>
      </vt:variant>
      <vt:variant>
        <vt:i4>5</vt:i4>
      </vt:variant>
      <vt:variant>
        <vt:lpwstr/>
      </vt:variant>
      <vt:variant>
        <vt:lpwstr>_Toc222474966</vt:lpwstr>
      </vt:variant>
      <vt:variant>
        <vt:i4>1245246</vt:i4>
      </vt:variant>
      <vt:variant>
        <vt:i4>206</vt:i4>
      </vt:variant>
      <vt:variant>
        <vt:i4>0</vt:i4>
      </vt:variant>
      <vt:variant>
        <vt:i4>5</vt:i4>
      </vt:variant>
      <vt:variant>
        <vt:lpwstr/>
      </vt:variant>
      <vt:variant>
        <vt:lpwstr>_Toc222474965</vt:lpwstr>
      </vt:variant>
      <vt:variant>
        <vt:i4>1245246</vt:i4>
      </vt:variant>
      <vt:variant>
        <vt:i4>200</vt:i4>
      </vt:variant>
      <vt:variant>
        <vt:i4>0</vt:i4>
      </vt:variant>
      <vt:variant>
        <vt:i4>5</vt:i4>
      </vt:variant>
      <vt:variant>
        <vt:lpwstr/>
      </vt:variant>
      <vt:variant>
        <vt:lpwstr>_Toc222474964</vt:lpwstr>
      </vt:variant>
      <vt:variant>
        <vt:i4>1245246</vt:i4>
      </vt:variant>
      <vt:variant>
        <vt:i4>194</vt:i4>
      </vt:variant>
      <vt:variant>
        <vt:i4>0</vt:i4>
      </vt:variant>
      <vt:variant>
        <vt:i4>5</vt:i4>
      </vt:variant>
      <vt:variant>
        <vt:lpwstr/>
      </vt:variant>
      <vt:variant>
        <vt:lpwstr>_Toc222474963</vt:lpwstr>
      </vt:variant>
      <vt:variant>
        <vt:i4>1245246</vt:i4>
      </vt:variant>
      <vt:variant>
        <vt:i4>188</vt:i4>
      </vt:variant>
      <vt:variant>
        <vt:i4>0</vt:i4>
      </vt:variant>
      <vt:variant>
        <vt:i4>5</vt:i4>
      </vt:variant>
      <vt:variant>
        <vt:lpwstr/>
      </vt:variant>
      <vt:variant>
        <vt:lpwstr>_Toc222474962</vt:lpwstr>
      </vt:variant>
      <vt:variant>
        <vt:i4>1245246</vt:i4>
      </vt:variant>
      <vt:variant>
        <vt:i4>182</vt:i4>
      </vt:variant>
      <vt:variant>
        <vt:i4>0</vt:i4>
      </vt:variant>
      <vt:variant>
        <vt:i4>5</vt:i4>
      </vt:variant>
      <vt:variant>
        <vt:lpwstr/>
      </vt:variant>
      <vt:variant>
        <vt:lpwstr>_Toc222474961</vt:lpwstr>
      </vt:variant>
      <vt:variant>
        <vt:i4>1245246</vt:i4>
      </vt:variant>
      <vt:variant>
        <vt:i4>176</vt:i4>
      </vt:variant>
      <vt:variant>
        <vt:i4>0</vt:i4>
      </vt:variant>
      <vt:variant>
        <vt:i4>5</vt:i4>
      </vt:variant>
      <vt:variant>
        <vt:lpwstr/>
      </vt:variant>
      <vt:variant>
        <vt:lpwstr>_Toc222474960</vt:lpwstr>
      </vt:variant>
      <vt:variant>
        <vt:i4>1048638</vt:i4>
      </vt:variant>
      <vt:variant>
        <vt:i4>170</vt:i4>
      </vt:variant>
      <vt:variant>
        <vt:i4>0</vt:i4>
      </vt:variant>
      <vt:variant>
        <vt:i4>5</vt:i4>
      </vt:variant>
      <vt:variant>
        <vt:lpwstr/>
      </vt:variant>
      <vt:variant>
        <vt:lpwstr>_Toc222474959</vt:lpwstr>
      </vt:variant>
      <vt:variant>
        <vt:i4>1048638</vt:i4>
      </vt:variant>
      <vt:variant>
        <vt:i4>164</vt:i4>
      </vt:variant>
      <vt:variant>
        <vt:i4>0</vt:i4>
      </vt:variant>
      <vt:variant>
        <vt:i4>5</vt:i4>
      </vt:variant>
      <vt:variant>
        <vt:lpwstr/>
      </vt:variant>
      <vt:variant>
        <vt:lpwstr>_Toc222474958</vt:lpwstr>
      </vt:variant>
      <vt:variant>
        <vt:i4>1048638</vt:i4>
      </vt:variant>
      <vt:variant>
        <vt:i4>158</vt:i4>
      </vt:variant>
      <vt:variant>
        <vt:i4>0</vt:i4>
      </vt:variant>
      <vt:variant>
        <vt:i4>5</vt:i4>
      </vt:variant>
      <vt:variant>
        <vt:lpwstr/>
      </vt:variant>
      <vt:variant>
        <vt:lpwstr>_Toc222474957</vt:lpwstr>
      </vt:variant>
      <vt:variant>
        <vt:i4>1048638</vt:i4>
      </vt:variant>
      <vt:variant>
        <vt:i4>152</vt:i4>
      </vt:variant>
      <vt:variant>
        <vt:i4>0</vt:i4>
      </vt:variant>
      <vt:variant>
        <vt:i4>5</vt:i4>
      </vt:variant>
      <vt:variant>
        <vt:lpwstr/>
      </vt:variant>
      <vt:variant>
        <vt:lpwstr>_Toc222474956</vt:lpwstr>
      </vt:variant>
      <vt:variant>
        <vt:i4>1048638</vt:i4>
      </vt:variant>
      <vt:variant>
        <vt:i4>146</vt:i4>
      </vt:variant>
      <vt:variant>
        <vt:i4>0</vt:i4>
      </vt:variant>
      <vt:variant>
        <vt:i4>5</vt:i4>
      </vt:variant>
      <vt:variant>
        <vt:lpwstr/>
      </vt:variant>
      <vt:variant>
        <vt:lpwstr>_Toc222474955</vt:lpwstr>
      </vt:variant>
      <vt:variant>
        <vt:i4>1048638</vt:i4>
      </vt:variant>
      <vt:variant>
        <vt:i4>140</vt:i4>
      </vt:variant>
      <vt:variant>
        <vt:i4>0</vt:i4>
      </vt:variant>
      <vt:variant>
        <vt:i4>5</vt:i4>
      </vt:variant>
      <vt:variant>
        <vt:lpwstr/>
      </vt:variant>
      <vt:variant>
        <vt:lpwstr>_Toc222474954</vt:lpwstr>
      </vt:variant>
      <vt:variant>
        <vt:i4>1048638</vt:i4>
      </vt:variant>
      <vt:variant>
        <vt:i4>134</vt:i4>
      </vt:variant>
      <vt:variant>
        <vt:i4>0</vt:i4>
      </vt:variant>
      <vt:variant>
        <vt:i4>5</vt:i4>
      </vt:variant>
      <vt:variant>
        <vt:lpwstr/>
      </vt:variant>
      <vt:variant>
        <vt:lpwstr>_Toc222474953</vt:lpwstr>
      </vt:variant>
      <vt:variant>
        <vt:i4>1048638</vt:i4>
      </vt:variant>
      <vt:variant>
        <vt:i4>128</vt:i4>
      </vt:variant>
      <vt:variant>
        <vt:i4>0</vt:i4>
      </vt:variant>
      <vt:variant>
        <vt:i4>5</vt:i4>
      </vt:variant>
      <vt:variant>
        <vt:lpwstr/>
      </vt:variant>
      <vt:variant>
        <vt:lpwstr>_Toc222474952</vt:lpwstr>
      </vt:variant>
      <vt:variant>
        <vt:i4>1048638</vt:i4>
      </vt:variant>
      <vt:variant>
        <vt:i4>122</vt:i4>
      </vt:variant>
      <vt:variant>
        <vt:i4>0</vt:i4>
      </vt:variant>
      <vt:variant>
        <vt:i4>5</vt:i4>
      </vt:variant>
      <vt:variant>
        <vt:lpwstr/>
      </vt:variant>
      <vt:variant>
        <vt:lpwstr>_Toc222474951</vt:lpwstr>
      </vt:variant>
      <vt:variant>
        <vt:i4>1048638</vt:i4>
      </vt:variant>
      <vt:variant>
        <vt:i4>116</vt:i4>
      </vt:variant>
      <vt:variant>
        <vt:i4>0</vt:i4>
      </vt:variant>
      <vt:variant>
        <vt:i4>5</vt:i4>
      </vt:variant>
      <vt:variant>
        <vt:lpwstr/>
      </vt:variant>
      <vt:variant>
        <vt:lpwstr>_Toc222474950</vt:lpwstr>
      </vt:variant>
      <vt:variant>
        <vt:i4>1114174</vt:i4>
      </vt:variant>
      <vt:variant>
        <vt:i4>110</vt:i4>
      </vt:variant>
      <vt:variant>
        <vt:i4>0</vt:i4>
      </vt:variant>
      <vt:variant>
        <vt:i4>5</vt:i4>
      </vt:variant>
      <vt:variant>
        <vt:lpwstr/>
      </vt:variant>
      <vt:variant>
        <vt:lpwstr>_Toc222474949</vt:lpwstr>
      </vt:variant>
      <vt:variant>
        <vt:i4>1114174</vt:i4>
      </vt:variant>
      <vt:variant>
        <vt:i4>104</vt:i4>
      </vt:variant>
      <vt:variant>
        <vt:i4>0</vt:i4>
      </vt:variant>
      <vt:variant>
        <vt:i4>5</vt:i4>
      </vt:variant>
      <vt:variant>
        <vt:lpwstr/>
      </vt:variant>
      <vt:variant>
        <vt:lpwstr>_Toc222474948</vt:lpwstr>
      </vt:variant>
      <vt:variant>
        <vt:i4>1114174</vt:i4>
      </vt:variant>
      <vt:variant>
        <vt:i4>98</vt:i4>
      </vt:variant>
      <vt:variant>
        <vt:i4>0</vt:i4>
      </vt:variant>
      <vt:variant>
        <vt:i4>5</vt:i4>
      </vt:variant>
      <vt:variant>
        <vt:lpwstr/>
      </vt:variant>
      <vt:variant>
        <vt:lpwstr>_Toc222474947</vt:lpwstr>
      </vt:variant>
      <vt:variant>
        <vt:i4>1114174</vt:i4>
      </vt:variant>
      <vt:variant>
        <vt:i4>92</vt:i4>
      </vt:variant>
      <vt:variant>
        <vt:i4>0</vt:i4>
      </vt:variant>
      <vt:variant>
        <vt:i4>5</vt:i4>
      </vt:variant>
      <vt:variant>
        <vt:lpwstr/>
      </vt:variant>
      <vt:variant>
        <vt:lpwstr>_Toc222474946</vt:lpwstr>
      </vt:variant>
      <vt:variant>
        <vt:i4>1114174</vt:i4>
      </vt:variant>
      <vt:variant>
        <vt:i4>86</vt:i4>
      </vt:variant>
      <vt:variant>
        <vt:i4>0</vt:i4>
      </vt:variant>
      <vt:variant>
        <vt:i4>5</vt:i4>
      </vt:variant>
      <vt:variant>
        <vt:lpwstr/>
      </vt:variant>
      <vt:variant>
        <vt:lpwstr>_Toc222474945</vt:lpwstr>
      </vt:variant>
      <vt:variant>
        <vt:i4>1114174</vt:i4>
      </vt:variant>
      <vt:variant>
        <vt:i4>80</vt:i4>
      </vt:variant>
      <vt:variant>
        <vt:i4>0</vt:i4>
      </vt:variant>
      <vt:variant>
        <vt:i4>5</vt:i4>
      </vt:variant>
      <vt:variant>
        <vt:lpwstr/>
      </vt:variant>
      <vt:variant>
        <vt:lpwstr>_Toc222474944</vt:lpwstr>
      </vt:variant>
      <vt:variant>
        <vt:i4>1114174</vt:i4>
      </vt:variant>
      <vt:variant>
        <vt:i4>74</vt:i4>
      </vt:variant>
      <vt:variant>
        <vt:i4>0</vt:i4>
      </vt:variant>
      <vt:variant>
        <vt:i4>5</vt:i4>
      </vt:variant>
      <vt:variant>
        <vt:lpwstr/>
      </vt:variant>
      <vt:variant>
        <vt:lpwstr>_Toc222474943</vt:lpwstr>
      </vt:variant>
      <vt:variant>
        <vt:i4>1114174</vt:i4>
      </vt:variant>
      <vt:variant>
        <vt:i4>68</vt:i4>
      </vt:variant>
      <vt:variant>
        <vt:i4>0</vt:i4>
      </vt:variant>
      <vt:variant>
        <vt:i4>5</vt:i4>
      </vt:variant>
      <vt:variant>
        <vt:lpwstr/>
      </vt:variant>
      <vt:variant>
        <vt:lpwstr>_Toc222474942</vt:lpwstr>
      </vt:variant>
      <vt:variant>
        <vt:i4>1114174</vt:i4>
      </vt:variant>
      <vt:variant>
        <vt:i4>62</vt:i4>
      </vt:variant>
      <vt:variant>
        <vt:i4>0</vt:i4>
      </vt:variant>
      <vt:variant>
        <vt:i4>5</vt:i4>
      </vt:variant>
      <vt:variant>
        <vt:lpwstr/>
      </vt:variant>
      <vt:variant>
        <vt:lpwstr>_Toc222474941</vt:lpwstr>
      </vt:variant>
      <vt:variant>
        <vt:i4>1114174</vt:i4>
      </vt:variant>
      <vt:variant>
        <vt:i4>56</vt:i4>
      </vt:variant>
      <vt:variant>
        <vt:i4>0</vt:i4>
      </vt:variant>
      <vt:variant>
        <vt:i4>5</vt:i4>
      </vt:variant>
      <vt:variant>
        <vt:lpwstr/>
      </vt:variant>
      <vt:variant>
        <vt:lpwstr>_Toc222474940</vt:lpwstr>
      </vt:variant>
      <vt:variant>
        <vt:i4>1441854</vt:i4>
      </vt:variant>
      <vt:variant>
        <vt:i4>50</vt:i4>
      </vt:variant>
      <vt:variant>
        <vt:i4>0</vt:i4>
      </vt:variant>
      <vt:variant>
        <vt:i4>5</vt:i4>
      </vt:variant>
      <vt:variant>
        <vt:lpwstr/>
      </vt:variant>
      <vt:variant>
        <vt:lpwstr>_Toc222474939</vt:lpwstr>
      </vt:variant>
      <vt:variant>
        <vt:i4>1441854</vt:i4>
      </vt:variant>
      <vt:variant>
        <vt:i4>44</vt:i4>
      </vt:variant>
      <vt:variant>
        <vt:i4>0</vt:i4>
      </vt:variant>
      <vt:variant>
        <vt:i4>5</vt:i4>
      </vt:variant>
      <vt:variant>
        <vt:lpwstr/>
      </vt:variant>
      <vt:variant>
        <vt:lpwstr>_Toc222474938</vt:lpwstr>
      </vt:variant>
      <vt:variant>
        <vt:i4>1441854</vt:i4>
      </vt:variant>
      <vt:variant>
        <vt:i4>38</vt:i4>
      </vt:variant>
      <vt:variant>
        <vt:i4>0</vt:i4>
      </vt:variant>
      <vt:variant>
        <vt:i4>5</vt:i4>
      </vt:variant>
      <vt:variant>
        <vt:lpwstr/>
      </vt:variant>
      <vt:variant>
        <vt:lpwstr>_Toc222474937</vt:lpwstr>
      </vt:variant>
      <vt:variant>
        <vt:i4>1441854</vt:i4>
      </vt:variant>
      <vt:variant>
        <vt:i4>32</vt:i4>
      </vt:variant>
      <vt:variant>
        <vt:i4>0</vt:i4>
      </vt:variant>
      <vt:variant>
        <vt:i4>5</vt:i4>
      </vt:variant>
      <vt:variant>
        <vt:lpwstr/>
      </vt:variant>
      <vt:variant>
        <vt:lpwstr>_Toc222474936</vt:lpwstr>
      </vt:variant>
      <vt:variant>
        <vt:i4>1441854</vt:i4>
      </vt:variant>
      <vt:variant>
        <vt:i4>26</vt:i4>
      </vt:variant>
      <vt:variant>
        <vt:i4>0</vt:i4>
      </vt:variant>
      <vt:variant>
        <vt:i4>5</vt:i4>
      </vt:variant>
      <vt:variant>
        <vt:lpwstr/>
      </vt:variant>
      <vt:variant>
        <vt:lpwstr>_Toc222474935</vt:lpwstr>
      </vt:variant>
      <vt:variant>
        <vt:i4>1441854</vt:i4>
      </vt:variant>
      <vt:variant>
        <vt:i4>20</vt:i4>
      </vt:variant>
      <vt:variant>
        <vt:i4>0</vt:i4>
      </vt:variant>
      <vt:variant>
        <vt:i4>5</vt:i4>
      </vt:variant>
      <vt:variant>
        <vt:lpwstr/>
      </vt:variant>
      <vt:variant>
        <vt:lpwstr>_Toc222474934</vt:lpwstr>
      </vt:variant>
      <vt:variant>
        <vt:i4>1441854</vt:i4>
      </vt:variant>
      <vt:variant>
        <vt:i4>14</vt:i4>
      </vt:variant>
      <vt:variant>
        <vt:i4>0</vt:i4>
      </vt:variant>
      <vt:variant>
        <vt:i4>5</vt:i4>
      </vt:variant>
      <vt:variant>
        <vt:lpwstr/>
      </vt:variant>
      <vt:variant>
        <vt:lpwstr>_Toc222474933</vt:lpwstr>
      </vt:variant>
      <vt:variant>
        <vt:i4>1441854</vt:i4>
      </vt:variant>
      <vt:variant>
        <vt:i4>8</vt:i4>
      </vt:variant>
      <vt:variant>
        <vt:i4>0</vt:i4>
      </vt:variant>
      <vt:variant>
        <vt:i4>5</vt:i4>
      </vt:variant>
      <vt:variant>
        <vt:lpwstr/>
      </vt:variant>
      <vt:variant>
        <vt:lpwstr>_Toc222474932</vt:lpwstr>
      </vt:variant>
      <vt:variant>
        <vt:i4>2031640</vt:i4>
      </vt:variant>
      <vt:variant>
        <vt:i4>3</vt:i4>
      </vt:variant>
      <vt:variant>
        <vt:i4>0</vt:i4>
      </vt:variant>
      <vt:variant>
        <vt:i4>5</vt:i4>
      </vt:variant>
      <vt:variant>
        <vt:lpwstr>http://www.trade-remedies.service.gov.uk/</vt:lpwstr>
      </vt:variant>
      <vt:variant>
        <vt:lpwstr/>
      </vt:variant>
      <vt:variant>
        <vt:i4>4390967</vt:i4>
      </vt:variant>
      <vt:variant>
        <vt:i4>0</vt:i4>
      </vt:variant>
      <vt:variant>
        <vt:i4>0</vt:i4>
      </vt:variant>
      <vt:variant>
        <vt:i4>5</vt:i4>
      </vt:variant>
      <vt:variant>
        <vt:lpwstr>mailto:ER0081@traderemedies.gov.uk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2020-02-16T03:43:00Z</cp:lastPrinted>
  <dcterms:created xsi:type="dcterms:W3CDTF">2026-02-20T11:36:00Z</dcterms:created>
  <dcterms:modified xsi:type="dcterms:W3CDTF">2026-02-20T11:38:00Z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docLang">
    <vt:lpwstr>en</vt:lpwstr>
  </property>
  <property fmtid="{D5CDD505-2E9C-101B-9397-08002B2CF9AE}" pid="25" name="MediaServiceImageTags">
    <vt:lpwstr/>
  </property>
  <property fmtid="{D5CDD505-2E9C-101B-9397-08002B2CF9AE}" pid="26" name="Reconsideration_x0020_Phase">
    <vt:lpwstr/>
  </property>
  <property fmtid="{D5CDD505-2E9C-101B-9397-08002B2CF9AE}" pid="27" name="Reconsideration Phase">
    <vt:lpwstr/>
  </property>
  <property fmtid="{D5CDD505-2E9C-101B-9397-08002B2CF9AE}" pid="28" name="QC Gate">
    <vt:lpwstr/>
  </property>
  <property fmtid="{D5CDD505-2E9C-101B-9397-08002B2CF9AE}" pid="29" name="RelatedCountry">
    <vt:lpwstr>226;#Egypt|7bebcf6a-9b35-49fe-bd92-1db41e721742</vt:lpwstr>
  </property>
  <property fmtid="{D5CDD505-2E9C-101B-9397-08002B2CF9AE}" pid="30" name="lcf76f155ced4ddcb4097134ff3c332f">
    <vt:lpwstr/>
  </property>
  <property fmtid="{D5CDD505-2E9C-101B-9397-08002B2CF9AE}" pid="31" name="QC_x0020_Gate">
    <vt:lpwstr/>
  </property>
  <property fmtid="{D5CDD505-2E9C-101B-9397-08002B2CF9AE}" pid="32" name="CaseCountry">
    <vt:lpwstr>31;#China|450f57c4-d239-451b-a905-81825d5a728d;#32;#Belarus|364eb362-0454-4ff3-9088-530c020db427</vt:lpwstr>
  </property>
  <property fmtid="{D5CDD505-2E9C-101B-9397-08002B2CF9AE}" pid="33" name="CaseProduct">
    <vt:lpwstr>27</vt:lpwstr>
  </property>
  <property fmtid="{D5CDD505-2E9C-101B-9397-08002B2CF9AE}" pid="34" name="CaseType">
    <vt:lpwstr>265</vt:lpwstr>
  </property>
</Properties>
</file>