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0B27">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296C8028">
      <w:pPr>
        <w:tabs>
          <w:tab w:val="left" w:pos="2130"/>
        </w:tabs>
        <w:spacing w:line="22" w:lineRule="atLeast"/>
      </w:pPr>
      <w:r>
        <w:rPr>
          <w:rFonts w:eastAsia="Arial"/>
          <w:szCs w:val="24"/>
        </w:rPr>
        <w:t>Case No.: AD0075</w:t>
      </w:r>
    </w:p>
    <w:p w14:paraId="427D3FB8">
      <w:pPr>
        <w:tabs>
          <w:tab w:val="left" w:pos="2130"/>
        </w:tabs>
        <w:spacing w:line="22" w:lineRule="atLeast"/>
        <w:rPr>
          <w:rFonts w:eastAsia="Arial"/>
          <w:szCs w:val="24"/>
        </w:rPr>
      </w:pPr>
    </w:p>
    <w:p w14:paraId="5A0250BB">
      <w:pPr>
        <w:spacing w:line="22" w:lineRule="atLeast"/>
      </w:pPr>
      <w:r>
        <w:t>Type of investigation: Anti-dumping Investigation into Boom Lifts and Components thereof from the Peoples Republic of China (PRC)</w:t>
      </w:r>
    </w:p>
    <w:p w14:paraId="25DFFC70">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1C728CB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CE41ABF">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75E2E4DB">
            <w:pPr>
              <w:tabs>
                <w:tab w:val="left" w:pos="2130"/>
              </w:tabs>
              <w:spacing w:line="22" w:lineRule="atLeast"/>
              <w:rPr>
                <w:rFonts w:eastAsia="宋体"/>
                <w:lang w:val="en-US" w:eastAsia="zh-CN"/>
              </w:rPr>
            </w:pPr>
            <w:r>
              <w:rPr>
                <w:rFonts w:eastAsia="Arial"/>
                <w:b/>
                <w:szCs w:val="24"/>
              </w:rPr>
              <w:t> </w:t>
            </w:r>
            <w:r>
              <w:rPr>
                <w:rFonts w:hint="eastAsia" w:eastAsia="Arial"/>
                <w:b/>
                <w:szCs w:val="24"/>
              </w:rPr>
              <w:t xml:space="preserve">Lingong Heavy Machinery Co., Ltd. </w:t>
            </w:r>
            <w:r>
              <w:rPr>
                <w:rFonts w:hint="eastAsia" w:eastAsia="宋体"/>
                <w:b/>
                <w:szCs w:val="24"/>
                <w:lang w:val="en-US" w:eastAsia="zh-CN"/>
              </w:rPr>
              <w:t>(</w:t>
            </w:r>
            <w:r>
              <w:rPr>
                <w:rFonts w:eastAsia="宋体"/>
                <w:b/>
                <w:szCs w:val="24"/>
                <w:lang w:val="en-US" w:eastAsia="zh-CN"/>
              </w:rPr>
              <w:t>“</w:t>
            </w:r>
            <w:r>
              <w:rPr>
                <w:rFonts w:hint="eastAsia" w:eastAsia="宋体"/>
                <w:b/>
                <w:szCs w:val="24"/>
                <w:lang w:val="en-US" w:eastAsia="zh-CN"/>
              </w:rPr>
              <w:t>LGMG</w:t>
            </w:r>
            <w:r>
              <w:rPr>
                <w:rFonts w:eastAsia="宋体"/>
                <w:b/>
                <w:szCs w:val="24"/>
                <w:lang w:val="en-US" w:eastAsia="zh-CN"/>
              </w:rPr>
              <w:t>”</w:t>
            </w:r>
            <w:r>
              <w:rPr>
                <w:rFonts w:hint="eastAsia" w:eastAsia="宋体"/>
                <w:b/>
                <w:szCs w:val="24"/>
                <w:lang w:val="en-US" w:eastAsia="zh-CN"/>
              </w:rPr>
              <w:t>)</w:t>
            </w:r>
          </w:p>
        </w:tc>
      </w:tr>
    </w:tbl>
    <w:p w14:paraId="718DE6C7">
      <w:pPr>
        <w:spacing w:line="22" w:lineRule="atLeast"/>
        <w:rPr>
          <w:rFonts w:eastAsia="Arial"/>
          <w:szCs w:val="24"/>
        </w:rPr>
      </w:pPr>
    </w:p>
    <w:p w14:paraId="6BDB625E">
      <w:pPr>
        <w:spacing w:line="22" w:lineRule="atLeast"/>
        <w:rPr>
          <w:rFonts w:eastAsia="Arial"/>
          <w:b/>
          <w:bCs/>
          <w:szCs w:val="24"/>
        </w:rPr>
      </w:pPr>
      <w:r>
        <w:rPr>
          <w:rFonts w:eastAsia="Arial"/>
          <w:b/>
          <w:bCs/>
          <w:szCs w:val="24"/>
        </w:rPr>
        <w:t>Note:</w:t>
      </w:r>
    </w:p>
    <w:p w14:paraId="5A599693">
      <w:pPr>
        <w:spacing w:line="22" w:lineRule="atLeast"/>
        <w:rPr>
          <w:rFonts w:eastAsia="Arial"/>
          <w:szCs w:val="24"/>
        </w:rPr>
      </w:pPr>
    </w:p>
    <w:p w14:paraId="39F26AEE">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23FD0B06">
      <w:pPr>
        <w:spacing w:line="22" w:lineRule="atLeast"/>
        <w:rPr>
          <w:rFonts w:eastAsia="Arial"/>
          <w:color w:val="000000"/>
          <w:szCs w:val="24"/>
        </w:rPr>
      </w:pPr>
    </w:p>
    <w:p w14:paraId="3D9CA17F">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3CEC6771">
      <w:pPr>
        <w:spacing w:line="22" w:lineRule="atLeast"/>
        <w:rPr>
          <w:rFonts w:eastAsia="Arial"/>
          <w:color w:val="000000"/>
          <w:szCs w:val="24"/>
        </w:rPr>
      </w:pPr>
    </w:p>
    <w:p w14:paraId="54493FE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19246ECF">
      <w:pPr>
        <w:spacing w:line="22" w:lineRule="atLeast"/>
        <w:ind w:left="1440" w:hanging="720"/>
      </w:pPr>
      <w:r>
        <w:rPr>
          <w:rFonts w:ascii="Wingdings" w:hAnsi="Wingdings" w:eastAsia="Wingdings" w:cs="Wingdings"/>
          <w:color w:val="000000"/>
          <w:szCs w:val="24"/>
        </w:rPr>
        <w:sym w:font="Wingdings" w:char="00FE"/>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25BBCD66">
      <w:pPr>
        <w:spacing w:line="22" w:lineRule="atLeast"/>
        <w:rPr>
          <w:rFonts w:eastAsia="MS Gothic"/>
          <w:b/>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101E401E">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0C37F7F">
            <w:pPr>
              <w:tabs>
                <w:tab w:val="left" w:pos="2130"/>
              </w:tabs>
              <w:spacing w:line="22" w:lineRule="atLeast"/>
            </w:pPr>
            <w:r>
              <w:rPr>
                <w:rFonts w:eastAsia="Arial"/>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56FF02E0">
            <w:pPr>
              <w:tabs>
                <w:tab w:val="left" w:pos="2130"/>
              </w:tabs>
              <w:spacing w:line="22" w:lineRule="atLeast"/>
            </w:pPr>
            <w:r>
              <w:rPr>
                <w:rFonts w:hint="eastAsia" w:eastAsia="宋体"/>
                <w:lang w:val="en-US" w:eastAsia="zh-CN"/>
              </w:rPr>
              <w:t>27</w:t>
            </w:r>
            <w:r>
              <w:rPr>
                <w:rFonts w:eastAsia="Arial"/>
              </w:rPr>
              <w:t xml:space="preserve"> January 2026</w:t>
            </w:r>
          </w:p>
        </w:tc>
      </w:tr>
      <w:tr w14:paraId="14306678">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38E7239">
            <w:pPr>
              <w:tabs>
                <w:tab w:val="left" w:pos="2130"/>
              </w:tabs>
              <w:spacing w:line="22" w:lineRule="atLeast"/>
              <w:rPr>
                <w:rFonts w:eastAsia="Arial"/>
                <w:szCs w:val="24"/>
              </w:rPr>
            </w:pPr>
            <w:r>
              <w:rPr>
                <w:rFonts w:eastAsia="Arial"/>
                <w:szCs w:val="24"/>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3AC0DECE">
            <w:pPr>
              <w:tabs>
                <w:tab w:val="left" w:pos="2130"/>
              </w:tabs>
              <w:spacing w:line="22" w:lineRule="atLeast"/>
              <w:rPr>
                <w:rFonts w:eastAsia="Arial"/>
                <w:szCs w:val="24"/>
              </w:rPr>
            </w:pPr>
            <w:r>
              <w:rPr>
                <w:rFonts w:eastAsia="Arial"/>
                <w:szCs w:val="24"/>
              </w:rPr>
              <w:t>AD0075@traderemedies.gov.uk</w:t>
            </w:r>
          </w:p>
        </w:tc>
      </w:tr>
    </w:tbl>
    <w:p w14:paraId="1FD7D712">
      <w:pPr>
        <w:pStyle w:val="2"/>
        <w:pageBreakBefore/>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3662A056">
      <w:pPr>
        <w:spacing w:line="22" w:lineRule="atLeast"/>
      </w:pPr>
    </w:p>
    <w:p w14:paraId="00ADD212">
      <w:pPr>
        <w:pStyle w:val="3"/>
      </w:pPr>
      <w:bookmarkStart w:id="4" w:name="_Toc115266750"/>
      <w:r>
        <w:t>A1. Your business’ or organisation’s activities</w:t>
      </w:r>
      <w:bookmarkEnd w:id="4"/>
    </w:p>
    <w:p w14:paraId="2760B350">
      <w:pPr>
        <w:spacing w:line="22" w:lineRule="atLeast"/>
        <w:rPr>
          <w:rFonts w:eastAsia="Arial"/>
        </w:rPr>
      </w:pPr>
    </w:p>
    <w:p w14:paraId="43CBD570">
      <w:pPr>
        <w:pStyle w:val="39"/>
        <w:numPr>
          <w:ilvl w:val="0"/>
          <w:numId w:val="2"/>
        </w:numPr>
        <w:spacing w:line="22" w:lineRule="atLeast"/>
      </w:pPr>
      <w:r>
        <w:rPr>
          <w:rFonts w:eastAsia="Arial"/>
          <w:szCs w:val="24"/>
        </w:rPr>
        <w:t xml:space="preserve">To determine your business’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7DC7F2B4">
      <w:pPr>
        <w:spacing w:line="22" w:lineRule="atLeast"/>
        <w:rPr>
          <w:rFonts w:eastAsia="Arial"/>
          <w:szCs w:val="24"/>
        </w:rPr>
      </w:pPr>
    </w:p>
    <w:p w14:paraId="7AB6D0C8">
      <w:pPr>
        <w:spacing w:line="22" w:lineRule="atLeast"/>
        <w:ind w:left="1843" w:hanging="1123"/>
      </w:pPr>
      <w:r>
        <w:rPr>
          <w:rFonts w:eastAsia="MS Gothic"/>
          <w:szCs w:val="24"/>
        </w:rPr>
        <w:sym w:font="Wingdings 2" w:char="0052"/>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5274905A">
      <w:pPr>
        <w:spacing w:line="22" w:lineRule="atLeast"/>
        <w:ind w:left="1843" w:hanging="1123"/>
      </w:pPr>
      <w:r>
        <w:rPr>
          <w:rFonts w:eastAsia="MS Gothic"/>
          <w:b/>
          <w:bCs/>
          <w:szCs w:val="24"/>
        </w:rPr>
        <w:tab/>
      </w:r>
      <w:r>
        <w:rPr>
          <w:rFonts w:eastAsia="MS Gothic"/>
          <w:b/>
          <w:bCs/>
          <w:szCs w:val="24"/>
        </w:rPr>
        <w:t xml:space="preserve">Note: Please complete </w:t>
      </w:r>
      <w:r>
        <w:rPr>
          <w:rFonts w:eastAsia="MS Gothic"/>
          <w:b/>
          <w:bCs/>
          <w:szCs w:val="24"/>
          <w:u w:val="single"/>
        </w:rPr>
        <w:t>sections A2 and B</w:t>
      </w:r>
      <w:r>
        <w:rPr>
          <w:rFonts w:eastAsia="MS Gothic"/>
          <w:b/>
          <w:bCs/>
          <w:szCs w:val="24"/>
        </w:rPr>
        <w:t>.</w:t>
      </w:r>
    </w:p>
    <w:p w14:paraId="5CD2A4BC">
      <w:pPr>
        <w:spacing w:line="22" w:lineRule="atLeast"/>
        <w:rPr>
          <w:rFonts w:eastAsia="Arial"/>
          <w:szCs w:val="24"/>
        </w:rPr>
      </w:pPr>
    </w:p>
    <w:p w14:paraId="1806AA8C">
      <w:pPr>
        <w:spacing w:line="22" w:lineRule="atLeast"/>
        <w:ind w:left="1843" w:hanging="1123"/>
      </w:pPr>
      <w:r>
        <w:rPr>
          <w:rFonts w:eastAsia="MS Gothic"/>
          <w:szCs w:val="24"/>
        </w:rPr>
        <w:sym w:font="Wingdings 2" w:char="0052"/>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52C9861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828FF6A">
      <w:pPr>
        <w:spacing w:line="22" w:lineRule="atLeast"/>
        <w:rPr>
          <w:rFonts w:eastAsia="Arial"/>
          <w:szCs w:val="24"/>
        </w:rPr>
      </w:pPr>
    </w:p>
    <w:p w14:paraId="77DB32B0">
      <w:pPr>
        <w:spacing w:line="22" w:lineRule="atLeast"/>
        <w:ind w:left="1843" w:hanging="1123"/>
      </w:pPr>
      <w:r>
        <w:rPr>
          <w:rFonts w:eastAsia="MS Gothic"/>
          <w:szCs w:val="24"/>
        </w:rPr>
        <w:sym w:font="Wingdings 2" w:char="0052"/>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2F347815">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0AEF9812">
      <w:pPr>
        <w:spacing w:line="22" w:lineRule="atLeast"/>
        <w:rPr>
          <w:rFonts w:eastAsia="Arial"/>
          <w:szCs w:val="24"/>
        </w:rPr>
      </w:pPr>
    </w:p>
    <w:p w14:paraId="24A9A73C">
      <w:pPr>
        <w:spacing w:line="22" w:lineRule="atLeast"/>
        <w:ind w:left="1843" w:hanging="1123"/>
      </w:pPr>
      <w:r>
        <w:rPr>
          <w:rFonts w:ascii="MS Gothic" w:hAnsi="MS Gothic" w:eastAsia="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1B816138">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4D7B7291">
      <w:pPr>
        <w:spacing w:line="22" w:lineRule="atLeast"/>
        <w:rPr>
          <w:rFonts w:eastAsia="Arial"/>
          <w:szCs w:val="24"/>
        </w:rPr>
      </w:pPr>
    </w:p>
    <w:p w14:paraId="13E6FA9F">
      <w:pPr>
        <w:spacing w:line="22" w:lineRule="atLeast"/>
        <w:ind w:left="1843" w:hanging="1123"/>
      </w:pPr>
      <w:r>
        <w:rPr>
          <w:rFonts w:ascii="MS Gothic" w:hAnsi="MS Gothic" w:eastAsia="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1F29665A">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12485434">
      <w:pPr>
        <w:spacing w:line="22" w:lineRule="atLeast"/>
        <w:rPr>
          <w:rFonts w:eastAsia="MS Gothic"/>
          <w:b/>
          <w:bCs/>
          <w:szCs w:val="24"/>
        </w:rPr>
      </w:pPr>
    </w:p>
    <w:p w14:paraId="7BD309A2">
      <w:pPr>
        <w:spacing w:line="22" w:lineRule="atLeast"/>
        <w:ind w:left="1843" w:hanging="1123"/>
      </w:pPr>
      <w:r>
        <w:rPr>
          <w:rFonts w:ascii="MS Gothic" w:hAnsi="MS Gothic" w:eastAsia="MS Gothic"/>
          <w:szCs w:val="24"/>
        </w:rPr>
        <w:t>☐</w:t>
      </w:r>
      <w:r>
        <w:rPr>
          <w:rFonts w:eastAsia="MS Gothic"/>
          <w:szCs w:val="24"/>
        </w:rPr>
        <w:t xml:space="preserve"> [A1.6]</w:t>
      </w:r>
      <w:r>
        <w:rPr>
          <w:rFonts w:eastAsia="MS Gothic"/>
          <w:b/>
          <w:szCs w:val="24"/>
        </w:rPr>
        <w:tab/>
      </w:r>
      <w:r>
        <w:rPr>
          <w:rFonts w:eastAsia="Arial"/>
          <w:szCs w:val="24"/>
        </w:rPr>
        <w:t>Other.</w:t>
      </w:r>
    </w:p>
    <w:p w14:paraId="6A257546">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3A10EE26">
      <w:pPr>
        <w:spacing w:line="22" w:lineRule="atLeast"/>
        <w:rPr>
          <w:rFonts w:eastAsia="Arial"/>
          <w:szCs w:val="24"/>
        </w:rPr>
      </w:pPr>
    </w:p>
    <w:p w14:paraId="368CFAFA">
      <w:pPr>
        <w:pStyle w:val="39"/>
        <w:numPr>
          <w:ilvl w:val="0"/>
          <w:numId w:val="2"/>
        </w:numPr>
        <w:spacing w:line="22" w:lineRule="atLeast"/>
      </w:pPr>
      <w:r>
        <w:rPr>
          <w:rFonts w:eastAsia="Arial"/>
          <w:szCs w:val="24"/>
        </w:rPr>
        <w:t xml:space="preserve">If you selected ‘Other’ [A1.6], please describe the activity/activities of your business or organisation and your business’ or organisation’s interest in this investigation in the field below. </w:t>
      </w:r>
    </w:p>
    <w:p w14:paraId="5985141F">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42B4641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61D827">
            <w:pPr>
              <w:spacing w:line="22" w:lineRule="atLeast"/>
              <w:rPr>
                <w:b/>
                <w:bCs/>
                <w:color w:val="0070C0"/>
                <w:szCs w:val="24"/>
                <w:lang w:val="en-US" w:eastAsia="zh-CN"/>
              </w:rPr>
            </w:pPr>
            <w:r>
              <w:rPr>
                <w:rFonts w:hint="eastAsia"/>
                <w:b/>
                <w:bCs/>
                <w:color w:val="0070C0"/>
                <w:szCs w:val="24"/>
                <w:lang w:val="en-US" w:eastAsia="zh-CN"/>
              </w:rPr>
              <w:t>Response：</w:t>
            </w:r>
          </w:p>
          <w:p w14:paraId="01AE49C8">
            <w:pPr>
              <w:spacing w:line="22" w:lineRule="atLeast"/>
              <w:rPr>
                <w:b/>
                <w:bCs/>
                <w:color w:val="0070C0"/>
                <w:szCs w:val="24"/>
                <w:lang w:val="en-US" w:eastAsia="zh-CN"/>
              </w:rPr>
            </w:pPr>
          </w:p>
          <w:p w14:paraId="16512991">
            <w:pPr>
              <w:spacing w:line="22" w:lineRule="atLeast"/>
              <w:rPr>
                <w:szCs w:val="24"/>
                <w:lang w:val="en-US" w:eastAsia="zh-CN"/>
              </w:rPr>
            </w:pPr>
            <w:r>
              <w:rPr>
                <w:rFonts w:hint="eastAsia"/>
                <w:color w:val="0070C0"/>
                <w:szCs w:val="24"/>
              </w:rPr>
              <w:t>Not applicable since the company did not select 'Other'[A1.6]</w:t>
            </w:r>
            <w:r>
              <w:rPr>
                <w:rFonts w:hint="eastAsia"/>
                <w:color w:val="0070C0"/>
                <w:szCs w:val="24"/>
                <w:lang w:val="en-US" w:eastAsia="zh-CN"/>
              </w:rPr>
              <w:t>.</w:t>
            </w:r>
          </w:p>
        </w:tc>
      </w:tr>
    </w:tbl>
    <w:p w14:paraId="1D708A9E">
      <w:pPr>
        <w:spacing w:line="22" w:lineRule="atLeast"/>
        <w:rPr>
          <w:rFonts w:eastAsia="Arial"/>
        </w:rPr>
      </w:pPr>
      <w:bookmarkStart w:id="5" w:name="_Toc115266751"/>
    </w:p>
    <w:p w14:paraId="01829516">
      <w:pPr>
        <w:pageBreakBefore/>
        <w:suppressAutoHyphens w:val="0"/>
        <w:spacing w:after="160"/>
        <w:rPr>
          <w:rFonts w:eastAsia="Arial"/>
        </w:rPr>
      </w:pPr>
    </w:p>
    <w:p w14:paraId="099E1DA0">
      <w:pPr>
        <w:pStyle w:val="3"/>
      </w:pPr>
      <w:r>
        <w:t>A2. Production and domestic sales of the goods concerned</w:t>
      </w:r>
    </w:p>
    <w:p w14:paraId="11E3322F">
      <w:pPr>
        <w:spacing w:line="22" w:lineRule="atLeast"/>
        <w:rPr>
          <w:szCs w:val="24"/>
        </w:rPr>
      </w:pPr>
    </w:p>
    <w:tbl>
      <w:tblPr>
        <w:tblStyle w:val="21"/>
        <w:tblW w:w="9700" w:type="dxa"/>
        <w:tblInd w:w="0" w:type="dxa"/>
        <w:tblLayout w:type="autofit"/>
        <w:tblCellMar>
          <w:top w:w="0" w:type="dxa"/>
          <w:left w:w="10" w:type="dxa"/>
          <w:bottom w:w="0" w:type="dxa"/>
          <w:right w:w="10" w:type="dxa"/>
        </w:tblCellMar>
      </w:tblPr>
      <w:tblGrid>
        <w:gridCol w:w="9700"/>
      </w:tblGrid>
      <w:tr w14:paraId="76EEF262">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408F6BF">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47D59ED3">
      <w:pPr>
        <w:spacing w:line="22" w:lineRule="atLeast"/>
        <w:rPr>
          <w:szCs w:val="24"/>
        </w:rPr>
      </w:pPr>
    </w:p>
    <w:p w14:paraId="693ADCFE">
      <w:pPr>
        <w:pStyle w:val="39"/>
        <w:numPr>
          <w:ilvl w:val="0"/>
          <w:numId w:val="3"/>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123CDC09">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13E73D8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D1FDFE">
            <w:pPr>
              <w:spacing w:line="22" w:lineRule="atLeast"/>
              <w:rPr>
                <w:b/>
                <w:bCs/>
                <w:color w:val="0070C0"/>
                <w:szCs w:val="24"/>
                <w:lang w:val="en-US" w:eastAsia="zh-CN"/>
              </w:rPr>
            </w:pPr>
            <w:r>
              <w:rPr>
                <w:rFonts w:hint="eastAsia"/>
                <w:b/>
                <w:bCs/>
                <w:color w:val="0070C0"/>
                <w:szCs w:val="24"/>
                <w:lang w:val="en-US" w:eastAsia="zh-CN"/>
              </w:rPr>
              <w:t>Response：</w:t>
            </w:r>
          </w:p>
          <w:p w14:paraId="6A09C001">
            <w:pPr>
              <w:spacing w:line="22" w:lineRule="atLeast"/>
              <w:rPr>
                <w:color w:val="0070C0"/>
                <w:szCs w:val="24"/>
              </w:rPr>
            </w:pPr>
          </w:p>
          <w:p w14:paraId="1317D230">
            <w:pPr>
              <w:spacing w:line="22" w:lineRule="atLeast"/>
              <w:rPr>
                <w:szCs w:val="24"/>
                <w:lang w:val="en-US" w:eastAsia="zh-CN"/>
              </w:rPr>
            </w:pPr>
            <w:r>
              <w:rPr>
                <w:rFonts w:hint="eastAsia"/>
                <w:color w:val="0070C0"/>
                <w:szCs w:val="24"/>
              </w:rPr>
              <w:t>The vast majority of products manufactured and sold by the company are</w:t>
            </w:r>
            <w:r>
              <w:rPr>
                <w:rFonts w:hint="eastAsia"/>
                <w:color w:val="0070C0"/>
                <w:szCs w:val="24"/>
                <w:lang w:eastAsia="zh-CN"/>
              </w:rPr>
              <w:t xml:space="preserve"> assembled machines.</w:t>
            </w:r>
            <w:r>
              <w:rPr>
                <w:rFonts w:hint="eastAsia"/>
                <w:color w:val="0070C0"/>
                <w:szCs w:val="24"/>
              </w:rPr>
              <w:t xml:space="preserve"> </w:t>
            </w:r>
            <w:r>
              <w:rPr>
                <w:color w:val="0070C0"/>
                <w:szCs w:val="24"/>
                <w:lang w:eastAsia="zh-CN"/>
              </w:rPr>
              <w:t>Regarding components, most are produced for assembly into complete machines; the separate sale of individual parts is very rare</w:t>
            </w:r>
            <w:r>
              <w:rPr>
                <w:rFonts w:hint="eastAsia"/>
                <w:color w:val="0070C0"/>
                <w:szCs w:val="24"/>
                <w:lang w:val="en-US" w:eastAsia="zh-CN"/>
              </w:rPr>
              <w:t>.</w:t>
            </w:r>
          </w:p>
        </w:tc>
      </w:tr>
    </w:tbl>
    <w:p w14:paraId="29301F76">
      <w:pPr>
        <w:spacing w:line="22" w:lineRule="atLeast"/>
        <w:rPr>
          <w:szCs w:val="24"/>
        </w:rPr>
      </w:pPr>
    </w:p>
    <w:p w14:paraId="3633CD48">
      <w:pPr>
        <w:pStyle w:val="39"/>
        <w:numPr>
          <w:ilvl w:val="0"/>
          <w:numId w:val="3"/>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7C570DB5">
      <w:pPr>
        <w:spacing w:line="22" w:lineRule="atLeast"/>
        <w:rPr>
          <w:szCs w:val="24"/>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BEADAF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B5CEB1">
            <w:pPr>
              <w:keepNext/>
              <w:keepLines/>
              <w:spacing w:line="22" w:lineRule="atLeast"/>
              <w:rPr>
                <w:color w:val="000000"/>
                <w:szCs w:val="24"/>
              </w:rPr>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3C7328C">
            <w:pPr>
              <w:textAlignment w:val="center"/>
              <w:rPr>
                <w:rFonts w:eastAsia="Arial"/>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3500</w:t>
            </w:r>
            <w:r>
              <w:rPr>
                <w:rFonts w:ascii="微软雅黑" w:hAnsi="微软雅黑" w:eastAsia="微软雅黑" w:cs="微软雅黑"/>
                <w:color w:val="0070C0"/>
                <w:sz w:val="22"/>
                <w:lang w:val="en-US" w:eastAsia="zh-CN" w:bidi="ar"/>
              </w:rPr>
              <w:t xml:space="preserve"> – </w:t>
            </w:r>
            <w:r>
              <w:rPr>
                <w:rFonts w:hint="eastAsia" w:ascii="微软雅黑" w:hAnsi="微软雅黑" w:eastAsia="微软雅黑" w:cs="微软雅黑"/>
                <w:color w:val="0070C0"/>
                <w:sz w:val="22"/>
                <w:lang w:val="en-US" w:eastAsia="zh-CN" w:bidi="ar"/>
              </w:rPr>
              <w:t>4000]</w:t>
            </w:r>
          </w:p>
        </w:tc>
      </w:tr>
      <w:tr w14:paraId="55179C6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DEC863">
            <w:pPr>
              <w:keepNext/>
              <w:keepLines/>
              <w:spacing w:line="22" w:lineRule="atLeast"/>
              <w:rPr>
                <w:color w:val="000000"/>
                <w:szCs w:val="24"/>
              </w:rPr>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CBA6092">
            <w:pPr>
              <w:textAlignment w:val="center"/>
              <w:rPr>
                <w:rFonts w:eastAsia="Arial"/>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4200</w:t>
            </w:r>
            <w:r>
              <w:rPr>
                <w:rFonts w:ascii="微软雅黑" w:hAnsi="微软雅黑" w:eastAsia="微软雅黑" w:cs="微软雅黑"/>
                <w:color w:val="0070C0"/>
                <w:sz w:val="22"/>
                <w:lang w:val="en-US" w:eastAsia="zh-CN" w:bidi="ar"/>
              </w:rPr>
              <w:t xml:space="preserve">– </w:t>
            </w:r>
            <w:r>
              <w:rPr>
                <w:rFonts w:hint="eastAsia" w:ascii="微软雅黑" w:hAnsi="微软雅黑" w:eastAsia="微软雅黑" w:cs="微软雅黑"/>
                <w:color w:val="0070C0"/>
                <w:sz w:val="22"/>
                <w:lang w:val="en-US" w:eastAsia="zh-CN" w:bidi="ar"/>
              </w:rPr>
              <w:t>5000]</w:t>
            </w:r>
          </w:p>
        </w:tc>
      </w:tr>
      <w:tr w14:paraId="660C4E0C">
        <w:tblPrEx>
          <w:tblCellMar>
            <w:top w:w="0" w:type="dxa"/>
            <w:left w:w="10" w:type="dxa"/>
            <w:bottom w:w="0" w:type="dxa"/>
            <w:right w:w="10" w:type="dxa"/>
          </w:tblCellMar>
        </w:tblPrEx>
        <w:trPr>
          <w:trHeight w:val="90"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D6F8D4">
            <w:pPr>
              <w:keepNext/>
              <w:keepLines/>
              <w:spacing w:line="22" w:lineRule="atLeast"/>
              <w:rPr>
                <w:color w:val="000000"/>
                <w:szCs w:val="24"/>
              </w:rPr>
            </w:pPr>
            <w:r>
              <w:rPr>
                <w:color w:val="000000"/>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3148A59">
            <w:pPr>
              <w:textAlignment w:val="center"/>
              <w:rPr>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40,000,000-50,000,000]</w:t>
            </w:r>
          </w:p>
        </w:tc>
      </w:tr>
      <w:tr w14:paraId="097BFB5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1B1AC6">
            <w:pPr>
              <w:keepNext/>
              <w:keepLines/>
              <w:spacing w:line="22" w:lineRule="atLeast"/>
              <w:rPr>
                <w:color w:val="000000"/>
                <w:szCs w:val="24"/>
              </w:rPr>
            </w:pPr>
            <w:r>
              <w:rPr>
                <w:color w:val="000000"/>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7DECD70">
            <w:pPr>
              <w:textAlignment w:val="center"/>
              <w:rPr>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40,000,000-50,000,000]</w:t>
            </w:r>
          </w:p>
        </w:tc>
      </w:tr>
    </w:tbl>
    <w:p w14:paraId="7464DED3">
      <w:pPr>
        <w:spacing w:line="22" w:lineRule="atLeast"/>
        <w:rPr>
          <w:color w:val="C00000"/>
          <w:szCs w:val="24"/>
        </w:rPr>
      </w:pPr>
      <w:r>
        <w:rPr>
          <w:color w:val="C00000"/>
          <w:szCs w:val="24"/>
        </w:rPr>
        <w:t>Consider providing these figures in ranges in your non-confidential version of this form.</w:t>
      </w:r>
    </w:p>
    <w:p w14:paraId="5CC53408">
      <w:pPr>
        <w:spacing w:line="22" w:lineRule="atLeast"/>
        <w:rPr>
          <w:rFonts w:eastAsia="Arial"/>
          <w:szCs w:val="24"/>
        </w:rPr>
      </w:pPr>
    </w:p>
    <w:p w14:paraId="146A0461">
      <w:pPr>
        <w:pStyle w:val="39"/>
        <w:numPr>
          <w:ilvl w:val="0"/>
          <w:numId w:val="3"/>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60"/>
          <w:szCs w:val="24"/>
        </w:rPr>
        <w:t xml:space="preserve"> </w:t>
      </w:r>
      <w:r>
        <w:rPr>
          <w:rFonts w:eastAsia="Arial"/>
          <w:szCs w:val="24"/>
        </w:rPr>
        <w:t xml:space="preserve">during the period of investigation. </w:t>
      </w:r>
      <w:r>
        <w:rPr>
          <w:szCs w:val="24"/>
        </w:rPr>
        <w:t xml:space="preserve">Both </w:t>
      </w:r>
      <w:r>
        <w:rPr>
          <w:rStyle w:val="60"/>
          <w:szCs w:val="24"/>
        </w:rPr>
        <w:t xml:space="preserve">natural persons (individuals) and legal persons (e.g. companies) are considered to be associated where they meet the definition </w:t>
      </w:r>
      <w:r>
        <w:rPr>
          <w:rStyle w:val="60"/>
          <w:color w:val="000000"/>
          <w:szCs w:val="24"/>
        </w:rPr>
        <w:t xml:space="preserve">of ‘Related Persons’ in </w:t>
      </w:r>
      <w:r>
        <w:fldChar w:fldCharType="begin"/>
      </w:r>
      <w:r>
        <w:instrText xml:space="preserve"> HYPERLINK "http://www.legislation.gov.uk/uksi/2018/1248/regulation/128/made" </w:instrText>
      </w:r>
      <w:r>
        <w:fldChar w:fldCharType="separate"/>
      </w:r>
      <w:r>
        <w:rPr>
          <w:rStyle w:val="24"/>
          <w:szCs w:val="24"/>
        </w:rPr>
        <w:t>regulation 128 of the Customs (Import Duty) (EU Exit) Regulations 2018</w:t>
      </w:r>
      <w:r>
        <w:rPr>
          <w:rStyle w:val="24"/>
          <w:szCs w:val="24"/>
        </w:rPr>
        <w:fldChar w:fldCharType="end"/>
      </w:r>
      <w:r>
        <w:rPr>
          <w:rStyle w:val="60"/>
          <w:color w:val="000000"/>
          <w:szCs w:val="24"/>
        </w:rPr>
        <w:t>.</w:t>
      </w:r>
    </w:p>
    <w:p w14:paraId="4236BF2D">
      <w:pPr>
        <w:spacing w:line="22" w:lineRule="atLeast"/>
        <w:rPr>
          <w:szCs w:val="24"/>
        </w:rPr>
      </w:pPr>
    </w:p>
    <w:p w14:paraId="7A46E037">
      <w:pPr>
        <w:spacing w:line="22" w:lineRule="atLeast"/>
        <w:rPr>
          <w:szCs w:val="24"/>
        </w:rPr>
      </w:pPr>
    </w:p>
    <w:p w14:paraId="64473839">
      <w:pPr>
        <w:spacing w:line="22" w:lineRule="atLeast"/>
        <w:rPr>
          <w:szCs w:val="24"/>
        </w:rPr>
      </w:pPr>
    </w:p>
    <w:p w14:paraId="5A62B85F">
      <w:pPr>
        <w:spacing w:line="22" w:lineRule="atLeast"/>
        <w:rPr>
          <w:szCs w:val="24"/>
        </w:rPr>
      </w:pPr>
    </w:p>
    <w:p w14:paraId="5DD05995">
      <w:pPr>
        <w:spacing w:line="22" w:lineRule="atLeast"/>
        <w:rPr>
          <w:szCs w:val="24"/>
        </w:rPr>
      </w:pPr>
    </w:p>
    <w:tbl>
      <w:tblPr>
        <w:tblStyle w:val="21"/>
        <w:tblW w:w="5076" w:type="pct"/>
        <w:tblInd w:w="-152" w:type="dxa"/>
        <w:tblLayout w:type="fixed"/>
        <w:tblCellMar>
          <w:top w:w="0" w:type="dxa"/>
          <w:left w:w="10" w:type="dxa"/>
          <w:bottom w:w="0" w:type="dxa"/>
          <w:right w:w="10" w:type="dxa"/>
        </w:tblCellMar>
      </w:tblPr>
      <w:tblGrid>
        <w:gridCol w:w="2232"/>
        <w:gridCol w:w="2485"/>
        <w:gridCol w:w="3528"/>
        <w:gridCol w:w="1868"/>
      </w:tblGrid>
      <w:tr w14:paraId="0076D7EE">
        <w:tblPrEx>
          <w:tblCellMar>
            <w:top w:w="0" w:type="dxa"/>
            <w:left w:w="10" w:type="dxa"/>
            <w:bottom w:w="0" w:type="dxa"/>
            <w:right w:w="10" w:type="dxa"/>
          </w:tblCellMar>
        </w:tblPrEx>
        <w:tc>
          <w:tcPr>
            <w:tcW w:w="21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50F531">
            <w:pPr>
              <w:spacing w:line="22" w:lineRule="atLeast"/>
              <w:rPr>
                <w:rFonts w:eastAsia="Arial"/>
                <w:szCs w:val="24"/>
              </w:rPr>
            </w:pPr>
            <w:r>
              <w:rPr>
                <w:rFonts w:eastAsia="Arial"/>
                <w:szCs w:val="24"/>
              </w:rPr>
              <w:t>Company name</w:t>
            </w:r>
          </w:p>
        </w:tc>
        <w:tc>
          <w:tcPr>
            <w:tcW w:w="24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DB3C75">
            <w:pPr>
              <w:spacing w:line="22" w:lineRule="atLeast"/>
              <w:rPr>
                <w:rFonts w:eastAsia="Arial"/>
                <w:szCs w:val="24"/>
              </w:rPr>
            </w:pPr>
            <w:r>
              <w:rPr>
                <w:rFonts w:eastAsia="Arial"/>
                <w:szCs w:val="24"/>
              </w:rPr>
              <w:t>Company location</w:t>
            </w:r>
          </w:p>
          <w:p w14:paraId="12AB1E50">
            <w:pPr>
              <w:spacing w:line="22" w:lineRule="atLeast"/>
              <w:rPr>
                <w:rFonts w:eastAsia="Arial"/>
                <w:szCs w:val="24"/>
              </w:rPr>
            </w:pPr>
            <w:r>
              <w:rPr>
                <w:rFonts w:eastAsia="Arial"/>
                <w:szCs w:val="24"/>
              </w:rPr>
              <w:t>(city, country)</w:t>
            </w:r>
          </w:p>
        </w:tc>
        <w:tc>
          <w:tcPr>
            <w:tcW w:w="344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B69351">
            <w:pPr>
              <w:spacing w:line="22" w:lineRule="atLeast"/>
              <w:rPr>
                <w:rFonts w:eastAsia="Arial"/>
                <w:szCs w:val="24"/>
              </w:rPr>
            </w:pPr>
            <w:r>
              <w:rPr>
                <w:rFonts w:eastAsia="Arial"/>
                <w:szCs w:val="24"/>
              </w:rPr>
              <w:t>Activities</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C3E635D">
            <w:pPr>
              <w:spacing w:line="22" w:lineRule="atLeast"/>
              <w:rPr>
                <w:rFonts w:eastAsia="Arial"/>
                <w:szCs w:val="24"/>
              </w:rPr>
            </w:pPr>
            <w:r>
              <w:rPr>
                <w:rFonts w:eastAsia="Arial"/>
                <w:szCs w:val="24"/>
              </w:rPr>
              <w:t>Relationship</w:t>
            </w:r>
          </w:p>
        </w:tc>
      </w:tr>
      <w:tr w14:paraId="7714090A">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A4683B9">
            <w:pPr>
              <w:textAlignment w:val="center"/>
              <w:rPr>
                <w:color w:val="0070C0"/>
                <w:sz w:val="22"/>
              </w:rPr>
            </w:pPr>
            <w:bookmarkStart w:id="6" w:name="_Hlk220273595"/>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69E5307">
            <w:pPr>
              <w:textAlignment w:val="bottom"/>
              <w:rPr>
                <w:color w:val="0070C0"/>
                <w:sz w:val="22"/>
              </w:rPr>
            </w:pPr>
            <w:r>
              <w:rPr>
                <w:rFonts w:eastAsia="微软雅黑"/>
                <w:color w:val="0070C0"/>
                <w:sz w:val="22"/>
                <w:lang w:val="en-US" w:eastAsia="zh-CN" w:bidi="ar"/>
              </w:rPr>
              <w:t>Manchester, United Kingdom</w:t>
            </w:r>
          </w:p>
          <w:p w14:paraId="2E384E3D">
            <w:pPr>
              <w:textAlignment w:val="bottom"/>
              <w:rPr>
                <w:color w:val="0070C0"/>
                <w:sz w:val="22"/>
              </w:rPr>
            </w:pP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11E4D08">
            <w:pPr>
              <w:spacing w:line="22" w:lineRule="atLeast"/>
              <w:rPr>
                <w:color w:val="0070C0"/>
                <w:sz w:val="22"/>
                <w:lang w:eastAsia="zh-CN"/>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27E01B3">
            <w:pPr>
              <w:spacing w:line="22" w:lineRule="atLeast"/>
              <w:rPr>
                <w:rFonts w:eastAsia="微软雅黑"/>
                <w:color w:val="0070C0"/>
                <w:sz w:val="22"/>
                <w:lang w:val="en-US" w:eastAsia="zh-CN" w:bidi="ar"/>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bookmarkEnd w:id="6"/>
      <w:tr w14:paraId="4BF38FC2">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6ABBCBE">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574A576">
            <w:pPr>
              <w:textAlignment w:val="bottom"/>
              <w:rPr>
                <w:color w:val="0070C0"/>
                <w:sz w:val="22"/>
              </w:rPr>
            </w:pPr>
            <w:r>
              <w:rPr>
                <w:rFonts w:eastAsia="微软雅黑"/>
                <w:color w:val="0070C0"/>
                <w:sz w:val="22"/>
                <w:lang w:val="en-US" w:eastAsia="zh-CN" w:bidi="ar"/>
              </w:rPr>
              <w:t>Dordrecht, Netherlands</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6FC4A94">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7C5D7C7">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031239F">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9DEF498">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95A535E">
            <w:pPr>
              <w:textAlignment w:val="bottom"/>
              <w:rPr>
                <w:color w:val="0070C0"/>
                <w:sz w:val="22"/>
              </w:rPr>
            </w:pPr>
            <w:r>
              <w:rPr>
                <w:rFonts w:eastAsia="微软雅黑"/>
                <w:color w:val="0070C0"/>
                <w:sz w:val="22"/>
                <w:lang w:val="en-US" w:eastAsia="zh-CN" w:bidi="ar"/>
              </w:rPr>
              <w:t>Hong Kong, China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93D296B">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A6AD9C5">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4A9B4E3E">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830686C">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422D306">
            <w:pPr>
              <w:textAlignment w:val="bottom"/>
              <w:rPr>
                <w:color w:val="0070C0"/>
                <w:sz w:val="22"/>
              </w:rPr>
            </w:pPr>
            <w:r>
              <w:rPr>
                <w:rFonts w:eastAsia="微软雅黑"/>
                <w:color w:val="0070C0"/>
                <w:sz w:val="22"/>
                <w:lang w:val="en-US" w:eastAsia="zh-CN" w:bidi="ar"/>
              </w:rPr>
              <w:t>Chengdu, China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7065436">
            <w:pPr>
              <w:textAlignment w:val="center"/>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8D97CF2">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0BA44EDC">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31583F4">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B7402E8">
            <w:pPr>
              <w:textAlignment w:val="bottom"/>
              <w:rPr>
                <w:color w:val="0070C0"/>
                <w:sz w:val="22"/>
              </w:rPr>
            </w:pPr>
            <w:r>
              <w:rPr>
                <w:rFonts w:eastAsia="微软雅黑"/>
                <w:color w:val="0070C0"/>
                <w:sz w:val="22"/>
                <w:lang w:val="en-US" w:eastAsia="zh-CN" w:bidi="ar"/>
              </w:rPr>
              <w:t>Jinan, China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CA03AE7">
            <w:pPr>
              <w:textAlignment w:val="center"/>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A00615F">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5AE788F0">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971FD21">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5089F19">
            <w:pPr>
              <w:textAlignment w:val="center"/>
              <w:rPr>
                <w:color w:val="0070C0"/>
                <w:sz w:val="22"/>
              </w:rPr>
            </w:pPr>
            <w:r>
              <w:rPr>
                <w:rFonts w:eastAsia="微软雅黑"/>
                <w:color w:val="0070C0"/>
                <w:sz w:val="22"/>
                <w:lang w:val="en-US" w:eastAsia="zh-CN" w:bidi="ar"/>
              </w:rPr>
              <w:t>DUBAI, UAE</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6CC6032">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9931709">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418F0C62">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F7D42C3">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3774268">
            <w:pPr>
              <w:textAlignment w:val="bottom"/>
              <w:rPr>
                <w:color w:val="0070C0"/>
                <w:sz w:val="22"/>
              </w:rPr>
            </w:pPr>
            <w:r>
              <w:rPr>
                <w:rFonts w:eastAsia="微软雅黑"/>
                <w:color w:val="0070C0"/>
                <w:sz w:val="22"/>
                <w:lang w:val="en-US" w:eastAsia="zh-CN" w:bidi="ar"/>
              </w:rPr>
              <w:t>Ingleburn, Australia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13B4429">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9B28B19">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454A2AE6">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7DADE53">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28FDE03">
            <w:pPr>
              <w:textAlignment w:val="bottom"/>
              <w:rPr>
                <w:color w:val="0070C0"/>
                <w:sz w:val="22"/>
              </w:rPr>
            </w:pPr>
            <w:r>
              <w:rPr>
                <w:color w:val="0070C0"/>
                <w:sz w:val="22"/>
              </w:rPr>
              <w:t>Barueri, Brazil</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444D3FC">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F853B8B">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6748738E">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95C8681">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DA0F19B">
            <w:pPr>
              <w:textAlignment w:val="bottom"/>
              <w:rPr>
                <w:color w:val="0070C0"/>
                <w:sz w:val="22"/>
              </w:rPr>
            </w:pPr>
            <w:r>
              <w:rPr>
                <w:rFonts w:eastAsia="微软雅黑"/>
                <w:color w:val="0070C0"/>
                <w:sz w:val="22"/>
                <w:lang w:val="en-US" w:eastAsia="zh-CN" w:bidi="ar"/>
              </w:rPr>
              <w:t xml:space="preserve"> Toronto, Canada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261B2FC">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91C21C6">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957833F">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1860B7D">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E73B2BE">
            <w:pPr>
              <w:textAlignment w:val="center"/>
              <w:rPr>
                <w:color w:val="0070C0"/>
                <w:sz w:val="22"/>
              </w:rPr>
            </w:pPr>
            <w:r>
              <w:rPr>
                <w:rFonts w:eastAsia="微软雅黑"/>
                <w:color w:val="0070C0"/>
                <w:sz w:val="22"/>
                <w:lang w:val="en-US" w:eastAsia="zh-CN" w:bidi="ar"/>
              </w:rPr>
              <w:t xml:space="preserve">Jinan, China </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79D1849">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0B98CB4">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4763EC54">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D52E804">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09BE362">
            <w:pPr>
              <w:textAlignment w:val="center"/>
              <w:rPr>
                <w:color w:val="0070C0"/>
                <w:sz w:val="22"/>
              </w:rPr>
            </w:pPr>
            <w:r>
              <w:rPr>
                <w:rFonts w:eastAsia="微软雅黑"/>
                <w:color w:val="0070C0"/>
                <w:sz w:val="22"/>
                <w:lang w:val="en-US" w:eastAsia="zh-CN" w:bidi="ar"/>
              </w:rPr>
              <w:t xml:space="preserve">Linyi, China </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76ED8E2">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2830503">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08596E48">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F6E1ABF">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E04EF20">
            <w:pPr>
              <w:textAlignment w:val="center"/>
              <w:rPr>
                <w:color w:val="0070C0"/>
                <w:sz w:val="22"/>
              </w:rPr>
            </w:pPr>
            <w:r>
              <w:rPr>
                <w:rFonts w:eastAsia="微软雅黑"/>
                <w:color w:val="0070C0"/>
                <w:sz w:val="22"/>
                <w:lang w:val="en-US" w:eastAsia="zh-CN" w:bidi="ar"/>
              </w:rPr>
              <w:t xml:space="preserve">Linyi, China </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E565B05">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1EE91BB">
            <w:pPr>
              <w:spacing w:line="22" w:lineRule="atLeast"/>
              <w:rPr>
                <w:color w:val="0070C0"/>
                <w:sz w:val="22"/>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r w14:paraId="35A45164">
        <w:tblPrEx>
          <w:tblCellMar>
            <w:top w:w="0" w:type="dxa"/>
            <w:left w:w="10" w:type="dxa"/>
            <w:bottom w:w="0" w:type="dxa"/>
            <w:right w:w="10" w:type="dxa"/>
          </w:tblCellMar>
        </w:tblPrEx>
        <w:trPr>
          <w:trHeight w:val="454" w:hRule="atLeast"/>
        </w:trPr>
        <w:tc>
          <w:tcPr>
            <w:tcW w:w="21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9E86E3C">
            <w:pPr>
              <w:textAlignment w:val="center"/>
              <w:rPr>
                <w:color w:val="0070C0"/>
                <w:sz w:val="22"/>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24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4D9E8D6">
            <w:pPr>
              <w:textAlignment w:val="center"/>
              <w:rPr>
                <w:color w:val="0070C0"/>
                <w:sz w:val="22"/>
              </w:rPr>
            </w:pPr>
            <w:r>
              <w:rPr>
                <w:rFonts w:eastAsia="微软雅黑"/>
                <w:color w:val="0070C0"/>
                <w:sz w:val="22"/>
                <w:lang w:val="en-US" w:eastAsia="zh-CN" w:bidi="ar"/>
              </w:rPr>
              <w:t>Jinan, China</w:t>
            </w:r>
          </w:p>
        </w:tc>
        <w:tc>
          <w:tcPr>
            <w:tcW w:w="344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6C628F2">
            <w:pPr>
              <w:spacing w:line="22" w:lineRule="atLeast"/>
              <w:rPr>
                <w:color w:val="0070C0"/>
                <w:sz w:val="22"/>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B1D7F29">
            <w:pPr>
              <w:spacing w:line="22" w:lineRule="atLeast"/>
              <w:rPr>
                <w:color w:val="0070C0"/>
                <w:sz w:val="22"/>
                <w:lang w:val="en-US" w:eastAsia="zh-CN"/>
              </w:rPr>
            </w:pPr>
            <w:r>
              <w:rPr>
                <w:rFonts w:hint="eastAsia" w:eastAsia="微软雅黑"/>
                <w:color w:val="0070C0"/>
                <w:sz w:val="22"/>
                <w:lang w:val="en-US" w:eastAsia="zh-CN" w:bidi="ar"/>
              </w:rPr>
              <w:t xml:space="preserve">[Specific related relationships has been deleted for reasons of commercial sensitivity </w:t>
            </w:r>
            <w:r>
              <w:rPr>
                <w:rFonts w:eastAsia="微软雅黑"/>
                <w:color w:val="0070C0"/>
                <w:sz w:val="22"/>
                <w:lang w:val="en-US" w:eastAsia="zh-CN" w:bidi="ar"/>
              </w:rPr>
              <w:t>]</w:t>
            </w:r>
          </w:p>
        </w:tc>
      </w:tr>
    </w:tbl>
    <w:p w14:paraId="7BD328CA">
      <w:pPr>
        <w:spacing w:line="22" w:lineRule="atLeast"/>
        <w:rPr>
          <w:rFonts w:eastAsia="Arial"/>
          <w:szCs w:val="24"/>
        </w:rPr>
      </w:pPr>
      <w:r>
        <w:rPr>
          <w:rFonts w:eastAsia="Arial"/>
          <w:szCs w:val="24"/>
        </w:rPr>
        <w:t>Add additional rows as required</w:t>
      </w:r>
      <w:bookmarkEnd w:id="5"/>
    </w:p>
    <w:p w14:paraId="6ED0C7D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A8E6F45">
      <w:pPr>
        <w:keepNext/>
        <w:keepLines/>
        <w:spacing w:line="22" w:lineRule="atLeast"/>
        <w:jc w:val="right"/>
        <w:rPr>
          <w:rFonts w:eastAsia="Arial"/>
          <w:szCs w:val="24"/>
        </w:rPr>
      </w:pPr>
    </w:p>
    <w:p w14:paraId="254F9BE2">
      <w:pPr>
        <w:pStyle w:val="39"/>
        <w:keepNext/>
        <w:keepLines/>
        <w:numPr>
          <w:ilvl w:val="0"/>
          <w:numId w:val="3"/>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7A1C0391">
      <w:pPr>
        <w:keepNext/>
        <w:keepLines/>
        <w:spacing w:line="22" w:lineRule="atLeast"/>
        <w:rPr>
          <w:color w:val="000000"/>
          <w:szCs w:val="24"/>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E616D0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C1C30B">
            <w:pPr>
              <w:keepNext/>
              <w:keepLines/>
              <w:spacing w:line="22" w:lineRule="atLeast"/>
              <w:rPr>
                <w:color w:val="000000"/>
                <w:szCs w:val="24"/>
              </w:rPr>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7645017">
            <w:pPr>
              <w:textAlignment w:val="center"/>
              <w:rPr>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2,200</w:t>
            </w:r>
            <w:r>
              <w:rPr>
                <w:rFonts w:ascii="微软雅黑" w:hAnsi="微软雅黑" w:eastAsia="微软雅黑" w:cs="微软雅黑"/>
                <w:color w:val="0070C0"/>
                <w:sz w:val="22"/>
                <w:lang w:val="en-US" w:eastAsia="zh-CN" w:bidi="ar"/>
              </w:rPr>
              <w:t xml:space="preserve"> – </w:t>
            </w:r>
            <w:r>
              <w:rPr>
                <w:rFonts w:hint="eastAsia" w:ascii="微软雅黑" w:hAnsi="微软雅黑" w:eastAsia="微软雅黑" w:cs="微软雅黑"/>
                <w:color w:val="0070C0"/>
                <w:sz w:val="22"/>
                <w:lang w:val="en-US" w:eastAsia="zh-CN" w:bidi="ar"/>
              </w:rPr>
              <w:t>2,400]</w:t>
            </w:r>
          </w:p>
        </w:tc>
      </w:tr>
      <w:tr w14:paraId="6963963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A17EBD">
            <w:pPr>
              <w:keepNext/>
              <w:keepLines/>
              <w:spacing w:line="22" w:lineRule="atLeast"/>
              <w:rPr>
                <w:color w:val="000000"/>
                <w:szCs w:val="24"/>
              </w:rPr>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087EB88">
            <w:pPr>
              <w:textAlignment w:val="center"/>
              <w:rPr>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commercially sensitive data: non-confidential range:</w:t>
            </w:r>
            <w:r>
              <w:rPr>
                <w:rFonts w:hint="eastAsia" w:ascii="微软雅黑" w:hAnsi="微软雅黑" w:eastAsia="微软雅黑" w:cs="微软雅黑"/>
                <w:color w:val="0070C0"/>
                <w:sz w:val="22"/>
                <w:lang w:val="en-US" w:eastAsia="zh-CN" w:bidi="ar"/>
              </w:rPr>
              <w:t>28,000,000-30,000,000]</w:t>
            </w:r>
          </w:p>
        </w:tc>
      </w:tr>
      <w:tr w14:paraId="19748BE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C85FB8B">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B0FD53F">
            <w:pPr>
              <w:textAlignment w:val="center"/>
              <w:rPr>
                <w:color w:val="0070C0"/>
                <w:szCs w:val="24"/>
                <w:lang w:val="en-US"/>
              </w:rPr>
            </w:pPr>
            <w:r>
              <w:rPr>
                <w:rFonts w:hint="eastAsia" w:ascii="微软雅黑" w:hAnsi="微软雅黑" w:eastAsia="微软雅黑" w:cs="微软雅黑"/>
                <w:color w:val="0070C0"/>
                <w:sz w:val="22"/>
                <w:lang w:val="en-US" w:eastAsia="zh-CN" w:bidi="ar"/>
              </w:rPr>
              <w:t>[</w:t>
            </w:r>
            <w:r>
              <w:rPr>
                <w:rFonts w:ascii="微软雅黑" w:hAnsi="微软雅黑" w:eastAsia="微软雅黑" w:cs="微软雅黑"/>
                <w:color w:val="0070C0"/>
                <w:sz w:val="22"/>
                <w:lang w:val="en-US" w:eastAsia="zh-CN" w:bidi="ar"/>
              </w:rPr>
              <w:t>commercially sensitive data: non-confidential range:</w:t>
            </w:r>
            <w:r>
              <w:rPr>
                <w:rFonts w:hint="eastAsia" w:ascii="微软雅黑" w:hAnsi="微软雅黑" w:eastAsia="微软雅黑" w:cs="微软雅黑"/>
                <w:color w:val="0070C0"/>
                <w:sz w:val="22"/>
                <w:lang w:val="en-US" w:eastAsia="zh-CN" w:bidi="ar"/>
              </w:rPr>
              <w:t>75,000,000 -88,000,000]</w:t>
            </w:r>
          </w:p>
        </w:tc>
      </w:tr>
    </w:tbl>
    <w:p w14:paraId="27272735">
      <w:pPr>
        <w:spacing w:line="22" w:lineRule="atLeast"/>
        <w:rPr>
          <w:color w:val="C00000"/>
          <w:szCs w:val="24"/>
        </w:rPr>
      </w:pPr>
      <w:r>
        <w:rPr>
          <w:color w:val="C00000"/>
          <w:szCs w:val="24"/>
        </w:rPr>
        <w:t>Consider providing these figures in ranges in your non-confidential version of this form.</w:t>
      </w:r>
    </w:p>
    <w:p w14:paraId="2417E862">
      <w:pPr>
        <w:spacing w:line="22" w:lineRule="atLeast"/>
        <w:rPr>
          <w:rFonts w:eastAsia="Arial"/>
          <w:szCs w:val="24"/>
        </w:rPr>
      </w:pPr>
    </w:p>
    <w:p w14:paraId="443AC00F">
      <w:pPr>
        <w:pStyle w:val="39"/>
        <w:numPr>
          <w:ilvl w:val="0"/>
          <w:numId w:val="3"/>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1CE6CBBB">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28C0345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2274F6">
            <w:pPr>
              <w:spacing w:line="22" w:lineRule="atLeast"/>
              <w:rPr>
                <w:b/>
                <w:bCs/>
                <w:color w:val="0070C0"/>
                <w:szCs w:val="24"/>
                <w:lang w:val="en-US" w:eastAsia="zh-CN"/>
              </w:rPr>
            </w:pPr>
            <w:r>
              <w:rPr>
                <w:rFonts w:hint="eastAsia"/>
                <w:b/>
                <w:bCs/>
                <w:color w:val="0070C0"/>
                <w:szCs w:val="24"/>
                <w:lang w:val="en-US" w:eastAsia="zh-CN"/>
              </w:rPr>
              <w:t>Response：</w:t>
            </w:r>
          </w:p>
          <w:p w14:paraId="0DEDEBC5">
            <w:pPr>
              <w:spacing w:line="22" w:lineRule="atLeast"/>
              <w:rPr>
                <w:b/>
                <w:bCs/>
                <w:color w:val="0070C0"/>
                <w:szCs w:val="24"/>
                <w:lang w:val="en-US" w:eastAsia="zh-CN"/>
              </w:rPr>
            </w:pPr>
          </w:p>
          <w:p w14:paraId="7B7A9557">
            <w:pPr>
              <w:spacing w:line="22" w:lineRule="atLeast"/>
              <w:rPr>
                <w:rFonts w:eastAsiaTheme="minorEastAsia"/>
                <w:lang w:eastAsia="zh-CN"/>
              </w:rPr>
            </w:pPr>
            <w:r>
              <w:rPr>
                <w:rFonts w:eastAsiaTheme="minorEastAsia"/>
                <w:color w:val="0070C0"/>
                <w:szCs w:val="24"/>
                <w:lang w:eastAsia="zh-CN"/>
              </w:rPr>
              <w:t>"Unit"</w:t>
            </w:r>
            <w:r>
              <w:rPr>
                <w:rFonts w:hint="eastAsia" w:eastAsia="Arial"/>
                <w:color w:val="0070C0"/>
                <w:szCs w:val="24"/>
              </w:rPr>
              <w:t xml:space="preserve"> is more appropriate.</w:t>
            </w:r>
            <w:r>
              <w:rPr>
                <w:rFonts w:hint="eastAsia" w:eastAsia="宋体"/>
                <w:color w:val="0070C0"/>
                <w:szCs w:val="24"/>
                <w:lang w:val="en-US" w:eastAsia="zh-CN"/>
              </w:rPr>
              <w:t xml:space="preserve"> </w:t>
            </w:r>
            <w:r>
              <w:rPr>
                <w:rFonts w:hint="eastAsia" w:eastAsia="Arial"/>
                <w:color w:val="0070C0"/>
                <w:szCs w:val="24"/>
              </w:rPr>
              <w:t>Because the units used for internal company measurements and in sales transactions with customers are all "units."</w:t>
            </w:r>
          </w:p>
        </w:tc>
      </w:tr>
    </w:tbl>
    <w:p w14:paraId="70A42898">
      <w:pPr>
        <w:pStyle w:val="39"/>
        <w:spacing w:line="22" w:lineRule="atLeast"/>
        <w:rPr>
          <w:szCs w:val="24"/>
        </w:rPr>
      </w:pPr>
    </w:p>
    <w:p w14:paraId="64B64441">
      <w:pPr>
        <w:pStyle w:val="39"/>
        <w:numPr>
          <w:ilvl w:val="0"/>
          <w:numId w:val="3"/>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3F656753">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4D9B89AB">
        <w:tblPrEx>
          <w:tblCellMar>
            <w:top w:w="0" w:type="dxa"/>
            <w:left w:w="10" w:type="dxa"/>
            <w:bottom w:w="0" w:type="dxa"/>
            <w:right w:w="10" w:type="dxa"/>
          </w:tblCellMar>
        </w:tblPrEx>
        <w:trPr>
          <w:trHeight w:val="90"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039C2B4">
            <w:pPr>
              <w:spacing w:line="22" w:lineRule="atLeast"/>
              <w:rPr>
                <w:b/>
                <w:bCs/>
                <w:color w:val="0070C0"/>
                <w:szCs w:val="24"/>
                <w:lang w:val="en-US" w:eastAsia="zh-CN"/>
              </w:rPr>
            </w:pPr>
            <w:r>
              <w:rPr>
                <w:rFonts w:hint="eastAsia"/>
                <w:b/>
                <w:bCs/>
                <w:color w:val="0070C0"/>
                <w:szCs w:val="24"/>
                <w:lang w:val="en-US" w:eastAsia="zh-CN"/>
              </w:rPr>
              <w:t>Response：</w:t>
            </w:r>
          </w:p>
          <w:p w14:paraId="32EF4E48">
            <w:pPr>
              <w:spacing w:line="22" w:lineRule="atLeast"/>
              <w:rPr>
                <w:b/>
                <w:bCs/>
                <w:color w:val="0070C0"/>
                <w:szCs w:val="24"/>
                <w:lang w:val="en-US" w:eastAsia="zh-CN"/>
              </w:rPr>
            </w:pPr>
          </w:p>
          <w:p w14:paraId="219AE04C">
            <w:pPr>
              <w:spacing w:line="22" w:lineRule="atLeast"/>
              <w:rPr>
                <w:szCs w:val="24"/>
                <w:lang w:val="en-US" w:eastAsia="zh-CN"/>
              </w:rPr>
            </w:pPr>
            <w:bookmarkStart w:id="7" w:name="OLE_LINK7"/>
            <w:r>
              <w:rPr>
                <w:color w:val="0070C0"/>
                <w:szCs w:val="24"/>
              </w:rPr>
              <w:t xml:space="preserve">Yes. For example, </w:t>
            </w:r>
            <w:r>
              <w:rPr>
                <w:color w:val="0070C0"/>
                <w:szCs w:val="24"/>
                <w:lang w:val="en-US" w:eastAsia="zh-CN"/>
              </w:rPr>
              <w:t>large-scale articulated boom lifts</w:t>
            </w:r>
            <w:r>
              <w:rPr>
                <w:color w:val="0070C0"/>
                <w:szCs w:val="24"/>
              </w:rPr>
              <w:t xml:space="preserve"> and telescopic boom </w:t>
            </w:r>
            <w:r>
              <w:rPr>
                <w:color w:val="0070C0"/>
                <w:szCs w:val="24"/>
                <w:lang w:val="en-US" w:eastAsia="zh-CN"/>
              </w:rPr>
              <w:t>lifts</w:t>
            </w:r>
            <w:r>
              <w:rPr>
                <w:color w:val="0070C0"/>
                <w:szCs w:val="24"/>
              </w:rPr>
              <w:t xml:space="preserve">, such as articulated boom </w:t>
            </w:r>
            <w:r>
              <w:rPr>
                <w:color w:val="0070C0"/>
                <w:szCs w:val="24"/>
                <w:lang w:val="en-US" w:eastAsia="zh-CN"/>
              </w:rPr>
              <w:t>lifts</w:t>
            </w:r>
            <w:r>
              <w:rPr>
                <w:color w:val="0070C0"/>
                <w:szCs w:val="24"/>
              </w:rPr>
              <w:t xml:space="preserve"> of 32 meters and above, and telescopic boom </w:t>
            </w:r>
            <w:r>
              <w:rPr>
                <w:color w:val="0070C0"/>
                <w:szCs w:val="24"/>
                <w:lang w:val="en-US" w:eastAsia="zh-CN"/>
              </w:rPr>
              <w:t>lifts</w:t>
            </w:r>
            <w:r>
              <w:rPr>
                <w:color w:val="0070C0"/>
                <w:szCs w:val="24"/>
              </w:rPr>
              <w:t xml:space="preserve"> of 38 meters and above.</w:t>
            </w:r>
            <w:bookmarkEnd w:id="7"/>
            <w:r>
              <w:rPr>
                <w:rFonts w:hint="eastAsia"/>
                <w:color w:val="0070C0"/>
                <w:szCs w:val="24"/>
                <w:lang w:val="en-US" w:eastAsia="zh-CN"/>
              </w:rPr>
              <w:t xml:space="preserve"> </w:t>
            </w:r>
            <w:r>
              <w:rPr>
                <w:rFonts w:hint="eastAsia"/>
                <w:color w:val="0070C0"/>
                <w:lang w:val="en-US" w:eastAsia="zh-CN"/>
              </w:rPr>
              <w:t>And t</w:t>
            </w:r>
            <w:r>
              <w:rPr>
                <w:rFonts w:hint="eastAsia"/>
                <w:color w:val="0070C0"/>
              </w:rPr>
              <w:t>hese products are not currently being manufactured or exported by the company, but they may be in the future.</w:t>
            </w:r>
          </w:p>
        </w:tc>
      </w:tr>
    </w:tbl>
    <w:p w14:paraId="62FD3897">
      <w:pPr>
        <w:spacing w:line="22" w:lineRule="atLeast"/>
        <w:rPr>
          <w:szCs w:val="24"/>
        </w:rPr>
      </w:pPr>
    </w:p>
    <w:p w14:paraId="2770E009">
      <w:pPr>
        <w:pageBreakBefore/>
        <w:suppressAutoHyphens w:val="0"/>
        <w:spacing w:after="160"/>
        <w:rPr>
          <w:bCs/>
          <w:szCs w:val="24"/>
        </w:rPr>
      </w:pPr>
    </w:p>
    <w:p w14:paraId="304F7151">
      <w:pPr>
        <w:pStyle w:val="3"/>
      </w:pPr>
      <w:r>
        <w:t>A3. Direct and indirect exports of the goods concerned</w:t>
      </w:r>
    </w:p>
    <w:p w14:paraId="72BB052B">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34BAFD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BC22D2C">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79A600E1">
      <w:pPr>
        <w:spacing w:line="22" w:lineRule="atLeast"/>
      </w:pPr>
    </w:p>
    <w:p w14:paraId="707CAAE7">
      <w:pPr>
        <w:pStyle w:val="39"/>
        <w:numPr>
          <w:ilvl w:val="0"/>
          <w:numId w:val="4"/>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79B540CC">
      <w:pPr>
        <w:spacing w:line="22" w:lineRule="atLeast"/>
        <w:rPr>
          <w:shd w:val="clear" w:color="auto" w:fill="FFFFFF"/>
        </w:rPr>
      </w:pPr>
    </w:p>
    <w:tbl>
      <w:tblPr>
        <w:tblStyle w:val="21"/>
        <w:tblW w:w="4998" w:type="pct"/>
        <w:tblInd w:w="0" w:type="dxa"/>
        <w:tblLayout w:type="autofit"/>
        <w:tblCellMar>
          <w:top w:w="0" w:type="dxa"/>
          <w:left w:w="10" w:type="dxa"/>
          <w:bottom w:w="0" w:type="dxa"/>
          <w:right w:w="10" w:type="dxa"/>
        </w:tblCellMar>
      </w:tblPr>
      <w:tblGrid>
        <w:gridCol w:w="1867"/>
        <w:gridCol w:w="4356"/>
        <w:gridCol w:w="1868"/>
        <w:gridCol w:w="1867"/>
      </w:tblGrid>
      <w:tr w14:paraId="08DD4A28">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983CD11">
            <w:pPr>
              <w:spacing w:line="22" w:lineRule="atLeast"/>
              <w:jc w:val="center"/>
              <w:rPr>
                <w:rFonts w:eastAsia="Arial"/>
              </w:rPr>
            </w:pPr>
            <w:r>
              <w:rPr>
                <w:rFonts w:eastAsia="Arial"/>
              </w:rPr>
              <w:t>Company name</w:t>
            </w:r>
          </w:p>
        </w:tc>
        <w:tc>
          <w:tcPr>
            <w:tcW w:w="435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5EE1DE">
            <w:pPr>
              <w:spacing w:line="22" w:lineRule="atLeast"/>
              <w:jc w:val="center"/>
              <w:rPr>
                <w:rFonts w:eastAsia="Arial"/>
              </w:rPr>
            </w:pPr>
            <w:r>
              <w:rPr>
                <w:rFonts w:eastAsia="Arial"/>
              </w:rPr>
              <w:t>Company location</w:t>
            </w:r>
          </w:p>
          <w:p w14:paraId="230BA936">
            <w:pPr>
              <w:spacing w:line="22" w:lineRule="atLeast"/>
              <w:jc w:val="center"/>
              <w:rPr>
                <w:rFonts w:eastAsia="Arial"/>
              </w:rPr>
            </w:pPr>
            <w:r>
              <w:rPr>
                <w:rFonts w:eastAsia="Arial"/>
              </w:rPr>
              <w:t>(city, country)</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6752DD">
            <w:pPr>
              <w:spacing w:line="22" w:lineRule="atLeast"/>
              <w:jc w:val="center"/>
              <w:rPr>
                <w:rFonts w:eastAsia="Arial"/>
              </w:rPr>
            </w:pPr>
            <w:r>
              <w:rPr>
                <w:rFonts w:eastAsia="Arial"/>
              </w:rPr>
              <w:t>Relationship</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3E29E62">
            <w:pPr>
              <w:spacing w:line="22" w:lineRule="atLeast"/>
              <w:jc w:val="center"/>
              <w:rPr>
                <w:rFonts w:eastAsia="Arial"/>
                <w:szCs w:val="24"/>
              </w:rPr>
            </w:pPr>
            <w:r>
              <w:rPr>
                <w:rFonts w:eastAsia="Arial"/>
                <w:szCs w:val="24"/>
              </w:rPr>
              <w:t xml:space="preserve">Producer </w:t>
            </w:r>
          </w:p>
          <w:p w14:paraId="67E2F4FC">
            <w:pPr>
              <w:spacing w:line="22" w:lineRule="atLeast"/>
              <w:jc w:val="center"/>
              <w:rPr>
                <w:rFonts w:eastAsia="Arial"/>
                <w:szCs w:val="24"/>
              </w:rPr>
            </w:pPr>
            <w:r>
              <w:rPr>
                <w:rFonts w:eastAsia="Arial"/>
                <w:szCs w:val="24"/>
              </w:rPr>
              <w:t>(Y/N)</w:t>
            </w:r>
          </w:p>
        </w:tc>
      </w:tr>
      <w:tr w14:paraId="393CC5B6">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C729582">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c>
          <w:tcPr>
            <w:tcW w:w="435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2DE5FD0">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80E8241">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FA7F3B3">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r>
      <w:tr w14:paraId="74FA2D0C">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79ACFC">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c>
          <w:tcPr>
            <w:tcW w:w="435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EE1F88">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bookmarkStart w:id="31" w:name="_GoBack"/>
            <w:bookmarkEnd w:id="31"/>
          </w:p>
        </w:tc>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B3C721C">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8F25D83">
            <w:pPr>
              <w:spacing w:line="22" w:lineRule="atLeast"/>
              <w:rPr>
                <w:color w:val="0070C0"/>
              </w:rPr>
            </w:pPr>
            <w:r>
              <w:rPr>
                <w:rFonts w:hint="eastAsia"/>
                <w:color w:val="0070C0"/>
              </w:rPr>
              <w:t>Not applicable since the company is the pro</w:t>
            </w:r>
            <w:r>
              <w:rPr>
                <w:rFonts w:hint="eastAsia"/>
                <w:color w:val="0070C0"/>
                <w:lang w:eastAsia="zh-CN"/>
              </w:rPr>
              <w:t>d</w:t>
            </w:r>
            <w:r>
              <w:rPr>
                <w:rFonts w:hint="eastAsia"/>
                <w:color w:val="0070C0"/>
              </w:rPr>
              <w:t>ucer.</w:t>
            </w:r>
          </w:p>
        </w:tc>
      </w:tr>
    </w:tbl>
    <w:p w14:paraId="3C9F29FC">
      <w:pPr>
        <w:spacing w:line="22" w:lineRule="atLeast"/>
        <w:rPr>
          <w:rFonts w:eastAsia="Arial"/>
        </w:rPr>
      </w:pPr>
      <w:r>
        <w:rPr>
          <w:rFonts w:eastAsia="Arial"/>
        </w:rPr>
        <w:t>Add additional rows as required</w:t>
      </w:r>
    </w:p>
    <w:p w14:paraId="411A6F81">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2E34823A">
      <w:pPr>
        <w:spacing w:line="22" w:lineRule="atLeast"/>
        <w:rPr>
          <w:bCs/>
          <w:szCs w:val="24"/>
        </w:rPr>
      </w:pPr>
    </w:p>
    <w:p w14:paraId="2F74C729">
      <w:pPr>
        <w:pStyle w:val="39"/>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2E092C70">
      <w:pPr>
        <w:pStyle w:val="39"/>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30FA9589">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86B33E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47823D">
            <w:pPr>
              <w:keepNext/>
              <w:keepLines/>
              <w:spacing w:line="22" w:lineRule="atLeast"/>
            </w:pPr>
            <w:r>
              <w:rPr>
                <w:szCs w:val="24"/>
              </w:rPr>
              <w:t xml:space="preserve">Total 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A5C0CFE">
            <w:pPr>
              <w:jc w:val="both"/>
              <w:textAlignment w:val="center"/>
              <w:rPr>
                <w:color w:val="0070C0"/>
                <w:lang w:val="en-US"/>
              </w:rP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160.00</w:t>
            </w:r>
            <w:r>
              <w:rPr>
                <w:rFonts w:ascii="微软雅黑" w:hAnsi="微软雅黑" w:eastAsia="微软雅黑" w:cs="微软雅黑"/>
                <w:color w:val="0070C0"/>
                <w:sz w:val="22"/>
                <w:lang w:val="en-US" w:eastAsia="zh-CN" w:bidi="ar"/>
              </w:rPr>
              <w:t xml:space="preserve"> – </w:t>
            </w:r>
            <w:r>
              <w:rPr>
                <w:rFonts w:hint="eastAsia" w:ascii="微软雅黑" w:hAnsi="微软雅黑" w:eastAsia="微软雅黑" w:cs="微软雅黑"/>
                <w:color w:val="0070C0"/>
                <w:sz w:val="22"/>
                <w:lang w:val="en-US" w:eastAsia="zh-CN" w:bidi="ar"/>
              </w:rPr>
              <w:t>200.00]</w:t>
            </w:r>
          </w:p>
        </w:tc>
      </w:tr>
      <w:tr w14:paraId="538320E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3B317A3">
            <w:pPr>
              <w:keepNext/>
              <w:keepLines/>
              <w:spacing w:line="22" w:lineRule="atLeast"/>
            </w:pPr>
            <w:r>
              <w:rPr>
                <w:szCs w:val="24"/>
              </w:rPr>
              <w:t xml:space="preserve">Total indirect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89E7F36">
            <w:pPr>
              <w:jc w:val="both"/>
              <w:textAlignment w:val="center"/>
              <w:rPr>
                <w:color w:val="0070C0"/>
                <w:lang w:val="en-US"/>
              </w:rP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7.00</w:t>
            </w:r>
            <w:r>
              <w:rPr>
                <w:rFonts w:ascii="微软雅黑" w:hAnsi="微软雅黑" w:eastAsia="微软雅黑" w:cs="微软雅黑"/>
                <w:color w:val="0070C0"/>
                <w:sz w:val="22"/>
                <w:lang w:val="en-US" w:eastAsia="zh-CN" w:bidi="ar"/>
              </w:rPr>
              <w:t>–</w:t>
            </w:r>
            <w:r>
              <w:rPr>
                <w:rFonts w:hint="eastAsia" w:ascii="微软雅黑" w:hAnsi="微软雅黑" w:eastAsia="微软雅黑" w:cs="微软雅黑"/>
                <w:color w:val="0070C0"/>
                <w:sz w:val="22"/>
                <w:lang w:val="en-US" w:eastAsia="zh-CN" w:bidi="ar"/>
              </w:rPr>
              <w:t>9.00]</w:t>
            </w:r>
          </w:p>
        </w:tc>
      </w:tr>
      <w:tr w14:paraId="5BA30B8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891C8B5">
            <w:pPr>
              <w:keepNext/>
              <w:keepLines/>
              <w:spacing w:line="22" w:lineRule="atLeast"/>
            </w:pPr>
            <w:r>
              <w:rPr>
                <w:szCs w:val="24"/>
              </w:rPr>
              <w:t xml:space="preserve">Total 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BCDA796">
            <w:pPr>
              <w:jc w:val="both"/>
              <w:textAlignment w:val="center"/>
              <w:rPr>
                <w:color w:val="0070C0"/>
              </w:rP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val="en-US" w:eastAsia="zh-CN" w:bidi="ar"/>
              </w:rPr>
              <w:t xml:space="preserve">commercially sensitive data: non-confidential range: </w:t>
            </w:r>
            <w:r>
              <w:rPr>
                <w:rFonts w:hint="eastAsia" w:ascii="微软雅黑" w:hAnsi="微软雅黑" w:eastAsia="微软雅黑" w:cs="微软雅黑"/>
                <w:color w:val="0070C0"/>
                <w:sz w:val="22"/>
                <w:lang w:val="en-US" w:eastAsia="zh-CN" w:bidi="ar"/>
              </w:rPr>
              <w:t>1,600,000</w:t>
            </w:r>
            <w:r>
              <w:rPr>
                <w:rFonts w:ascii="微软雅黑" w:hAnsi="微软雅黑" w:eastAsia="微软雅黑" w:cs="微软雅黑"/>
                <w:color w:val="0070C0"/>
                <w:sz w:val="22"/>
                <w:lang w:val="en-US" w:eastAsia="zh-CN" w:bidi="ar"/>
              </w:rPr>
              <w:t>–</w:t>
            </w:r>
            <w:r>
              <w:rPr>
                <w:rFonts w:hint="eastAsia" w:ascii="微软雅黑" w:hAnsi="微软雅黑" w:eastAsia="微软雅黑" w:cs="微软雅黑"/>
                <w:color w:val="0070C0"/>
                <w:sz w:val="22"/>
                <w:lang w:val="en-US" w:eastAsia="zh-CN" w:bidi="ar"/>
              </w:rPr>
              <w:t xml:space="preserve">1,800,000] </w:t>
            </w:r>
          </w:p>
        </w:tc>
      </w:tr>
      <w:tr w14:paraId="007CB15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FEBC79">
            <w:pPr>
              <w:keepNext/>
              <w:keepLines/>
              <w:spacing w:line="22" w:lineRule="atLeast"/>
            </w:pPr>
            <w:r>
              <w:rPr>
                <w:szCs w:val="24"/>
              </w:rPr>
              <w:t xml:space="preserve">Total indirect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F9133C9">
            <w:pPr>
              <w:jc w:val="both"/>
              <w:textAlignment w:val="center"/>
              <w:rPr>
                <w:color w:val="0070C0"/>
                <w:lang w:val="en-US"/>
              </w:rPr>
            </w:pPr>
            <w:bookmarkStart w:id="8" w:name="OLE_LINK6"/>
            <w:r>
              <w:rPr>
                <w:rFonts w:ascii="微软雅黑" w:hAnsi="微软雅黑" w:eastAsia="微软雅黑" w:cs="微软雅黑"/>
                <w:color w:val="0070C0"/>
                <w:sz w:val="22"/>
                <w:lang w:eastAsia="zh-CN" w:bidi="ar"/>
              </w:rPr>
              <w:t xml:space="preserve">[commercially sensitive data: non-confidential range: </w:t>
            </w:r>
            <w:bookmarkEnd w:id="8"/>
            <w:r>
              <w:rPr>
                <w:rFonts w:ascii="微软雅黑" w:hAnsi="微软雅黑" w:eastAsia="微软雅黑" w:cs="微软雅黑"/>
                <w:color w:val="0070C0"/>
                <w:sz w:val="22"/>
                <w:lang w:eastAsia="zh-CN" w:bidi="ar"/>
              </w:rPr>
              <w:t>84,910.43–98,317.34]</w:t>
            </w:r>
          </w:p>
        </w:tc>
      </w:tr>
      <w:tr w14:paraId="3DD8D61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AB1750">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0AA3C52">
            <w:pPr>
              <w:jc w:val="both"/>
              <w:textAlignment w:val="center"/>
              <w:rPr>
                <w:color w:val="0070C0"/>
              </w:rP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5,396,763.60–6,687,294.02</w:t>
            </w:r>
            <w:r>
              <w:rPr>
                <w:rFonts w:hint="eastAsia" w:ascii="微软雅黑" w:hAnsi="微软雅黑" w:eastAsia="微软雅黑" w:cs="微软雅黑"/>
                <w:color w:val="0070C0"/>
                <w:sz w:val="22"/>
                <w:lang w:val="en-US" w:eastAsia="zh-CN" w:bidi="ar"/>
              </w:rPr>
              <w:t xml:space="preserve">] </w:t>
            </w:r>
          </w:p>
        </w:tc>
      </w:tr>
      <w:tr w14:paraId="2FABDC9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2999143">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8668292">
            <w:pPr>
              <w:jc w:val="both"/>
              <w:textAlignment w:val="center"/>
              <w:rPr>
                <w:color w:val="0070C0"/>
                <w:lang w:val="en-US"/>
              </w:rPr>
            </w:pPr>
            <w:r>
              <w:rPr>
                <w:rFonts w:hint="eastAsia" w:ascii="微软雅黑" w:hAnsi="微软雅黑" w:eastAsia="微软雅黑" w:cs="微软雅黑"/>
                <w:color w:val="0070C0"/>
                <w:sz w:val="22"/>
                <w:lang w:val="en-US" w:eastAsia="zh-CN" w:bidi="ar"/>
              </w:rPr>
              <w:t xml:space="preserve"> </w:t>
            </w:r>
            <w:r>
              <w:rPr>
                <w:rFonts w:ascii="微软雅黑" w:hAnsi="微软雅黑" w:eastAsia="微软雅黑" w:cs="微软雅黑"/>
                <w:color w:val="0070C0"/>
                <w:sz w:val="22"/>
                <w:lang w:eastAsia="zh-CN" w:bidi="ar"/>
              </w:rPr>
              <w:t>[commercially sensitive data: non-confidential range: 245,962.06–285,211.33]</w:t>
            </w:r>
          </w:p>
        </w:tc>
      </w:tr>
      <w:tr w14:paraId="50B64A5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3AD74F">
            <w:pPr>
              <w:keepNext/>
              <w:keepLines/>
              <w:spacing w:line="22" w:lineRule="atLeast"/>
              <w:rPr>
                <w:szCs w:val="24"/>
                <w:lang w:val="en-US" w:eastAsia="zh-CN"/>
              </w:rPr>
            </w:pPr>
            <w:r>
              <w:rPr>
                <w:rFonts w:hint="eastAsia"/>
                <w:color w:val="0070C0"/>
                <w:szCs w:val="24"/>
                <w:lang w:val="en-US" w:eastAsia="zh-CN"/>
              </w:rPr>
              <w:t>Note 1：[</w:t>
            </w:r>
            <w:r>
              <w:rPr>
                <w:color w:val="0070C0"/>
                <w:szCs w:val="24"/>
                <w:lang w:val="en-US" w:eastAsia="zh-CN"/>
              </w:rPr>
              <w:t>redacted – commercially sensitive information</w:t>
            </w:r>
            <w:r>
              <w:rPr>
                <w:rFonts w:hint="eastAsia"/>
                <w:color w:val="0070C0"/>
                <w:szCs w:val="24"/>
                <w:lang w:val="en-US" w:eastAsia="zh-CN"/>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F62E9F6">
            <w:pPr>
              <w:jc w:val="both"/>
              <w:textAlignment w:val="center"/>
              <w:rPr>
                <w:rFonts w:hint="eastAsia" w:ascii="微软雅黑" w:hAnsi="微软雅黑" w:eastAsia="微软雅黑" w:cs="微软雅黑"/>
                <w:color w:val="0070C0"/>
                <w:sz w:val="22"/>
                <w:lang w:val="en-US" w:eastAsia="zh-CN" w:bidi="ar"/>
              </w:rPr>
            </w:pPr>
            <w:r>
              <w:rPr>
                <w:rFonts w:hint="eastAsia" w:ascii="微软雅黑" w:hAnsi="微软雅黑" w:eastAsia="微软雅黑" w:cs="微软雅黑"/>
                <w:color w:val="0070C0"/>
                <w:sz w:val="22"/>
                <w:lang w:val="en-US" w:eastAsia="zh-CN" w:bidi="ar"/>
              </w:rPr>
              <w:t>[ details-</w:t>
            </w:r>
            <w:r>
              <w:rPr>
                <w:color w:val="0070C0"/>
                <w:szCs w:val="24"/>
                <w:lang w:val="en-US" w:eastAsia="zh-CN"/>
              </w:rPr>
              <w:t>commercially sensitive information</w:t>
            </w:r>
            <w:r>
              <w:rPr>
                <w:rFonts w:hint="eastAsia" w:ascii="微软雅黑" w:hAnsi="微软雅黑" w:eastAsia="微软雅黑" w:cs="微软雅黑"/>
                <w:color w:val="0070C0"/>
                <w:sz w:val="22"/>
                <w:lang w:val="en-US" w:eastAsia="zh-CN" w:bidi="ar"/>
              </w:rPr>
              <w:t>]</w:t>
            </w:r>
          </w:p>
        </w:tc>
      </w:tr>
      <w:tr w14:paraId="4C82E07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500DB4">
            <w:pPr>
              <w:keepNext/>
              <w:keepLines/>
              <w:spacing w:line="22" w:lineRule="atLeast"/>
              <w:rPr>
                <w:szCs w:val="24"/>
                <w:lang w:val="en-US" w:eastAsia="zh-CN"/>
              </w:rPr>
            </w:pPr>
            <w:r>
              <w:rPr>
                <w:rFonts w:hint="eastAsia"/>
                <w:color w:val="0070C0"/>
                <w:szCs w:val="24"/>
              </w:rPr>
              <w:t xml:space="preserve">Note 2: </w:t>
            </w:r>
            <w:r>
              <w:rPr>
                <w:rFonts w:hint="eastAsia"/>
                <w:color w:val="0070C0"/>
                <w:szCs w:val="24"/>
                <w:lang w:val="en-US" w:eastAsia="zh-CN"/>
              </w:rPr>
              <w:t>[</w:t>
            </w:r>
            <w:r>
              <w:rPr>
                <w:color w:val="0070C0"/>
                <w:szCs w:val="24"/>
                <w:lang w:val="en-US" w:eastAsia="zh-CN"/>
              </w:rPr>
              <w:t>redacted – commercially sensitive information</w:t>
            </w:r>
            <w:r>
              <w:rPr>
                <w:rFonts w:hint="eastAsia"/>
                <w:color w:val="0070C0"/>
                <w:szCs w:val="24"/>
                <w:lang w:val="en-US" w:eastAsia="zh-CN"/>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62AA183">
            <w:pPr>
              <w:jc w:val="both"/>
              <w:textAlignment w:val="center"/>
              <w:rPr>
                <w:rFonts w:hint="eastAsia" w:ascii="微软雅黑" w:hAnsi="微软雅黑" w:eastAsia="微软雅黑" w:cs="微软雅黑"/>
                <w:color w:val="0070C0"/>
                <w:sz w:val="22"/>
                <w:lang w:val="en-US" w:eastAsia="zh-CN" w:bidi="ar"/>
              </w:rPr>
            </w:pPr>
            <w:r>
              <w:rPr>
                <w:rFonts w:hint="eastAsia" w:ascii="微软雅黑" w:hAnsi="微软雅黑" w:eastAsia="微软雅黑" w:cs="微软雅黑"/>
                <w:color w:val="0070C0"/>
                <w:sz w:val="22"/>
                <w:lang w:val="en-US" w:eastAsia="zh-CN" w:bidi="ar"/>
              </w:rPr>
              <w:t>[details-</w:t>
            </w:r>
            <w:r>
              <w:rPr>
                <w:color w:val="0070C0"/>
                <w:szCs w:val="24"/>
                <w:lang w:val="en-US" w:eastAsia="zh-CN"/>
              </w:rPr>
              <w:t>commercially sensitive information</w:t>
            </w:r>
            <w:r>
              <w:rPr>
                <w:rFonts w:hint="eastAsia" w:ascii="微软雅黑" w:hAnsi="微软雅黑" w:eastAsia="微软雅黑" w:cs="微软雅黑"/>
                <w:color w:val="0070C0"/>
                <w:sz w:val="22"/>
                <w:lang w:val="en-US" w:eastAsia="zh-CN" w:bidi="ar"/>
              </w:rPr>
              <w:t>]</w:t>
            </w:r>
          </w:p>
        </w:tc>
      </w:tr>
    </w:tbl>
    <w:p w14:paraId="53E98F04">
      <w:pPr>
        <w:spacing w:line="22" w:lineRule="atLeast"/>
        <w:rPr>
          <w:color w:val="C00000"/>
          <w:szCs w:val="24"/>
        </w:rPr>
      </w:pPr>
    </w:p>
    <w:p w14:paraId="4220743B">
      <w:pPr>
        <w:spacing w:line="22" w:lineRule="atLeast"/>
        <w:rPr>
          <w:color w:val="C00000"/>
          <w:szCs w:val="24"/>
        </w:rPr>
      </w:pPr>
      <w:r>
        <w:rPr>
          <w:color w:val="C00000"/>
          <w:szCs w:val="24"/>
        </w:rPr>
        <w:t>Consider providing these figures in ranges in your non-confidential version of this form.</w:t>
      </w:r>
    </w:p>
    <w:p w14:paraId="7217C4DC">
      <w:pPr>
        <w:spacing w:line="22" w:lineRule="atLeast"/>
        <w:rPr>
          <w:b/>
          <w:szCs w:val="24"/>
        </w:rPr>
      </w:pPr>
    </w:p>
    <w:p w14:paraId="14E82C6D">
      <w:pPr>
        <w:pStyle w:val="39"/>
        <w:numPr>
          <w:ilvl w:val="0"/>
          <w:numId w:val="4"/>
        </w:numPr>
        <w:spacing w:line="22" w:lineRule="atLeast"/>
      </w:pPr>
      <w:r>
        <w:t>What percentage of your total export volumes to the UK is made up of assembled boom lifts only?</w:t>
      </w:r>
    </w:p>
    <w:p w14:paraId="29FD18DB">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EB1119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DAF596E">
            <w:pPr>
              <w:spacing w:line="22" w:lineRule="atLeast"/>
              <w:rPr>
                <w:b/>
                <w:bCs/>
                <w:color w:val="0070C0"/>
                <w:szCs w:val="24"/>
                <w:lang w:val="en-US" w:eastAsia="zh-CN"/>
              </w:rPr>
            </w:pPr>
            <w:r>
              <w:rPr>
                <w:rFonts w:hint="eastAsia"/>
                <w:b/>
                <w:bCs/>
                <w:color w:val="0070C0"/>
                <w:szCs w:val="24"/>
                <w:lang w:val="en-US" w:eastAsia="zh-CN"/>
              </w:rPr>
              <w:t>Response：</w:t>
            </w:r>
          </w:p>
          <w:p w14:paraId="7B06C2EC">
            <w:pPr>
              <w:spacing w:line="22" w:lineRule="atLeast"/>
            </w:pPr>
          </w:p>
          <w:p w14:paraId="4D70E293">
            <w:pPr>
              <w:spacing w:line="22" w:lineRule="atLeast"/>
              <w:rPr>
                <w:rFonts w:hint="default"/>
                <w:lang w:val="en-US" w:eastAsia="zh-CN"/>
              </w:rPr>
            </w:pPr>
            <w:r>
              <w:rPr>
                <w:rFonts w:hint="eastAsia"/>
                <w:color w:val="0070C0"/>
              </w:rPr>
              <w:t xml:space="preserve">Based on the number of units, assembled boom lifts account for </w:t>
            </w:r>
            <w:r>
              <w:rPr>
                <w:color w:val="0070C0"/>
                <w:lang w:eastAsia="zh-CN"/>
              </w:rPr>
              <w:t xml:space="preserve"> </w:t>
            </w:r>
            <w:r>
              <w:rPr>
                <w:color w:val="0070C0"/>
                <w:lang w:val="en-US" w:eastAsia="zh-CN"/>
              </w:rPr>
              <w:t>[</w:t>
            </w:r>
            <w:r>
              <w:rPr>
                <w:rFonts w:ascii="微软雅黑" w:hAnsi="微软雅黑" w:eastAsia="微软雅黑" w:cs="微软雅黑"/>
                <w:color w:val="0070C0"/>
                <w:sz w:val="22"/>
                <w:lang w:eastAsia="zh-CN" w:bidi="ar"/>
              </w:rPr>
              <w:t>commercially sensitive data: non-confidential range:</w:t>
            </w:r>
            <w:r>
              <w:rPr>
                <w:color w:val="0070C0"/>
                <w:lang w:val="en-US" w:eastAsia="zh-CN"/>
              </w:rPr>
              <w:t xml:space="preserve"> </w:t>
            </w:r>
            <w:r>
              <w:rPr>
                <w:rFonts w:hint="eastAsia"/>
                <w:color w:val="0070C0"/>
                <w:lang w:eastAsia="zh-CN"/>
              </w:rPr>
              <w:t>1%-2%</w:t>
            </w:r>
            <w:r>
              <w:rPr>
                <w:color w:val="0070C0"/>
                <w:lang w:eastAsia="zh-CN"/>
              </w:rPr>
              <w:t>], while based on weight (in KG), they account for [</w:t>
            </w:r>
            <w:r>
              <w:rPr>
                <w:rFonts w:ascii="微软雅黑" w:hAnsi="微软雅黑" w:eastAsia="微软雅黑" w:cs="微软雅黑"/>
                <w:color w:val="0070C0"/>
                <w:sz w:val="22"/>
                <w:lang w:eastAsia="zh-CN" w:bidi="ar"/>
              </w:rPr>
              <w:t xml:space="preserve">commercially sensitive data: non-confidential range: </w:t>
            </w:r>
            <w:r>
              <w:rPr>
                <w:rFonts w:hint="eastAsia"/>
                <w:color w:val="0070C0"/>
                <w:lang w:eastAsia="zh-CN"/>
              </w:rPr>
              <w:t>0-0.015%]</w:t>
            </w:r>
            <w:r>
              <w:rPr>
                <w:color w:val="0070C0"/>
                <w:lang w:eastAsia="zh-CN"/>
              </w:rPr>
              <w:t>.</w:t>
            </w:r>
            <w:r>
              <w:rPr>
                <w:rFonts w:hint="eastAsia"/>
                <w:color w:val="0070C0"/>
                <w:lang w:val="en-US" w:eastAsia="zh-CN"/>
              </w:rPr>
              <w:t xml:space="preserve"> And the unassembled boom lifts and components account for [</w:t>
            </w:r>
            <w:r>
              <w:rPr>
                <w:rFonts w:ascii="微软雅黑" w:hAnsi="微软雅黑" w:eastAsia="微软雅黑" w:cs="微软雅黑"/>
                <w:color w:val="0070C0"/>
                <w:sz w:val="22"/>
                <w:lang w:eastAsia="zh-CN" w:bidi="ar"/>
              </w:rPr>
              <w:t xml:space="preserve">commercially sensitive data: non-confidential range: </w:t>
            </w:r>
            <w:r>
              <w:rPr>
                <w:rFonts w:hint="eastAsia"/>
                <w:color w:val="0070C0"/>
                <w:lang w:eastAsia="zh-CN"/>
              </w:rPr>
              <w:t>0-15%</w:t>
            </w:r>
            <w:r>
              <w:rPr>
                <w:rFonts w:hint="eastAsia"/>
                <w:color w:val="0070C0"/>
                <w:lang w:val="en-US" w:eastAsia="zh-CN"/>
              </w:rPr>
              <w:t>].</w:t>
            </w:r>
          </w:p>
        </w:tc>
      </w:tr>
    </w:tbl>
    <w:p w14:paraId="69FBE4A7">
      <w:pPr>
        <w:spacing w:line="22" w:lineRule="atLeast"/>
      </w:pPr>
    </w:p>
    <w:p w14:paraId="7F7FD9F8">
      <w:pPr>
        <w:pStyle w:val="39"/>
        <w:numPr>
          <w:ilvl w:val="0"/>
          <w:numId w:val="4"/>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66D9F03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FD4D6F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1E2126D">
            <w:pPr>
              <w:spacing w:line="22" w:lineRule="atLeast"/>
              <w:rPr>
                <w:b/>
                <w:bCs/>
                <w:color w:val="0070C0"/>
                <w:szCs w:val="24"/>
                <w:lang w:val="en-US" w:eastAsia="zh-CN"/>
              </w:rPr>
            </w:pPr>
            <w:r>
              <w:rPr>
                <w:rFonts w:hint="eastAsia"/>
                <w:b/>
                <w:bCs/>
                <w:color w:val="0070C0"/>
                <w:szCs w:val="24"/>
                <w:lang w:val="en-US" w:eastAsia="zh-CN"/>
              </w:rPr>
              <w:t>Response：</w:t>
            </w:r>
          </w:p>
          <w:p w14:paraId="68E9B743">
            <w:pPr>
              <w:spacing w:line="22" w:lineRule="atLeast"/>
              <w:rPr>
                <w:b/>
                <w:bCs/>
                <w:color w:val="0070C0"/>
                <w:szCs w:val="24"/>
                <w:lang w:val="en-US" w:eastAsia="zh-CN"/>
              </w:rPr>
            </w:pPr>
          </w:p>
          <w:p w14:paraId="6928731C">
            <w:pPr>
              <w:spacing w:line="22" w:lineRule="atLeast"/>
            </w:pPr>
            <w:r>
              <w:rPr>
                <w:color w:val="0070C0"/>
                <w:lang w:eastAsia="zh-CN"/>
              </w:rPr>
              <w:t>“</w:t>
            </w:r>
            <w:r>
              <w:rPr>
                <w:rFonts w:hint="eastAsia"/>
                <w:color w:val="0070C0"/>
                <w:lang w:eastAsia="zh-CN"/>
              </w:rPr>
              <w:t>Unit</w:t>
            </w:r>
            <w:r>
              <w:rPr>
                <w:color w:val="0070C0"/>
                <w:lang w:eastAsia="zh-CN"/>
              </w:rPr>
              <w:t>”</w:t>
            </w:r>
            <w:r>
              <w:rPr>
                <w:rFonts w:hint="eastAsia"/>
                <w:color w:val="0070C0"/>
              </w:rPr>
              <w:t xml:space="preserve"> is more appropriate.</w:t>
            </w:r>
            <w:r>
              <w:rPr>
                <w:rFonts w:hint="eastAsia"/>
                <w:color w:val="0070C0"/>
                <w:lang w:val="en-US" w:eastAsia="zh-CN"/>
              </w:rPr>
              <w:t xml:space="preserve"> </w:t>
            </w:r>
            <w:r>
              <w:rPr>
                <w:rFonts w:hint="eastAsia"/>
                <w:color w:val="0070C0"/>
              </w:rPr>
              <w:t>Because both internal company measurements and sales to customers use "unit" as the unit of measurement</w:t>
            </w:r>
            <w:r>
              <w:rPr>
                <w:rFonts w:hint="eastAsia"/>
                <w:color w:val="0070C0"/>
                <w:lang w:val="en-US" w:eastAsia="zh-CN"/>
              </w:rPr>
              <w:t>.</w:t>
            </w:r>
          </w:p>
        </w:tc>
      </w:tr>
    </w:tbl>
    <w:p w14:paraId="334844E9">
      <w:pPr>
        <w:pStyle w:val="39"/>
        <w:spacing w:line="22" w:lineRule="atLeast"/>
      </w:pPr>
    </w:p>
    <w:p w14:paraId="76885D6E">
      <w:pPr>
        <w:pStyle w:val="39"/>
        <w:numPr>
          <w:ilvl w:val="0"/>
          <w:numId w:val="4"/>
        </w:numPr>
        <w:spacing w:line="22" w:lineRule="atLeast"/>
      </w:pPr>
      <w:r>
        <w:rPr>
          <w:bCs/>
          <w:szCs w:val="24"/>
        </w:rPr>
        <w:t xml:space="preserve">If you exported the </w:t>
      </w:r>
      <w:r>
        <w:rPr>
          <w:rFonts w:eastAsia="Arial"/>
        </w:rPr>
        <w:t>goods concerned to the UK via third parties, please provide details for these parties below.</w:t>
      </w:r>
    </w:p>
    <w:p w14:paraId="68754D6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99BBD3F">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7275FC7">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C923CB2">
            <w:pPr>
              <w:spacing w:line="22" w:lineRule="atLeast"/>
              <w:jc w:val="center"/>
              <w:rPr>
                <w:rFonts w:eastAsia="Arial"/>
              </w:rPr>
            </w:pPr>
            <w:r>
              <w:rPr>
                <w:rFonts w:eastAsia="Arial"/>
              </w:rPr>
              <w:t>Company location</w:t>
            </w:r>
          </w:p>
          <w:p w14:paraId="512F459D">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D8E86C8">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FD56BF6">
            <w:pPr>
              <w:spacing w:line="22" w:lineRule="atLeast"/>
              <w:jc w:val="center"/>
              <w:rPr>
                <w:rFonts w:eastAsia="Arial"/>
                <w:szCs w:val="24"/>
              </w:rPr>
            </w:pPr>
            <w:r>
              <w:rPr>
                <w:rFonts w:eastAsia="Arial"/>
                <w:szCs w:val="24"/>
              </w:rPr>
              <w:t>Relationship</w:t>
            </w:r>
          </w:p>
        </w:tc>
      </w:tr>
      <w:tr w14:paraId="59DBFA3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6B7DD8D">
            <w:pPr>
              <w:textAlignment w:val="center"/>
              <w:rPr>
                <w:color w:val="0070C0"/>
              </w:rPr>
            </w:pPr>
            <w:bookmarkStart w:id="9" w:name="_Hlk220274240"/>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6BB1E85">
            <w:pPr>
              <w:spacing w:line="22" w:lineRule="atLeast"/>
              <w:rPr>
                <w:rFonts w:hint="eastAsia"/>
                <w:color w:val="0070C0"/>
              </w:rPr>
            </w:pPr>
            <w:r>
              <w:rPr>
                <w:rFonts w:hint="eastAsia" w:eastAsia="微软雅黑"/>
                <w:color w:val="0070C0"/>
                <w:sz w:val="22"/>
                <w:lang w:val="en-US" w:eastAsia="zh-CN" w:bidi="ar"/>
              </w:rPr>
              <w:t>Hong Kong, China</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38ECC48">
            <w:pPr>
              <w:spacing w:line="22" w:lineRule="atLeast"/>
              <w:rPr>
                <w:color w:val="0070C0"/>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83F924B">
            <w:pPr>
              <w:spacing w:line="22" w:lineRule="atLeast"/>
            </w:pPr>
            <w:r>
              <w:rPr>
                <w:rFonts w:hint="eastAsia" w:eastAsia="微软雅黑"/>
                <w:color w:val="0070C0"/>
                <w:sz w:val="22"/>
                <w:lang w:val="en-US" w:eastAsia="zh-CN" w:bidi="ar"/>
              </w:rPr>
              <w:t xml:space="preserve">[Specific relationships has been deleted for reasons of commercial sensitivity </w:t>
            </w:r>
            <w:r>
              <w:rPr>
                <w:rFonts w:eastAsia="微软雅黑"/>
                <w:color w:val="0070C0"/>
                <w:sz w:val="22"/>
                <w:lang w:val="en-US" w:eastAsia="zh-CN" w:bidi="ar"/>
              </w:rPr>
              <w:t>]</w:t>
            </w:r>
          </w:p>
        </w:tc>
      </w:tr>
      <w:bookmarkEnd w:id="9"/>
      <w:tr w14:paraId="0217F9C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71A3DC8">
            <w:pPr>
              <w:textAlignment w:val="center"/>
              <w:rPr>
                <w:color w:val="0070C0"/>
              </w:rPr>
            </w:pPr>
            <w:r>
              <w:rPr>
                <w:rFonts w:hint="eastAsia" w:eastAsia="微软雅黑"/>
                <w:color w:val="0070C0"/>
                <w:sz w:val="22"/>
                <w:lang w:val="en-US" w:eastAsia="zh-CN" w:bidi="ar"/>
              </w:rPr>
              <w:t>[redacted – commercially sensitive information</w:t>
            </w:r>
            <w:r>
              <w:rPr>
                <w:rFonts w:eastAsia="微软雅黑"/>
                <w:color w:val="0070C0"/>
                <w:sz w:val="22"/>
                <w:lang w:val="en-US" w:eastAsia="zh-CN" w:bidi="ar"/>
              </w:rPr>
              <w:t>]</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39D662">
            <w:pPr>
              <w:spacing w:line="22" w:lineRule="atLeast"/>
              <w:rPr>
                <w:color w:val="0070C0"/>
              </w:rPr>
            </w:pPr>
            <w:r>
              <w:rPr>
                <w:color w:val="0070C0"/>
              </w:rPr>
              <w:t>Dordrecht, Netherlands</w:t>
            </w:r>
          </w:p>
          <w:p w14:paraId="74C117E4">
            <w:pPr>
              <w:spacing w:line="22" w:lineRule="atLeast"/>
              <w:rPr>
                <w:color w:val="0070C0"/>
              </w:rPr>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EBE77CC">
            <w:pPr>
              <w:spacing w:line="22" w:lineRule="atLeast"/>
              <w:rPr>
                <w:color w:val="0070C0"/>
              </w:rPr>
            </w:pPr>
            <w:r>
              <w:rPr>
                <w:rFonts w:hint="eastAsia" w:eastAsia="微软雅黑"/>
                <w:color w:val="0070C0"/>
                <w:sz w:val="22"/>
                <w:lang w:val="en-US" w:eastAsia="zh-CN" w:bidi="ar"/>
              </w:rPr>
              <w:t>[The company's specific role and activity in the sales process has been deleted for reasons of commercial sensitivity</w:t>
            </w:r>
            <w:r>
              <w:rPr>
                <w:rFonts w:eastAsia="微软雅黑"/>
                <w:color w:val="0070C0"/>
                <w:sz w:val="22"/>
                <w:lang w:val="en-US" w:eastAsia="zh-CN" w:bidi="ar"/>
              </w:rPr>
              <w:t>]</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C068B39">
            <w:pPr>
              <w:spacing w:line="22" w:lineRule="atLeast"/>
              <w:rPr>
                <w:lang w:val="en-US"/>
              </w:rPr>
            </w:pPr>
            <w:r>
              <w:rPr>
                <w:rFonts w:hint="eastAsia" w:eastAsia="微软雅黑"/>
                <w:color w:val="0070C0"/>
                <w:sz w:val="22"/>
                <w:lang w:val="en-US" w:eastAsia="zh-CN" w:bidi="ar"/>
              </w:rPr>
              <w:t xml:space="preserve">[Specific relationships has been deleted for reasons of commercial sensitivity </w:t>
            </w:r>
            <w:r>
              <w:rPr>
                <w:rFonts w:eastAsia="微软雅黑"/>
                <w:color w:val="0070C0"/>
                <w:sz w:val="22"/>
                <w:lang w:val="en-US" w:eastAsia="zh-CN" w:bidi="ar"/>
              </w:rPr>
              <w:t>]</w:t>
            </w:r>
          </w:p>
        </w:tc>
      </w:tr>
    </w:tbl>
    <w:p w14:paraId="6CD6FD1E">
      <w:pPr>
        <w:spacing w:line="22" w:lineRule="atLeast"/>
        <w:rPr>
          <w:rFonts w:eastAsia="Arial"/>
        </w:rPr>
      </w:pPr>
      <w:r>
        <w:rPr>
          <w:rFonts w:eastAsia="Arial"/>
        </w:rPr>
        <w:t>Add additional rows as required</w:t>
      </w:r>
    </w:p>
    <w:p w14:paraId="0EB96B5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7A5730A1">
      <w:pPr>
        <w:spacing w:line="22" w:lineRule="atLeast"/>
        <w:rPr>
          <w:b/>
          <w:szCs w:val="24"/>
        </w:rPr>
      </w:pPr>
    </w:p>
    <w:p w14:paraId="7DF19CC0">
      <w:pPr>
        <w:pStyle w:val="39"/>
        <w:numPr>
          <w:ilvl w:val="0"/>
          <w:numId w:val="4"/>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917732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929AE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3A96D51">
            <w:pPr>
              <w:spacing w:line="22" w:lineRule="atLeast"/>
              <w:rPr>
                <w:b/>
                <w:bCs/>
                <w:color w:val="0070C0"/>
                <w:szCs w:val="24"/>
                <w:lang w:val="en-US" w:eastAsia="zh-CN"/>
              </w:rPr>
            </w:pPr>
            <w:r>
              <w:rPr>
                <w:rFonts w:hint="eastAsia"/>
                <w:b/>
                <w:bCs/>
                <w:color w:val="0070C0"/>
                <w:szCs w:val="24"/>
                <w:lang w:val="en-US" w:eastAsia="zh-CN"/>
              </w:rPr>
              <w:t>Response：</w:t>
            </w:r>
          </w:p>
          <w:p w14:paraId="25D3A793">
            <w:pPr>
              <w:spacing w:line="22" w:lineRule="atLeast"/>
              <w:rPr>
                <w:b/>
                <w:bCs/>
                <w:color w:val="0070C0"/>
                <w:szCs w:val="24"/>
                <w:lang w:val="en-US" w:eastAsia="zh-CN"/>
              </w:rPr>
            </w:pPr>
          </w:p>
          <w:p w14:paraId="43D08280">
            <w:pPr>
              <w:spacing w:line="22" w:lineRule="atLeast"/>
              <w:rPr>
                <w:color w:val="0070C0"/>
              </w:rPr>
            </w:pPr>
            <w:r>
              <w:rPr>
                <w:rFonts w:hint="eastAsia"/>
                <w:color w:val="0070C0"/>
              </w:rPr>
              <w:t>For the assembled machines, export customs declarations should use</w:t>
            </w:r>
            <w:r>
              <w:rPr>
                <w:rFonts w:hint="eastAsia"/>
                <w:color w:val="0070C0"/>
                <w:szCs w:val="24"/>
              </w:rPr>
              <w:t xml:space="preserve"> </w:t>
            </w:r>
            <w:r>
              <w:rPr>
                <w:rFonts w:hint="eastAsia"/>
                <w:color w:val="0070C0"/>
                <w:szCs w:val="24"/>
                <w:lang w:val="en-US" w:eastAsia="zh-CN"/>
              </w:rPr>
              <w:t>[</w:t>
            </w:r>
            <w:r>
              <w:rPr>
                <w:rFonts w:eastAsia="微软雅黑"/>
                <w:color w:val="0070C0"/>
                <w:szCs w:val="24"/>
                <w:lang w:val="en-US" w:eastAsia="zh-CN" w:bidi="ar"/>
              </w:rPr>
              <w:t>redacted – commercially sensitive information</w:t>
            </w:r>
            <w:r>
              <w:rPr>
                <w:rFonts w:hint="eastAsia"/>
                <w:color w:val="0070C0"/>
                <w:szCs w:val="24"/>
              </w:rPr>
              <w:t>;</w:t>
            </w:r>
          </w:p>
          <w:p w14:paraId="312B4902">
            <w:pPr>
              <w:spacing w:line="22" w:lineRule="atLeast"/>
              <w:rPr>
                <w:color w:val="0070C0"/>
              </w:rPr>
            </w:pPr>
          </w:p>
          <w:p w14:paraId="649CA9C4">
            <w:pPr>
              <w:spacing w:line="22" w:lineRule="atLeast"/>
              <w:rPr>
                <w:lang w:val="en-US" w:eastAsia="zh-CN"/>
              </w:rPr>
            </w:pPr>
            <w:r>
              <w:rPr>
                <w:rFonts w:hint="eastAsia"/>
                <w:color w:val="0070C0"/>
              </w:rPr>
              <w:t xml:space="preserve">For the Basket Sections, export customs declarations should use </w:t>
            </w:r>
            <w:r>
              <w:rPr>
                <w:rFonts w:hint="eastAsia"/>
                <w:color w:val="0070C0"/>
                <w:lang w:val="en-US" w:eastAsia="zh-CN"/>
              </w:rPr>
              <w:t>[</w:t>
            </w:r>
            <w:r>
              <w:rPr>
                <w:color w:val="0070C0"/>
                <w:lang w:val="en-US" w:eastAsia="zh-CN"/>
              </w:rPr>
              <w:t>redacted – commercially sensitive information</w:t>
            </w:r>
            <w:r>
              <w:rPr>
                <w:rFonts w:hint="eastAsia"/>
                <w:color w:val="0070C0"/>
              </w:rPr>
              <w:t>.</w:t>
            </w:r>
            <w:r>
              <w:rPr>
                <w:rFonts w:hint="eastAsia"/>
                <w:color w:val="0070C0"/>
                <w:lang w:val="en-US" w:eastAsia="zh-CN"/>
              </w:rPr>
              <w:t>]</w:t>
            </w:r>
          </w:p>
        </w:tc>
      </w:tr>
    </w:tbl>
    <w:p w14:paraId="7F166158">
      <w:pPr>
        <w:spacing w:line="22" w:lineRule="atLeast"/>
        <w:rPr>
          <w:rFonts w:eastAsia="Arial"/>
        </w:rPr>
      </w:pPr>
    </w:p>
    <w:p w14:paraId="18A15892">
      <w:pPr>
        <w:pStyle w:val="39"/>
        <w:numPr>
          <w:ilvl w:val="0"/>
          <w:numId w:val="4"/>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00CF863A">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2C1B3A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45D007D">
            <w:pPr>
              <w:spacing w:line="22" w:lineRule="atLeast"/>
              <w:rPr>
                <w:b/>
                <w:bCs/>
                <w:color w:val="0070C0"/>
                <w:szCs w:val="24"/>
                <w:lang w:val="en-US" w:eastAsia="zh-CN"/>
              </w:rPr>
            </w:pPr>
            <w:r>
              <w:rPr>
                <w:rFonts w:hint="eastAsia"/>
                <w:b/>
                <w:bCs/>
                <w:color w:val="0070C0"/>
                <w:szCs w:val="24"/>
                <w:lang w:val="en-US" w:eastAsia="zh-CN"/>
              </w:rPr>
              <w:t>Response：</w:t>
            </w:r>
          </w:p>
          <w:p w14:paraId="6EE895B3">
            <w:pPr>
              <w:spacing w:line="22" w:lineRule="atLeast"/>
              <w:rPr>
                <w:b/>
                <w:bCs/>
                <w:color w:val="0070C0"/>
                <w:szCs w:val="24"/>
                <w:lang w:val="en-US" w:eastAsia="zh-CN"/>
              </w:rPr>
            </w:pPr>
          </w:p>
          <w:p w14:paraId="6BC3D4A5">
            <w:pPr>
              <w:spacing w:line="22" w:lineRule="atLeast"/>
              <w:rPr>
                <w:lang w:val="en-US" w:eastAsia="zh-CN"/>
              </w:rPr>
            </w:pPr>
            <w:r>
              <w:rPr>
                <w:rFonts w:hint="eastAsia"/>
                <w:color w:val="0070C0"/>
              </w:rPr>
              <w:t xml:space="preserve">The vast majority of products sold by the company are </w:t>
            </w:r>
            <w:r>
              <w:rPr>
                <w:color w:val="0070C0"/>
                <w:lang w:eastAsia="zh-CN"/>
              </w:rPr>
              <w:t>assembled machines. Very few sections are exported to the UK; within the</w:t>
            </w:r>
            <w:r>
              <w:rPr>
                <w:color w:val="0070C0"/>
                <w:lang w:val="en-US" w:eastAsia="zh-CN"/>
              </w:rPr>
              <w:t xml:space="preserve"> POI</w:t>
            </w:r>
            <w:r>
              <w:rPr>
                <w:color w:val="0070C0"/>
                <w:lang w:eastAsia="zh-CN"/>
              </w:rPr>
              <w:t>, only</w:t>
            </w:r>
            <w:r>
              <w:rPr>
                <w:rFonts w:hint="eastAsia"/>
                <w:color w:val="0070C0"/>
                <w:lang w:val="en-US" w:eastAsia="zh-CN"/>
              </w:rPr>
              <w:t xml:space="preserve"> two</w:t>
            </w:r>
            <w:r>
              <w:rPr>
                <w:color w:val="0070C0"/>
                <w:lang w:eastAsia="zh-CN"/>
              </w:rPr>
              <w:t xml:space="preserve"> Basket Sections were imported through the UK affiliate company. These </w:t>
            </w:r>
            <w:r>
              <w:rPr>
                <w:rFonts w:hint="eastAsia"/>
                <w:color w:val="0070C0"/>
                <w:lang w:val="en-US" w:eastAsia="zh-CN"/>
              </w:rPr>
              <w:t>two</w:t>
            </w:r>
            <w:r>
              <w:rPr>
                <w:color w:val="0070C0"/>
                <w:lang w:eastAsia="zh-CN"/>
              </w:rPr>
              <w:t xml:space="preserve"> Basket Sections were imported by the UK affiliate company itself to replace Basket Sections in assembled machines, which were then sold as assembled machines to unrelated customers in the UK.</w:t>
            </w:r>
          </w:p>
        </w:tc>
      </w:tr>
    </w:tbl>
    <w:p w14:paraId="6C15F54B">
      <w:pPr>
        <w:spacing w:line="22" w:lineRule="atLeast"/>
        <w:rPr>
          <w:lang w:eastAsia="zh-CN"/>
        </w:rPr>
      </w:pPr>
    </w:p>
    <w:p w14:paraId="2170201B">
      <w:pPr>
        <w:pStyle w:val="39"/>
        <w:numPr>
          <w:ilvl w:val="0"/>
          <w:numId w:val="4"/>
        </w:numPr>
        <w:spacing w:line="22" w:lineRule="atLeast"/>
      </w:pPr>
      <w:r>
        <w:rPr>
          <w:rFonts w:eastAsia="Arial"/>
        </w:rPr>
        <w:t>Has there been a change of demand in the UK market for other types of Boom lifts that you currently don't export but may export in the next few years?</w:t>
      </w:r>
    </w:p>
    <w:p w14:paraId="658C67F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13E18D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67DB630">
            <w:pPr>
              <w:spacing w:line="22" w:lineRule="atLeast"/>
              <w:rPr>
                <w:b/>
                <w:bCs/>
                <w:color w:val="0070C0"/>
                <w:szCs w:val="24"/>
                <w:lang w:val="en-US" w:eastAsia="zh-CN"/>
              </w:rPr>
            </w:pPr>
            <w:r>
              <w:rPr>
                <w:rFonts w:hint="eastAsia"/>
                <w:b/>
                <w:bCs/>
                <w:color w:val="0070C0"/>
                <w:szCs w:val="24"/>
                <w:lang w:val="en-US" w:eastAsia="zh-CN"/>
              </w:rPr>
              <w:t>Response：</w:t>
            </w:r>
          </w:p>
          <w:p w14:paraId="2FC33D82">
            <w:pPr>
              <w:spacing w:line="22" w:lineRule="atLeast"/>
              <w:rPr>
                <w:b/>
                <w:bCs/>
                <w:color w:val="0070C0"/>
                <w:szCs w:val="24"/>
                <w:lang w:val="en-US" w:eastAsia="zh-CN"/>
              </w:rPr>
            </w:pPr>
          </w:p>
          <w:p w14:paraId="68C60F19">
            <w:pPr>
              <w:spacing w:line="22" w:lineRule="atLeast"/>
              <w:rPr>
                <w:highlight w:val="yellow"/>
              </w:rPr>
            </w:pPr>
            <w:r>
              <w:rPr>
                <w:rFonts w:hint="eastAsia"/>
                <w:color w:val="0070C0"/>
              </w:rPr>
              <w:t>The UK market may experience changes in demand for our large-scale articulated boom lifts and telescopic boom lifts products; the imposition of anti-dumping and countervailing duties would reduce market demand. And these products are not currently being manufactured or exported by the company, but they may be in the future.</w:t>
            </w:r>
          </w:p>
        </w:tc>
      </w:tr>
    </w:tbl>
    <w:p w14:paraId="164A982A">
      <w:pPr>
        <w:spacing w:line="22" w:lineRule="atLeast"/>
        <w:rPr>
          <w:rFonts w:eastAsia="Arial"/>
        </w:rPr>
      </w:pPr>
    </w:p>
    <w:p w14:paraId="46BC4A5D">
      <w:pPr>
        <w:suppressAutoHyphens w:val="0"/>
        <w:spacing w:after="160"/>
        <w:rPr>
          <w:lang w:eastAsia="zh-CN"/>
        </w:rPr>
      </w:pPr>
    </w:p>
    <w:p w14:paraId="407DBA16">
      <w:pPr>
        <w:pStyle w:val="3"/>
      </w:pPr>
      <w:r>
        <w:t>A4. UK imports of the goods concerned</w:t>
      </w:r>
    </w:p>
    <w:p w14:paraId="3258B1D7">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81F0CDC">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FAB4266">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1A3D2A8B">
      <w:pPr>
        <w:spacing w:line="22" w:lineRule="atLeast"/>
        <w:rPr>
          <w:rFonts w:eastAsia="Arial"/>
        </w:rPr>
      </w:pPr>
    </w:p>
    <w:p w14:paraId="3795C913">
      <w:pPr>
        <w:pStyle w:val="39"/>
        <w:numPr>
          <w:ilvl w:val="0"/>
          <w:numId w:val="5"/>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084FA8A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9F7498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306FFB0">
            <w:pPr>
              <w:keepNext/>
              <w:keepLines/>
              <w:spacing w:line="22" w:lineRule="atLeast"/>
            </w:pPr>
            <w:r>
              <w:rPr>
                <w:color w:val="000000"/>
                <w:szCs w:val="24"/>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E8BF307">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6997E4C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CDA9B8">
            <w:pPr>
              <w:keepNext/>
              <w:keepLines/>
              <w:spacing w:line="22" w:lineRule="atLeast"/>
            </w:pPr>
            <w:r>
              <w:rPr>
                <w:color w:val="000000"/>
                <w:szCs w:val="24"/>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2F4EF94">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3B3934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3312C65">
            <w:pPr>
              <w:keepNext/>
              <w:keepLines/>
              <w:spacing w:line="22" w:lineRule="atLeast"/>
              <w:rPr>
                <w:szCs w:val="24"/>
              </w:rPr>
            </w:pPr>
            <w:r>
              <w:rPr>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080E0B5">
            <w:pPr>
              <w:textAlignment w:val="center"/>
              <w:rPr>
                <w:color w:val="0070C0"/>
              </w:rPr>
            </w:pPr>
            <w:r>
              <w:rPr>
                <w:rFonts w:hint="eastAsia" w:ascii="微软雅黑" w:hAnsi="微软雅黑" w:eastAsia="微软雅黑" w:cs="微软雅黑"/>
                <w:color w:val="0070C0"/>
                <w:sz w:val="22"/>
                <w:lang w:val="en-US" w:eastAsia="zh-CN" w:bidi="ar"/>
              </w:rPr>
              <w:t>Not applicable.</w:t>
            </w:r>
          </w:p>
        </w:tc>
      </w:tr>
    </w:tbl>
    <w:p w14:paraId="1C94A56E">
      <w:pPr>
        <w:spacing w:line="22" w:lineRule="atLeast"/>
        <w:rPr>
          <w:color w:val="C00000"/>
          <w:szCs w:val="24"/>
        </w:rPr>
      </w:pPr>
      <w:r>
        <w:rPr>
          <w:color w:val="C00000"/>
          <w:szCs w:val="24"/>
        </w:rPr>
        <w:t>Consider providing these figures in ranges in your non-confidential version of this form.</w:t>
      </w:r>
    </w:p>
    <w:p w14:paraId="0D9B2E14">
      <w:pPr>
        <w:spacing w:line="22" w:lineRule="atLeast"/>
        <w:rPr>
          <w:szCs w:val="24"/>
        </w:rPr>
      </w:pPr>
    </w:p>
    <w:p w14:paraId="154362D3">
      <w:pPr>
        <w:pStyle w:val="39"/>
        <w:numPr>
          <w:ilvl w:val="0"/>
          <w:numId w:val="5"/>
        </w:numPr>
        <w:spacing w:line="22" w:lineRule="atLeast"/>
      </w:pPr>
      <w:r>
        <w:t>What percentage of your total import volumes to the UK is made up of assembled boom lifts only?</w:t>
      </w:r>
    </w:p>
    <w:p w14:paraId="5532FCE9">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544CF4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01D62B2">
            <w:pPr>
              <w:spacing w:line="22" w:lineRule="atLeast"/>
              <w:rPr>
                <w:b/>
                <w:bCs/>
                <w:color w:val="0070C0"/>
                <w:szCs w:val="24"/>
                <w:lang w:val="en-US" w:eastAsia="zh-CN"/>
              </w:rPr>
            </w:pPr>
            <w:r>
              <w:rPr>
                <w:rFonts w:hint="eastAsia"/>
                <w:b/>
                <w:bCs/>
                <w:color w:val="0070C0"/>
                <w:szCs w:val="24"/>
                <w:lang w:val="en-US" w:eastAsia="zh-CN"/>
              </w:rPr>
              <w:t>Response：</w:t>
            </w:r>
          </w:p>
          <w:p w14:paraId="225FF74B">
            <w:pPr>
              <w:spacing w:line="22" w:lineRule="atLeast"/>
            </w:pPr>
          </w:p>
          <w:p w14:paraId="569ECDAA">
            <w:pPr>
              <w:spacing w:line="22" w:lineRule="atLeast"/>
            </w:pPr>
            <w:r>
              <w:rPr>
                <w:rFonts w:hint="eastAsia"/>
                <w:color w:val="0070C0"/>
              </w:rPr>
              <w:t>Not applicable.</w:t>
            </w:r>
          </w:p>
        </w:tc>
      </w:tr>
    </w:tbl>
    <w:p w14:paraId="5BD15699">
      <w:pPr>
        <w:spacing w:line="22" w:lineRule="atLeast"/>
        <w:rPr>
          <w:b/>
          <w:szCs w:val="24"/>
        </w:rPr>
      </w:pPr>
    </w:p>
    <w:p w14:paraId="08F40A12">
      <w:pPr>
        <w:pStyle w:val="39"/>
        <w:numPr>
          <w:ilvl w:val="0"/>
          <w:numId w:val="5"/>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153309E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7F6C7E4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20F2FE4">
            <w:pPr>
              <w:spacing w:line="22" w:lineRule="atLeast"/>
              <w:rPr>
                <w:b/>
                <w:bCs/>
                <w:color w:val="0070C0"/>
                <w:szCs w:val="24"/>
                <w:lang w:val="en-US" w:eastAsia="zh-CN"/>
              </w:rPr>
            </w:pPr>
            <w:r>
              <w:rPr>
                <w:rFonts w:hint="eastAsia"/>
                <w:b/>
                <w:bCs/>
                <w:color w:val="0070C0"/>
                <w:szCs w:val="24"/>
                <w:lang w:val="en-US" w:eastAsia="zh-CN"/>
              </w:rPr>
              <w:t>Response：</w:t>
            </w:r>
          </w:p>
          <w:p w14:paraId="7BAD2347">
            <w:pPr>
              <w:spacing w:line="22" w:lineRule="atLeast"/>
            </w:pPr>
          </w:p>
          <w:p w14:paraId="3C2F58BF">
            <w:pPr>
              <w:spacing w:line="22" w:lineRule="atLeast"/>
            </w:pPr>
            <w:r>
              <w:rPr>
                <w:rFonts w:hint="eastAsia"/>
                <w:color w:val="0070C0"/>
              </w:rPr>
              <w:t>Not applicable.</w:t>
            </w:r>
          </w:p>
        </w:tc>
      </w:tr>
    </w:tbl>
    <w:p w14:paraId="0034B93E">
      <w:pPr>
        <w:pStyle w:val="39"/>
        <w:spacing w:line="22" w:lineRule="atLeast"/>
      </w:pPr>
    </w:p>
    <w:p w14:paraId="01B33E64">
      <w:pPr>
        <w:pStyle w:val="39"/>
        <w:numPr>
          <w:ilvl w:val="0"/>
          <w:numId w:val="5"/>
        </w:numPr>
        <w:spacing w:line="22" w:lineRule="atLeast"/>
      </w:pPr>
      <w:r>
        <w:rPr>
          <w:bCs/>
          <w:szCs w:val="24"/>
        </w:rPr>
        <w:t>P</w:t>
      </w:r>
      <w:r>
        <w:rPr>
          <w:rFonts w:eastAsia="Arial"/>
        </w:rPr>
        <w:t>lease provide details for your suppliers of the goods concerned exported from the PRC in the table below.</w:t>
      </w:r>
    </w:p>
    <w:p w14:paraId="546D4504">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1DF6F035">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EFD85A0">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EFC4D93">
            <w:pPr>
              <w:spacing w:line="22" w:lineRule="atLeast"/>
              <w:jc w:val="center"/>
              <w:rPr>
                <w:rFonts w:eastAsia="Arial"/>
              </w:rPr>
            </w:pPr>
            <w:r>
              <w:rPr>
                <w:rFonts w:eastAsia="Arial"/>
              </w:rPr>
              <w:t>Company location</w:t>
            </w:r>
          </w:p>
          <w:p w14:paraId="1038E363">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77FE6A">
            <w:pPr>
              <w:spacing w:line="22" w:lineRule="atLeast"/>
              <w:jc w:val="center"/>
              <w:rPr>
                <w:rFonts w:eastAsia="Arial"/>
              </w:rPr>
            </w:pPr>
            <w:r>
              <w:rPr>
                <w:rFonts w:eastAsia="Arial"/>
              </w:rPr>
              <w:t xml:space="preserve">Activities </w:t>
            </w:r>
          </w:p>
          <w:p w14:paraId="23682437">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D42279F">
            <w:pPr>
              <w:spacing w:line="22" w:lineRule="atLeast"/>
              <w:jc w:val="center"/>
              <w:rPr>
                <w:rFonts w:eastAsia="Arial"/>
                <w:szCs w:val="24"/>
              </w:rPr>
            </w:pPr>
            <w:r>
              <w:rPr>
                <w:rFonts w:eastAsia="Arial"/>
                <w:szCs w:val="24"/>
              </w:rPr>
              <w:t>Relationship</w:t>
            </w:r>
          </w:p>
        </w:tc>
      </w:tr>
      <w:tr w14:paraId="57B595D7">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569D508">
            <w:pPr>
              <w:spacing w:line="22" w:lineRule="atLeast"/>
              <w:rPr>
                <w:color w:val="0070C0"/>
              </w:rPr>
            </w:pPr>
            <w:r>
              <w:rPr>
                <w:rFonts w:hint="eastAsia"/>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81E5B16">
            <w:pPr>
              <w:spacing w:line="22" w:lineRule="atLeast"/>
              <w:rPr>
                <w:color w:val="0070C0"/>
              </w:rPr>
            </w:pPr>
            <w:r>
              <w:rPr>
                <w:rFonts w:hint="eastAsia"/>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F994A42">
            <w:pPr>
              <w:spacing w:line="22" w:lineRule="atLeast"/>
              <w:rPr>
                <w:color w:val="0070C0"/>
              </w:rPr>
            </w:pPr>
            <w:r>
              <w:rPr>
                <w:rFonts w:hint="eastAsia"/>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6C2BC10">
            <w:pPr>
              <w:spacing w:line="22" w:lineRule="atLeast"/>
              <w:rPr>
                <w:color w:val="0070C0"/>
              </w:rPr>
            </w:pPr>
            <w:r>
              <w:rPr>
                <w:rFonts w:hint="eastAsia"/>
                <w:color w:val="0070C0"/>
              </w:rPr>
              <w:t>Not applicable.</w:t>
            </w:r>
          </w:p>
        </w:tc>
      </w:tr>
      <w:tr w14:paraId="1A18D7C8">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4245C0">
            <w:pPr>
              <w:spacing w:line="22" w:lineRule="atLeast"/>
              <w:rPr>
                <w:color w:val="0070C0"/>
              </w:rPr>
            </w:pPr>
            <w:r>
              <w:rPr>
                <w:rFonts w:hint="eastAsia"/>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57ABF20">
            <w:pPr>
              <w:spacing w:line="22" w:lineRule="atLeast"/>
              <w:rPr>
                <w:color w:val="0070C0"/>
              </w:rPr>
            </w:pPr>
            <w:r>
              <w:rPr>
                <w:rFonts w:hint="eastAsia"/>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030984">
            <w:pPr>
              <w:spacing w:line="22" w:lineRule="atLeast"/>
              <w:rPr>
                <w:color w:val="0070C0"/>
              </w:rPr>
            </w:pPr>
            <w:r>
              <w:rPr>
                <w:rFonts w:hint="eastAsia"/>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C90CD18">
            <w:pPr>
              <w:spacing w:line="22" w:lineRule="atLeast"/>
              <w:rPr>
                <w:color w:val="0070C0"/>
              </w:rPr>
            </w:pPr>
            <w:r>
              <w:rPr>
                <w:rFonts w:hint="eastAsia"/>
                <w:color w:val="0070C0"/>
              </w:rPr>
              <w:t>Not applicable.</w:t>
            </w:r>
          </w:p>
        </w:tc>
      </w:tr>
    </w:tbl>
    <w:p w14:paraId="461AC0C3">
      <w:pPr>
        <w:spacing w:line="22" w:lineRule="atLeast"/>
        <w:rPr>
          <w:rFonts w:eastAsia="Arial"/>
        </w:rPr>
      </w:pPr>
      <w:r>
        <w:rPr>
          <w:rFonts w:eastAsia="Arial"/>
        </w:rPr>
        <w:t>Add additional rows as required</w:t>
      </w:r>
    </w:p>
    <w:p w14:paraId="0B61E005">
      <w:pPr>
        <w:spacing w:line="22" w:lineRule="atLeast"/>
      </w:pPr>
      <w:r>
        <w:rPr>
          <w:color w:val="C00000"/>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rPr>
        <w:t>TRA’s public guidance</w:t>
      </w:r>
      <w:r>
        <w:rPr>
          <w:rStyle w:val="24"/>
          <w:rFonts w:eastAsia="Yu Gothic Light"/>
        </w:rPr>
        <w:fldChar w:fldCharType="end"/>
      </w:r>
      <w:r>
        <w:rPr>
          <w:color w:val="C00000"/>
        </w:rPr>
        <w:t>.</w:t>
      </w:r>
    </w:p>
    <w:p w14:paraId="44DBD7DD">
      <w:pPr>
        <w:spacing w:line="22" w:lineRule="atLeast"/>
        <w:rPr>
          <w:color w:val="C00000"/>
        </w:rPr>
      </w:pPr>
    </w:p>
    <w:p w14:paraId="40F50E08">
      <w:pPr>
        <w:pStyle w:val="39"/>
        <w:keepNext/>
        <w:keepLines/>
        <w:numPr>
          <w:ilvl w:val="0"/>
          <w:numId w:val="5"/>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4280D18">
      <w:pPr>
        <w:keepNext/>
        <w:keepLines/>
        <w:spacing w:line="22" w:lineRule="atLeast"/>
        <w:rPr>
          <w:rFonts w:eastAsia="Arial"/>
        </w:rPr>
      </w:pPr>
    </w:p>
    <w:p w14:paraId="5F8B106F">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75024D6F">
      <w:pPr>
        <w:keepNext/>
        <w:keepLines/>
        <w:spacing w:line="22" w:lineRule="atLeast"/>
        <w:rPr>
          <w:rFonts w:eastAsia="MS Gothic"/>
          <w:b/>
          <w:bCs/>
          <w:color w:val="000000"/>
          <w:szCs w:val="24"/>
        </w:rPr>
      </w:pPr>
    </w:p>
    <w:p w14:paraId="746196BA">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5EE06411">
      <w:pPr>
        <w:keepNext/>
        <w:keepLines/>
        <w:spacing w:line="22" w:lineRule="atLeast"/>
        <w:rPr>
          <w:rFonts w:eastAsia="Arial"/>
          <w:color w:val="000000"/>
          <w:szCs w:val="24"/>
          <w:u w:val="single"/>
        </w:rPr>
      </w:pPr>
    </w:p>
    <w:p w14:paraId="616BBBD0">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7D10FA05">
      <w:pPr>
        <w:keepNext/>
        <w:keepLines/>
        <w:spacing w:line="22" w:lineRule="atLeast"/>
        <w:rPr>
          <w:rFonts w:eastAsia="MS Gothic"/>
          <w:b/>
          <w:color w:val="000000"/>
          <w:szCs w:val="24"/>
        </w:rPr>
      </w:pPr>
    </w:p>
    <w:p w14:paraId="0F547B65">
      <w:pPr>
        <w:spacing w:line="22" w:lineRule="atLeast"/>
        <w:ind w:left="360" w:firstLine="360"/>
        <w:rPr>
          <w:rFonts w:eastAsia="Arial"/>
          <w:color w:val="000000"/>
          <w:szCs w:val="24"/>
        </w:rPr>
      </w:pPr>
      <w:r>
        <w:rPr>
          <w:rFonts w:ascii="MS Gothic" w:hAnsi="MS Gothic" w:eastAsia="MS Gothic"/>
          <w:szCs w:val="24"/>
        </w:rPr>
        <w:t>☐</w:t>
      </w:r>
      <w:r>
        <w:rPr>
          <w:rFonts w:eastAsia="MS Gothic"/>
          <w:b/>
          <w:color w:val="000000"/>
          <w:szCs w:val="24"/>
        </w:rPr>
        <w:tab/>
      </w:r>
      <w:r>
        <w:rPr>
          <w:rFonts w:eastAsia="Arial"/>
          <w:color w:val="000000"/>
          <w:szCs w:val="24"/>
        </w:rPr>
        <w:t>Other.</w:t>
      </w:r>
    </w:p>
    <w:tbl>
      <w:tblPr>
        <w:tblStyle w:val="21"/>
        <w:tblW w:w="9751" w:type="dxa"/>
        <w:tblInd w:w="0" w:type="dxa"/>
        <w:tblLayout w:type="autofit"/>
        <w:tblCellMar>
          <w:top w:w="0" w:type="dxa"/>
          <w:left w:w="10" w:type="dxa"/>
          <w:bottom w:w="0" w:type="dxa"/>
          <w:right w:w="10" w:type="dxa"/>
        </w:tblCellMar>
      </w:tblPr>
      <w:tblGrid>
        <w:gridCol w:w="9751"/>
      </w:tblGrid>
      <w:tr w14:paraId="17CDC68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70E829F">
            <w:pPr>
              <w:spacing w:line="22" w:lineRule="atLeast"/>
              <w:rPr>
                <w:b/>
                <w:bCs/>
                <w:color w:val="0070C0"/>
                <w:szCs w:val="24"/>
                <w:lang w:val="en-US" w:eastAsia="zh-CN"/>
              </w:rPr>
            </w:pPr>
            <w:r>
              <w:rPr>
                <w:rFonts w:hint="eastAsia"/>
                <w:b/>
                <w:bCs/>
                <w:color w:val="0070C0"/>
                <w:szCs w:val="24"/>
                <w:lang w:val="en-US" w:eastAsia="zh-CN"/>
              </w:rPr>
              <w:t>Response：</w:t>
            </w:r>
          </w:p>
          <w:p w14:paraId="42B5D8B1">
            <w:pPr>
              <w:spacing w:line="22" w:lineRule="atLeast"/>
            </w:pPr>
          </w:p>
          <w:p w14:paraId="5546CA5A">
            <w:pPr>
              <w:spacing w:line="22" w:lineRule="atLeast"/>
            </w:pPr>
            <w:r>
              <w:rPr>
                <w:rFonts w:hint="eastAsia"/>
                <w:color w:val="0070C0"/>
              </w:rPr>
              <w:t>Not applicable.</w:t>
            </w:r>
          </w:p>
        </w:tc>
      </w:tr>
    </w:tbl>
    <w:p w14:paraId="4C46B942">
      <w:pPr>
        <w:spacing w:line="22" w:lineRule="atLeast"/>
        <w:rPr>
          <w:rFonts w:eastAsia="Arial"/>
        </w:rPr>
      </w:pPr>
    </w:p>
    <w:p w14:paraId="503DEEFE">
      <w:pPr>
        <w:pStyle w:val="39"/>
        <w:numPr>
          <w:ilvl w:val="0"/>
          <w:numId w:val="5"/>
        </w:numPr>
        <w:spacing w:line="22" w:lineRule="atLeast"/>
      </w:pPr>
      <w:r>
        <w:rPr>
          <w:rFonts w:eastAsia="Arial"/>
        </w:rPr>
        <w:t>If you selected ‘Other’, please specify the purpose of the goods concerned that you are importing from the PRC in the field below.</w:t>
      </w:r>
    </w:p>
    <w:p w14:paraId="7306743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042BC0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9A4678C">
            <w:pPr>
              <w:spacing w:line="22" w:lineRule="atLeast"/>
              <w:rPr>
                <w:b/>
                <w:bCs/>
                <w:color w:val="0070C0"/>
                <w:szCs w:val="24"/>
                <w:lang w:val="en-US" w:eastAsia="zh-CN"/>
              </w:rPr>
            </w:pPr>
            <w:r>
              <w:rPr>
                <w:rFonts w:hint="eastAsia"/>
                <w:b/>
                <w:bCs/>
                <w:color w:val="0070C0"/>
                <w:szCs w:val="24"/>
                <w:lang w:val="en-US" w:eastAsia="zh-CN"/>
              </w:rPr>
              <w:t>Response：</w:t>
            </w:r>
          </w:p>
          <w:p w14:paraId="1325477E">
            <w:pPr>
              <w:spacing w:line="22" w:lineRule="atLeast"/>
            </w:pPr>
          </w:p>
          <w:p w14:paraId="18347A41">
            <w:pPr>
              <w:spacing w:line="22" w:lineRule="atLeast"/>
            </w:pPr>
            <w:r>
              <w:rPr>
                <w:rFonts w:hint="eastAsia"/>
                <w:color w:val="0070C0"/>
              </w:rPr>
              <w:t>Not applicable.</w:t>
            </w:r>
          </w:p>
        </w:tc>
      </w:tr>
    </w:tbl>
    <w:p w14:paraId="0B34E730">
      <w:pPr>
        <w:spacing w:line="22" w:lineRule="atLeast"/>
        <w:rPr>
          <w:rFonts w:eastAsia="Arial"/>
        </w:rPr>
      </w:pPr>
    </w:p>
    <w:p w14:paraId="0795D337">
      <w:pPr>
        <w:pStyle w:val="39"/>
        <w:numPr>
          <w:ilvl w:val="0"/>
          <w:numId w:val="5"/>
        </w:numPr>
        <w:spacing w:line="22" w:lineRule="atLeast"/>
      </w:pPr>
      <w:r>
        <w:rPr>
          <w:rFonts w:eastAsia="Arial"/>
        </w:rPr>
        <w:t>Please describe how the goods concerned compare to UK produced goods that are like the goods concerned in the field below.</w:t>
      </w:r>
    </w:p>
    <w:p w14:paraId="19D48FF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45CC89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AA4C0CB">
            <w:pPr>
              <w:spacing w:line="22" w:lineRule="atLeast"/>
              <w:rPr>
                <w:b/>
                <w:bCs/>
                <w:color w:val="0070C0"/>
                <w:szCs w:val="24"/>
                <w:lang w:val="en-US" w:eastAsia="zh-CN"/>
              </w:rPr>
            </w:pPr>
            <w:r>
              <w:rPr>
                <w:rFonts w:hint="eastAsia"/>
                <w:b/>
                <w:bCs/>
                <w:color w:val="0070C0"/>
                <w:szCs w:val="24"/>
                <w:lang w:val="en-US" w:eastAsia="zh-CN"/>
              </w:rPr>
              <w:t>Response：</w:t>
            </w:r>
          </w:p>
          <w:p w14:paraId="6D84E417">
            <w:pPr>
              <w:spacing w:line="22" w:lineRule="atLeast"/>
            </w:pPr>
          </w:p>
          <w:p w14:paraId="1E2F36FA">
            <w:pPr>
              <w:spacing w:line="22" w:lineRule="atLeast"/>
            </w:pPr>
            <w:r>
              <w:rPr>
                <w:rFonts w:hint="eastAsia"/>
                <w:color w:val="0070C0"/>
              </w:rPr>
              <w:t>Not applicable.</w:t>
            </w:r>
          </w:p>
        </w:tc>
      </w:tr>
    </w:tbl>
    <w:p w14:paraId="46885CC4">
      <w:pPr>
        <w:spacing w:line="22" w:lineRule="atLeast"/>
      </w:pPr>
    </w:p>
    <w:p w14:paraId="785B941B">
      <w:pPr>
        <w:pStyle w:val="39"/>
        <w:numPr>
          <w:ilvl w:val="0"/>
          <w:numId w:val="5"/>
        </w:numPr>
        <w:spacing w:line="22" w:lineRule="atLeast"/>
      </w:pPr>
      <w:r>
        <w:rPr>
          <w:rFonts w:eastAsia="Arial"/>
        </w:rPr>
        <w:t>Please provide a summary of your boom lift importing activities, including what types of boom lifts you import, and whether you import assembled boom lifts only, or component parts/subassemblies.</w:t>
      </w:r>
    </w:p>
    <w:p w14:paraId="6C4DC5E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3E40D2C">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EADC638">
            <w:pPr>
              <w:spacing w:line="22" w:lineRule="atLeast"/>
              <w:rPr>
                <w:b/>
                <w:bCs/>
                <w:color w:val="0070C0"/>
                <w:szCs w:val="24"/>
                <w:lang w:val="en-US" w:eastAsia="zh-CN"/>
              </w:rPr>
            </w:pPr>
            <w:r>
              <w:rPr>
                <w:rFonts w:hint="eastAsia"/>
                <w:b/>
                <w:bCs/>
                <w:color w:val="0070C0"/>
                <w:szCs w:val="24"/>
                <w:lang w:val="en-US" w:eastAsia="zh-CN"/>
              </w:rPr>
              <w:t>Response：</w:t>
            </w:r>
          </w:p>
          <w:p w14:paraId="6B9A3F10">
            <w:pPr>
              <w:spacing w:line="22" w:lineRule="atLeast"/>
            </w:pPr>
          </w:p>
          <w:p w14:paraId="1772383C">
            <w:pPr>
              <w:spacing w:line="22" w:lineRule="atLeast"/>
            </w:pPr>
            <w:r>
              <w:rPr>
                <w:rFonts w:hint="eastAsia"/>
                <w:color w:val="0070C0"/>
              </w:rPr>
              <w:t>Not applicable.</w:t>
            </w:r>
          </w:p>
        </w:tc>
      </w:tr>
    </w:tbl>
    <w:p w14:paraId="2EDA0D61">
      <w:pPr>
        <w:spacing w:line="22" w:lineRule="atLeast"/>
      </w:pPr>
    </w:p>
    <w:p w14:paraId="7E400525">
      <w:pPr>
        <w:pStyle w:val="39"/>
        <w:numPr>
          <w:ilvl w:val="0"/>
          <w:numId w:val="5"/>
        </w:numPr>
        <w:spacing w:line="22" w:lineRule="atLeast"/>
      </w:pPr>
      <w:r>
        <w:t>Please provide the total of number of fully assembled boom lifts (in units and in kgs) as a percentage of the total import volumes of boom lifts (which includes sub-assembles) you import to the UK.</w:t>
      </w:r>
    </w:p>
    <w:p w14:paraId="7912648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0F7140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1A6CA09">
            <w:pPr>
              <w:spacing w:line="22" w:lineRule="atLeast"/>
              <w:rPr>
                <w:b/>
                <w:bCs/>
                <w:color w:val="0070C0"/>
                <w:szCs w:val="24"/>
                <w:lang w:val="en-US" w:eastAsia="zh-CN"/>
              </w:rPr>
            </w:pPr>
            <w:r>
              <w:rPr>
                <w:rFonts w:hint="eastAsia"/>
                <w:b/>
                <w:bCs/>
                <w:color w:val="0070C0"/>
                <w:szCs w:val="24"/>
                <w:lang w:val="en-US" w:eastAsia="zh-CN"/>
              </w:rPr>
              <w:t>Response：</w:t>
            </w:r>
          </w:p>
          <w:p w14:paraId="06A18A06">
            <w:pPr>
              <w:spacing w:line="22" w:lineRule="atLeast"/>
            </w:pPr>
          </w:p>
          <w:p w14:paraId="7E38B7FB">
            <w:pPr>
              <w:spacing w:line="22" w:lineRule="atLeast"/>
            </w:pPr>
            <w:r>
              <w:rPr>
                <w:rFonts w:hint="eastAsia"/>
                <w:color w:val="0070C0"/>
              </w:rPr>
              <w:t>Not applicable.</w:t>
            </w:r>
          </w:p>
        </w:tc>
      </w:tr>
    </w:tbl>
    <w:p w14:paraId="01C8A737">
      <w:pPr>
        <w:spacing w:line="22" w:lineRule="atLeast"/>
        <w:rPr>
          <w:rFonts w:eastAsia="Arial"/>
        </w:rPr>
      </w:pPr>
    </w:p>
    <w:p w14:paraId="09C3ABD2">
      <w:pPr>
        <w:spacing w:line="22" w:lineRule="atLeast"/>
      </w:pPr>
    </w:p>
    <w:p w14:paraId="32A34BAB">
      <w:pPr>
        <w:pStyle w:val="39"/>
        <w:numPr>
          <w:ilvl w:val="0"/>
          <w:numId w:val="5"/>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D9AA85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D13E96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13807C6">
            <w:pPr>
              <w:spacing w:line="22" w:lineRule="atLeast"/>
              <w:rPr>
                <w:b/>
                <w:bCs/>
                <w:color w:val="0070C0"/>
                <w:szCs w:val="24"/>
                <w:lang w:val="en-US" w:eastAsia="zh-CN"/>
              </w:rPr>
            </w:pPr>
            <w:r>
              <w:rPr>
                <w:rFonts w:hint="eastAsia"/>
                <w:b/>
                <w:bCs/>
                <w:color w:val="0070C0"/>
                <w:szCs w:val="24"/>
                <w:lang w:val="en-US" w:eastAsia="zh-CN"/>
              </w:rPr>
              <w:t>Response：</w:t>
            </w:r>
          </w:p>
          <w:p w14:paraId="0D8F1F15">
            <w:pPr>
              <w:spacing w:line="22" w:lineRule="atLeast"/>
            </w:pPr>
          </w:p>
          <w:p w14:paraId="46A82EB0">
            <w:pPr>
              <w:spacing w:line="22" w:lineRule="atLeast"/>
            </w:pPr>
            <w:r>
              <w:rPr>
                <w:rFonts w:hint="eastAsia"/>
                <w:color w:val="0070C0"/>
              </w:rPr>
              <w:t>Not applicable.</w:t>
            </w:r>
          </w:p>
        </w:tc>
      </w:tr>
    </w:tbl>
    <w:p w14:paraId="3FEE21F5">
      <w:pPr>
        <w:spacing w:line="22" w:lineRule="atLeast"/>
      </w:pPr>
    </w:p>
    <w:p w14:paraId="2D99926A">
      <w:pPr>
        <w:spacing w:line="22" w:lineRule="atLeast"/>
      </w:pPr>
    </w:p>
    <w:p w14:paraId="7792C140">
      <w:pPr>
        <w:pStyle w:val="39"/>
        <w:numPr>
          <w:ilvl w:val="0"/>
          <w:numId w:val="5"/>
        </w:numPr>
        <w:spacing w:line="22" w:lineRule="atLeast"/>
      </w:pPr>
      <w:r>
        <w:rPr>
          <w:rFonts w:eastAsia="Arial"/>
        </w:rPr>
        <w:t>Has there been a demand in the UK market for other types of boom lifts that you currently don't import from the PRC but may import from the PRC in the next few years?</w:t>
      </w:r>
    </w:p>
    <w:p w14:paraId="540C9EC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D3E3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334DD57">
            <w:pPr>
              <w:spacing w:line="22" w:lineRule="atLeast"/>
              <w:rPr>
                <w:b/>
                <w:bCs/>
                <w:color w:val="0070C0"/>
                <w:szCs w:val="24"/>
                <w:lang w:val="en-US" w:eastAsia="zh-CN"/>
              </w:rPr>
            </w:pPr>
            <w:r>
              <w:rPr>
                <w:rFonts w:hint="eastAsia"/>
                <w:b/>
                <w:bCs/>
                <w:color w:val="0070C0"/>
                <w:szCs w:val="24"/>
                <w:lang w:val="en-US" w:eastAsia="zh-CN"/>
              </w:rPr>
              <w:t>Response：</w:t>
            </w:r>
          </w:p>
          <w:p w14:paraId="1E1C154B">
            <w:pPr>
              <w:spacing w:line="22" w:lineRule="atLeast"/>
            </w:pPr>
          </w:p>
          <w:p w14:paraId="3669AB0D">
            <w:pPr>
              <w:spacing w:line="22" w:lineRule="atLeast"/>
            </w:pPr>
            <w:r>
              <w:rPr>
                <w:rFonts w:hint="eastAsia"/>
                <w:color w:val="0070C0"/>
              </w:rPr>
              <w:t>Not applicable.</w:t>
            </w:r>
          </w:p>
        </w:tc>
      </w:tr>
    </w:tbl>
    <w:p w14:paraId="71BED377">
      <w:pPr>
        <w:spacing w:line="22" w:lineRule="atLeast"/>
        <w:rPr>
          <w:rFonts w:eastAsia="Arial"/>
        </w:rPr>
      </w:pPr>
    </w:p>
    <w:p w14:paraId="40C37D2F">
      <w:pPr>
        <w:pageBreakBefore/>
        <w:suppressAutoHyphens w:val="0"/>
        <w:spacing w:after="160"/>
        <w:rPr>
          <w:rFonts w:eastAsia="Arial"/>
          <w:szCs w:val="24"/>
        </w:rPr>
      </w:pPr>
    </w:p>
    <w:p w14:paraId="26A63EC8">
      <w:pPr>
        <w:pStyle w:val="3"/>
      </w:pPr>
      <w:r>
        <w:t>A5. Production and sales of goods produced in the UK that are like the goods concerned</w:t>
      </w:r>
    </w:p>
    <w:p w14:paraId="52C335CD">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9F24837">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25F3EDB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7EC92032">
      <w:pPr>
        <w:spacing w:line="22" w:lineRule="atLeast"/>
        <w:rPr>
          <w:color w:val="000000"/>
        </w:rPr>
      </w:pPr>
    </w:p>
    <w:p w14:paraId="04E5238A">
      <w:pPr>
        <w:pStyle w:val="39"/>
        <w:numPr>
          <w:ilvl w:val="0"/>
          <w:numId w:val="6"/>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659124E5">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D3A229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C415523">
            <w:pPr>
              <w:spacing w:line="22" w:lineRule="atLeast"/>
              <w:rPr>
                <w:b/>
                <w:bCs/>
                <w:color w:val="0070C0"/>
                <w:szCs w:val="24"/>
                <w:lang w:val="en-US" w:eastAsia="zh-CN"/>
              </w:rPr>
            </w:pPr>
            <w:r>
              <w:rPr>
                <w:rFonts w:hint="eastAsia"/>
                <w:b/>
                <w:bCs/>
                <w:color w:val="0070C0"/>
                <w:szCs w:val="24"/>
                <w:lang w:val="en-US" w:eastAsia="zh-CN"/>
              </w:rPr>
              <w:t>Response：</w:t>
            </w:r>
          </w:p>
          <w:p w14:paraId="416BE16D">
            <w:pPr>
              <w:spacing w:line="22" w:lineRule="atLeast"/>
            </w:pPr>
          </w:p>
          <w:p w14:paraId="62B3F7E6">
            <w:pPr>
              <w:spacing w:line="22" w:lineRule="atLeast"/>
              <w:rPr>
                <w:color w:val="000000"/>
              </w:rPr>
            </w:pPr>
            <w:r>
              <w:rPr>
                <w:rFonts w:hint="eastAsia"/>
                <w:color w:val="0070C0"/>
              </w:rPr>
              <w:t>Not applicable.</w:t>
            </w:r>
          </w:p>
        </w:tc>
      </w:tr>
    </w:tbl>
    <w:p w14:paraId="2A4D2A16">
      <w:pPr>
        <w:spacing w:line="22" w:lineRule="atLeast"/>
        <w:rPr>
          <w:color w:val="000000"/>
        </w:rPr>
      </w:pPr>
    </w:p>
    <w:p w14:paraId="6D5448CF">
      <w:pPr>
        <w:pStyle w:val="39"/>
        <w:numPr>
          <w:ilvl w:val="0"/>
          <w:numId w:val="6"/>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557A1D97">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7D077BD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8CE1561">
            <w:pPr>
              <w:keepNext/>
              <w:keepLines/>
              <w:spacing w:line="22" w:lineRule="atLeast"/>
            </w:pPr>
            <w:r>
              <w:rPr>
                <w:szCs w:val="24"/>
              </w:rPr>
              <w:t xml:space="preserve">Total production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516F6D1">
            <w:pPr>
              <w:textAlignment w:val="center"/>
            </w:pPr>
            <w:r>
              <w:rPr>
                <w:rFonts w:hint="eastAsia" w:ascii="微软雅黑" w:hAnsi="微软雅黑" w:eastAsia="微软雅黑" w:cs="微软雅黑"/>
                <w:color w:val="0070C0"/>
                <w:sz w:val="22"/>
                <w:lang w:val="en-US" w:eastAsia="zh-CN" w:bidi="ar"/>
              </w:rPr>
              <w:t>Not applicable.</w:t>
            </w:r>
          </w:p>
        </w:tc>
      </w:tr>
      <w:tr w14:paraId="020DC6B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264DEF">
            <w:pPr>
              <w:keepNext/>
              <w:keepLines/>
              <w:spacing w:line="22" w:lineRule="atLeast"/>
            </w:pPr>
            <w:r>
              <w:rPr>
                <w:szCs w:val="24"/>
              </w:rPr>
              <w:t xml:space="preserve">Total production capacity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F887C1B">
            <w:pPr>
              <w:textAlignment w:val="center"/>
            </w:pPr>
            <w:r>
              <w:rPr>
                <w:rFonts w:hint="eastAsia" w:ascii="微软雅黑" w:hAnsi="微软雅黑" w:eastAsia="微软雅黑" w:cs="微软雅黑"/>
                <w:color w:val="0070C0"/>
                <w:sz w:val="22"/>
                <w:lang w:val="en-US" w:eastAsia="zh-CN" w:bidi="ar"/>
              </w:rPr>
              <w:t>Not applicable.</w:t>
            </w:r>
          </w:p>
        </w:tc>
      </w:tr>
      <w:tr w14:paraId="573F36A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58D2914">
            <w:pPr>
              <w:keepNext/>
              <w:keepLines/>
              <w:spacing w:line="22" w:lineRule="atLeast"/>
            </w:pPr>
            <w:r>
              <w:rPr>
                <w:szCs w:val="24"/>
              </w:rPr>
              <w:t xml:space="preserve">Total production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36DD2DC">
            <w:pPr>
              <w:textAlignment w:val="center"/>
            </w:pPr>
            <w:r>
              <w:rPr>
                <w:rFonts w:hint="eastAsia" w:ascii="微软雅黑" w:hAnsi="微软雅黑" w:eastAsia="微软雅黑" w:cs="微软雅黑"/>
                <w:color w:val="0070C0"/>
                <w:sz w:val="22"/>
                <w:lang w:val="en-US" w:eastAsia="zh-CN" w:bidi="ar"/>
              </w:rPr>
              <w:t>Not applicable.</w:t>
            </w:r>
          </w:p>
        </w:tc>
      </w:tr>
      <w:tr w14:paraId="5A636AF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F20CB3C">
            <w:pPr>
              <w:keepNext/>
              <w:keepLines/>
              <w:spacing w:line="22" w:lineRule="atLeast"/>
            </w:pPr>
            <w:r>
              <w:rPr>
                <w:szCs w:val="24"/>
              </w:rPr>
              <w:t xml:space="preserve">Total production capacity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8218E79">
            <w:pPr>
              <w:textAlignment w:val="center"/>
            </w:pPr>
            <w:r>
              <w:rPr>
                <w:rFonts w:hint="eastAsia" w:ascii="微软雅黑" w:hAnsi="微软雅黑" w:eastAsia="微软雅黑" w:cs="微软雅黑"/>
                <w:color w:val="0070C0"/>
                <w:sz w:val="22"/>
                <w:lang w:val="en-US" w:eastAsia="zh-CN" w:bidi="ar"/>
              </w:rPr>
              <w:t>Not applicable.</w:t>
            </w:r>
          </w:p>
        </w:tc>
      </w:tr>
    </w:tbl>
    <w:p w14:paraId="330C13C6">
      <w:pPr>
        <w:spacing w:line="22" w:lineRule="atLeast"/>
        <w:rPr>
          <w:color w:val="C00000"/>
          <w:szCs w:val="24"/>
        </w:rPr>
      </w:pPr>
      <w:r>
        <w:rPr>
          <w:color w:val="C00000"/>
          <w:szCs w:val="24"/>
        </w:rPr>
        <w:t>Consider providing these figures in ranges in your non-confidential version of this form.</w:t>
      </w:r>
    </w:p>
    <w:p w14:paraId="715F5EAE">
      <w:pPr>
        <w:spacing w:line="22" w:lineRule="atLeast"/>
        <w:jc w:val="right"/>
        <w:rPr>
          <w:rFonts w:eastAsia="Arial"/>
        </w:rPr>
      </w:pPr>
    </w:p>
    <w:p w14:paraId="72C02B8C">
      <w:pPr>
        <w:pStyle w:val="39"/>
        <w:numPr>
          <w:ilvl w:val="0"/>
          <w:numId w:val="6"/>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5153A141">
      <w:pPr>
        <w:spacing w:line="22" w:lineRule="atLeast"/>
        <w:rPr>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23403B4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5E1D26">
            <w:pPr>
              <w:keepNext/>
              <w:keepLines/>
              <w:spacing w:line="22" w:lineRule="atLeast"/>
            </w:pPr>
            <w:r>
              <w:rPr>
                <w:szCs w:val="24"/>
              </w:rPr>
              <w:t xml:space="preserve">Total domestic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590E8D1">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44A8659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2E9962">
            <w:pPr>
              <w:keepNext/>
              <w:keepLines/>
              <w:spacing w:line="22" w:lineRule="atLeast"/>
            </w:pPr>
            <w:r>
              <w:rPr>
                <w:szCs w:val="24"/>
              </w:rPr>
              <w:t xml:space="preserve">Total domestic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0BF4435">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51E7BE5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4F395E">
            <w:pPr>
              <w:keepNext/>
              <w:keepLines/>
              <w:spacing w:line="22" w:lineRule="atLeast"/>
            </w:pPr>
            <w:r>
              <w:rPr>
                <w:szCs w:val="24"/>
              </w:rPr>
              <w:t xml:space="preserve">Total domestic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958775A">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5BDADE6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27DF92E">
            <w:pPr>
              <w:keepNext/>
              <w:keepLines/>
              <w:spacing w:line="22" w:lineRule="atLeast"/>
            </w:pPr>
            <w:r>
              <w:rPr>
                <w:szCs w:val="24"/>
              </w:rPr>
              <w:t xml:space="preserve">Total export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5CD30ED">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530217F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93A57B">
            <w:pPr>
              <w:keepNext/>
              <w:keepLines/>
              <w:spacing w:line="22" w:lineRule="atLeast"/>
            </w:pPr>
            <w:r>
              <w:rPr>
                <w:szCs w:val="24"/>
              </w:rPr>
              <w:t xml:space="preserve">Total export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9404E21">
            <w:pPr>
              <w:textAlignment w:val="center"/>
              <w:rPr>
                <w:color w:val="0070C0"/>
              </w:rPr>
            </w:pPr>
            <w:r>
              <w:rPr>
                <w:rFonts w:hint="eastAsia" w:ascii="微软雅黑" w:hAnsi="微软雅黑" w:eastAsia="微软雅黑" w:cs="微软雅黑"/>
                <w:color w:val="0070C0"/>
                <w:sz w:val="22"/>
                <w:lang w:val="en-US" w:eastAsia="zh-CN" w:bidi="ar"/>
              </w:rPr>
              <w:t>Not applicable.</w:t>
            </w:r>
          </w:p>
        </w:tc>
      </w:tr>
      <w:tr w14:paraId="3E0829F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25D24C3">
            <w:pPr>
              <w:keepNext/>
              <w:keepLines/>
              <w:spacing w:line="22" w:lineRule="atLeast"/>
            </w:pPr>
            <w:r>
              <w:rPr>
                <w:szCs w:val="24"/>
              </w:rPr>
              <w:t xml:space="preserve">Total export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1A5806C3">
            <w:pPr>
              <w:textAlignment w:val="center"/>
              <w:rPr>
                <w:color w:val="0070C0"/>
              </w:rPr>
            </w:pPr>
            <w:r>
              <w:rPr>
                <w:rFonts w:hint="eastAsia" w:ascii="微软雅黑" w:hAnsi="微软雅黑" w:eastAsia="微软雅黑" w:cs="微软雅黑"/>
                <w:color w:val="0070C0"/>
                <w:sz w:val="22"/>
                <w:lang w:val="en-US" w:eastAsia="zh-CN" w:bidi="ar"/>
              </w:rPr>
              <w:t>Not applicable.</w:t>
            </w:r>
          </w:p>
        </w:tc>
      </w:tr>
    </w:tbl>
    <w:p w14:paraId="5A3F2C11">
      <w:pPr>
        <w:spacing w:line="22" w:lineRule="atLeast"/>
        <w:rPr>
          <w:color w:val="C00000"/>
          <w:szCs w:val="24"/>
        </w:rPr>
      </w:pPr>
      <w:r>
        <w:rPr>
          <w:color w:val="C00000"/>
          <w:szCs w:val="24"/>
        </w:rPr>
        <w:t>Consider providing these figures in ranges in your non-confidential version of this form.</w:t>
      </w:r>
    </w:p>
    <w:p w14:paraId="448A769F">
      <w:pPr>
        <w:spacing w:line="22" w:lineRule="atLeast"/>
      </w:pPr>
    </w:p>
    <w:p w14:paraId="0EF58190">
      <w:pPr>
        <w:pStyle w:val="39"/>
        <w:numPr>
          <w:ilvl w:val="0"/>
          <w:numId w:val="6"/>
        </w:numPr>
        <w:spacing w:line="22" w:lineRule="atLeast"/>
      </w:pPr>
      <w:bookmarkStart w:id="10" w:name="_Section_C_–"/>
      <w:bookmarkEnd w:id="10"/>
      <w:bookmarkStart w:id="11" w:name="_Toc115266757"/>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7B7835F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E9EAF0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DBA6D70">
            <w:pPr>
              <w:spacing w:line="22" w:lineRule="atLeast"/>
              <w:rPr>
                <w:b/>
                <w:bCs/>
                <w:color w:val="0070C0"/>
                <w:szCs w:val="24"/>
                <w:lang w:val="en-US" w:eastAsia="zh-CN"/>
              </w:rPr>
            </w:pPr>
            <w:r>
              <w:rPr>
                <w:rFonts w:hint="eastAsia"/>
                <w:b/>
                <w:bCs/>
                <w:color w:val="0070C0"/>
                <w:szCs w:val="24"/>
                <w:lang w:val="en-US" w:eastAsia="zh-CN"/>
              </w:rPr>
              <w:t>Response：</w:t>
            </w:r>
          </w:p>
          <w:p w14:paraId="04054A84">
            <w:pPr>
              <w:spacing w:line="22" w:lineRule="atLeast"/>
            </w:pPr>
          </w:p>
          <w:p w14:paraId="5A0861D9">
            <w:pPr>
              <w:spacing w:line="22" w:lineRule="atLeast"/>
            </w:pPr>
            <w:r>
              <w:rPr>
                <w:rFonts w:hint="eastAsia"/>
                <w:color w:val="0070C0"/>
              </w:rPr>
              <w:t>Not applicable.</w:t>
            </w:r>
          </w:p>
        </w:tc>
      </w:tr>
    </w:tbl>
    <w:p w14:paraId="78AC85C9">
      <w:pPr>
        <w:pStyle w:val="39"/>
        <w:keepNext/>
        <w:keepLines/>
        <w:spacing w:line="22" w:lineRule="atLeast"/>
        <w:ind w:left="714"/>
        <w:rPr>
          <w:color w:val="000000"/>
        </w:rPr>
      </w:pPr>
    </w:p>
    <w:p w14:paraId="0D957AB7">
      <w:pPr>
        <w:pStyle w:val="39"/>
        <w:keepNext/>
        <w:keepLines/>
        <w:spacing w:line="22" w:lineRule="atLeast"/>
        <w:ind w:left="714"/>
        <w:rPr>
          <w:color w:val="000000"/>
        </w:rPr>
      </w:pPr>
    </w:p>
    <w:p w14:paraId="3A917A59">
      <w:pPr>
        <w:pStyle w:val="39"/>
        <w:keepNext/>
        <w:keepLines/>
        <w:numPr>
          <w:ilvl w:val="0"/>
          <w:numId w:val="6"/>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7A0F8730">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A3C103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C23AFE">
            <w:pPr>
              <w:spacing w:line="22" w:lineRule="atLeast"/>
              <w:rPr>
                <w:b/>
                <w:bCs/>
                <w:color w:val="0070C0"/>
                <w:szCs w:val="24"/>
                <w:lang w:val="en-US" w:eastAsia="zh-CN"/>
              </w:rPr>
            </w:pPr>
            <w:r>
              <w:rPr>
                <w:rFonts w:hint="eastAsia"/>
                <w:b/>
                <w:bCs/>
                <w:color w:val="0070C0"/>
                <w:szCs w:val="24"/>
                <w:lang w:val="en-US" w:eastAsia="zh-CN"/>
              </w:rPr>
              <w:t>Response：</w:t>
            </w:r>
          </w:p>
          <w:p w14:paraId="765DF42B">
            <w:pPr>
              <w:spacing w:line="22" w:lineRule="atLeast"/>
            </w:pPr>
          </w:p>
          <w:p w14:paraId="0D6D03EB">
            <w:pPr>
              <w:spacing w:line="22" w:lineRule="atLeast"/>
              <w:rPr>
                <w:color w:val="000000"/>
              </w:rPr>
            </w:pPr>
            <w:r>
              <w:rPr>
                <w:rFonts w:hint="eastAsia"/>
                <w:color w:val="0070C0"/>
              </w:rPr>
              <w:t>Not applicable.</w:t>
            </w:r>
          </w:p>
        </w:tc>
      </w:tr>
    </w:tbl>
    <w:p w14:paraId="5D479AAC">
      <w:pPr>
        <w:pStyle w:val="2"/>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Section B: Additional information</w:t>
      </w:r>
      <w:bookmarkEnd w:id="11"/>
      <w:r>
        <w:rPr>
          <w:rFonts w:ascii="Arial" w:hAnsi="Arial" w:cs="Arial"/>
          <w:b/>
          <w:color w:val="auto"/>
          <w:sz w:val="36"/>
          <w:szCs w:val="22"/>
          <w:lang w:eastAsia="zh-CN"/>
        </w:rPr>
        <w:t xml:space="preserve"> </w:t>
      </w:r>
    </w:p>
    <w:p w14:paraId="1F05A043">
      <w:pPr>
        <w:spacing w:line="22" w:lineRule="atLeast"/>
      </w:pPr>
    </w:p>
    <w:p w14:paraId="35E1F3C5">
      <w:pPr>
        <w:pStyle w:val="3"/>
      </w:pPr>
      <w:bookmarkStart w:id="12" w:name="_Toc115266758"/>
      <w:bookmarkStart w:id="13" w:name="_Toc110433995"/>
      <w:bookmarkStart w:id="14" w:name="_Toc98925164"/>
      <w:r>
        <w:t>B1. Notifying other interested parties</w:t>
      </w:r>
      <w:bookmarkEnd w:id="12"/>
      <w:bookmarkEnd w:id="13"/>
      <w:bookmarkEnd w:id="14"/>
    </w:p>
    <w:p w14:paraId="3851A6B5">
      <w:pPr>
        <w:spacing w:line="22" w:lineRule="atLeast"/>
        <w:rPr>
          <w:rFonts w:eastAsia="Yu Gothic"/>
          <w:szCs w:val="24"/>
        </w:rPr>
      </w:pPr>
    </w:p>
    <w:p w14:paraId="2F7534F0">
      <w:pPr>
        <w:pStyle w:val="39"/>
        <w:numPr>
          <w:ilvl w:val="0"/>
          <w:numId w:val="7"/>
        </w:numPr>
        <w:spacing w:line="22" w:lineRule="atLeast"/>
        <w:rPr>
          <w:rFonts w:eastAsia="Yu Gothic"/>
          <w:szCs w:val="24"/>
        </w:rPr>
      </w:pPr>
      <w:r>
        <w:rPr>
          <w:rFonts w:eastAsia="Yu Gothic"/>
          <w:szCs w:val="24"/>
        </w:rPr>
        <w:t>If you believe there are other interested parties that should register an interest in this case, please provide their business’ or organisation’s name and website details below.</w:t>
      </w:r>
    </w:p>
    <w:p w14:paraId="3E7CA418">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1B706EEA">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EAFFC71">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0745F14">
            <w:pPr>
              <w:spacing w:line="22" w:lineRule="atLeast"/>
              <w:jc w:val="center"/>
              <w:rPr>
                <w:rFonts w:eastAsia="Arial"/>
              </w:rPr>
            </w:pPr>
            <w:r>
              <w:rPr>
                <w:rFonts w:eastAsia="Arial"/>
              </w:rPr>
              <w:t>Website</w:t>
            </w:r>
          </w:p>
        </w:tc>
      </w:tr>
      <w:tr w14:paraId="1167C30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5BC905">
            <w:pPr>
              <w:spacing w:line="22" w:lineRule="atLeast"/>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33B9FA1">
            <w:pPr>
              <w:spacing w:line="22" w:lineRule="atLeast"/>
            </w:pPr>
            <w:r>
              <w:rPr>
                <w:color w:val="0070C0"/>
              </w:rPr>
              <w:t>The company are not sure there are other interested parties.</w:t>
            </w:r>
          </w:p>
        </w:tc>
      </w:tr>
      <w:tr w14:paraId="30015DA7">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B1875C">
            <w:pPr>
              <w:spacing w:line="22" w:lineRule="atLeast"/>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9A2A785">
            <w:pPr>
              <w:spacing w:line="22" w:lineRule="atLeast"/>
            </w:pPr>
            <w:r>
              <w:rPr>
                <w:color w:val="0070C0"/>
              </w:rPr>
              <w:t>The company are not sure there are other interested parties.</w:t>
            </w:r>
          </w:p>
        </w:tc>
      </w:tr>
    </w:tbl>
    <w:p w14:paraId="3F729C52">
      <w:pPr>
        <w:spacing w:line="22" w:lineRule="atLeast"/>
        <w:rPr>
          <w:rFonts w:eastAsia="Arial"/>
        </w:rPr>
      </w:pPr>
      <w:r>
        <w:rPr>
          <w:rFonts w:eastAsia="Arial"/>
        </w:rPr>
        <w:t>Add additional rows as required</w:t>
      </w:r>
    </w:p>
    <w:p w14:paraId="2AE3C8A9">
      <w:pPr>
        <w:spacing w:line="22" w:lineRule="atLeast"/>
        <w:rPr>
          <w:b/>
          <w:szCs w:val="24"/>
        </w:rPr>
      </w:pPr>
    </w:p>
    <w:p w14:paraId="7F95D12F">
      <w:pPr>
        <w:pStyle w:val="3"/>
      </w:pPr>
      <w:bookmarkStart w:id="15" w:name="_Toc110433997"/>
      <w:bookmarkStart w:id="16" w:name="_Toc115266760"/>
      <w:bookmarkStart w:id="17" w:name="_Toc98925166"/>
      <w:r>
        <w:t>B2. Scope</w:t>
      </w:r>
      <w:bookmarkEnd w:id="15"/>
      <w:bookmarkEnd w:id="16"/>
      <w:bookmarkEnd w:id="17"/>
    </w:p>
    <w:p w14:paraId="3186F774">
      <w:pPr>
        <w:spacing w:line="22" w:lineRule="atLeast"/>
        <w:rPr>
          <w:rFonts w:eastAsia="Yu Gothic"/>
          <w:szCs w:val="24"/>
        </w:rPr>
      </w:pPr>
    </w:p>
    <w:p w14:paraId="21CFEEE4">
      <w:pPr>
        <w:pStyle w:val="39"/>
        <w:numPr>
          <w:ilvl w:val="0"/>
          <w:numId w:val="8"/>
        </w:numPr>
        <w:spacing w:line="22" w:lineRule="atLeast"/>
      </w:pPr>
      <w:r>
        <w:rPr>
          <w:rFonts w:eastAsia="Yu Gothic"/>
        </w:rPr>
        <w:t xml:space="preserve">If you consider that the scope of the investigation should be different, please provide your reasons in the field below. </w:t>
      </w:r>
    </w:p>
    <w:p w14:paraId="410C5AD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2B9B57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051AC2">
            <w:pPr>
              <w:spacing w:line="22" w:lineRule="atLeast"/>
              <w:rPr>
                <w:b/>
                <w:bCs/>
                <w:color w:val="0070C0"/>
                <w:szCs w:val="24"/>
                <w:lang w:val="en-US" w:eastAsia="zh-CN"/>
              </w:rPr>
            </w:pPr>
            <w:r>
              <w:rPr>
                <w:rFonts w:hint="eastAsia"/>
                <w:b/>
                <w:bCs/>
                <w:color w:val="0070C0"/>
                <w:szCs w:val="24"/>
                <w:lang w:val="en-US" w:eastAsia="zh-CN"/>
              </w:rPr>
              <w:t>Response：</w:t>
            </w:r>
          </w:p>
          <w:p w14:paraId="68E0509A">
            <w:pPr>
              <w:spacing w:line="22" w:lineRule="atLeast"/>
            </w:pPr>
          </w:p>
          <w:p w14:paraId="008112C5">
            <w:pPr>
              <w:spacing w:line="22" w:lineRule="atLeast"/>
            </w:pPr>
            <w:r>
              <w:rPr>
                <w:color w:val="0070C0"/>
              </w:rPr>
              <w:t>The company up to now has no comments regarding the product scope but reserves the right to comment.</w:t>
            </w:r>
          </w:p>
        </w:tc>
      </w:tr>
    </w:tbl>
    <w:p w14:paraId="59740613">
      <w:pPr>
        <w:spacing w:line="22" w:lineRule="atLeast"/>
        <w:rPr>
          <w:color w:val="EE0000"/>
        </w:rPr>
      </w:pPr>
    </w:p>
    <w:p w14:paraId="5319FCEA">
      <w:pPr>
        <w:pStyle w:val="39"/>
        <w:numPr>
          <w:ilvl w:val="0"/>
          <w:numId w:val="8"/>
        </w:numPr>
        <w:spacing w:line="22" w:lineRule="atLeast"/>
      </w:pPr>
      <w:r>
        <w:rPr>
          <w:rFonts w:eastAsia="Yu Gothic"/>
        </w:rPr>
        <w:t>Please provide any views on the categorisation of sub-assemblies which have been listed in the scope, which consists of:</w:t>
      </w:r>
    </w:p>
    <w:p w14:paraId="27087A12">
      <w:pPr>
        <w:pStyle w:val="39"/>
        <w:spacing w:line="22" w:lineRule="atLeast"/>
      </w:pPr>
    </w:p>
    <w:p w14:paraId="0B3FCEF2">
      <w:pPr>
        <w:pStyle w:val="39"/>
        <w:numPr>
          <w:ilvl w:val="0"/>
          <w:numId w:val="9"/>
        </w:numPr>
        <w:ind w:left="1440"/>
      </w:pPr>
      <w:r>
        <w:rPr>
          <w:rStyle w:val="61"/>
          <w:szCs w:val="24"/>
          <w:shd w:val="clear" w:color="auto" w:fill="FFFFFF"/>
        </w:rPr>
        <w:t>booms including articulated and telescopic or straight (with or without jibs) or sub-assemblies thereof, assembled or not;</w:t>
      </w:r>
    </w:p>
    <w:p w14:paraId="29F2DB8E">
      <w:pPr>
        <w:pStyle w:val="39"/>
        <w:numPr>
          <w:ilvl w:val="0"/>
          <w:numId w:val="9"/>
        </w:numPr>
        <w:ind w:left="1440"/>
      </w:pPr>
      <w:r>
        <w:rPr>
          <w:rStyle w:val="61"/>
          <w:szCs w:val="24"/>
          <w:shd w:val="clear" w:color="auto" w:fill="FFFFFF"/>
        </w:rPr>
        <w:t>chassis or sub-assemblies thereof, assembled or not;</w:t>
      </w:r>
    </w:p>
    <w:p w14:paraId="64DD8E8E">
      <w:pPr>
        <w:pStyle w:val="39"/>
        <w:numPr>
          <w:ilvl w:val="0"/>
          <w:numId w:val="9"/>
        </w:numPr>
        <w:ind w:left="1440"/>
      </w:pPr>
      <w:r>
        <w:rPr>
          <w:rStyle w:val="61"/>
          <w:szCs w:val="24"/>
          <w:shd w:val="clear" w:color="auto" w:fill="FFFFFF"/>
        </w:rPr>
        <w:t>boom turret or turntables or sub-assemblies thereof, assembled or not;</w:t>
      </w:r>
    </w:p>
    <w:p w14:paraId="22B2D1BA">
      <w:pPr>
        <w:pStyle w:val="39"/>
        <w:numPr>
          <w:ilvl w:val="0"/>
          <w:numId w:val="9"/>
        </w:numPr>
        <w:ind w:left="1440"/>
      </w:pPr>
      <w:r>
        <w:rPr>
          <w:rStyle w:val="61"/>
          <w:szCs w:val="24"/>
          <w:shd w:val="clear" w:color="auto" w:fill="FFFFFF"/>
        </w:rPr>
        <w:t xml:space="preserve">platforms or baskets or sub-assemblies thereof, assembled or not.  </w:t>
      </w:r>
    </w:p>
    <w:p w14:paraId="412494E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8CF8D3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3703A14">
            <w:pPr>
              <w:spacing w:line="22" w:lineRule="atLeast"/>
              <w:rPr>
                <w:b/>
                <w:bCs/>
                <w:color w:val="0070C0"/>
                <w:szCs w:val="24"/>
                <w:lang w:val="en-US" w:eastAsia="zh-CN"/>
              </w:rPr>
            </w:pPr>
            <w:r>
              <w:rPr>
                <w:rFonts w:hint="eastAsia"/>
                <w:b/>
                <w:bCs/>
                <w:color w:val="0070C0"/>
                <w:szCs w:val="24"/>
                <w:lang w:val="en-US" w:eastAsia="zh-CN"/>
              </w:rPr>
              <w:t>Response：</w:t>
            </w:r>
          </w:p>
          <w:p w14:paraId="7370EFE6">
            <w:pPr>
              <w:spacing w:line="22" w:lineRule="atLeast"/>
            </w:pPr>
          </w:p>
          <w:p w14:paraId="4EB03434">
            <w:pPr>
              <w:spacing w:line="22" w:lineRule="atLeast"/>
            </w:pPr>
            <w:r>
              <w:rPr>
                <w:color w:val="0070C0"/>
              </w:rPr>
              <w:t>The company up to now has no comments regarding the product scope but reserves the right to comment.</w:t>
            </w:r>
          </w:p>
        </w:tc>
      </w:tr>
    </w:tbl>
    <w:p w14:paraId="2D69B7D9">
      <w:pPr>
        <w:spacing w:line="22" w:lineRule="atLeast"/>
      </w:pPr>
    </w:p>
    <w:p w14:paraId="4BBEC823">
      <w:pPr>
        <w:spacing w:line="22" w:lineRule="atLeast"/>
      </w:pPr>
    </w:p>
    <w:p w14:paraId="7110CB6A">
      <w:pPr>
        <w:pStyle w:val="39"/>
        <w:numPr>
          <w:ilvl w:val="0"/>
          <w:numId w:val="8"/>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2C58A68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B02B61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F88C96">
            <w:pPr>
              <w:spacing w:line="22" w:lineRule="atLeast"/>
              <w:rPr>
                <w:b/>
                <w:bCs/>
                <w:color w:val="0070C0"/>
                <w:szCs w:val="24"/>
                <w:lang w:val="en-US" w:eastAsia="zh-CN"/>
              </w:rPr>
            </w:pPr>
            <w:r>
              <w:rPr>
                <w:rFonts w:hint="eastAsia"/>
                <w:b/>
                <w:bCs/>
                <w:color w:val="0070C0"/>
                <w:szCs w:val="24"/>
                <w:lang w:val="en-US" w:eastAsia="zh-CN"/>
              </w:rPr>
              <w:t>Response：</w:t>
            </w:r>
          </w:p>
          <w:p w14:paraId="5D363BA5">
            <w:pPr>
              <w:spacing w:line="22" w:lineRule="atLeast"/>
            </w:pPr>
          </w:p>
          <w:p w14:paraId="049B0B07">
            <w:pPr>
              <w:spacing w:line="22" w:lineRule="atLeast"/>
            </w:pPr>
            <w:r>
              <w:rPr>
                <w:color w:val="0070C0"/>
              </w:rPr>
              <w:t>Except for the difference in safety technical certification marks, the goods concerned and the like goods are identical products.</w:t>
            </w:r>
          </w:p>
        </w:tc>
      </w:tr>
    </w:tbl>
    <w:p w14:paraId="4210E3E1">
      <w:pPr>
        <w:spacing w:line="22" w:lineRule="atLeast"/>
      </w:pPr>
    </w:p>
    <w:p w14:paraId="1D02FFD0">
      <w:pPr>
        <w:spacing w:line="22" w:lineRule="atLeast"/>
      </w:pPr>
    </w:p>
    <w:p w14:paraId="171C9692">
      <w:pPr>
        <w:pStyle w:val="3"/>
      </w:pPr>
      <w:r>
        <w:t>B3. Product control numbers</w:t>
      </w:r>
    </w:p>
    <w:p w14:paraId="3EC927DF">
      <w:pPr>
        <w:spacing w:line="22" w:lineRule="atLeast"/>
        <w:rPr>
          <w:rFonts w:eastAsia="Yu Gothic"/>
          <w:color w:val="000000"/>
          <w:szCs w:val="24"/>
        </w:rPr>
      </w:pPr>
    </w:p>
    <w:p w14:paraId="460B5EC4">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3D3F6D5B">
      <w:pPr>
        <w:spacing w:line="22" w:lineRule="atLeast"/>
        <w:rPr>
          <w:rFonts w:eastAsia="Yu Gothic"/>
          <w:color w:val="000000"/>
          <w:szCs w:val="24"/>
        </w:rPr>
      </w:pPr>
    </w:p>
    <w:p w14:paraId="455301F7">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1C7F4CA1">
      <w:pPr>
        <w:spacing w:line="22" w:lineRule="atLeast"/>
        <w:rPr>
          <w:rFonts w:eastAsia="Yu Gothic"/>
          <w:color w:val="000000"/>
          <w:szCs w:val="24"/>
        </w:rPr>
      </w:pPr>
    </w:p>
    <w:p w14:paraId="5AAB858B">
      <w:pPr>
        <w:spacing w:line="22" w:lineRule="atLeast"/>
        <w:rPr>
          <w:rFonts w:eastAsia="Yu Gothic"/>
          <w:color w:val="000000"/>
          <w:szCs w:val="24"/>
        </w:rPr>
      </w:pPr>
      <w:r>
        <w:rPr>
          <w:rFonts w:eastAsia="Yu Gothic"/>
          <w:color w:val="000000"/>
          <w:szCs w:val="24"/>
        </w:rPr>
        <w:t>Draft PCN table:</w:t>
      </w:r>
    </w:p>
    <w:p w14:paraId="012F0329">
      <w:pPr>
        <w:spacing w:line="22" w:lineRule="atLeast"/>
        <w:rPr>
          <w:rFonts w:eastAsia="Yu Gothic"/>
          <w:color w:val="000000"/>
          <w:szCs w:val="24"/>
        </w:rPr>
      </w:pPr>
    </w:p>
    <w:p w14:paraId="0398F153">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1D6E9DD3">
      <w:pPr>
        <w:spacing w:line="22" w:lineRule="atLeast"/>
        <w:rPr>
          <w:rFonts w:eastAsia="Yu Gothic"/>
          <w:color w:val="000000"/>
          <w:szCs w:val="24"/>
        </w:rPr>
      </w:pPr>
    </w:p>
    <w:p w14:paraId="37A96E1E">
      <w:pPr>
        <w:pStyle w:val="39"/>
        <w:numPr>
          <w:ilvl w:val="0"/>
          <w:numId w:val="10"/>
        </w:numPr>
        <w:spacing w:line="22" w:lineRule="atLeast"/>
        <w:rPr>
          <w:rFonts w:eastAsia="Yu Gothic"/>
          <w:color w:val="000000"/>
          <w:szCs w:val="24"/>
        </w:rPr>
      </w:pPr>
      <w:r>
        <w:rPr>
          <w:rFonts w:eastAsia="Yu Gothic"/>
          <w:color w:val="000000"/>
          <w:szCs w:val="24"/>
        </w:rPr>
        <w:t>For assembled boom lifts, complete Table 1.</w:t>
      </w:r>
    </w:p>
    <w:p w14:paraId="79F253DE">
      <w:pPr>
        <w:pStyle w:val="39"/>
        <w:numPr>
          <w:ilvl w:val="0"/>
          <w:numId w:val="10"/>
        </w:numPr>
        <w:spacing w:line="22" w:lineRule="atLeast"/>
        <w:rPr>
          <w:rFonts w:eastAsia="Yu Gothic"/>
          <w:color w:val="000000"/>
          <w:szCs w:val="24"/>
        </w:rPr>
      </w:pPr>
      <w:r>
        <w:rPr>
          <w:rFonts w:eastAsia="Yu Gothic"/>
          <w:color w:val="000000"/>
          <w:szCs w:val="24"/>
        </w:rPr>
        <w:t>For chassis sections, complete Table 2.</w:t>
      </w:r>
    </w:p>
    <w:p w14:paraId="6088616F">
      <w:pPr>
        <w:pStyle w:val="39"/>
        <w:numPr>
          <w:ilvl w:val="0"/>
          <w:numId w:val="10"/>
        </w:numPr>
        <w:spacing w:line="22" w:lineRule="atLeast"/>
        <w:rPr>
          <w:rFonts w:eastAsia="Yu Gothic"/>
          <w:color w:val="000000"/>
          <w:szCs w:val="24"/>
        </w:rPr>
      </w:pPr>
      <w:r>
        <w:rPr>
          <w:rFonts w:eastAsia="Yu Gothic"/>
          <w:color w:val="000000"/>
          <w:szCs w:val="24"/>
        </w:rPr>
        <w:t xml:space="preserve">For turret sections, complete Table 3. </w:t>
      </w:r>
    </w:p>
    <w:p w14:paraId="6B0ECDD7">
      <w:pPr>
        <w:pStyle w:val="39"/>
        <w:numPr>
          <w:ilvl w:val="0"/>
          <w:numId w:val="10"/>
        </w:numPr>
        <w:spacing w:line="22" w:lineRule="atLeast"/>
        <w:rPr>
          <w:rFonts w:eastAsia="Yu Gothic"/>
          <w:color w:val="000000"/>
          <w:szCs w:val="24"/>
        </w:rPr>
      </w:pPr>
      <w:r>
        <w:rPr>
          <w:rFonts w:eastAsia="Yu Gothic"/>
          <w:color w:val="000000"/>
          <w:szCs w:val="24"/>
        </w:rPr>
        <w:t xml:space="preserve">For boom sections, complete Table 4. </w:t>
      </w:r>
    </w:p>
    <w:p w14:paraId="31FBAE3D">
      <w:pPr>
        <w:pStyle w:val="39"/>
        <w:numPr>
          <w:ilvl w:val="0"/>
          <w:numId w:val="10"/>
        </w:numPr>
        <w:spacing w:line="22" w:lineRule="atLeast"/>
        <w:rPr>
          <w:rFonts w:eastAsia="Yu Gothic"/>
          <w:color w:val="000000"/>
          <w:szCs w:val="24"/>
        </w:rPr>
      </w:pPr>
      <w:r>
        <w:rPr>
          <w:rFonts w:eastAsia="Yu Gothic"/>
          <w:color w:val="000000"/>
          <w:szCs w:val="24"/>
        </w:rPr>
        <w:t xml:space="preserve">For cage sections, complete Table 5. </w:t>
      </w:r>
    </w:p>
    <w:p w14:paraId="1F581AD3">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200E659D">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209E121">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E73E859">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635CFB7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012816B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9FC487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CFC5C33">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FA586DC">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2C33684F">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B3575FE">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1C99020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86A02F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5FFBF66">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6F5EA2D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3CF61F78">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34EF486B">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AB9F91A">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2B96382F">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4D338FB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922018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38A09392">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34A1C7D">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637AB979">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E1D7B68">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5C143566">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0E51641F">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762A4A58">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0AFA85D7">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4F7307AE">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60D85834">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47ED4499">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746D83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286C612A">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7D25676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BCBBD3">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17E6DEF">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A4C5353">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573CE49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EFCA28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5CF2D872">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668659">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0F3E0EA2">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61B449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F23EBE3">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01D4DCA">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38F95501">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AC424E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1C9B4A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222322C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CE63227">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03EC9C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3CEA20B">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92B4AE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01BF55B0">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61EC3B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47B44E">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ADCC004">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E5D9AFF">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446FAB6">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20CCD51">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502D8BEB">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882BDB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81026AA">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EA835AD">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6201999">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2FC0C995">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0AB461E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51DC28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1BB7694">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13167B6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2022D5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8928F7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996A3CB">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582E941">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885A3B">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9FA7E65">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9CFD749">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5CA551FE">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A3B455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EE1106C">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B3FE0F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6E09A0F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D47726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8FC1622">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9E9EBD9">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10BCA6B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27152B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07E08D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E27322D">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19FB6777">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0538C9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044A6B1">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4BB8C2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1E1BF4D0">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CBD10C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C39863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5E00491">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5FE71C6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18B83A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045E74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4C620D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6F4F6A9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03A0AD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DBDB484">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1C2F575">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3954D66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4B9CC1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6D7A46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9CC2FDC">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5FEC000C">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6B0F75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E0DB5F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F0AE479">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FE3E1D2">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BCAC39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CBD918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F83D73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505E68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5B1FE9">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6E419C5">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7BD522A">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15FA90B">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0E6AB28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2E4E94F8">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17B5B7FA">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3DE4DFD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9ECDDC3">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106B2015">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78BA8038">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25D5E632">
            <w:pPr>
              <w:suppressAutoHyphens w:val="0"/>
              <w:textAlignment w:val="auto"/>
            </w:pPr>
            <w:r>
              <w:rPr>
                <w:rFonts w:ascii="Calibri" w:hAnsi="Calibri" w:eastAsia="Times New Roman" w:cs="Calibri"/>
                <w:color w:val="000000"/>
                <w:sz w:val="22"/>
                <w:lang w:eastAsia="en-GB"/>
              </w:rPr>
              <w:t> </w:t>
            </w:r>
          </w:p>
        </w:tc>
      </w:tr>
      <w:tr w14:paraId="1AC9F1ED">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F045443">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42160A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1F870B51">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3B86854B">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052E039">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70BD5B">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E1D0CF1">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4C83B4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2B45E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CAB3571">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F2E0D7C">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7A63189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0977FA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F0896CA">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8D7F8D">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40C149B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B346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6B4C57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0952F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73E5656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235C5D9">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73F403E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346883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073293D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26FE0C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90F33B1">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73F01BD">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589D291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5E735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47B174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139271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86B1E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03F5199">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82A0B1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FF72C4B">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59E7918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06BB1C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0E902B3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BD588A2">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431D63B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3C6F0B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0D5B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58D26F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6A45017">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8853E7">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E07A3A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61D21BD">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5E9DF33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A1429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D83A812">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D36387">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0EAF27C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88F95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D1A54A">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BEF44E">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79A59A1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96F1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A8DE7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6CA93F">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13FE3C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14899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BF04D95">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DD4F8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56AEDD2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B13048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A11C03">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BC73B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267465F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68416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A19A0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99FE72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B339EF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788C8C">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B4AC34">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3F1C75">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D7800B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66BB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E20FB9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25FBA39">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5069552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C118F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E6BDEC">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81107E9">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73F58FE3">
      <w:pPr>
        <w:spacing w:line="22" w:lineRule="atLeast"/>
        <w:rPr>
          <w:rFonts w:eastAsia="Yu Gothic"/>
          <w:color w:val="000000"/>
          <w:szCs w:val="24"/>
        </w:rPr>
      </w:pPr>
    </w:p>
    <w:p w14:paraId="2E9DF0ED">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3F91E74C">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7C307881">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6A8BE6D8">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1423E196">
            <w:pPr>
              <w:suppressAutoHyphens w:val="0"/>
              <w:textAlignment w:val="auto"/>
            </w:pPr>
            <w:r>
              <w:rPr>
                <w:rFonts w:ascii="Calibri" w:hAnsi="Calibri" w:eastAsia="Times New Roman" w:cs="Calibri"/>
                <w:color w:val="000000"/>
                <w:sz w:val="22"/>
                <w:lang w:eastAsia="en-GB"/>
              </w:rPr>
              <w:t> </w:t>
            </w:r>
          </w:p>
        </w:tc>
      </w:tr>
      <w:tr w14:paraId="1235B217">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63241A">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56CDCF4">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C653882">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1580CE4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0FDCE2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3DBB2E6">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6AE284">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4CA4B8F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772CA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F7C8FF">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BE6B46E">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08C8390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659209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433B0A">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23C9260">
            <w:pPr>
              <w:suppressAutoHyphens w:val="0"/>
              <w:textAlignment w:val="auto"/>
              <w:rPr>
                <w:rFonts w:eastAsia="Times New Roman"/>
                <w:color w:val="000000"/>
                <w:szCs w:val="24"/>
                <w:lang w:eastAsia="en-GB"/>
              </w:rPr>
            </w:pPr>
          </w:p>
        </w:tc>
      </w:tr>
      <w:tr w14:paraId="7DAFB692">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43FA3D3">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7C7B92">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9D4011">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3226CA6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8FBFC8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1443ED">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7EB65C">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6440AE6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52FA93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07C3823">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88292A6">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150B5AE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6FF69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254EAA3">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BA1D86">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276FF45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AB036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EAE0B5E">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5F6C853">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3950258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CFC8AF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F6AE5EA">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3031BD9">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062E18E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2BB9F4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2D94ED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B259D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9C2F3E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17E2771">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FBBE581">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6605C54">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44874C0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712F83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DC880DD">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046AF1">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5A0B30DE">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157DB13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12057E67">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7CEF7F4">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7A5E9DC5">
      <w:pPr>
        <w:spacing w:line="22" w:lineRule="atLeast"/>
        <w:rPr>
          <w:rFonts w:eastAsia="Yu Gothic"/>
          <w:color w:val="000000"/>
          <w:szCs w:val="24"/>
        </w:rPr>
      </w:pPr>
    </w:p>
    <w:p w14:paraId="1AD788B4">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65959C0B">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59A417DD">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07345527">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DB360CD">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0E496A8B">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379050B3">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674C2C9">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3861781B">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96B263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1891BF5">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024816">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947C24">
            <w:pPr>
              <w:suppressAutoHyphens w:val="0"/>
              <w:textAlignment w:val="auto"/>
              <w:rPr>
                <w:rFonts w:eastAsia="Times New Roman"/>
                <w:szCs w:val="24"/>
                <w:lang w:eastAsia="en-GB"/>
              </w:rPr>
            </w:pPr>
            <w:r>
              <w:rPr>
                <w:rFonts w:eastAsia="Times New Roman"/>
                <w:szCs w:val="24"/>
                <w:lang w:eastAsia="en-GB"/>
              </w:rPr>
              <w:t>L</w:t>
            </w:r>
          </w:p>
        </w:tc>
      </w:tr>
      <w:tr w14:paraId="7717AA9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EA56A6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AF02FF6">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B6CC6E8">
            <w:pPr>
              <w:suppressAutoHyphens w:val="0"/>
              <w:textAlignment w:val="auto"/>
              <w:rPr>
                <w:rFonts w:eastAsia="Times New Roman"/>
                <w:szCs w:val="24"/>
                <w:lang w:eastAsia="en-GB"/>
              </w:rPr>
            </w:pPr>
            <w:r>
              <w:rPr>
                <w:rFonts w:eastAsia="Times New Roman"/>
                <w:szCs w:val="24"/>
                <w:lang w:eastAsia="en-GB"/>
              </w:rPr>
              <w:t>R</w:t>
            </w:r>
          </w:p>
        </w:tc>
      </w:tr>
      <w:tr w14:paraId="474AFE1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F93E4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1D7CDCA">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FE929A">
            <w:pPr>
              <w:suppressAutoHyphens w:val="0"/>
              <w:textAlignment w:val="auto"/>
              <w:rPr>
                <w:rFonts w:eastAsia="Times New Roman"/>
                <w:szCs w:val="24"/>
                <w:lang w:eastAsia="en-GB"/>
              </w:rPr>
            </w:pPr>
            <w:r>
              <w:rPr>
                <w:rFonts w:eastAsia="Times New Roman"/>
                <w:szCs w:val="24"/>
                <w:lang w:eastAsia="en-GB"/>
              </w:rPr>
              <w:t>NA</w:t>
            </w:r>
          </w:p>
        </w:tc>
      </w:tr>
      <w:tr w14:paraId="60A123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0220D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3B23D82">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EE6B90">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7F9E98D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0E6EA3B">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B497D9">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C324570">
            <w:pPr>
              <w:suppressAutoHyphens w:val="0"/>
              <w:textAlignment w:val="auto"/>
              <w:rPr>
                <w:rFonts w:eastAsia="Times New Roman"/>
                <w:szCs w:val="24"/>
                <w:lang w:eastAsia="en-GB"/>
              </w:rPr>
            </w:pPr>
            <w:r>
              <w:rPr>
                <w:rFonts w:eastAsia="Times New Roman"/>
                <w:szCs w:val="24"/>
                <w:lang w:eastAsia="en-GB"/>
              </w:rPr>
              <w:t>5</w:t>
            </w:r>
          </w:p>
        </w:tc>
      </w:tr>
      <w:tr w14:paraId="2C619C6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25AC1C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C7EBF1">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6B36CCD">
            <w:pPr>
              <w:suppressAutoHyphens w:val="0"/>
              <w:textAlignment w:val="auto"/>
              <w:rPr>
                <w:rFonts w:eastAsia="Times New Roman"/>
                <w:szCs w:val="24"/>
                <w:lang w:eastAsia="en-GB"/>
              </w:rPr>
            </w:pPr>
            <w:r>
              <w:rPr>
                <w:rFonts w:eastAsia="Times New Roman"/>
                <w:szCs w:val="24"/>
                <w:lang w:eastAsia="en-GB"/>
              </w:rPr>
              <w:t>6</w:t>
            </w:r>
          </w:p>
        </w:tc>
      </w:tr>
      <w:tr w14:paraId="69BFA2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7BA3AD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E711E8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4AC1C1F">
            <w:pPr>
              <w:suppressAutoHyphens w:val="0"/>
              <w:textAlignment w:val="auto"/>
              <w:rPr>
                <w:rFonts w:eastAsia="Times New Roman"/>
                <w:szCs w:val="24"/>
                <w:lang w:eastAsia="en-GB"/>
              </w:rPr>
            </w:pPr>
            <w:r>
              <w:rPr>
                <w:rFonts w:eastAsia="Times New Roman"/>
                <w:szCs w:val="24"/>
                <w:lang w:eastAsia="en-GB"/>
              </w:rPr>
              <w:t>NA</w:t>
            </w:r>
          </w:p>
        </w:tc>
      </w:tr>
      <w:tr w14:paraId="7307BDF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7C6651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1221AF9">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4718BA9">
            <w:pPr>
              <w:suppressAutoHyphens w:val="0"/>
              <w:textAlignment w:val="auto"/>
              <w:rPr>
                <w:rFonts w:eastAsia="Times New Roman"/>
                <w:szCs w:val="24"/>
                <w:lang w:eastAsia="en-GB"/>
              </w:rPr>
            </w:pPr>
            <w:r>
              <w:rPr>
                <w:rFonts w:eastAsia="Times New Roman"/>
                <w:szCs w:val="24"/>
                <w:lang w:eastAsia="en-GB"/>
              </w:rPr>
              <w:t> </w:t>
            </w:r>
          </w:p>
        </w:tc>
      </w:tr>
      <w:tr w14:paraId="7691DC06">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108CD2">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4F71C26">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6FF98B2">
            <w:pPr>
              <w:suppressAutoHyphens w:val="0"/>
              <w:textAlignment w:val="auto"/>
              <w:rPr>
                <w:rFonts w:eastAsia="Times New Roman"/>
                <w:szCs w:val="24"/>
                <w:lang w:eastAsia="en-GB"/>
              </w:rPr>
            </w:pPr>
            <w:r>
              <w:rPr>
                <w:rFonts w:eastAsia="Times New Roman"/>
                <w:szCs w:val="24"/>
                <w:lang w:eastAsia="en-GB"/>
              </w:rPr>
              <w:t>Y</w:t>
            </w:r>
          </w:p>
        </w:tc>
      </w:tr>
      <w:tr w14:paraId="6D22346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B2B99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7865614">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A12C03">
            <w:pPr>
              <w:suppressAutoHyphens w:val="0"/>
              <w:textAlignment w:val="auto"/>
              <w:rPr>
                <w:rFonts w:eastAsia="Times New Roman"/>
                <w:szCs w:val="24"/>
                <w:lang w:eastAsia="en-GB"/>
              </w:rPr>
            </w:pPr>
            <w:r>
              <w:rPr>
                <w:rFonts w:eastAsia="Times New Roman"/>
                <w:szCs w:val="24"/>
                <w:lang w:eastAsia="en-GB"/>
              </w:rPr>
              <w:t>N</w:t>
            </w:r>
          </w:p>
        </w:tc>
      </w:tr>
      <w:tr w14:paraId="514317E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41079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CC2FB3">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4EC0B0">
            <w:pPr>
              <w:suppressAutoHyphens w:val="0"/>
              <w:textAlignment w:val="auto"/>
              <w:rPr>
                <w:rFonts w:eastAsia="Times New Roman"/>
                <w:szCs w:val="24"/>
                <w:lang w:eastAsia="en-GB"/>
              </w:rPr>
            </w:pPr>
            <w:r>
              <w:rPr>
                <w:rFonts w:eastAsia="Times New Roman"/>
                <w:szCs w:val="24"/>
                <w:lang w:eastAsia="en-GB"/>
              </w:rPr>
              <w:t> </w:t>
            </w:r>
          </w:p>
        </w:tc>
      </w:tr>
      <w:tr w14:paraId="1ABFCDC7">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5F8A50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EE0BD09">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C0EFE5">
            <w:pPr>
              <w:suppressAutoHyphens w:val="0"/>
              <w:textAlignment w:val="auto"/>
              <w:rPr>
                <w:rFonts w:eastAsia="Times New Roman"/>
                <w:szCs w:val="24"/>
                <w:lang w:eastAsia="en-GB"/>
              </w:rPr>
            </w:pPr>
            <w:r>
              <w:rPr>
                <w:rFonts w:eastAsia="Times New Roman"/>
                <w:szCs w:val="24"/>
                <w:lang w:eastAsia="en-GB"/>
              </w:rPr>
              <w:t>12</w:t>
            </w:r>
          </w:p>
        </w:tc>
      </w:tr>
      <w:tr w14:paraId="0EAA219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B461DD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BF48791">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01AF2D">
            <w:pPr>
              <w:suppressAutoHyphens w:val="0"/>
              <w:textAlignment w:val="auto"/>
              <w:rPr>
                <w:rFonts w:eastAsia="Times New Roman"/>
                <w:szCs w:val="24"/>
                <w:lang w:eastAsia="en-GB"/>
              </w:rPr>
            </w:pPr>
            <w:r>
              <w:rPr>
                <w:rFonts w:eastAsia="Times New Roman"/>
                <w:szCs w:val="24"/>
                <w:lang w:eastAsia="en-GB"/>
              </w:rPr>
              <w:t>13</w:t>
            </w:r>
          </w:p>
        </w:tc>
      </w:tr>
      <w:tr w14:paraId="3E3631A8">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2FD7B2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00EDF39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43A57995">
            <w:pPr>
              <w:suppressAutoHyphens w:val="0"/>
              <w:textAlignment w:val="auto"/>
              <w:rPr>
                <w:rFonts w:eastAsia="Times New Roman"/>
                <w:szCs w:val="24"/>
                <w:lang w:eastAsia="en-GB"/>
              </w:rPr>
            </w:pPr>
            <w:r>
              <w:rPr>
                <w:rFonts w:eastAsia="Times New Roman"/>
                <w:szCs w:val="24"/>
                <w:lang w:eastAsia="en-GB"/>
              </w:rPr>
              <w:t> </w:t>
            </w:r>
          </w:p>
        </w:tc>
      </w:tr>
      <w:tr w14:paraId="59597683">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401BC7E2">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04CFF861">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39785B75">
            <w:pPr>
              <w:suppressAutoHyphens w:val="0"/>
              <w:textAlignment w:val="auto"/>
              <w:rPr>
                <w:rFonts w:eastAsia="Times New Roman"/>
                <w:szCs w:val="24"/>
                <w:lang w:eastAsia="en-GB"/>
              </w:rPr>
            </w:pPr>
            <w:r>
              <w:rPr>
                <w:rFonts w:eastAsia="Times New Roman"/>
                <w:szCs w:val="24"/>
                <w:lang w:eastAsia="en-GB"/>
              </w:rPr>
              <w:t>2</w:t>
            </w:r>
          </w:p>
        </w:tc>
      </w:tr>
      <w:tr w14:paraId="6F4E4C00">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582465B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075F0D6D">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492D04F">
            <w:pPr>
              <w:suppressAutoHyphens w:val="0"/>
              <w:textAlignment w:val="auto"/>
              <w:rPr>
                <w:rFonts w:eastAsia="Times New Roman"/>
                <w:szCs w:val="24"/>
                <w:lang w:eastAsia="en-GB"/>
              </w:rPr>
            </w:pPr>
            <w:r>
              <w:rPr>
                <w:rFonts w:eastAsia="Times New Roman"/>
                <w:szCs w:val="24"/>
                <w:lang w:eastAsia="en-GB"/>
              </w:rPr>
              <w:t>3</w:t>
            </w:r>
          </w:p>
        </w:tc>
      </w:tr>
    </w:tbl>
    <w:p w14:paraId="29C68C05">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06959A7">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0F66492">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477D1D30">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5D5A6B6">
            <w:pPr>
              <w:suppressAutoHyphens w:val="0"/>
              <w:textAlignment w:val="auto"/>
            </w:pPr>
            <w:r>
              <w:rPr>
                <w:rFonts w:ascii="Calibri" w:hAnsi="Calibri" w:eastAsia="Times New Roman" w:cs="Calibri"/>
                <w:color w:val="000000"/>
                <w:sz w:val="22"/>
                <w:lang w:eastAsia="en-GB"/>
              </w:rPr>
              <w:t> </w:t>
            </w:r>
          </w:p>
        </w:tc>
      </w:tr>
      <w:tr w14:paraId="1E80A9B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34A124B9">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50AAAD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2549E27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FF5604C">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FBD92D">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C76B51">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6CBF57">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38D52D4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37C140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A1866BF">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2A74F2">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72FDF88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5379E1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B8BE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67C504">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9F251E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434373A">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375A01">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084991B">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309C715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03C4A5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3FC62B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462E29E">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47BFA77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CB5A57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F99DEA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FED86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AB790C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E87D90C">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9E54E9">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2C4749">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7279F14C">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4F3A63F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0E1A82C8">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A17EA08">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4B2AD9E2">
      <w:pPr>
        <w:spacing w:line="22" w:lineRule="atLeast"/>
        <w:rPr>
          <w:rFonts w:eastAsia="Yu Gothic"/>
          <w:color w:val="000000"/>
          <w:sz w:val="20"/>
          <w:szCs w:val="20"/>
        </w:rPr>
      </w:pPr>
      <w:r>
        <w:rPr>
          <w:rFonts w:eastAsia="Yu Gothic"/>
          <w:color w:val="000000"/>
          <w:sz w:val="20"/>
          <w:szCs w:val="20"/>
        </w:rPr>
        <w:t>*For stick booms, select ‘NA’.</w:t>
      </w:r>
    </w:p>
    <w:p w14:paraId="45F594E2">
      <w:pPr>
        <w:spacing w:line="22" w:lineRule="atLeast"/>
        <w:rPr>
          <w:rFonts w:eastAsia="Yu Gothic"/>
          <w:color w:val="000000"/>
          <w:szCs w:val="24"/>
        </w:rPr>
      </w:pPr>
    </w:p>
    <w:p w14:paraId="795D7D83">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2A4FB83">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5E5179E0">
      <w:pPr>
        <w:spacing w:line="22" w:lineRule="atLeast"/>
        <w:rPr>
          <w:rFonts w:eastAsia="Yu Gothic"/>
          <w:color w:val="000000"/>
          <w:szCs w:val="24"/>
        </w:rPr>
      </w:pPr>
    </w:p>
    <w:p w14:paraId="76BD636F">
      <w:pPr>
        <w:pStyle w:val="39"/>
        <w:numPr>
          <w:ilvl w:val="0"/>
          <w:numId w:val="11"/>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5A9C8A17">
      <w:pPr>
        <w:pStyle w:val="39"/>
        <w:numPr>
          <w:ilvl w:val="1"/>
          <w:numId w:val="11"/>
        </w:numPr>
        <w:spacing w:line="22" w:lineRule="atLeast"/>
        <w:rPr>
          <w:rFonts w:eastAsia="Yu Gothic"/>
          <w:szCs w:val="24"/>
        </w:rPr>
      </w:pPr>
      <w:r>
        <w:rPr>
          <w:rFonts w:eastAsia="Yu Gothic"/>
          <w:szCs w:val="24"/>
        </w:rPr>
        <w:t xml:space="preserve">The categorisation of product features; and </w:t>
      </w:r>
    </w:p>
    <w:p w14:paraId="426A7C6E">
      <w:pPr>
        <w:pStyle w:val="39"/>
        <w:numPr>
          <w:ilvl w:val="1"/>
          <w:numId w:val="11"/>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0A346D45">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56B2598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850935C">
            <w:pPr>
              <w:spacing w:line="22" w:lineRule="atLeast"/>
              <w:rPr>
                <w:b/>
                <w:bCs/>
                <w:color w:val="0070C0"/>
                <w:szCs w:val="24"/>
                <w:lang w:val="en-US" w:eastAsia="zh-CN"/>
              </w:rPr>
            </w:pPr>
            <w:r>
              <w:rPr>
                <w:rFonts w:hint="eastAsia"/>
                <w:b/>
                <w:bCs/>
                <w:color w:val="0070C0"/>
                <w:szCs w:val="24"/>
                <w:lang w:val="en-US" w:eastAsia="zh-CN"/>
              </w:rPr>
              <w:t>Response：</w:t>
            </w:r>
          </w:p>
          <w:p w14:paraId="6631F91A">
            <w:pPr>
              <w:spacing w:line="22" w:lineRule="atLeast"/>
              <w:rPr>
                <w:b/>
                <w:bCs/>
                <w:color w:val="0070C0"/>
                <w:szCs w:val="24"/>
                <w:lang w:val="en-US" w:eastAsia="zh-CN"/>
              </w:rPr>
            </w:pPr>
          </w:p>
          <w:p w14:paraId="262E3BA1">
            <w:pPr>
              <w:spacing w:line="22" w:lineRule="atLeast"/>
              <w:rPr>
                <w:color w:val="000000"/>
              </w:rPr>
            </w:pPr>
            <w:r>
              <w:rPr>
                <w:color w:val="0070C0"/>
                <w:lang w:eastAsia="zh-CN"/>
              </w:rPr>
              <w:t xml:space="preserve">The PCN structure is reasonable. </w:t>
            </w:r>
            <w:r>
              <w:rPr>
                <w:rFonts w:hint="eastAsia"/>
                <w:color w:val="0070C0"/>
              </w:rPr>
              <w:t>The company up to now has no comments regarding the product scope but reserves the right to comment.</w:t>
            </w:r>
          </w:p>
        </w:tc>
      </w:tr>
    </w:tbl>
    <w:p w14:paraId="1321087A">
      <w:pPr>
        <w:spacing w:line="22" w:lineRule="atLeast"/>
        <w:rPr>
          <w:rFonts w:eastAsia="Yu Gothic"/>
          <w:szCs w:val="24"/>
        </w:rPr>
      </w:pPr>
    </w:p>
    <w:p w14:paraId="754EFCE5">
      <w:pPr>
        <w:spacing w:line="22" w:lineRule="atLeast"/>
        <w:rPr>
          <w:rFonts w:eastAsia="Yu Gothic"/>
          <w:szCs w:val="24"/>
        </w:rPr>
      </w:pPr>
    </w:p>
    <w:p w14:paraId="7248CF74">
      <w:pPr>
        <w:spacing w:line="22" w:lineRule="atLeast"/>
        <w:rPr>
          <w:rFonts w:eastAsia="Yu Gothic"/>
          <w:szCs w:val="24"/>
        </w:rPr>
      </w:pPr>
    </w:p>
    <w:p w14:paraId="6E4B957E">
      <w:pPr>
        <w:pStyle w:val="3"/>
      </w:pPr>
      <w:bookmarkStart w:id="18" w:name="_Toc115266763"/>
      <w:bookmarkStart w:id="19" w:name="_Toc110434000"/>
      <w:bookmarkStart w:id="20" w:name="_Toc98925169"/>
      <w:r>
        <w:t>B4. Economic Interest Test</w:t>
      </w:r>
      <w:bookmarkEnd w:id="18"/>
      <w:bookmarkEnd w:id="19"/>
      <w:bookmarkEnd w:id="20"/>
    </w:p>
    <w:p w14:paraId="64B2E274">
      <w:pPr>
        <w:shd w:val="clear" w:color="auto" w:fill="FFFFFF"/>
        <w:spacing w:line="22" w:lineRule="atLeast"/>
        <w:rPr>
          <w:rFonts w:eastAsia="Times New Roman"/>
          <w:color w:val="000000"/>
          <w:szCs w:val="24"/>
          <w:lang w:eastAsia="en-GB"/>
        </w:rPr>
      </w:pPr>
    </w:p>
    <w:p w14:paraId="3DA67AB2">
      <w:pPr>
        <w:pStyle w:val="39"/>
        <w:numPr>
          <w:ilvl w:val="0"/>
          <w:numId w:val="12"/>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36BDD07D">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28"/>
        <w:gridCol w:w="2819"/>
        <w:gridCol w:w="1863"/>
        <w:gridCol w:w="1713"/>
        <w:gridCol w:w="1564"/>
      </w:tblGrid>
      <w:tr w14:paraId="45C2908E">
        <w:tblPrEx>
          <w:tblCellMar>
            <w:top w:w="0" w:type="dxa"/>
            <w:left w:w="10" w:type="dxa"/>
            <w:bottom w:w="0" w:type="dxa"/>
            <w:right w:w="10" w:type="dxa"/>
          </w:tblCellMar>
        </w:tblPrEx>
        <w:tc>
          <w:tcPr>
            <w:tcW w:w="168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AF40C60">
            <w:pPr>
              <w:spacing w:line="22" w:lineRule="atLeast"/>
              <w:jc w:val="center"/>
              <w:rPr>
                <w:rFonts w:eastAsia="Arial"/>
                <w:color w:val="000000"/>
              </w:rPr>
            </w:pPr>
            <w:r>
              <w:rPr>
                <w:rFonts w:eastAsia="Arial"/>
                <w:color w:val="000000"/>
              </w:rPr>
              <w:t>Company name</w:t>
            </w:r>
          </w:p>
        </w:tc>
        <w:tc>
          <w:tcPr>
            <w:tcW w:w="275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8B84DB">
            <w:pPr>
              <w:spacing w:line="22" w:lineRule="atLeast"/>
              <w:jc w:val="center"/>
              <w:rPr>
                <w:rFonts w:eastAsia="Arial"/>
                <w:color w:val="000000"/>
              </w:rPr>
            </w:pPr>
            <w:r>
              <w:rPr>
                <w:rFonts w:eastAsia="Arial"/>
                <w:color w:val="000000"/>
              </w:rPr>
              <w:t>Company location</w:t>
            </w:r>
          </w:p>
          <w:p w14:paraId="5674B86C">
            <w:pPr>
              <w:spacing w:line="22" w:lineRule="atLeast"/>
              <w:jc w:val="center"/>
              <w:rPr>
                <w:rFonts w:eastAsia="Arial"/>
                <w:color w:val="000000"/>
              </w:rPr>
            </w:pPr>
            <w:r>
              <w:rPr>
                <w:rFonts w:eastAsia="Arial"/>
                <w:color w:val="000000"/>
              </w:rPr>
              <w:t>(city, country)</w:t>
            </w:r>
          </w:p>
        </w:tc>
        <w:tc>
          <w:tcPr>
            <w:tcW w:w="182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6D3F29B">
            <w:pPr>
              <w:spacing w:line="22" w:lineRule="atLeast"/>
              <w:jc w:val="center"/>
              <w:rPr>
                <w:rFonts w:eastAsia="Arial"/>
                <w:color w:val="000000"/>
              </w:rPr>
            </w:pPr>
            <w:r>
              <w:rPr>
                <w:rFonts w:eastAsia="Arial"/>
                <w:color w:val="000000"/>
              </w:rPr>
              <w:t xml:space="preserve">Contact details </w:t>
            </w:r>
          </w:p>
          <w:p w14:paraId="1C0F0950">
            <w:pPr>
              <w:spacing w:line="22" w:lineRule="atLeast"/>
              <w:jc w:val="center"/>
              <w:rPr>
                <w:rFonts w:eastAsia="Arial"/>
                <w:color w:val="000000"/>
              </w:rPr>
            </w:pPr>
            <w:r>
              <w:rPr>
                <w:rFonts w:eastAsia="Arial"/>
                <w:color w:val="000000"/>
              </w:rPr>
              <w:t>(email/tel.)</w:t>
            </w:r>
          </w:p>
        </w:tc>
        <w:tc>
          <w:tcPr>
            <w:tcW w:w="167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E51636">
            <w:pPr>
              <w:spacing w:line="22" w:lineRule="atLeast"/>
              <w:jc w:val="center"/>
              <w:rPr>
                <w:rFonts w:eastAsia="Arial"/>
                <w:color w:val="000000"/>
                <w:szCs w:val="24"/>
              </w:rPr>
            </w:pPr>
            <w:r>
              <w:rPr>
                <w:rFonts w:eastAsia="Arial"/>
                <w:color w:val="000000"/>
                <w:szCs w:val="24"/>
              </w:rPr>
              <w:t>Relationship</w:t>
            </w:r>
          </w:p>
        </w:tc>
        <w:tc>
          <w:tcPr>
            <w:tcW w:w="152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91C86A">
            <w:pPr>
              <w:spacing w:line="22" w:lineRule="atLeast"/>
              <w:jc w:val="center"/>
              <w:rPr>
                <w:rFonts w:eastAsia="Arial"/>
                <w:color w:val="000000"/>
                <w:szCs w:val="24"/>
              </w:rPr>
            </w:pPr>
            <w:r>
              <w:rPr>
                <w:rFonts w:eastAsia="Arial"/>
                <w:color w:val="000000"/>
                <w:szCs w:val="24"/>
              </w:rPr>
              <w:t>Contact permission (Y/N)</w:t>
            </w:r>
          </w:p>
        </w:tc>
      </w:tr>
      <w:tr w14:paraId="6DD302B6">
        <w:tblPrEx>
          <w:tblCellMar>
            <w:top w:w="0" w:type="dxa"/>
            <w:left w:w="10" w:type="dxa"/>
            <w:bottom w:w="0" w:type="dxa"/>
            <w:right w:w="10" w:type="dxa"/>
          </w:tblCellMar>
        </w:tblPrEx>
        <w:trPr>
          <w:trHeight w:val="454" w:hRule="atLeast"/>
        </w:trPr>
        <w:tc>
          <w:tcPr>
            <w:tcW w:w="168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4306FC7">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275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13CF71D">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82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AE0FADC">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67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404B645">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52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3D141B7">
            <w:pPr>
              <w:jc w:val="center"/>
              <w:textAlignment w:val="center"/>
              <w:rPr>
                <w:color w:val="0070C0"/>
                <w:lang w:val="en-US"/>
              </w:rPr>
            </w:pPr>
            <w:r>
              <w:rPr>
                <w:rFonts w:hint="eastAsia" w:ascii="微软雅黑" w:hAnsi="微软雅黑" w:eastAsia="微软雅黑" w:cs="微软雅黑"/>
                <w:color w:val="0070C0"/>
                <w:sz w:val="22"/>
                <w:lang w:val="en-US" w:eastAsia="zh-CN" w:bidi="ar"/>
              </w:rPr>
              <w:t>[Redacted-company information]</w:t>
            </w:r>
          </w:p>
        </w:tc>
      </w:tr>
      <w:tr w14:paraId="294F3357">
        <w:tblPrEx>
          <w:tblCellMar>
            <w:top w:w="0" w:type="dxa"/>
            <w:left w:w="10" w:type="dxa"/>
            <w:bottom w:w="0" w:type="dxa"/>
            <w:right w:w="10" w:type="dxa"/>
          </w:tblCellMar>
        </w:tblPrEx>
        <w:trPr>
          <w:trHeight w:val="454" w:hRule="atLeast"/>
        </w:trPr>
        <w:tc>
          <w:tcPr>
            <w:tcW w:w="168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31BFC46">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275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73A9E284">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82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763E108">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67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DBCCC25">
            <w:pPr>
              <w:textAlignment w:val="center"/>
              <w:rPr>
                <w:color w:val="0070C0"/>
              </w:rPr>
            </w:pPr>
            <w:r>
              <w:rPr>
                <w:rFonts w:hint="eastAsia" w:ascii="微软雅黑" w:hAnsi="微软雅黑" w:eastAsia="微软雅黑" w:cs="微软雅黑"/>
                <w:color w:val="0070C0"/>
                <w:sz w:val="22"/>
                <w:lang w:val="en-US" w:eastAsia="zh-CN" w:bidi="ar"/>
              </w:rPr>
              <w:t>[Redacted-company information]</w:t>
            </w:r>
          </w:p>
        </w:tc>
        <w:tc>
          <w:tcPr>
            <w:tcW w:w="152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EF071EC">
            <w:pPr>
              <w:jc w:val="center"/>
              <w:textAlignment w:val="center"/>
              <w:rPr>
                <w:color w:val="0070C0"/>
                <w:lang w:val="en-US"/>
              </w:rPr>
            </w:pPr>
            <w:r>
              <w:rPr>
                <w:rFonts w:hint="eastAsia" w:ascii="微软雅黑" w:hAnsi="微软雅黑" w:eastAsia="微软雅黑" w:cs="微软雅黑"/>
                <w:color w:val="0070C0"/>
                <w:sz w:val="22"/>
                <w:lang w:val="en-US" w:eastAsia="zh-CN" w:bidi="ar"/>
              </w:rPr>
              <w:t>[Redacted-company information]</w:t>
            </w:r>
          </w:p>
        </w:tc>
      </w:tr>
    </w:tbl>
    <w:p w14:paraId="5E716AD1">
      <w:pPr>
        <w:spacing w:line="22" w:lineRule="atLeast"/>
        <w:rPr>
          <w:rFonts w:eastAsia="Arial"/>
          <w:color w:val="000000"/>
        </w:rPr>
      </w:pPr>
      <w:r>
        <w:rPr>
          <w:rFonts w:eastAsia="Arial"/>
          <w:color w:val="000000"/>
        </w:rPr>
        <w:t>Add additional rows as required</w:t>
      </w:r>
    </w:p>
    <w:p w14:paraId="401BC871">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04E55BD7">
      <w:pPr>
        <w:rPr>
          <w:lang w:eastAsia="zh-CN"/>
        </w:rPr>
      </w:pPr>
    </w:p>
    <w:p w14:paraId="6E00F0D7">
      <w:pPr>
        <w:pStyle w:val="3"/>
      </w:pPr>
      <w:r>
        <w:t>B5. Particular market situation</w:t>
      </w:r>
    </w:p>
    <w:p w14:paraId="3524489D">
      <w:pPr>
        <w:spacing w:line="22" w:lineRule="atLeast"/>
        <w:rPr>
          <w:rFonts w:eastAsia="Yu Gothic"/>
          <w:color w:val="000000"/>
          <w:szCs w:val="24"/>
        </w:rPr>
      </w:pPr>
    </w:p>
    <w:p w14:paraId="4C028713">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1804CE27">
      <w:pPr>
        <w:spacing w:line="22" w:lineRule="atLeast"/>
        <w:rPr>
          <w:rFonts w:eastAsia="Yu Gothic"/>
          <w:color w:val="000000"/>
          <w:szCs w:val="24"/>
        </w:rPr>
      </w:pPr>
    </w:p>
    <w:p w14:paraId="0B657760">
      <w:pPr>
        <w:pStyle w:val="39"/>
        <w:numPr>
          <w:ilvl w:val="0"/>
          <w:numId w:val="13"/>
        </w:numPr>
      </w:pPr>
      <w:r>
        <w:rPr>
          <w:rFonts w:eastAsia="Yu Gothic"/>
          <w:color w:val="000000"/>
        </w:rPr>
        <w:t>The applicant alleged that there is a particular market situation</w:t>
      </w:r>
      <w:r>
        <w:rPr>
          <w:rStyle w:val="25"/>
          <w:rFonts w:eastAsia="Yu Gothic"/>
          <w:color w:val="000000"/>
        </w:rPr>
        <w:footnoteReference w:id="0"/>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4EA1631C">
      <w:pPr>
        <w:pStyle w:val="39"/>
        <w:numPr>
          <w:ilvl w:val="0"/>
          <w:numId w:val="14"/>
        </w:numPr>
        <w:suppressAutoHyphens w:val="0"/>
        <w:contextualSpacing/>
        <w:textAlignment w:val="auto"/>
      </w:pPr>
      <w:r>
        <w:t>Prices are artificially low;</w:t>
      </w:r>
    </w:p>
    <w:p w14:paraId="2063FCB8">
      <w:pPr>
        <w:pStyle w:val="39"/>
        <w:numPr>
          <w:ilvl w:val="0"/>
          <w:numId w:val="14"/>
        </w:numPr>
        <w:suppressAutoHyphens w:val="0"/>
        <w:contextualSpacing/>
        <w:textAlignment w:val="auto"/>
      </w:pPr>
      <w:r>
        <w:t>There is significant barter trade (e.g. goods exchanged for other goods);</w:t>
      </w:r>
    </w:p>
    <w:p w14:paraId="36E2E6A0">
      <w:pPr>
        <w:pStyle w:val="39"/>
        <w:numPr>
          <w:ilvl w:val="0"/>
          <w:numId w:val="14"/>
        </w:numPr>
        <w:suppressAutoHyphens w:val="0"/>
        <w:contextualSpacing/>
        <w:textAlignment w:val="auto"/>
      </w:pPr>
      <w:r>
        <w:t xml:space="preserve">Prices reflect non-commercial factors; or </w:t>
      </w:r>
    </w:p>
    <w:p w14:paraId="39B6626A">
      <w:pPr>
        <w:pStyle w:val="39"/>
        <w:numPr>
          <w:ilvl w:val="0"/>
          <w:numId w:val="14"/>
        </w:numPr>
        <w:suppressAutoHyphens w:val="0"/>
        <w:contextualSpacing/>
        <w:textAlignment w:val="auto"/>
      </w:pPr>
      <w:r>
        <w:t>Anything else.</w:t>
      </w:r>
    </w:p>
    <w:p w14:paraId="24EA51A1">
      <w:pPr>
        <w:suppressAutoHyphens w:val="0"/>
        <w:contextualSpacing/>
        <w:textAlignment w:val="auto"/>
      </w:pPr>
    </w:p>
    <w:tbl>
      <w:tblPr>
        <w:tblStyle w:val="21"/>
        <w:tblW w:w="9751" w:type="dxa"/>
        <w:tblInd w:w="0" w:type="dxa"/>
        <w:tblLayout w:type="autofit"/>
        <w:tblCellMar>
          <w:top w:w="0" w:type="dxa"/>
          <w:left w:w="10" w:type="dxa"/>
          <w:bottom w:w="0" w:type="dxa"/>
          <w:right w:w="10" w:type="dxa"/>
        </w:tblCellMar>
      </w:tblPr>
      <w:tblGrid>
        <w:gridCol w:w="9751"/>
      </w:tblGrid>
      <w:tr w14:paraId="3A6D9C1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C4A4E27">
            <w:pPr>
              <w:spacing w:line="22" w:lineRule="atLeast"/>
              <w:rPr>
                <w:b/>
                <w:bCs/>
                <w:color w:val="0070C0"/>
                <w:szCs w:val="24"/>
                <w:lang w:val="en-US" w:eastAsia="zh-CN"/>
              </w:rPr>
            </w:pPr>
            <w:r>
              <w:rPr>
                <w:rFonts w:hint="eastAsia"/>
                <w:b/>
                <w:bCs/>
                <w:color w:val="0070C0"/>
                <w:szCs w:val="24"/>
                <w:lang w:val="en-US" w:eastAsia="zh-CN"/>
              </w:rPr>
              <w:t>Response：</w:t>
            </w:r>
          </w:p>
          <w:p w14:paraId="59A4FEA4">
            <w:pPr>
              <w:pStyle w:val="39"/>
              <w:spacing w:line="22" w:lineRule="atLeast"/>
              <w:ind w:left="0"/>
            </w:pPr>
          </w:p>
          <w:p w14:paraId="29C9B691">
            <w:pPr>
              <w:pStyle w:val="39"/>
              <w:spacing w:line="22" w:lineRule="atLeast"/>
              <w:ind w:left="0"/>
            </w:pPr>
            <w:r>
              <w:rPr>
                <w:rFonts w:hint="eastAsia"/>
                <w:color w:val="0070C0"/>
              </w:rPr>
              <w:t>Based on the knowledge of the company, there is no existence of a particular market situation and there is no such detials mentioned above.</w:t>
            </w:r>
          </w:p>
        </w:tc>
      </w:tr>
    </w:tbl>
    <w:p w14:paraId="1A0ACA4C">
      <w:pPr>
        <w:rPr>
          <w:rFonts w:eastAsia="Yu Gothic"/>
          <w:color w:val="000000"/>
          <w:szCs w:val="24"/>
        </w:rPr>
      </w:pPr>
    </w:p>
    <w:p w14:paraId="2AFF7D35">
      <w:pPr>
        <w:pStyle w:val="39"/>
        <w:numPr>
          <w:ilvl w:val="0"/>
          <w:numId w:val="13"/>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26732B8E">
      <w:pPr>
        <w:pStyle w:val="39"/>
        <w:numPr>
          <w:ilvl w:val="0"/>
          <w:numId w:val="15"/>
        </w:numPr>
        <w:rPr>
          <w:rFonts w:eastAsia="Yu Gothic"/>
          <w:color w:val="000000"/>
          <w:szCs w:val="24"/>
        </w:rPr>
      </w:pPr>
      <w:r>
        <w:rPr>
          <w:rFonts w:eastAsia="Yu Gothic"/>
          <w:color w:val="000000"/>
          <w:szCs w:val="24"/>
        </w:rPr>
        <w:t>Electronics;</w:t>
      </w:r>
    </w:p>
    <w:p w14:paraId="2B5A9D23">
      <w:pPr>
        <w:pStyle w:val="39"/>
        <w:numPr>
          <w:ilvl w:val="0"/>
          <w:numId w:val="15"/>
        </w:numPr>
        <w:rPr>
          <w:rFonts w:eastAsia="Yu Gothic"/>
          <w:color w:val="000000"/>
          <w:szCs w:val="24"/>
        </w:rPr>
      </w:pPr>
      <w:r>
        <w:rPr>
          <w:rFonts w:eastAsia="Yu Gothic"/>
          <w:color w:val="000000"/>
          <w:szCs w:val="24"/>
        </w:rPr>
        <w:t>Engine;</w:t>
      </w:r>
    </w:p>
    <w:p w14:paraId="4E4B042E">
      <w:pPr>
        <w:pStyle w:val="39"/>
        <w:numPr>
          <w:ilvl w:val="0"/>
          <w:numId w:val="15"/>
        </w:numPr>
        <w:rPr>
          <w:rFonts w:eastAsia="Yu Gothic"/>
          <w:color w:val="000000"/>
          <w:szCs w:val="24"/>
        </w:rPr>
      </w:pPr>
      <w:r>
        <w:rPr>
          <w:rFonts w:eastAsia="Yu Gothic"/>
          <w:color w:val="000000"/>
          <w:szCs w:val="24"/>
        </w:rPr>
        <w:t>Plastics;</w:t>
      </w:r>
    </w:p>
    <w:p w14:paraId="2EEC48F4">
      <w:pPr>
        <w:pStyle w:val="39"/>
        <w:numPr>
          <w:ilvl w:val="0"/>
          <w:numId w:val="15"/>
        </w:numPr>
        <w:rPr>
          <w:rFonts w:eastAsia="Yu Gothic"/>
          <w:color w:val="000000"/>
          <w:szCs w:val="24"/>
        </w:rPr>
      </w:pPr>
      <w:r>
        <w:rPr>
          <w:rFonts w:eastAsia="Yu Gothic"/>
          <w:color w:val="000000"/>
          <w:szCs w:val="24"/>
        </w:rPr>
        <w:t>Hydraulics; and</w:t>
      </w:r>
    </w:p>
    <w:p w14:paraId="39B7963A">
      <w:pPr>
        <w:pStyle w:val="39"/>
        <w:numPr>
          <w:ilvl w:val="0"/>
          <w:numId w:val="15"/>
        </w:numPr>
        <w:rPr>
          <w:rFonts w:eastAsia="Yu Gothic"/>
          <w:color w:val="000000"/>
          <w:szCs w:val="24"/>
        </w:rPr>
      </w:pPr>
      <w:r>
        <w:rPr>
          <w:rFonts w:eastAsia="Yu Gothic"/>
          <w:color w:val="000000"/>
          <w:szCs w:val="24"/>
        </w:rPr>
        <w:t>Steel (where not included in a prior category).</w:t>
      </w:r>
    </w:p>
    <w:p w14:paraId="530B03E3">
      <w:pPr>
        <w:rPr>
          <w:rFonts w:eastAsia="Yu Gothic"/>
          <w:color w:val="000000"/>
          <w:szCs w:val="24"/>
        </w:rPr>
      </w:pPr>
    </w:p>
    <w:p w14:paraId="68A10CFB">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057BDA25">
      <w:pPr>
        <w:pStyle w:val="66"/>
        <w:shd w:val="clear" w:color="auto" w:fill="FFFFFF"/>
        <w:spacing w:before="0" w:after="0"/>
        <w:rPr>
          <w:rFonts w:ascii="Arial" w:hAnsi="Arial" w:cs="Arial"/>
          <w:color w:val="242424"/>
          <w:sz w:val="22"/>
          <w:szCs w:val="22"/>
        </w:rPr>
      </w:pPr>
    </w:p>
    <w:tbl>
      <w:tblPr>
        <w:tblStyle w:val="21"/>
        <w:tblW w:w="9751" w:type="dxa"/>
        <w:tblInd w:w="0" w:type="dxa"/>
        <w:tblLayout w:type="autofit"/>
        <w:tblCellMar>
          <w:top w:w="0" w:type="dxa"/>
          <w:left w:w="10" w:type="dxa"/>
          <w:bottom w:w="0" w:type="dxa"/>
          <w:right w:w="10" w:type="dxa"/>
        </w:tblCellMar>
      </w:tblPr>
      <w:tblGrid>
        <w:gridCol w:w="9751"/>
      </w:tblGrid>
      <w:tr w14:paraId="55C2ECA6">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94E8E4A">
            <w:pPr>
              <w:spacing w:line="22" w:lineRule="atLeast"/>
              <w:rPr>
                <w:rFonts w:hint="eastAsia"/>
                <w:b/>
                <w:bCs/>
                <w:color w:val="0070C0"/>
                <w:szCs w:val="24"/>
                <w:lang w:val="en-US" w:eastAsia="zh-CN"/>
              </w:rPr>
            </w:pPr>
            <w:bookmarkStart w:id="21" w:name="OLE_LINK44"/>
            <w:r>
              <w:rPr>
                <w:rFonts w:hint="eastAsia"/>
                <w:b/>
                <w:bCs/>
                <w:color w:val="0070C0"/>
                <w:szCs w:val="24"/>
                <w:lang w:val="en-US" w:eastAsia="zh-CN"/>
              </w:rPr>
              <w:t>Response：</w:t>
            </w:r>
          </w:p>
          <w:p w14:paraId="1DB8CDFC">
            <w:pPr>
              <w:pStyle w:val="39"/>
              <w:spacing w:line="22" w:lineRule="atLeast"/>
              <w:ind w:left="0"/>
              <w:rPr>
                <w:rFonts w:hint="eastAsia"/>
                <w:lang w:val="en-US" w:eastAsia="zh-CN"/>
              </w:rPr>
            </w:pPr>
            <w:r>
              <w:rPr>
                <w:color w:val="0070C0"/>
                <w:szCs w:val="24"/>
                <w:lang w:val="en-US" w:eastAsia="zh-CN"/>
              </w:rPr>
              <w:t>It is suggested that "c. Plastics" be removed and replaced with "c. Tyres" as a category. Because tyres account for a higher proportion of material cost.</w:t>
            </w:r>
          </w:p>
        </w:tc>
      </w:tr>
    </w:tbl>
    <w:p w14:paraId="31FD8DAC">
      <w:pPr>
        <w:pStyle w:val="3"/>
      </w:pPr>
    </w:p>
    <w:bookmarkEnd w:id="21"/>
    <w:p w14:paraId="6730D281">
      <w:pPr>
        <w:pStyle w:val="3"/>
      </w:pPr>
      <w:r>
        <w:t>B6. Representative Third country</w:t>
      </w:r>
    </w:p>
    <w:p w14:paraId="57088297">
      <w:pPr>
        <w:spacing w:line="22" w:lineRule="atLeast"/>
        <w:rPr>
          <w:rFonts w:eastAsia="Yu Gothic"/>
          <w:color w:val="000000"/>
          <w:szCs w:val="24"/>
        </w:rPr>
      </w:pPr>
    </w:p>
    <w:p w14:paraId="7C86D1FD">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5B32CFC5">
      <w:pPr>
        <w:spacing w:line="22" w:lineRule="atLeast"/>
        <w:rPr>
          <w:rFonts w:eastAsia="Yu Gothic"/>
          <w:color w:val="000000"/>
          <w:szCs w:val="24"/>
        </w:rPr>
      </w:pPr>
    </w:p>
    <w:p w14:paraId="475991F5">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5241323A">
      <w:pPr>
        <w:spacing w:line="22" w:lineRule="atLeast"/>
        <w:rPr>
          <w:rFonts w:eastAsia="Yu Gothic"/>
          <w:color w:val="000000"/>
          <w:szCs w:val="24"/>
        </w:rPr>
      </w:pPr>
    </w:p>
    <w:p w14:paraId="2A30CD30">
      <w:pPr>
        <w:pStyle w:val="39"/>
        <w:numPr>
          <w:ilvl w:val="0"/>
          <w:numId w:val="16"/>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2D3C766B">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2193A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397A165">
            <w:pPr>
              <w:spacing w:line="22" w:lineRule="atLeast"/>
              <w:rPr>
                <w:b/>
                <w:bCs/>
                <w:color w:val="0070C0"/>
                <w:szCs w:val="24"/>
                <w:lang w:val="en-US" w:eastAsia="zh-CN"/>
              </w:rPr>
            </w:pPr>
            <w:r>
              <w:rPr>
                <w:rFonts w:hint="eastAsia"/>
                <w:b/>
                <w:bCs/>
                <w:color w:val="0070C0"/>
                <w:szCs w:val="24"/>
                <w:lang w:val="en-US" w:eastAsia="zh-CN"/>
              </w:rPr>
              <w:t>Response：</w:t>
            </w:r>
          </w:p>
          <w:p w14:paraId="6B174DD8">
            <w:pPr>
              <w:spacing w:line="22" w:lineRule="atLeast"/>
              <w:rPr>
                <w:color w:val="000000"/>
              </w:rPr>
            </w:pPr>
          </w:p>
          <w:p w14:paraId="78125379">
            <w:pPr>
              <w:spacing w:line="22" w:lineRule="atLeast"/>
              <w:rPr>
                <w:color w:val="000000"/>
                <w:lang w:val="en-US" w:eastAsia="zh-CN"/>
              </w:rPr>
            </w:pPr>
            <w:r>
              <w:rPr>
                <w:color w:val="0070C0"/>
              </w:rPr>
              <w:t xml:space="preserve">Trade remedy measures in Brazil distort input prices. </w:t>
            </w:r>
            <w:r>
              <w:rPr>
                <w:rFonts w:hint="eastAsia"/>
                <w:color w:val="0070C0"/>
                <w:lang w:val="en-US" w:eastAsia="zh-CN"/>
              </w:rPr>
              <w:t>[</w:t>
            </w:r>
            <w:r>
              <w:rPr>
                <w:rFonts w:hint="eastAsia"/>
                <w:color w:val="0070C0"/>
                <w:lang w:eastAsia="zh-CN"/>
              </w:rPr>
              <w:t>redacted-commercially sensitive information].</w:t>
            </w:r>
          </w:p>
        </w:tc>
      </w:tr>
    </w:tbl>
    <w:p w14:paraId="4CE514FD">
      <w:pPr>
        <w:spacing w:line="22" w:lineRule="atLeast"/>
        <w:rPr>
          <w:rFonts w:eastAsia="Yu Gothic"/>
          <w:color w:val="000000"/>
          <w:szCs w:val="24"/>
        </w:rPr>
      </w:pPr>
    </w:p>
    <w:p w14:paraId="0B631072">
      <w:pPr>
        <w:pStyle w:val="39"/>
        <w:numPr>
          <w:ilvl w:val="0"/>
          <w:numId w:val="16"/>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727A936B">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2D7DCC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765DF0">
            <w:pPr>
              <w:spacing w:line="22" w:lineRule="atLeast"/>
              <w:rPr>
                <w:b/>
                <w:bCs/>
                <w:color w:val="0070C0"/>
                <w:szCs w:val="24"/>
                <w:lang w:val="en-US" w:eastAsia="zh-CN"/>
              </w:rPr>
            </w:pPr>
            <w:r>
              <w:rPr>
                <w:rFonts w:hint="eastAsia"/>
                <w:b/>
                <w:bCs/>
                <w:color w:val="0070C0"/>
                <w:szCs w:val="24"/>
                <w:lang w:val="en-US" w:eastAsia="zh-CN"/>
              </w:rPr>
              <w:t>Response：</w:t>
            </w:r>
          </w:p>
          <w:p w14:paraId="4EFEB9F2">
            <w:pPr>
              <w:spacing w:line="22" w:lineRule="atLeast"/>
              <w:rPr>
                <w:color w:val="000000"/>
              </w:rPr>
            </w:pPr>
          </w:p>
          <w:p w14:paraId="1D305920">
            <w:pPr>
              <w:spacing w:line="22" w:lineRule="atLeast"/>
              <w:rPr>
                <w:rFonts w:hint="eastAsia" w:eastAsia="等线"/>
                <w:color w:val="000000"/>
                <w:lang w:val="en-US" w:eastAsia="zh-CN"/>
              </w:rPr>
            </w:pPr>
            <w:r>
              <w:rPr>
                <w:color w:val="0070C0"/>
              </w:rPr>
              <w:t xml:space="preserve">The company suggest </w:t>
            </w:r>
            <w:bookmarkStart w:id="22" w:name="OLE_LINK48"/>
            <w:bookmarkStart w:id="23" w:name="OLE_LINK49"/>
            <w:r>
              <w:rPr>
                <w:color w:val="0070C0"/>
              </w:rPr>
              <w:t>[</w:t>
            </w:r>
            <w:bookmarkEnd w:id="22"/>
            <w:bookmarkEnd w:id="23"/>
            <w:bookmarkStart w:id="24" w:name="OLE_LINK50"/>
            <w:r>
              <w:rPr>
                <w:rFonts w:hint="eastAsia"/>
                <w:color w:val="0070C0"/>
                <w:lang w:eastAsia="zh-CN"/>
              </w:rPr>
              <w:t>r</w:t>
            </w:r>
            <w:bookmarkStart w:id="25" w:name="OLE_LINK52"/>
            <w:r>
              <w:rPr>
                <w:rFonts w:hint="eastAsia"/>
                <w:color w:val="0070C0"/>
                <w:lang w:eastAsia="zh-CN"/>
              </w:rPr>
              <w:t>eda</w:t>
            </w:r>
            <w:bookmarkEnd w:id="25"/>
            <w:r>
              <w:rPr>
                <w:rFonts w:hint="eastAsia"/>
                <w:color w:val="0070C0"/>
                <w:lang w:eastAsia="zh-CN"/>
              </w:rPr>
              <w:t>cted- appropriate third country</w:t>
            </w:r>
            <w:bookmarkEnd w:id="24"/>
            <w:r>
              <w:rPr>
                <w:color w:val="0070C0"/>
              </w:rPr>
              <w:t xml:space="preserve">] and </w:t>
            </w:r>
            <w:bookmarkStart w:id="26" w:name="OLE_LINK51"/>
            <w:r>
              <w:rPr>
                <w:color w:val="0070C0"/>
              </w:rPr>
              <w:t>[</w:t>
            </w:r>
            <w:bookmarkEnd w:id="26"/>
            <w:r>
              <w:rPr>
                <w:color w:val="0070C0"/>
              </w:rPr>
              <w:t>redacted- appropriate third country] as the appropriate third countries.</w:t>
            </w:r>
            <w:r>
              <w:rPr>
                <w:rFonts w:hint="eastAsia"/>
                <w:color w:val="0070C0"/>
                <w:lang w:val="en-US" w:eastAsia="zh-CN"/>
              </w:rPr>
              <w:t xml:space="preserve"> When reviewing other jurisdictions’ AD&amp;CVD investigations on imports of similar products originating in China , such as the one initiated in the EU, </w:t>
            </w:r>
            <w:r>
              <w:rPr>
                <w:color w:val="0070C0"/>
              </w:rPr>
              <w:t>[</w:t>
            </w:r>
            <w:r>
              <w:rPr>
                <w:rFonts w:hint="eastAsia"/>
                <w:color w:val="0070C0"/>
                <w:lang w:eastAsia="zh-CN"/>
              </w:rPr>
              <w:t>redacted- appropriate third country</w:t>
            </w:r>
            <w:r>
              <w:rPr>
                <w:color w:val="0070C0"/>
              </w:rPr>
              <w:t>]</w:t>
            </w:r>
            <w:r>
              <w:rPr>
                <w:rFonts w:hint="eastAsia"/>
                <w:color w:val="0070C0"/>
                <w:lang w:val="en-US" w:eastAsia="zh-CN"/>
              </w:rPr>
              <w:t xml:space="preserve"> and </w:t>
            </w:r>
            <w:r>
              <w:rPr>
                <w:color w:val="0070C0"/>
              </w:rPr>
              <w:t>[</w:t>
            </w:r>
            <w:r>
              <w:rPr>
                <w:rFonts w:hint="eastAsia"/>
                <w:color w:val="0070C0"/>
                <w:lang w:eastAsia="zh-CN"/>
              </w:rPr>
              <w:t>redacted- appropriate third country</w:t>
            </w:r>
            <w:r>
              <w:rPr>
                <w:color w:val="0070C0"/>
              </w:rPr>
              <w:t>]</w:t>
            </w:r>
            <w:r>
              <w:rPr>
                <w:rFonts w:hint="eastAsia"/>
                <w:color w:val="0070C0"/>
                <w:lang w:val="en-US" w:eastAsia="zh-CN"/>
              </w:rPr>
              <w:t xml:space="preserve"> were among the list of candidate countries. At this stage, the Company does not wish to propose pre-mature offers. The company intends to comment on the representative third country at a later stage of the investigation and will provide more detailed information to the UK TRA.</w:t>
            </w:r>
          </w:p>
        </w:tc>
      </w:tr>
    </w:tbl>
    <w:p w14:paraId="0E3E2C1E">
      <w:pPr>
        <w:spacing w:line="22" w:lineRule="atLeast"/>
        <w:rPr>
          <w:rFonts w:eastAsia="Yu Gothic"/>
          <w:color w:val="000000"/>
        </w:rPr>
      </w:pPr>
    </w:p>
    <w:p w14:paraId="022F429C">
      <w:pPr>
        <w:pStyle w:val="39"/>
        <w:numPr>
          <w:ilvl w:val="0"/>
          <w:numId w:val="16"/>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6A1B07A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8A3F1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A0084BB">
            <w:pPr>
              <w:spacing w:line="22" w:lineRule="atLeast"/>
              <w:rPr>
                <w:b/>
                <w:bCs/>
                <w:color w:val="0070C0"/>
                <w:szCs w:val="24"/>
                <w:lang w:val="en-US" w:eastAsia="zh-CN"/>
              </w:rPr>
            </w:pPr>
            <w:r>
              <w:rPr>
                <w:rFonts w:hint="eastAsia"/>
                <w:b/>
                <w:bCs/>
                <w:color w:val="0070C0"/>
                <w:szCs w:val="24"/>
                <w:lang w:val="en-US" w:eastAsia="zh-CN"/>
              </w:rPr>
              <w:t>Response：</w:t>
            </w:r>
          </w:p>
          <w:p w14:paraId="70F0D139">
            <w:pPr>
              <w:spacing w:line="22" w:lineRule="atLeast"/>
            </w:pPr>
          </w:p>
          <w:p w14:paraId="619768FF">
            <w:pPr>
              <w:spacing w:line="22" w:lineRule="atLeast"/>
            </w:pPr>
            <w:r>
              <w:rPr>
                <w:rFonts w:hint="eastAsia"/>
                <w:color w:val="0070C0"/>
              </w:rPr>
              <w:t>The company currently does not have such information, but the company reserves the right to comment on alternative countries.</w:t>
            </w:r>
          </w:p>
        </w:tc>
      </w:tr>
    </w:tbl>
    <w:p w14:paraId="14636794">
      <w:pPr>
        <w:spacing w:line="22" w:lineRule="atLeast"/>
        <w:rPr>
          <w:rFonts w:eastAsia="Yu Gothic"/>
        </w:rPr>
      </w:pPr>
    </w:p>
    <w:p w14:paraId="448942CD">
      <w:pPr>
        <w:pStyle w:val="3"/>
      </w:pPr>
      <w:bookmarkStart w:id="27" w:name="_Toc110434001"/>
      <w:bookmarkStart w:id="28" w:name="_Toc115266764"/>
      <w:r>
        <w:t>B</w:t>
      </w:r>
      <w:bookmarkEnd w:id="27"/>
      <w:bookmarkEnd w:id="28"/>
      <w:r>
        <w:t>7. Other comments</w:t>
      </w:r>
    </w:p>
    <w:p w14:paraId="60D4887D">
      <w:pPr>
        <w:rPr>
          <w:lang w:eastAsia="zh-CN"/>
        </w:rPr>
      </w:pPr>
    </w:p>
    <w:p w14:paraId="54851154">
      <w:pPr>
        <w:pStyle w:val="39"/>
        <w:numPr>
          <w:ilvl w:val="0"/>
          <w:numId w:val="17"/>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0FF6AF44">
      <w:pPr>
        <w:spacing w:line="22" w:lineRule="atLeast"/>
        <w:rPr>
          <w:rFonts w:eastAsia="Arial"/>
          <w:color w:val="000000"/>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303742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5AE7ED3">
            <w:pPr>
              <w:spacing w:line="22" w:lineRule="atLeast"/>
              <w:rPr>
                <w:b/>
                <w:bCs/>
                <w:color w:val="0070C0"/>
                <w:szCs w:val="24"/>
                <w:lang w:val="en-US" w:eastAsia="zh-CN"/>
              </w:rPr>
            </w:pPr>
            <w:r>
              <w:rPr>
                <w:rFonts w:hint="eastAsia"/>
                <w:b/>
                <w:bCs/>
                <w:color w:val="0070C0"/>
                <w:szCs w:val="24"/>
                <w:lang w:val="en-US" w:eastAsia="zh-CN"/>
              </w:rPr>
              <w:t>Response：</w:t>
            </w:r>
          </w:p>
          <w:p w14:paraId="12442432">
            <w:pPr>
              <w:spacing w:line="22" w:lineRule="atLeast"/>
              <w:rPr>
                <w:color w:val="000000"/>
                <w:szCs w:val="24"/>
              </w:rPr>
            </w:pPr>
          </w:p>
          <w:p w14:paraId="5B2D46D6">
            <w:pPr>
              <w:spacing w:line="22" w:lineRule="atLeast"/>
              <w:rPr>
                <w:color w:val="000000"/>
                <w:szCs w:val="24"/>
                <w:lang w:val="en-US" w:eastAsia="zh-CN"/>
              </w:rPr>
            </w:pPr>
            <w:r>
              <w:rPr>
                <w:rFonts w:hint="eastAsia"/>
                <w:color w:val="0070C0"/>
                <w:szCs w:val="24"/>
              </w:rPr>
              <w:t>The company holds that there is no injury to the industry in the UK since the products sold by LGMG is much differenct from the products produced by the UK producer</w:t>
            </w:r>
            <w:r>
              <w:rPr>
                <w:rFonts w:hint="eastAsia"/>
                <w:color w:val="0070C0"/>
                <w:szCs w:val="24"/>
                <w:lang w:val="en-US" w:eastAsia="zh-CN"/>
              </w:rPr>
              <w:t>,</w:t>
            </w:r>
            <w:r>
              <w:rPr>
                <w:rFonts w:hint="eastAsia"/>
                <w:color w:val="0070C0"/>
                <w:szCs w:val="24"/>
              </w:rPr>
              <w:t xml:space="preserve"> so the function and the customers group between LGMG's and UK's products are quite different.</w:t>
            </w:r>
          </w:p>
        </w:tc>
      </w:tr>
    </w:tbl>
    <w:p w14:paraId="668CECE3">
      <w:pPr>
        <w:spacing w:line="22" w:lineRule="atLeast"/>
        <w:rPr>
          <w:rFonts w:eastAsia="Yu Gothic"/>
          <w:color w:val="000000"/>
          <w:szCs w:val="24"/>
        </w:rPr>
      </w:pPr>
    </w:p>
    <w:p w14:paraId="4768BB1F">
      <w:pPr>
        <w:pStyle w:val="39"/>
        <w:numPr>
          <w:ilvl w:val="0"/>
          <w:numId w:val="17"/>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17DF7B5E">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884500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8C7639">
            <w:pPr>
              <w:spacing w:line="22" w:lineRule="atLeast"/>
              <w:rPr>
                <w:b/>
                <w:bCs/>
                <w:color w:val="0070C0"/>
                <w:szCs w:val="24"/>
                <w:lang w:val="en-US" w:eastAsia="zh-CN"/>
              </w:rPr>
            </w:pPr>
            <w:r>
              <w:rPr>
                <w:rFonts w:hint="eastAsia"/>
                <w:b/>
                <w:bCs/>
                <w:color w:val="0070C0"/>
                <w:szCs w:val="24"/>
                <w:lang w:val="en-US" w:eastAsia="zh-CN"/>
              </w:rPr>
              <w:t>Response：</w:t>
            </w:r>
          </w:p>
          <w:p w14:paraId="6EA067EF">
            <w:pPr>
              <w:spacing w:line="22" w:lineRule="atLeast"/>
              <w:rPr>
                <w:color w:val="0070C0"/>
                <w:szCs w:val="24"/>
              </w:rPr>
            </w:pPr>
          </w:p>
          <w:p w14:paraId="1AC02626">
            <w:pPr>
              <w:spacing w:line="22" w:lineRule="atLeast"/>
              <w:rPr>
                <w:szCs w:val="24"/>
              </w:rPr>
            </w:pPr>
            <w:r>
              <w:rPr>
                <w:rFonts w:hint="eastAsia"/>
                <w:color w:val="0070C0"/>
                <w:szCs w:val="24"/>
              </w:rPr>
              <w:t>No other comments.</w:t>
            </w:r>
          </w:p>
        </w:tc>
      </w:tr>
      <w:bookmarkEnd w:id="0"/>
      <w:bookmarkEnd w:id="3"/>
    </w:tbl>
    <w:p w14:paraId="66FFF12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4C0C6936"/>
    <w:p w14:paraId="1EFBFD43"/>
    <w:p w14:paraId="742AEAA3"/>
    <w:p w14:paraId="21FF23A0"/>
    <w:p w14:paraId="6173B34F"/>
    <w:p w14:paraId="38B0F33F"/>
    <w:p w14:paraId="12CF7B9C"/>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Hancom Gothic"/>
    <w:panose1 w:val="00000000000000000000"/>
    <w:charset w:val="00"/>
    <w:family w:val="swiss"/>
    <w:pitch w:val="default"/>
    <w:sig w:usb0="00000000" w:usb1="00000000" w:usb2="00000000" w:usb3="00000000" w:csb0="0000019F" w:csb1="00000000"/>
  </w:font>
  <w:font w:name="Hancom Gothic">
    <w:panose1 w:val="02000500000000000000"/>
    <w:charset w:val="81"/>
    <w:family w:val="auto"/>
    <w:pitch w:val="default"/>
    <w:sig w:usb0="900002A7" w:usb1="39D7FCFB" w:usb2="00000010" w:usb3="00000000" w:csb0="00080001"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Hancom Gothic"/>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EA9E">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C7E896">
      <w:pPr>
        <w:pStyle w:val="17"/>
      </w:pPr>
      <w:r>
        <w:rPr>
          <w:rStyle w:val="25"/>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4"/>
        </w:rPr>
        <w:t>Determining dumping and anti-dumping duties - GOV.UK</w:t>
      </w:r>
      <w:r>
        <w:rPr>
          <w:rStyle w:val="24"/>
        </w:rPr>
        <w:fldChar w:fldCharType="end"/>
      </w:r>
    </w:p>
    <w:p w14:paraId="61327957"/>
    <w:p w14:paraId="6865D6F2"/>
    <w:p w14:paraId="25F3E1AD"/>
    <w:p w14:paraId="182562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65C24DAF">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32C471C9">
          <w:pPr>
            <w:spacing w:before="20" w:after="20"/>
          </w:pPr>
          <w:bookmarkStart w:id="29" w:name="_Hlk43194599"/>
          <w:r>
            <w:drawing>
              <wp:inline distT="0" distB="0" distL="0" distR="0">
                <wp:extent cx="1434465" cy="809625"/>
                <wp:effectExtent l="0" t="0" r="0" b="9148"/>
                <wp:docPr id="484711302" name="Picture 2"/>
                <wp:cNvGraphicFramePr/>
                <a:graphic xmlns:a="http://schemas.openxmlformats.org/drawingml/2006/main">
                  <a:graphicData uri="http://schemas.openxmlformats.org/drawingml/2006/picture">
                    <pic:pic xmlns:pic="http://schemas.openxmlformats.org/drawingml/2006/picture">
                      <pic:nvPicPr>
                        <pic:cNvPr id="484711302"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354E069C">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D60594E">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44EB584">
          <w:pPr>
            <w:pStyle w:val="46"/>
            <w:spacing w:after="60"/>
            <w:ind w:left="1424"/>
            <w:rPr>
              <w:rFonts w:ascii="Arial" w:hAnsi="Arial"/>
              <w:sz w:val="19"/>
              <w:szCs w:val="19"/>
            </w:rPr>
          </w:pPr>
          <w:bookmarkStart w:id="30" w:name="_Hlk43194575"/>
          <w:r>
            <w:rPr>
              <w:rFonts w:ascii="Arial" w:hAnsi="Arial"/>
              <w:sz w:val="19"/>
              <w:szCs w:val="19"/>
            </w:rPr>
            <w:t xml:space="preserve">Registration form and </w:t>
          </w:r>
        </w:p>
        <w:p w14:paraId="1A965AED">
          <w:pPr>
            <w:pStyle w:val="46"/>
            <w:spacing w:after="60"/>
            <w:jc w:val="right"/>
            <w:rPr>
              <w:rFonts w:ascii="Arial" w:hAnsi="Arial"/>
              <w:sz w:val="19"/>
              <w:szCs w:val="19"/>
            </w:rPr>
          </w:pPr>
          <w:r>
            <w:rPr>
              <w:rFonts w:ascii="Arial" w:hAnsi="Arial"/>
              <w:sz w:val="19"/>
              <w:szCs w:val="19"/>
            </w:rPr>
            <w:t>Pre-sampling questionnaire</w:t>
          </w:r>
        </w:p>
        <w:p w14:paraId="152B0500">
          <w:pPr>
            <w:tabs>
              <w:tab w:val="left" w:pos="2133"/>
            </w:tabs>
            <w:spacing w:line="22" w:lineRule="atLeast"/>
            <w:ind w:left="1566" w:firstLine="142"/>
          </w:pPr>
          <w:r>
            <w:rPr>
              <w:rFonts w:hint="eastAsia" w:ascii="等线" w:hAnsi="等线"/>
              <w:color w:val="FF0000"/>
              <w:sz w:val="18"/>
              <w:szCs w:val="24"/>
            </w:rPr>
            <w:t>□</w:t>
          </w:r>
          <w:r>
            <w:rPr>
              <w:color w:val="FF0000"/>
              <w:sz w:val="18"/>
              <w:szCs w:val="24"/>
            </w:rPr>
            <w:t>Confidential</w:t>
          </w:r>
          <w:r>
            <w:rPr>
              <w:color w:val="FF0000"/>
              <w:sz w:val="18"/>
              <w:szCs w:val="24"/>
            </w:rPr>
            <w:tab/>
          </w:r>
        </w:p>
        <w:p w14:paraId="2E6B8EBE">
          <w:pPr>
            <w:tabs>
              <w:tab w:val="left" w:pos="2133"/>
            </w:tabs>
            <w:spacing w:line="22" w:lineRule="atLeast"/>
            <w:ind w:left="1566" w:firstLine="142"/>
          </w:pPr>
          <w:r>
            <w:rPr>
              <w:rFonts w:ascii="Segoe UI Symbol" w:hAnsi="Segoe UI Symbol" w:cs="Segoe UI Symbol"/>
              <w:color w:val="FF0000"/>
              <w:sz w:val="18"/>
              <w:szCs w:val="24"/>
              <w:lang w:eastAsia="zh-CN"/>
            </w:rPr>
            <w:t>☑</w:t>
          </w:r>
          <w:r>
            <w:rPr>
              <w:color w:val="FF0000"/>
              <w:sz w:val="18"/>
              <w:szCs w:val="24"/>
            </w:rPr>
            <w:t xml:space="preserve"> Non-confidential</w:t>
          </w:r>
        </w:p>
        <w:bookmarkEnd w:id="30"/>
        <w:p w14:paraId="6F4FDC46">
          <w:pPr>
            <w:pStyle w:val="46"/>
            <w:ind w:firstLine="148"/>
            <w:rPr>
              <w:rFonts w:ascii="Arial" w:hAnsi="Arial"/>
              <w:color w:val="FF0000"/>
              <w:sz w:val="18"/>
              <w:szCs w:val="24"/>
            </w:rPr>
          </w:pPr>
        </w:p>
      </w:tc>
    </w:tr>
    <w:bookmarkEnd w:id="29"/>
  </w:tbl>
  <w:p w14:paraId="6A2B0DE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E6498"/>
    <w:multiLevelType w:val="multilevel"/>
    <w:tmpl w:val="035E6498"/>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8CB1412"/>
    <w:multiLevelType w:val="multilevel"/>
    <w:tmpl w:val="08CB1412"/>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1C970BDD"/>
    <w:multiLevelType w:val="multilevel"/>
    <w:tmpl w:val="1C970BDD"/>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2F6C05C2"/>
    <w:multiLevelType w:val="multilevel"/>
    <w:tmpl w:val="2F6C05C2"/>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4">
    <w:nsid w:val="396D4A36"/>
    <w:multiLevelType w:val="multilevel"/>
    <w:tmpl w:val="396D4A36"/>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5">
    <w:nsid w:val="3ACA089A"/>
    <w:multiLevelType w:val="multilevel"/>
    <w:tmpl w:val="3ACA089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6">
    <w:nsid w:val="3CC1762D"/>
    <w:multiLevelType w:val="multilevel"/>
    <w:tmpl w:val="3CC1762D"/>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3F8E796D"/>
    <w:multiLevelType w:val="multilevel"/>
    <w:tmpl w:val="3F8E796D"/>
    <w:lvl w:ilvl="0" w:tentative="0">
      <w:start w:val="1"/>
      <w:numFmt w:val="decimal"/>
      <w:lvlText w:val="%1."/>
      <w:lvlJc w:val="left"/>
      <w:pPr>
        <w:ind w:left="720"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4A637077"/>
    <w:multiLevelType w:val="multilevel"/>
    <w:tmpl w:val="4A637077"/>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4E705C01"/>
    <w:multiLevelType w:val="multilevel"/>
    <w:tmpl w:val="4E705C01"/>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0">
    <w:nsid w:val="5307019E"/>
    <w:multiLevelType w:val="multilevel"/>
    <w:tmpl w:val="5307019E"/>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59403C1F"/>
    <w:multiLevelType w:val="multilevel"/>
    <w:tmpl w:val="59403C1F"/>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2">
    <w:nsid w:val="60474048"/>
    <w:multiLevelType w:val="multilevel"/>
    <w:tmpl w:val="60474048"/>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3">
    <w:nsid w:val="66313E49"/>
    <w:multiLevelType w:val="multilevel"/>
    <w:tmpl w:val="66313E4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4">
    <w:nsid w:val="6928639D"/>
    <w:multiLevelType w:val="multilevel"/>
    <w:tmpl w:val="6928639D"/>
    <w:lvl w:ilvl="0" w:tentative="0">
      <w:start w:val="1"/>
      <w:numFmt w:val="decimal"/>
      <w:pStyle w:val="65"/>
      <w:suff w:val="space"/>
      <w:lvlText w:val="%1"/>
      <w:lvlJc w:val="left"/>
      <w:rPr>
        <w:rFonts w:ascii="Arial" w:hAnsi="Arial"/>
        <w:b w:val="0"/>
        <w:i w:val="0"/>
        <w:strike w:val="0"/>
        <w:dstrike w:val="0"/>
        <w:sz w:val="22"/>
      </w:rPr>
    </w:lvl>
    <w:lvl w:ilvl="1" w:tentative="0">
      <w:start w:val="1"/>
      <w:numFmt w:val="lowerLetter"/>
      <w:suff w:val="space"/>
      <w:lvlText w:val="()"/>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
      <w:lvlJc w:val="left"/>
      <w:pPr>
        <w:ind w:left="567" w:hanging="567"/>
      </w:pPr>
      <w:rPr>
        <w:rFonts w:ascii="Arial" w:hAnsi="Arial"/>
        <w:b w:val="0"/>
        <w:i w:val="0"/>
        <w:sz w:val="24"/>
        <w:u w:val="none"/>
      </w:rPr>
    </w:lvl>
    <w:lvl w:ilvl="4" w:tentative="0">
      <w:start w:val="1"/>
      <w:numFmt w:val="lowerLetter"/>
      <w:lvlText w:val=")"/>
      <w:lvlJc w:val="left"/>
      <w:pPr>
        <w:ind w:left="851" w:hanging="567"/>
      </w:pPr>
      <w:rPr>
        <w:b w:val="0"/>
        <w:i w:val="0"/>
        <w:sz w:val="22"/>
      </w:rPr>
    </w:lvl>
    <w:lvl w:ilvl="5" w:tentative="0">
      <w:start w:val="1"/>
      <w:numFmt w:val="lowerRoman"/>
      <w:lvlText w:val="."/>
      <w:lvlJc w:val="right"/>
    </w:lvl>
    <w:lvl w:ilvl="6" w:tentative="0">
      <w:start w:val="1"/>
      <w:numFmt w:val="decimal"/>
      <w:lvlText w:val="."/>
      <w:lvlJc w:val="left"/>
      <w:rPr>
        <w:b w:val="0"/>
        <w:bCs w:val="0"/>
        <w:i w:val="0"/>
        <w:iCs w:val="0"/>
        <w:color w:val="156082"/>
        <w:sz w:val="24"/>
        <w:szCs w:val="24"/>
      </w:rPr>
    </w:lvl>
    <w:lvl w:ilvl="7" w:tentative="0">
      <w:start w:val="1"/>
      <w:numFmt w:val="lowerLetter"/>
      <w:lvlText w:val="."/>
      <w:lvlJc w:val="left"/>
    </w:lvl>
    <w:lvl w:ilvl="8" w:tentative="0">
      <w:start w:val="1"/>
      <w:numFmt w:val="lowerRoman"/>
      <w:lvlText w:val="."/>
      <w:lvlJc w:val="right"/>
    </w:lvl>
  </w:abstractNum>
  <w:abstractNum w:abstractNumId="15">
    <w:nsid w:val="7DA861B4"/>
    <w:multiLevelType w:val="multilevel"/>
    <w:tmpl w:val="7DA861B4"/>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6">
    <w:nsid w:val="7E7366C1"/>
    <w:multiLevelType w:val="multilevel"/>
    <w:tmpl w:val="7E7366C1"/>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14"/>
  </w:num>
  <w:num w:numId="2">
    <w:abstractNumId w:val="7"/>
  </w:num>
  <w:num w:numId="3">
    <w:abstractNumId w:val="6"/>
  </w:num>
  <w:num w:numId="4">
    <w:abstractNumId w:val="16"/>
  </w:num>
  <w:num w:numId="5">
    <w:abstractNumId w:val="0"/>
  </w:num>
  <w:num w:numId="6">
    <w:abstractNumId w:val="12"/>
  </w:num>
  <w:num w:numId="7">
    <w:abstractNumId w:val="5"/>
  </w:num>
  <w:num w:numId="8">
    <w:abstractNumId w:val="9"/>
  </w:num>
  <w:num w:numId="9">
    <w:abstractNumId w:val="4"/>
  </w:num>
  <w:num w:numId="10">
    <w:abstractNumId w:val="10"/>
  </w:num>
  <w:num w:numId="11">
    <w:abstractNumId w:val="2"/>
  </w:num>
  <w:num w:numId="12">
    <w:abstractNumId w:val="1"/>
  </w:num>
  <w:num w:numId="13">
    <w:abstractNumId w:val="13"/>
  </w:num>
  <w:num w:numId="14">
    <w:abstractNumId w:val="3"/>
  </w:num>
  <w:num w:numId="15">
    <w:abstractNumId w:val="1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autoHyphenation/>
  <w:noPunctuationKerning w:val="1"/>
  <w:characterSpacingControl w:val="doNotCompress"/>
  <w:footnotePr>
    <w:footnote w:id="2"/>
    <w:footnote w:id="3"/>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E"/>
    <w:rsid w:val="00013694"/>
    <w:rsid w:val="000326BA"/>
    <w:rsid w:val="000A69F0"/>
    <w:rsid w:val="000F6302"/>
    <w:rsid w:val="000F6BC4"/>
    <w:rsid w:val="0014793E"/>
    <w:rsid w:val="001B5385"/>
    <w:rsid w:val="001C10F5"/>
    <w:rsid w:val="001C5E83"/>
    <w:rsid w:val="001C7350"/>
    <w:rsid w:val="001E6203"/>
    <w:rsid w:val="00233976"/>
    <w:rsid w:val="00242A08"/>
    <w:rsid w:val="00277728"/>
    <w:rsid w:val="0028246A"/>
    <w:rsid w:val="00295C4C"/>
    <w:rsid w:val="002C0FF9"/>
    <w:rsid w:val="002D23F2"/>
    <w:rsid w:val="00332B89"/>
    <w:rsid w:val="003B54D2"/>
    <w:rsid w:val="003D50ED"/>
    <w:rsid w:val="004253E4"/>
    <w:rsid w:val="00425C29"/>
    <w:rsid w:val="004360C2"/>
    <w:rsid w:val="00442F5E"/>
    <w:rsid w:val="0046212E"/>
    <w:rsid w:val="00492CC6"/>
    <w:rsid w:val="00497412"/>
    <w:rsid w:val="004B1698"/>
    <w:rsid w:val="005733E2"/>
    <w:rsid w:val="00585D30"/>
    <w:rsid w:val="005E4858"/>
    <w:rsid w:val="006075EE"/>
    <w:rsid w:val="00613E8D"/>
    <w:rsid w:val="00684DE5"/>
    <w:rsid w:val="00693F37"/>
    <w:rsid w:val="006B6F90"/>
    <w:rsid w:val="006E2652"/>
    <w:rsid w:val="0072665C"/>
    <w:rsid w:val="007406DE"/>
    <w:rsid w:val="00776C7C"/>
    <w:rsid w:val="007A2EBD"/>
    <w:rsid w:val="007B2585"/>
    <w:rsid w:val="00813B1D"/>
    <w:rsid w:val="008149D1"/>
    <w:rsid w:val="00830966"/>
    <w:rsid w:val="00840D88"/>
    <w:rsid w:val="0088654A"/>
    <w:rsid w:val="00895810"/>
    <w:rsid w:val="008A0406"/>
    <w:rsid w:val="0090261E"/>
    <w:rsid w:val="00913AB5"/>
    <w:rsid w:val="009201C1"/>
    <w:rsid w:val="00923A03"/>
    <w:rsid w:val="00926AE5"/>
    <w:rsid w:val="009472AE"/>
    <w:rsid w:val="009536B9"/>
    <w:rsid w:val="00963184"/>
    <w:rsid w:val="00965A43"/>
    <w:rsid w:val="009D6B17"/>
    <w:rsid w:val="00B37AF5"/>
    <w:rsid w:val="00B52E83"/>
    <w:rsid w:val="00B548BF"/>
    <w:rsid w:val="00B55AA5"/>
    <w:rsid w:val="00B63826"/>
    <w:rsid w:val="00C546D7"/>
    <w:rsid w:val="00CC500E"/>
    <w:rsid w:val="00CF0707"/>
    <w:rsid w:val="00CF5984"/>
    <w:rsid w:val="00CF5AF8"/>
    <w:rsid w:val="00D05440"/>
    <w:rsid w:val="00D64B17"/>
    <w:rsid w:val="00DA6BE6"/>
    <w:rsid w:val="00E2121D"/>
    <w:rsid w:val="00E40C9A"/>
    <w:rsid w:val="00E428C0"/>
    <w:rsid w:val="00E552E2"/>
    <w:rsid w:val="00E706E9"/>
    <w:rsid w:val="00E730AE"/>
    <w:rsid w:val="00E852E2"/>
    <w:rsid w:val="00E96CCC"/>
    <w:rsid w:val="00EA66AA"/>
    <w:rsid w:val="00EC4355"/>
    <w:rsid w:val="00ED12B1"/>
    <w:rsid w:val="00EE75A1"/>
    <w:rsid w:val="00EF1BB1"/>
    <w:rsid w:val="00F44A8E"/>
    <w:rsid w:val="00F50A32"/>
    <w:rsid w:val="00F7746C"/>
    <w:rsid w:val="00F8381E"/>
    <w:rsid w:val="00FA0896"/>
    <w:rsid w:val="00FF059E"/>
    <w:rsid w:val="076115FB"/>
    <w:rsid w:val="09FB24C5"/>
    <w:rsid w:val="11133FE6"/>
    <w:rsid w:val="1B20473F"/>
    <w:rsid w:val="1B3E15F9"/>
    <w:rsid w:val="207B66FC"/>
    <w:rsid w:val="24705648"/>
    <w:rsid w:val="2D476F2C"/>
    <w:rsid w:val="3C7D43B6"/>
    <w:rsid w:val="4B3A4C6F"/>
    <w:rsid w:val="566F2C4C"/>
    <w:rsid w:val="79E5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eastAsia="等线" w:cs="Arial"/>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明显强调1"/>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明显参考1"/>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textAlignment w:val="baseline"/>
    </w:pPr>
    <w:rPr>
      <w:rFonts w:ascii="Times New Roman" w:hAnsi="Times New Roman" w:eastAsia="等线" w:cs="Times New Roman"/>
      <w:color w:val="000000"/>
      <w:sz w:val="24"/>
      <w:szCs w:val="24"/>
      <w:lang w:val="en-GB" w:eastAsia="en-US" w:bidi="ar-SA"/>
    </w:rPr>
  </w:style>
  <w:style w:type="paragraph" w:customStyle="1" w:styleId="54">
    <w:name w:val="修订1"/>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55">
    <w:name w:val="@他1"/>
    <w:basedOn w:val="22"/>
    <w:qFormat/>
    <w:uiPriority w:val="0"/>
    <w:rPr>
      <w:color w:val="2B579A"/>
      <w:shd w:val="clear" w:color="auto" w:fill="E6E6E6"/>
    </w:rPr>
  </w:style>
  <w:style w:type="paragraph" w:customStyle="1" w:styleId="56">
    <w:name w:val="TOC 标题1"/>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未处理的提及1"/>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 w:type="paragraph" w:customStyle="1" w:styleId="65">
    <w:name w:val="FFW Level 1"/>
    <w:basedOn w:val="39"/>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66">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ECE64F4-261C-4CA8-B769-444BFD80EED9}"/>
</file>

<file path=customXml/itemProps2.xml><?xml version="1.0" encoding="utf-8"?>
<ds:datastoreItem xmlns:ds="http://schemas.openxmlformats.org/officeDocument/2006/customXml" ds:itemID="{C00AFA29-A868-43E2-997B-66E2D392FE99}"/>
</file>

<file path=customXml/itemProps3.xml><?xml version="1.0" encoding="utf-8"?>
<ds:datastoreItem xmlns:ds="http://schemas.openxmlformats.org/officeDocument/2006/customXml" ds:itemID="{90236049-2A3B-407A-8D4B-34B0847E238C}"/>
</file>

<file path=docProps/app.xml><?xml version="1.0" encoding="utf-8"?>
<Properties xmlns="http://schemas.openxmlformats.org/officeDocument/2006/extended-properties" xmlns:vt="http://schemas.openxmlformats.org/officeDocument/2006/docPropsVTypes">
  <Template>Normal</Template>
  <Pages>24</Pages>
  <Words>746</Words>
  <Characters>4265</Characters>
  <Lines>1288</Lines>
  <Paragraphs>689</Paragraphs>
  <TotalTime>3</TotalTime>
  <ScaleCrop>false</ScaleCrop>
  <LinksUpToDate>false</LinksUpToDate>
  <CharactersWithSpaces>4953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14</cp:revision>
  <dcterms:created xsi:type="dcterms:W3CDTF">2026-01-25T14:47:00Z</dcterms:created>
  <dcterms:modified xsi:type="dcterms:W3CDTF">2026-02-02T11:07:03Z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eyJoZGlkIjoiMzEwNTM5NzYwMDRjMzkwZTVkZjY2ODkwMGIxNGU0OTUiLCJ1c2VySWQiOiI2Mjg4Nzk3MzAifQ==</vt:lpwstr>
  </property>
  <property fmtid="{D5CDD505-2E9C-101B-9397-08002B2CF9AE}" pid="3" name="KSOProductBuildVer">
    <vt:lpwstr>2052-12.1.0.23542</vt:lpwstr>
  </property>
  <property fmtid="{D5CDD505-2E9C-101B-9397-08002B2CF9AE}" pid="4" name="ICV">
    <vt:lpwstr>3797D5F592E84A2E89A87D5B0E396400_13</vt:lpwstr>
  </property>
  <property fmtid="{D5CDD505-2E9C-101B-9397-08002B2CF9AE}" pid="5" name="ContentTypeId">
    <vt:lpwstr>0x010100C9280E48E807ED4AA4BA7BE40CA69573</vt:lpwstr>
  </property>
</Properties>
</file>