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0EAA" w14:textId="6D5D4675" w:rsidR="00556CFD" w:rsidRDefault="00556CFD" w:rsidP="00556CFD">
      <w:pPr>
        <w:spacing w:after="17" w:line="256" w:lineRule="auto"/>
        <w:ind w:left="0" w:firstLine="0"/>
      </w:pPr>
      <w:r>
        <w:rPr>
          <w:noProof/>
        </w:rPr>
        <w:drawing>
          <wp:inline distT="0" distB="0" distL="0" distR="0" wp14:anchorId="1CF40002" wp14:editId="10B791B3">
            <wp:extent cx="1457325" cy="801370"/>
            <wp:effectExtent l="0" t="0" r="9525" b="0"/>
            <wp:docPr id="1408223670" name="Picture 1408223670" descr="A picture containing screenshot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223670" name="Picture 1" descr="A picture containing screenshot, bla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7A9B" w14:textId="77777777" w:rsidR="00556CFD" w:rsidRDefault="00556CFD" w:rsidP="00556CFD">
      <w:pPr>
        <w:spacing w:after="0" w:line="256" w:lineRule="auto"/>
        <w:ind w:left="0" w:firstLine="0"/>
      </w:pPr>
      <w:r>
        <w:t xml:space="preserve"> </w:t>
      </w:r>
    </w:p>
    <w:p w14:paraId="2E4866E6" w14:textId="77777777" w:rsidR="00556CFD" w:rsidRDefault="00556CFD" w:rsidP="00556CFD">
      <w:pPr>
        <w:spacing w:after="0" w:line="256" w:lineRule="auto"/>
        <w:ind w:left="0" w:firstLine="0"/>
      </w:pPr>
      <w:r>
        <w:t xml:space="preserve"> </w:t>
      </w:r>
    </w:p>
    <w:p w14:paraId="2AA0502F" w14:textId="77777777" w:rsidR="00556CFD" w:rsidRDefault="00556CFD" w:rsidP="00556CFD">
      <w:pPr>
        <w:spacing w:after="0" w:line="256" w:lineRule="auto"/>
        <w:ind w:left="0" w:firstLine="0"/>
      </w:pPr>
      <w:r>
        <w:t xml:space="preserve"> </w:t>
      </w:r>
    </w:p>
    <w:p w14:paraId="6330F19D" w14:textId="34043F0A" w:rsidR="00556CFD" w:rsidRDefault="00556CFD" w:rsidP="00556CFD">
      <w:pPr>
        <w:spacing w:after="276" w:line="256" w:lineRule="auto"/>
        <w:ind w:left="78" w:right="1"/>
        <w:jc w:val="center"/>
      </w:pPr>
      <w:r>
        <w:rPr>
          <w:b/>
        </w:rPr>
        <w:t xml:space="preserve">Investigation No. AD0021  </w:t>
      </w:r>
    </w:p>
    <w:p w14:paraId="67B20C5E" w14:textId="1BCE8060" w:rsidR="00556CFD" w:rsidRDefault="00B0290E" w:rsidP="00556CFD">
      <w:pPr>
        <w:ind w:left="-5"/>
      </w:pPr>
      <w:r>
        <w:t>I</w:t>
      </w:r>
      <w:r w:rsidR="00556CFD">
        <w:t>nvestigation in</w:t>
      </w:r>
      <w:r>
        <w:t xml:space="preserve">to alleged dumping </w:t>
      </w:r>
      <w:r w:rsidR="00556CFD">
        <w:t xml:space="preserve">of optical fibre cables imported into the United Kingdom originating in the People’s Republic of China.  </w:t>
      </w:r>
    </w:p>
    <w:p w14:paraId="3491676A" w14:textId="77777777" w:rsidR="00556CFD" w:rsidRDefault="00556CFD" w:rsidP="00556CFD">
      <w:pPr>
        <w:spacing w:after="276" w:line="256" w:lineRule="auto"/>
        <w:ind w:left="78"/>
        <w:jc w:val="center"/>
      </w:pPr>
      <w:r>
        <w:rPr>
          <w:b/>
        </w:rPr>
        <w:t xml:space="preserve">Note to the </w:t>
      </w:r>
      <w:proofErr w:type="gramStart"/>
      <w:r>
        <w:rPr>
          <w:b/>
        </w:rPr>
        <w:t>file</w:t>
      </w:r>
      <w:proofErr w:type="gramEnd"/>
      <w:r>
        <w:rPr>
          <w:b/>
        </w:rPr>
        <w:t xml:space="preserve">  </w:t>
      </w:r>
    </w:p>
    <w:p w14:paraId="49390B40" w14:textId="182C51DB" w:rsidR="00556CFD" w:rsidRDefault="00556CFD" w:rsidP="00556CFD">
      <w:pPr>
        <w:spacing w:after="276" w:line="256" w:lineRule="auto"/>
        <w:ind w:left="78" w:right="4"/>
        <w:jc w:val="center"/>
      </w:pPr>
      <w:r>
        <w:rPr>
          <w:b/>
        </w:rPr>
        <w:t>Amendment to the Statement of Essential Facts (SEF) published on 09 June 2023</w:t>
      </w:r>
    </w:p>
    <w:p w14:paraId="2C716381" w14:textId="2972E307" w:rsidR="00556CFD" w:rsidRDefault="00556CFD" w:rsidP="00706B2A">
      <w:pPr>
        <w:spacing w:line="360" w:lineRule="auto"/>
        <w:ind w:left="-5"/>
      </w:pPr>
      <w:r>
        <w:t xml:space="preserve">The TRA has published a new version of the SEF </w:t>
      </w:r>
      <w:r w:rsidR="0016380D">
        <w:t>to the</w:t>
      </w:r>
      <w:r>
        <w:t xml:space="preserve"> AD0021</w:t>
      </w:r>
      <w:r w:rsidR="0016380D">
        <w:t xml:space="preserve"> </w:t>
      </w:r>
      <w:hyperlink r:id="rId6" w:history="1">
        <w:r w:rsidR="0016380D" w:rsidRPr="0016380D">
          <w:rPr>
            <w:rStyle w:val="Hyperlink"/>
          </w:rPr>
          <w:t>public file</w:t>
        </w:r>
      </w:hyperlink>
      <w:r w:rsidR="0016380D">
        <w:t xml:space="preserve"> </w:t>
      </w:r>
      <w:r>
        <w:t xml:space="preserve">due to a formatting error that was found on 12 June 2023. The previous version of the SEF has been removed from the </w:t>
      </w:r>
      <w:r w:rsidR="00E86D76">
        <w:t xml:space="preserve">AD0021 </w:t>
      </w:r>
      <w:r w:rsidR="0016380D">
        <w:t xml:space="preserve">public file </w:t>
      </w:r>
      <w:r>
        <w:t>to avoid confusion created by having multiple versions of the SEF.</w:t>
      </w:r>
    </w:p>
    <w:p w14:paraId="00AFDD45" w14:textId="73E99033" w:rsidR="00556CFD" w:rsidRDefault="00556CFD" w:rsidP="00706B2A">
      <w:pPr>
        <w:spacing w:line="360" w:lineRule="auto"/>
        <w:ind w:left="-5"/>
      </w:pPr>
      <w:r>
        <w:t>The TRA has changed only the paragraph numbering of the document and has not changed the text in any way.</w:t>
      </w:r>
      <w:r w:rsidR="00706B2A">
        <w:t xml:space="preserve"> The TRA has not changed the deadline for comment on the SEF due to the minor nature of this amendment.</w:t>
      </w:r>
    </w:p>
    <w:p w14:paraId="69DCBC7B" w14:textId="32C0A347" w:rsidR="00556CFD" w:rsidRDefault="00556CFD" w:rsidP="00706B2A">
      <w:pPr>
        <w:spacing w:after="117" w:line="360" w:lineRule="auto"/>
        <w:ind w:left="-5"/>
      </w:pPr>
      <w:r>
        <w:t xml:space="preserve">Any parties with queries about this decision should contact </w:t>
      </w:r>
      <w:r>
        <w:rPr>
          <w:color w:val="0563C1"/>
          <w:u w:val="single" w:color="0563C1"/>
        </w:rPr>
        <w:t>AD0021@traderemedies.gov.uk</w:t>
      </w:r>
      <w:r>
        <w:t xml:space="preserve"> by </w:t>
      </w:r>
      <w:r w:rsidRPr="00825E4F">
        <w:t xml:space="preserve">09 </w:t>
      </w:r>
      <w:r w:rsidR="00706B2A" w:rsidRPr="00825E4F">
        <w:t>July</w:t>
      </w:r>
      <w:r w:rsidRPr="00825E4F">
        <w:t xml:space="preserve"> 2023</w:t>
      </w:r>
      <w:r w:rsidR="00E11ACF">
        <w:t xml:space="preserve"> for comment</w:t>
      </w:r>
      <w:r w:rsidRPr="00825E4F">
        <w:t>.</w:t>
      </w:r>
      <w:r>
        <w:rPr>
          <w:color w:val="0563C1"/>
        </w:rPr>
        <w:t xml:space="preserve"> </w:t>
      </w:r>
    </w:p>
    <w:p w14:paraId="5437B604" w14:textId="77777777" w:rsidR="00556CFD" w:rsidRDefault="00556CFD" w:rsidP="00706B2A">
      <w:pPr>
        <w:spacing w:after="276" w:line="360" w:lineRule="auto"/>
        <w:ind w:left="-5"/>
      </w:pPr>
      <w:r>
        <w:t xml:space="preserve">Further guidance in respect of the TRA’s investigations process can be found </w:t>
      </w:r>
      <w:hyperlink r:id="rId7" w:anchor="determinations-conclusion-of-investigations-and-time-limits" w:history="1">
        <w:r>
          <w:rPr>
            <w:rStyle w:val="Hyperlink"/>
            <w:color w:val="0563C1"/>
          </w:rPr>
          <w:t>here</w:t>
        </w:r>
      </w:hyperlink>
      <w:hyperlink r:id="rId8" w:anchor="determinations-conclusion-of-investigations-and-time-limits" w:history="1">
        <w:r>
          <w:rPr>
            <w:rStyle w:val="Hyperlink"/>
            <w:color w:val="000000"/>
            <w:u w:val="none"/>
          </w:rPr>
          <w:t>.</w:t>
        </w:r>
      </w:hyperlink>
      <w:r>
        <w:t xml:space="preserve">  </w:t>
      </w:r>
    </w:p>
    <w:p w14:paraId="784E908A" w14:textId="77777777" w:rsidR="00556CFD" w:rsidRDefault="00556CFD" w:rsidP="00556CFD">
      <w:pPr>
        <w:spacing w:after="276" w:line="256" w:lineRule="auto"/>
        <w:ind w:left="0" w:firstLine="0"/>
      </w:pPr>
      <w:r>
        <w:t xml:space="preserve"> </w:t>
      </w:r>
    </w:p>
    <w:p w14:paraId="790BFD35" w14:textId="77777777" w:rsidR="00556CFD" w:rsidRDefault="00556CFD" w:rsidP="00556CFD">
      <w:pPr>
        <w:spacing w:after="276" w:line="256" w:lineRule="auto"/>
        <w:ind w:left="0" w:firstLine="0"/>
      </w:pPr>
      <w:r>
        <w:t xml:space="preserve"> </w:t>
      </w:r>
    </w:p>
    <w:p w14:paraId="5BFDDCDA" w14:textId="77777777" w:rsidR="00556CFD" w:rsidRDefault="00556CFD" w:rsidP="00556CFD">
      <w:pPr>
        <w:spacing w:after="278" w:line="256" w:lineRule="auto"/>
        <w:ind w:left="0" w:firstLine="0"/>
      </w:pPr>
      <w:r>
        <w:t xml:space="preserve"> </w:t>
      </w:r>
    </w:p>
    <w:p w14:paraId="356BC829" w14:textId="77777777" w:rsidR="002119C5" w:rsidRDefault="002119C5" w:rsidP="00556CFD">
      <w:pPr>
        <w:spacing w:after="278" w:line="256" w:lineRule="auto"/>
        <w:ind w:left="0" w:firstLine="0"/>
      </w:pPr>
    </w:p>
    <w:p w14:paraId="7C454BE9" w14:textId="77777777" w:rsidR="002119C5" w:rsidRDefault="002119C5" w:rsidP="00556CFD">
      <w:pPr>
        <w:spacing w:after="278" w:line="256" w:lineRule="auto"/>
        <w:ind w:left="0" w:firstLine="0"/>
      </w:pPr>
    </w:p>
    <w:p w14:paraId="44DF397C" w14:textId="77777777" w:rsidR="002119C5" w:rsidRDefault="002119C5" w:rsidP="00556CFD">
      <w:pPr>
        <w:spacing w:after="278" w:line="256" w:lineRule="auto"/>
        <w:ind w:left="0" w:firstLine="0"/>
      </w:pPr>
    </w:p>
    <w:p w14:paraId="59BA8C53" w14:textId="6E202BE1" w:rsidR="00B409AE" w:rsidRPr="00556CFD" w:rsidRDefault="00556CFD" w:rsidP="00556CFD">
      <w:pPr>
        <w:spacing w:after="276" w:line="256" w:lineRule="auto"/>
        <w:ind w:left="0" w:firstLine="0"/>
      </w:pPr>
      <w:r>
        <w:t xml:space="preserve"> 12 June 2023</w:t>
      </w:r>
    </w:p>
    <w:sectPr w:rsidR="00B409AE" w:rsidRPr="00556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FD"/>
    <w:rsid w:val="0000792E"/>
    <w:rsid w:val="0016380D"/>
    <w:rsid w:val="002119C5"/>
    <w:rsid w:val="003D06B2"/>
    <w:rsid w:val="0045551B"/>
    <w:rsid w:val="00556CFD"/>
    <w:rsid w:val="00706B2A"/>
    <w:rsid w:val="00825E4F"/>
    <w:rsid w:val="008E174E"/>
    <w:rsid w:val="00932DEE"/>
    <w:rsid w:val="00B0290E"/>
    <w:rsid w:val="00B409AE"/>
    <w:rsid w:val="00B837F7"/>
    <w:rsid w:val="00D42B02"/>
    <w:rsid w:val="00E11ACF"/>
    <w:rsid w:val="00E86D76"/>
    <w:rsid w:val="00E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B355"/>
  <w15:chartTrackingRefBased/>
  <w15:docId w15:val="{34889C60-BDFA-4425-9575-119593FE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FD"/>
    <w:pPr>
      <w:spacing w:after="155" w:line="362" w:lineRule="auto"/>
      <w:ind w:left="1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C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B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4655"/>
    <w:pPr>
      <w:spacing w:after="0" w:line="240" w:lineRule="auto"/>
    </w:pPr>
    <w:rPr>
      <w:rFonts w:ascii="Arial" w:eastAsia="Arial" w:hAnsi="Arial" w:cs="Arial"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he-uk-trade-remedies-investigations-process/an-introduction-to-our-investigations-process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uk-trade-remedies-investigations-process/an-introduction-to-our-investigations-proces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rade-remedies.service.gov.uk/public/case/AD0021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1F640F2-49EE-45AF-A4BC-937C0022D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0E3C2-6FD3-4AC8-A977-9BD4696E94D0}"/>
</file>

<file path=customXml/itemProps3.xml><?xml version="1.0" encoding="utf-8"?>
<ds:datastoreItem xmlns:ds="http://schemas.openxmlformats.org/officeDocument/2006/customXml" ds:itemID="{9052B43E-E338-4F23-BB54-43B1DB392027}"/>
</file>

<file path=customXml/itemProps4.xml><?xml version="1.0" encoding="utf-8"?>
<ds:datastoreItem xmlns:ds="http://schemas.openxmlformats.org/officeDocument/2006/customXml" ds:itemID="{575C9867-DA02-465C-BCA8-8CE0BE3A0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2023-06-12T11:22:00Z</dcterms:created>
  <dcterms:modified xsi:type="dcterms:W3CDTF">2023-06-12T11:22:00Z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