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0F1" w:rsidRDefault="006910F1">
      <w:pPr>
        <w:spacing w:after="0" w:line="264" w:lineRule="auto"/>
        <w:jc w:val="center"/>
        <w:rPr>
          <w:rFonts w:ascii="Arial" w:eastAsia="Arial" w:hAnsi="Arial" w:cs="Arial"/>
          <w:color w:val="000000"/>
          <w:sz w:val="40"/>
          <w:szCs w:val="40"/>
        </w:rPr>
      </w:pPr>
      <w:bookmarkStart w:id="0" w:name="_gjdgxs" w:colFirst="0" w:colLast="0"/>
      <w:bookmarkStart w:id="1" w:name="_GoBack"/>
      <w:bookmarkEnd w:id="0"/>
      <w:bookmarkEnd w:id="1"/>
    </w:p>
    <w:p w:rsidR="006910F1" w:rsidRDefault="006910F1"/>
    <w:p w:rsidR="006910F1" w:rsidRDefault="006910F1">
      <w:pPr>
        <w:spacing w:after="0" w:line="264" w:lineRule="auto"/>
        <w:rPr>
          <w:rFonts w:ascii="Arial" w:eastAsia="Arial" w:hAnsi="Arial" w:cs="Arial"/>
          <w:color w:val="000000"/>
          <w:sz w:val="24"/>
          <w:szCs w:val="24"/>
        </w:rPr>
      </w:pPr>
    </w:p>
    <w:p w:rsidR="006910F1" w:rsidRDefault="006910F1"/>
    <w:p w:rsidR="006910F1" w:rsidRDefault="007816C6">
      <w:pPr>
        <w:spacing w:after="0" w:line="240" w:lineRule="auto"/>
        <w:jc w:val="center"/>
        <w:rPr>
          <w:b/>
          <w:color w:val="000000"/>
          <w:sz w:val="36"/>
          <w:szCs w:val="36"/>
        </w:rPr>
      </w:pPr>
      <w:r>
        <w:rPr>
          <w:rFonts w:ascii="Arial" w:eastAsia="Arial" w:hAnsi="Arial" w:cs="Arial"/>
          <w:b/>
          <w:sz w:val="36"/>
          <w:szCs w:val="36"/>
        </w:rPr>
        <w:t>UK Downstream Industry Anti-Dumping Questionnaire</w:t>
      </w:r>
      <w:r>
        <w:rPr>
          <w:rFonts w:ascii="Arial" w:eastAsia="Arial" w:hAnsi="Arial" w:cs="Arial"/>
          <w:sz w:val="36"/>
          <w:szCs w:val="36"/>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jc w:val="center"/>
        <w:rPr>
          <w:rFonts w:ascii="Quattrocento Sans" w:eastAsia="Quattrocento Sans" w:hAnsi="Quattrocento Sans" w:cs="Quattrocento Sans"/>
          <w:sz w:val="18"/>
          <w:szCs w:val="18"/>
        </w:rPr>
      </w:pPr>
      <w:r>
        <w:rPr>
          <w:rFonts w:ascii="Arial" w:eastAsia="Arial" w:hAnsi="Arial" w:cs="Arial"/>
          <w:b/>
          <w:sz w:val="36"/>
          <w:szCs w:val="36"/>
        </w:rPr>
        <w:t>Transition review of anti-dumping measures</w:t>
      </w:r>
      <w:r>
        <w:rPr>
          <w:rFonts w:ascii="Arial" w:eastAsia="Arial" w:hAnsi="Arial" w:cs="Arial"/>
          <w:sz w:val="36"/>
          <w:szCs w:val="36"/>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jc w:val="center"/>
        <w:rPr>
          <w:rFonts w:ascii="Quattrocento Sans" w:eastAsia="Quattrocento Sans" w:hAnsi="Quattrocento Sans" w:cs="Quattrocento Sans"/>
          <w:sz w:val="18"/>
          <w:szCs w:val="18"/>
        </w:rPr>
      </w:pPr>
      <w:r>
        <w:rPr>
          <w:rFonts w:ascii="Arial" w:eastAsia="Arial" w:hAnsi="Arial" w:cs="Arial"/>
          <w:b/>
          <w:sz w:val="36"/>
          <w:szCs w:val="36"/>
        </w:rPr>
        <w:t>Case TD0001: Certain welded tubes and pipes of iron or non-alloy steel originating in the Republic of Belarus, the People’s Republic of China and the Russian Federation</w:t>
      </w:r>
      <w:r>
        <w:rPr>
          <w:rFonts w:ascii="Arial" w:eastAsia="Arial" w:hAnsi="Arial" w:cs="Arial"/>
          <w:sz w:val="36"/>
          <w:szCs w:val="36"/>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6910F1">
      <w:pPr>
        <w:jc w:val="center"/>
        <w:rPr>
          <w:rFonts w:ascii="Arial" w:eastAsia="Arial" w:hAnsi="Arial" w:cs="Arial"/>
          <w:sz w:val="32"/>
          <w:szCs w:val="32"/>
        </w:rPr>
      </w:pPr>
    </w:p>
    <w:p w:rsidR="006910F1" w:rsidRDefault="007816C6">
      <w:pPr>
        <w:spacing w:after="0" w:line="240" w:lineRule="auto"/>
        <w:jc w:val="center"/>
        <w:rPr>
          <w:rFonts w:ascii="Quattrocento Sans" w:eastAsia="Quattrocento Sans" w:hAnsi="Quattrocento Sans" w:cs="Quattrocento Sans"/>
          <w:sz w:val="18"/>
          <w:szCs w:val="18"/>
        </w:rPr>
      </w:pPr>
      <w:r>
        <w:rPr>
          <w:rFonts w:ascii="Arial" w:eastAsia="Arial" w:hAnsi="Arial" w:cs="Arial"/>
          <w:sz w:val="32"/>
          <w:szCs w:val="32"/>
        </w:rPr>
        <w:t> </w:t>
      </w:r>
    </w:p>
    <w:tbl>
      <w:tblPr>
        <w:tblStyle w:val="a"/>
        <w:tblW w:w="90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960"/>
        <w:gridCol w:w="5040"/>
      </w:tblGrid>
      <w:tr w:rsidR="006910F1">
        <w:tc>
          <w:tcPr>
            <w:tcW w:w="3960" w:type="dxa"/>
            <w:tcBorders>
              <w:top w:val="nil"/>
              <w:left w:val="nil"/>
              <w:bottom w:val="nil"/>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b/>
                <w:sz w:val="24"/>
                <w:szCs w:val="24"/>
              </w:rPr>
              <w:t>Case reference number:</w:t>
            </w:r>
            <w:r>
              <w:rPr>
                <w:rFonts w:ascii="Arial" w:eastAsia="Arial" w:hAnsi="Arial" w:cs="Arial"/>
                <w:sz w:val="24"/>
                <w:szCs w:val="24"/>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TD0001 </w:t>
            </w:r>
          </w:p>
        </w:tc>
      </w:tr>
      <w:tr w:rsidR="006910F1">
        <w:tc>
          <w:tcPr>
            <w:tcW w:w="3960" w:type="dxa"/>
            <w:tcBorders>
              <w:top w:val="nil"/>
              <w:left w:val="nil"/>
              <w:bottom w:val="nil"/>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c>
          <w:tcPr>
            <w:tcW w:w="5040" w:type="dxa"/>
            <w:tcBorders>
              <w:top w:val="single" w:sz="6" w:space="0" w:color="000000"/>
              <w:left w:val="nil"/>
              <w:bottom w:val="single" w:sz="6" w:space="0" w:color="000000"/>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r>
      <w:tr w:rsidR="006910F1">
        <w:tc>
          <w:tcPr>
            <w:tcW w:w="3960" w:type="dxa"/>
            <w:tcBorders>
              <w:top w:val="nil"/>
              <w:left w:val="nil"/>
              <w:bottom w:val="nil"/>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b/>
                <w:sz w:val="24"/>
                <w:szCs w:val="24"/>
              </w:rPr>
              <w:t>Period of Investigation (POI):</w:t>
            </w:r>
            <w:r>
              <w:rPr>
                <w:rFonts w:ascii="Arial" w:eastAsia="Arial" w:hAnsi="Arial" w:cs="Arial"/>
                <w:sz w:val="24"/>
                <w:szCs w:val="24"/>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1 January 2019 to 31 December 2019 </w:t>
            </w:r>
          </w:p>
        </w:tc>
      </w:tr>
      <w:tr w:rsidR="006910F1">
        <w:tc>
          <w:tcPr>
            <w:tcW w:w="3960" w:type="dxa"/>
            <w:tcBorders>
              <w:top w:val="nil"/>
              <w:left w:val="nil"/>
              <w:bottom w:val="nil"/>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c>
          <w:tcPr>
            <w:tcW w:w="5040" w:type="dxa"/>
            <w:tcBorders>
              <w:top w:val="single" w:sz="6" w:space="0" w:color="000000"/>
              <w:left w:val="nil"/>
              <w:bottom w:val="single" w:sz="6" w:space="0" w:color="000000"/>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r>
      <w:tr w:rsidR="006910F1">
        <w:tc>
          <w:tcPr>
            <w:tcW w:w="3960" w:type="dxa"/>
            <w:tcBorders>
              <w:top w:val="nil"/>
              <w:left w:val="nil"/>
              <w:bottom w:val="nil"/>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b/>
                <w:sz w:val="24"/>
                <w:szCs w:val="24"/>
              </w:rPr>
              <w:t>Injury period:</w:t>
            </w:r>
            <w:r>
              <w:rPr>
                <w:rFonts w:ascii="Arial" w:eastAsia="Arial" w:hAnsi="Arial" w:cs="Arial"/>
                <w:sz w:val="24"/>
                <w:szCs w:val="24"/>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1 January 2016 to 31 December 2019 </w:t>
            </w:r>
          </w:p>
        </w:tc>
      </w:tr>
      <w:tr w:rsidR="006910F1">
        <w:tc>
          <w:tcPr>
            <w:tcW w:w="3960" w:type="dxa"/>
            <w:tcBorders>
              <w:top w:val="nil"/>
              <w:left w:val="nil"/>
              <w:bottom w:val="nil"/>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c>
          <w:tcPr>
            <w:tcW w:w="5040" w:type="dxa"/>
            <w:tcBorders>
              <w:top w:val="single" w:sz="6" w:space="0" w:color="000000"/>
              <w:left w:val="nil"/>
              <w:bottom w:val="single" w:sz="6" w:space="0" w:color="000000"/>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r>
      <w:tr w:rsidR="006910F1">
        <w:tc>
          <w:tcPr>
            <w:tcW w:w="3960" w:type="dxa"/>
            <w:tcBorders>
              <w:top w:val="nil"/>
              <w:left w:val="nil"/>
              <w:bottom w:val="nil"/>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b/>
                <w:sz w:val="24"/>
                <w:szCs w:val="24"/>
              </w:rPr>
              <w:t>Deadline for response:</w:t>
            </w:r>
            <w:r>
              <w:rPr>
                <w:rFonts w:ascii="Arial" w:eastAsia="Arial" w:hAnsi="Arial" w:cs="Arial"/>
                <w:sz w:val="24"/>
                <w:szCs w:val="24"/>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29 July 2020</w:t>
            </w:r>
            <w:r>
              <w:rPr>
                <w:rFonts w:ascii="Arial" w:eastAsia="Arial" w:hAnsi="Arial" w:cs="Arial"/>
                <w:sz w:val="24"/>
                <w:szCs w:val="24"/>
              </w:rPr>
              <w:t> </w:t>
            </w:r>
          </w:p>
        </w:tc>
      </w:tr>
      <w:tr w:rsidR="006910F1">
        <w:tc>
          <w:tcPr>
            <w:tcW w:w="3960" w:type="dxa"/>
            <w:tcBorders>
              <w:top w:val="nil"/>
              <w:left w:val="nil"/>
              <w:bottom w:val="nil"/>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c>
          <w:tcPr>
            <w:tcW w:w="5040" w:type="dxa"/>
            <w:tcBorders>
              <w:top w:val="single" w:sz="6" w:space="0" w:color="000000"/>
              <w:left w:val="nil"/>
              <w:bottom w:val="single" w:sz="6" w:space="0" w:color="000000"/>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r>
      <w:tr w:rsidR="006910F1">
        <w:tc>
          <w:tcPr>
            <w:tcW w:w="3960" w:type="dxa"/>
            <w:tcBorders>
              <w:top w:val="nil"/>
              <w:left w:val="nil"/>
              <w:bottom w:val="nil"/>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b/>
                <w:sz w:val="24"/>
                <w:szCs w:val="24"/>
              </w:rPr>
              <w:t>Contact details:</w:t>
            </w:r>
            <w:r>
              <w:rPr>
                <w:rFonts w:ascii="Arial" w:eastAsia="Arial" w:hAnsi="Arial" w:cs="Arial"/>
                <w:sz w:val="24"/>
                <w:szCs w:val="24"/>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Maria Lopez, TD0001@traderemedies.gov.uk </w:t>
            </w:r>
          </w:p>
        </w:tc>
      </w:tr>
      <w:tr w:rsidR="006910F1">
        <w:tc>
          <w:tcPr>
            <w:tcW w:w="3960" w:type="dxa"/>
            <w:tcBorders>
              <w:top w:val="nil"/>
              <w:left w:val="nil"/>
              <w:bottom w:val="nil"/>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c>
          <w:tcPr>
            <w:tcW w:w="5040" w:type="dxa"/>
            <w:tcBorders>
              <w:top w:val="single" w:sz="6" w:space="0" w:color="000000"/>
              <w:left w:val="nil"/>
              <w:bottom w:val="single" w:sz="6" w:space="0" w:color="000000"/>
              <w:right w:val="nil"/>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tc>
      </w:tr>
      <w:tr w:rsidR="006910F1">
        <w:tc>
          <w:tcPr>
            <w:tcW w:w="3960" w:type="dxa"/>
            <w:tcBorders>
              <w:top w:val="nil"/>
              <w:left w:val="nil"/>
              <w:bottom w:val="nil"/>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b/>
                <w:sz w:val="24"/>
                <w:szCs w:val="24"/>
              </w:rPr>
              <w:t>Completed on behalf of:</w:t>
            </w:r>
            <w:r>
              <w:rPr>
                <w:rFonts w:ascii="Arial" w:eastAsia="Arial" w:hAnsi="Arial" w:cs="Arial"/>
                <w:sz w:val="24"/>
                <w:szCs w:val="24"/>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tcPr>
          <w:p w:rsidR="006910F1" w:rsidRDefault="007816C6">
            <w:pPr>
              <w:spacing w:after="0" w:line="240" w:lineRule="auto"/>
              <w:rPr>
                <w:rFonts w:ascii="Times New Roman" w:eastAsia="Times New Roman" w:hAnsi="Times New Roman" w:cs="Times New Roman"/>
                <w:sz w:val="24"/>
                <w:szCs w:val="24"/>
              </w:rPr>
            </w:pPr>
            <w:r>
              <w:rPr>
                <w:rFonts w:ascii="Arial" w:eastAsia="Arial" w:hAnsi="Arial" w:cs="Arial"/>
                <w:i/>
                <w:color w:val="FF0000"/>
                <w:sz w:val="24"/>
                <w:szCs w:val="24"/>
              </w:rPr>
              <w:t>BSS Group Limited</w:t>
            </w:r>
          </w:p>
        </w:tc>
      </w:tr>
    </w:tbl>
    <w:p w:rsidR="006910F1" w:rsidRDefault="006910F1">
      <w:pPr>
        <w:spacing w:after="0" w:line="240" w:lineRule="auto"/>
        <w:rPr>
          <w:rFonts w:ascii="Arial" w:eastAsia="Arial" w:hAnsi="Arial" w:cs="Arial"/>
          <w:sz w:val="24"/>
          <w:szCs w:val="24"/>
        </w:rPr>
      </w:pP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When you have completed this form, indicate the </w:t>
      </w:r>
      <w:r>
        <w:rPr>
          <w:rFonts w:ascii="Arial" w:eastAsia="Arial" w:hAnsi="Arial" w:cs="Arial"/>
          <w:b/>
          <w:sz w:val="24"/>
          <w:szCs w:val="24"/>
        </w:rPr>
        <w:t>confidentiality</w:t>
      </w:r>
      <w:r>
        <w:rPr>
          <w:rFonts w:ascii="Arial" w:eastAsia="Arial" w:hAnsi="Arial" w:cs="Arial"/>
          <w:sz w:val="24"/>
          <w:szCs w:val="24"/>
        </w:rPr>
        <w:t> of this document by placing an X in the relevant box below: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rPr>
          <w:rFonts w:ascii="Quattrocento Sans" w:eastAsia="Quattrocento Sans" w:hAnsi="Quattrocento Sans" w:cs="Quattrocento Sans"/>
          <w:b/>
          <w:strike/>
          <w:sz w:val="18"/>
          <w:szCs w:val="18"/>
        </w:rPr>
      </w:pPr>
      <w:r>
        <w:rPr>
          <w:rFonts w:ascii="Arial Unicode MS" w:eastAsia="Arial Unicode MS" w:hAnsi="Arial Unicode MS" w:cs="Arial Unicode MS"/>
          <w:b/>
          <w:strike/>
          <w:sz w:val="24"/>
          <w:szCs w:val="24"/>
        </w:rPr>
        <w:t>☐</w:t>
      </w:r>
      <w:r>
        <w:rPr>
          <w:rFonts w:ascii="Arial" w:eastAsia="Arial" w:hAnsi="Arial" w:cs="Arial"/>
          <w:b/>
          <w:strike/>
          <w:sz w:val="24"/>
          <w:szCs w:val="24"/>
        </w:rPr>
        <w:t> Confidential </w:t>
      </w:r>
    </w:p>
    <w:p w:rsidR="006910F1" w:rsidRDefault="007816C6">
      <w:pPr>
        <w:spacing w:after="0" w:line="240" w:lineRule="auto"/>
        <w:rPr>
          <w:rFonts w:ascii="Arial" w:eastAsia="Arial" w:hAnsi="Arial" w:cs="Arial"/>
          <w:sz w:val="24"/>
          <w:szCs w:val="24"/>
        </w:rPr>
      </w:pPr>
      <w:r>
        <w:rPr>
          <w:rFonts w:ascii="Arial Unicode MS" w:eastAsia="Arial Unicode MS" w:hAnsi="Arial Unicode MS" w:cs="Arial Unicode MS"/>
          <w:b/>
          <w:sz w:val="24"/>
          <w:szCs w:val="24"/>
          <w:highlight w:val="yellow"/>
        </w:rPr>
        <w:t>☐</w:t>
      </w:r>
      <w:r>
        <w:rPr>
          <w:rFonts w:ascii="Arial" w:eastAsia="Arial" w:hAnsi="Arial" w:cs="Arial"/>
          <w:sz w:val="24"/>
          <w:szCs w:val="24"/>
          <w:highlight w:val="yellow"/>
        </w:rPr>
        <w:t> Non-Confidential – will be made publicly available</w:t>
      </w:r>
      <w:r>
        <w:rPr>
          <w:rFonts w:ascii="Arial" w:eastAsia="Arial" w:hAnsi="Arial" w:cs="Arial"/>
          <w:sz w:val="24"/>
          <w:szCs w:val="24"/>
        </w:rPr>
        <w:t> </w:t>
      </w:r>
    </w:p>
    <w:p w:rsidR="006910F1" w:rsidRDefault="006910F1">
      <w:pPr>
        <w:spacing w:after="0" w:line="240" w:lineRule="auto"/>
        <w:rPr>
          <w:rFonts w:ascii="Arial" w:eastAsia="Arial" w:hAnsi="Arial" w:cs="Arial"/>
          <w:sz w:val="24"/>
          <w:szCs w:val="24"/>
        </w:rPr>
      </w:pPr>
    </w:p>
    <w:p w:rsidR="006910F1" w:rsidRDefault="007816C6">
      <w:pPr>
        <w:spacing w:after="0" w:line="264" w:lineRule="auto"/>
      </w:pPr>
      <w:r>
        <w:rPr>
          <w:rFonts w:ascii="Arial" w:eastAsia="Arial" w:hAnsi="Arial" w:cs="Arial"/>
          <w:sz w:val="24"/>
          <w:szCs w:val="24"/>
        </w:rPr>
        <w:t xml:space="preserve">Your completed response must comprise of this questionnaire document and the corresponding annex. Please note that you will have to provide </w:t>
      </w:r>
      <w:r>
        <w:rPr>
          <w:rFonts w:ascii="Arial" w:eastAsia="Arial" w:hAnsi="Arial" w:cs="Arial"/>
          <w:b/>
          <w:sz w:val="24"/>
          <w:szCs w:val="24"/>
        </w:rPr>
        <w:t>two copies of your response</w:t>
      </w:r>
      <w:r>
        <w:rPr>
          <w:rFonts w:ascii="Arial" w:eastAsia="Arial" w:hAnsi="Arial" w:cs="Arial"/>
          <w:sz w:val="24"/>
          <w:szCs w:val="24"/>
        </w:rPr>
        <w:t xml:space="preserve">. Both, the questionnaire document </w:t>
      </w:r>
      <w:r>
        <w:rPr>
          <w:rFonts w:ascii="Arial" w:eastAsia="Arial" w:hAnsi="Arial" w:cs="Arial"/>
          <w:sz w:val="24"/>
          <w:szCs w:val="24"/>
          <w:u w:val="single"/>
        </w:rPr>
        <w:t>and</w:t>
      </w:r>
      <w:r>
        <w:rPr>
          <w:rFonts w:ascii="Arial" w:eastAsia="Arial" w:hAnsi="Arial" w:cs="Arial"/>
          <w:sz w:val="24"/>
          <w:szCs w:val="24"/>
        </w:rPr>
        <w:t xml:space="preserve"> the annex, must be provided in a </w:t>
      </w:r>
      <w:r>
        <w:rPr>
          <w:rFonts w:ascii="Arial" w:eastAsia="Arial" w:hAnsi="Arial" w:cs="Arial"/>
          <w:b/>
          <w:sz w:val="24"/>
          <w:szCs w:val="24"/>
        </w:rPr>
        <w:t xml:space="preserve">Confidential </w:t>
      </w:r>
      <w:r>
        <w:rPr>
          <w:rFonts w:ascii="Arial" w:eastAsia="Arial" w:hAnsi="Arial" w:cs="Arial"/>
          <w:sz w:val="24"/>
          <w:szCs w:val="24"/>
        </w:rPr>
        <w:t xml:space="preserve">and a </w:t>
      </w:r>
      <w:r>
        <w:rPr>
          <w:rFonts w:ascii="Arial" w:eastAsia="Arial" w:hAnsi="Arial" w:cs="Arial"/>
          <w:b/>
          <w:sz w:val="24"/>
          <w:szCs w:val="24"/>
        </w:rPr>
        <w:t xml:space="preserve">Non-Confidential version. </w:t>
      </w:r>
      <w:r>
        <w:rPr>
          <w:rFonts w:ascii="Arial" w:eastAsia="Arial" w:hAnsi="Arial" w:cs="Arial"/>
          <w:sz w:val="24"/>
          <w:szCs w:val="24"/>
        </w:rPr>
        <w:t>All four files should be returned to TRID using the Trade Remedies Service (</w:t>
      </w:r>
      <w:hyperlink r:id="rId7">
        <w:r>
          <w:rPr>
            <w:rFonts w:ascii="Arial" w:eastAsia="Arial" w:hAnsi="Arial" w:cs="Arial"/>
            <w:color w:val="0563C1"/>
            <w:sz w:val="24"/>
            <w:szCs w:val="24"/>
            <w:u w:val="single"/>
          </w:rPr>
          <w:t>www.trade-remedies.service.gov.uk</w:t>
        </w:r>
      </w:hyperlink>
      <w:r>
        <w:rPr>
          <w:rFonts w:ascii="Arial" w:eastAsia="Arial" w:hAnsi="Arial" w:cs="Arial"/>
          <w:sz w:val="24"/>
          <w:szCs w:val="24"/>
        </w:rPr>
        <w:t xml:space="preserve">) by </w:t>
      </w:r>
      <w:r>
        <w:rPr>
          <w:rFonts w:ascii="Arial" w:eastAsia="Arial" w:hAnsi="Arial" w:cs="Arial"/>
          <w:b/>
          <w:sz w:val="24"/>
          <w:szCs w:val="24"/>
        </w:rPr>
        <w:t>29 July 2020.</w:t>
      </w:r>
    </w:p>
    <w:p w:rsidR="006910F1" w:rsidRDefault="006910F1">
      <w:pPr>
        <w:spacing w:after="0" w:line="240" w:lineRule="auto"/>
        <w:rPr>
          <w:rFonts w:ascii="Arial" w:eastAsia="Arial" w:hAnsi="Arial" w:cs="Arial"/>
          <w:sz w:val="24"/>
          <w:szCs w:val="24"/>
        </w:rPr>
      </w:pPr>
    </w:p>
    <w:p w:rsidR="006910F1" w:rsidRDefault="007816C6">
      <w:pPr>
        <w:keepNext/>
        <w:keepLines/>
        <w:pBdr>
          <w:top w:val="nil"/>
          <w:left w:val="nil"/>
          <w:bottom w:val="nil"/>
          <w:right w:val="nil"/>
          <w:between w:val="nil"/>
        </w:pBdr>
        <w:spacing w:before="240" w:after="0"/>
        <w:rPr>
          <w:color w:val="2F5496"/>
          <w:sz w:val="32"/>
          <w:szCs w:val="32"/>
        </w:rPr>
      </w:pPr>
      <w:r>
        <w:rPr>
          <w:color w:val="2F5496"/>
          <w:sz w:val="32"/>
          <w:szCs w:val="32"/>
        </w:rPr>
        <w:t>Contents</w:t>
      </w:r>
    </w:p>
    <w:sdt>
      <w:sdtPr>
        <w:id w:val="-1024408009"/>
        <w:docPartObj>
          <w:docPartGallery w:val="Table of Contents"/>
          <w:docPartUnique/>
        </w:docPartObj>
      </w:sdtPr>
      <w:sdtEndPr/>
      <w:sdtContent>
        <w:p w:rsidR="006910F1" w:rsidRDefault="007816C6">
          <w:pPr>
            <w:pBdr>
              <w:top w:val="nil"/>
              <w:left w:val="nil"/>
              <w:bottom w:val="nil"/>
              <w:right w:val="nil"/>
              <w:between w:val="nil"/>
            </w:pBdr>
            <w:tabs>
              <w:tab w:val="right" w:pos="9016"/>
            </w:tabs>
            <w:spacing w:after="100"/>
            <w:rPr>
              <w:color w:val="000000"/>
            </w:rPr>
          </w:pPr>
          <w:r>
            <w:fldChar w:fldCharType="begin"/>
          </w:r>
          <w:r>
            <w:instrText xml:space="preserve"> TOC \h \u \z </w:instrText>
          </w:r>
          <w:r>
            <w:fldChar w:fldCharType="separate"/>
          </w:r>
          <w:hyperlink w:anchor="_1fob9te">
            <w:r>
              <w:rPr>
                <w:rFonts w:ascii="Arial" w:eastAsia="Arial" w:hAnsi="Arial" w:cs="Arial"/>
                <w:b/>
                <w:color w:val="000000"/>
                <w:sz w:val="24"/>
                <w:szCs w:val="24"/>
              </w:rPr>
              <w:t>The scope of this review</w:t>
            </w:r>
            <w:r>
              <w:rPr>
                <w:rFonts w:ascii="Arial" w:eastAsia="Arial" w:hAnsi="Arial" w:cs="Arial"/>
                <w:b/>
                <w:color w:val="000000"/>
                <w:sz w:val="24"/>
                <w:szCs w:val="24"/>
              </w:rPr>
              <w:tab/>
              <w:t>1</w:t>
            </w:r>
          </w:hyperlink>
        </w:p>
        <w:p w:rsidR="006910F1" w:rsidRDefault="00A6280B">
          <w:pPr>
            <w:pBdr>
              <w:top w:val="nil"/>
              <w:left w:val="nil"/>
              <w:bottom w:val="nil"/>
              <w:right w:val="nil"/>
              <w:between w:val="nil"/>
            </w:pBdr>
            <w:tabs>
              <w:tab w:val="right" w:pos="9016"/>
            </w:tabs>
            <w:spacing w:after="100"/>
            <w:ind w:left="220"/>
            <w:rPr>
              <w:color w:val="000000"/>
            </w:rPr>
          </w:pPr>
          <w:hyperlink w:anchor="_3znysh7">
            <w:r w:rsidR="007816C6">
              <w:rPr>
                <w:color w:val="000000"/>
              </w:rPr>
              <w:t>Goods subject to review</w:t>
            </w:r>
            <w:r w:rsidR="007816C6">
              <w:rPr>
                <w:color w:val="000000"/>
              </w:rPr>
              <w:tab/>
              <w:t>1</w:t>
            </w:r>
          </w:hyperlink>
        </w:p>
        <w:p w:rsidR="006910F1" w:rsidRDefault="00A6280B">
          <w:pPr>
            <w:pBdr>
              <w:top w:val="nil"/>
              <w:left w:val="nil"/>
              <w:bottom w:val="nil"/>
              <w:right w:val="nil"/>
              <w:between w:val="nil"/>
            </w:pBdr>
            <w:tabs>
              <w:tab w:val="right" w:pos="9016"/>
            </w:tabs>
            <w:spacing w:after="100"/>
            <w:ind w:left="220"/>
            <w:rPr>
              <w:color w:val="000000"/>
            </w:rPr>
          </w:pPr>
          <w:hyperlink w:anchor="_2et92p0">
            <w:r w:rsidR="007816C6">
              <w:rPr>
                <w:color w:val="000000"/>
              </w:rPr>
              <w:t>Like goods</w:t>
            </w:r>
            <w:r w:rsidR="007816C6">
              <w:rPr>
                <w:color w:val="000000"/>
              </w:rPr>
              <w:tab/>
              <w:t>1</w:t>
            </w:r>
          </w:hyperlink>
        </w:p>
        <w:p w:rsidR="006910F1" w:rsidRDefault="00A6280B">
          <w:pPr>
            <w:pBdr>
              <w:top w:val="nil"/>
              <w:left w:val="nil"/>
              <w:bottom w:val="nil"/>
              <w:right w:val="nil"/>
              <w:between w:val="nil"/>
            </w:pBdr>
            <w:tabs>
              <w:tab w:val="right" w:pos="9016"/>
            </w:tabs>
            <w:spacing w:after="100"/>
            <w:ind w:left="220"/>
            <w:rPr>
              <w:color w:val="000000"/>
            </w:rPr>
          </w:pPr>
          <w:hyperlink w:anchor="_tyjcwt">
            <w:r w:rsidR="007816C6">
              <w:rPr>
                <w:color w:val="000000"/>
              </w:rPr>
              <w:t>Downstream products</w:t>
            </w:r>
            <w:r w:rsidR="007816C6">
              <w:rPr>
                <w:color w:val="000000"/>
              </w:rPr>
              <w:tab/>
              <w:t>1</w:t>
            </w:r>
          </w:hyperlink>
        </w:p>
        <w:p w:rsidR="006910F1" w:rsidRDefault="00A6280B">
          <w:pPr>
            <w:pBdr>
              <w:top w:val="nil"/>
              <w:left w:val="nil"/>
              <w:bottom w:val="nil"/>
              <w:right w:val="nil"/>
              <w:between w:val="nil"/>
            </w:pBdr>
            <w:tabs>
              <w:tab w:val="right" w:pos="9016"/>
            </w:tabs>
            <w:spacing w:after="100"/>
            <w:rPr>
              <w:color w:val="000000"/>
            </w:rPr>
          </w:pPr>
          <w:hyperlink w:anchor="_3dy6vkm">
            <w:r w:rsidR="007816C6">
              <w:rPr>
                <w:rFonts w:ascii="Arial" w:eastAsia="Arial" w:hAnsi="Arial" w:cs="Arial"/>
                <w:b/>
                <w:color w:val="000000"/>
                <w:sz w:val="24"/>
                <w:szCs w:val="24"/>
              </w:rPr>
              <w:t>Instructions</w:t>
            </w:r>
            <w:r w:rsidR="007816C6">
              <w:rPr>
                <w:rFonts w:ascii="Arial" w:eastAsia="Arial" w:hAnsi="Arial" w:cs="Arial"/>
                <w:b/>
                <w:color w:val="000000"/>
                <w:sz w:val="24"/>
                <w:szCs w:val="24"/>
              </w:rPr>
              <w:tab/>
              <w:t>2</w:t>
            </w:r>
          </w:hyperlink>
        </w:p>
        <w:p w:rsidR="006910F1" w:rsidRDefault="00A6280B">
          <w:pPr>
            <w:pBdr>
              <w:top w:val="nil"/>
              <w:left w:val="nil"/>
              <w:bottom w:val="nil"/>
              <w:right w:val="nil"/>
              <w:between w:val="nil"/>
            </w:pBdr>
            <w:tabs>
              <w:tab w:val="right" w:pos="9016"/>
            </w:tabs>
            <w:spacing w:after="100"/>
            <w:ind w:left="220"/>
            <w:rPr>
              <w:color w:val="000000"/>
            </w:rPr>
          </w:pPr>
          <w:hyperlink w:anchor="_1t3h5sf">
            <w:r w:rsidR="007816C6">
              <w:rPr>
                <w:color w:val="000000"/>
              </w:rPr>
              <w:t>Introduction</w:t>
            </w:r>
            <w:r w:rsidR="007816C6">
              <w:rPr>
                <w:color w:val="000000"/>
              </w:rPr>
              <w:tab/>
              <w:t>2</w:t>
            </w:r>
          </w:hyperlink>
        </w:p>
        <w:p w:rsidR="006910F1" w:rsidRDefault="00A6280B">
          <w:pPr>
            <w:pBdr>
              <w:top w:val="nil"/>
              <w:left w:val="nil"/>
              <w:bottom w:val="nil"/>
              <w:right w:val="nil"/>
              <w:between w:val="nil"/>
            </w:pBdr>
            <w:tabs>
              <w:tab w:val="right" w:pos="9016"/>
            </w:tabs>
            <w:spacing w:after="100"/>
            <w:ind w:left="220"/>
            <w:rPr>
              <w:color w:val="000000"/>
            </w:rPr>
          </w:pPr>
          <w:hyperlink w:anchor="_4d34og8">
            <w:r w:rsidR="007816C6">
              <w:rPr>
                <w:color w:val="000000"/>
              </w:rPr>
              <w:t>Preparing confidential and non-confidential copies of your information</w:t>
            </w:r>
            <w:r w:rsidR="007816C6">
              <w:rPr>
                <w:color w:val="000000"/>
              </w:rPr>
              <w:tab/>
              <w:t>3</w:t>
            </w:r>
          </w:hyperlink>
        </w:p>
        <w:p w:rsidR="006910F1" w:rsidRDefault="00A6280B">
          <w:pPr>
            <w:pBdr>
              <w:top w:val="nil"/>
              <w:left w:val="nil"/>
              <w:bottom w:val="nil"/>
              <w:right w:val="nil"/>
              <w:between w:val="nil"/>
            </w:pBdr>
            <w:tabs>
              <w:tab w:val="right" w:pos="9016"/>
            </w:tabs>
            <w:spacing w:after="100"/>
            <w:ind w:left="220"/>
            <w:rPr>
              <w:color w:val="000000"/>
            </w:rPr>
          </w:pPr>
          <w:hyperlink w:anchor="_2s8eyo1">
            <w:r w:rsidR="007816C6">
              <w:rPr>
                <w:color w:val="000000"/>
              </w:rPr>
              <w:t>How to complete this questionnaire</w:t>
            </w:r>
            <w:r w:rsidR="007816C6">
              <w:rPr>
                <w:color w:val="000000"/>
              </w:rPr>
              <w:tab/>
              <w:t>4</w:t>
            </w:r>
          </w:hyperlink>
        </w:p>
        <w:p w:rsidR="006910F1" w:rsidRDefault="00A6280B">
          <w:pPr>
            <w:pBdr>
              <w:top w:val="nil"/>
              <w:left w:val="nil"/>
              <w:bottom w:val="nil"/>
              <w:right w:val="nil"/>
              <w:between w:val="nil"/>
            </w:pBdr>
            <w:tabs>
              <w:tab w:val="right" w:pos="9016"/>
            </w:tabs>
            <w:spacing w:after="100"/>
            <w:ind w:left="220"/>
            <w:rPr>
              <w:color w:val="000000"/>
            </w:rPr>
          </w:pPr>
          <w:hyperlink w:anchor="_17dp8vu">
            <w:r w:rsidR="007816C6">
              <w:rPr>
                <w:color w:val="000000"/>
              </w:rPr>
              <w:t>Providing information from subsidiaries or associated parties</w:t>
            </w:r>
            <w:r w:rsidR="007816C6">
              <w:rPr>
                <w:color w:val="000000"/>
              </w:rPr>
              <w:tab/>
              <w:t>5</w:t>
            </w:r>
          </w:hyperlink>
        </w:p>
        <w:p w:rsidR="006910F1" w:rsidRDefault="00A6280B">
          <w:pPr>
            <w:pBdr>
              <w:top w:val="nil"/>
              <w:left w:val="nil"/>
              <w:bottom w:val="nil"/>
              <w:right w:val="nil"/>
              <w:between w:val="nil"/>
            </w:pBdr>
            <w:tabs>
              <w:tab w:val="right" w:pos="9016"/>
            </w:tabs>
            <w:spacing w:after="100"/>
            <w:ind w:left="220"/>
            <w:rPr>
              <w:color w:val="000000"/>
            </w:rPr>
          </w:pPr>
          <w:hyperlink w:anchor="_26in1rg">
            <w:r w:rsidR="007816C6">
              <w:rPr>
                <w:color w:val="000000"/>
              </w:rPr>
              <w:t>If you have any queries about this part of the process, please contact the Case Team using the details provided on the cover of this questionnaire.</w:t>
            </w:r>
            <w:r w:rsidR="007816C6">
              <w:rPr>
                <w:color w:val="000000"/>
              </w:rPr>
              <w:tab/>
              <w:t>5</w:t>
            </w:r>
          </w:hyperlink>
        </w:p>
        <w:p w:rsidR="006910F1" w:rsidRDefault="00A6280B">
          <w:pPr>
            <w:pBdr>
              <w:top w:val="nil"/>
              <w:left w:val="nil"/>
              <w:bottom w:val="nil"/>
              <w:right w:val="nil"/>
              <w:between w:val="nil"/>
            </w:pBdr>
            <w:tabs>
              <w:tab w:val="right" w:pos="9016"/>
            </w:tabs>
            <w:spacing w:after="100"/>
            <w:ind w:left="220"/>
            <w:rPr>
              <w:color w:val="000000"/>
            </w:rPr>
          </w:pPr>
          <w:hyperlink w:anchor="_lnxbz9">
            <w:r w:rsidR="007816C6">
              <w:rPr>
                <w:color w:val="000000"/>
              </w:rPr>
              <w:t>What happens next </w:t>
            </w:r>
            <w:r w:rsidR="007816C6">
              <w:rPr>
                <w:color w:val="000000"/>
              </w:rPr>
              <w:tab/>
              <w:t>5</w:t>
            </w:r>
          </w:hyperlink>
        </w:p>
        <w:p w:rsidR="006910F1" w:rsidRDefault="00A6280B">
          <w:pPr>
            <w:pBdr>
              <w:top w:val="nil"/>
              <w:left w:val="nil"/>
              <w:bottom w:val="nil"/>
              <w:right w:val="nil"/>
              <w:between w:val="nil"/>
            </w:pBdr>
            <w:tabs>
              <w:tab w:val="right" w:pos="9016"/>
            </w:tabs>
            <w:spacing w:after="100"/>
            <w:rPr>
              <w:color w:val="000000"/>
            </w:rPr>
          </w:pPr>
          <w:hyperlink w:anchor="_35nkun2">
            <w:r w:rsidR="007816C6">
              <w:rPr>
                <w:rFonts w:ascii="Arial" w:eastAsia="Arial" w:hAnsi="Arial" w:cs="Arial"/>
                <w:b/>
                <w:color w:val="000000"/>
                <w:sz w:val="24"/>
                <w:szCs w:val="24"/>
              </w:rPr>
              <w:t>SECTION A: Company details</w:t>
            </w:r>
            <w:r w:rsidR="007816C6">
              <w:rPr>
                <w:rFonts w:ascii="Arial" w:eastAsia="Arial" w:hAnsi="Arial" w:cs="Arial"/>
                <w:b/>
                <w:color w:val="000000"/>
                <w:sz w:val="24"/>
                <w:szCs w:val="24"/>
              </w:rPr>
              <w:tab/>
              <w:t>5</w:t>
            </w:r>
          </w:hyperlink>
        </w:p>
        <w:p w:rsidR="006910F1" w:rsidRDefault="00A6280B">
          <w:pPr>
            <w:pBdr>
              <w:top w:val="nil"/>
              <w:left w:val="nil"/>
              <w:bottom w:val="nil"/>
              <w:right w:val="nil"/>
              <w:between w:val="nil"/>
            </w:pBdr>
            <w:tabs>
              <w:tab w:val="left" w:pos="880"/>
              <w:tab w:val="right" w:pos="9016"/>
            </w:tabs>
            <w:spacing w:after="100"/>
            <w:ind w:left="220"/>
            <w:rPr>
              <w:color w:val="000000"/>
            </w:rPr>
          </w:pPr>
          <w:hyperlink w:anchor="_1ksv4uv">
            <w:r w:rsidR="007816C6">
              <w:rPr>
                <w:color w:val="000000"/>
              </w:rPr>
              <w:t>A1</w:t>
            </w:r>
            <w:r w:rsidR="007816C6">
              <w:rPr>
                <w:color w:val="000000"/>
              </w:rPr>
              <w:tab/>
              <w:t>Identity and contact details</w:t>
            </w:r>
            <w:r w:rsidR="007816C6">
              <w:rPr>
                <w:color w:val="000000"/>
              </w:rPr>
              <w:tab/>
              <w:t>5</w:t>
            </w:r>
          </w:hyperlink>
        </w:p>
        <w:p w:rsidR="006910F1" w:rsidRDefault="00A6280B">
          <w:pPr>
            <w:pBdr>
              <w:top w:val="nil"/>
              <w:left w:val="nil"/>
              <w:bottom w:val="nil"/>
              <w:right w:val="nil"/>
              <w:between w:val="nil"/>
            </w:pBdr>
            <w:tabs>
              <w:tab w:val="left" w:pos="880"/>
              <w:tab w:val="right" w:pos="9016"/>
            </w:tabs>
            <w:spacing w:after="100"/>
            <w:ind w:left="220"/>
            <w:rPr>
              <w:color w:val="000000"/>
            </w:rPr>
          </w:pPr>
          <w:hyperlink w:anchor="_44sinio">
            <w:r w:rsidR="007816C6">
              <w:rPr>
                <w:color w:val="000000"/>
              </w:rPr>
              <w:t>A2</w:t>
            </w:r>
            <w:r w:rsidR="007816C6">
              <w:rPr>
                <w:color w:val="000000"/>
              </w:rPr>
              <w:tab/>
              <w:t>About your company</w:t>
            </w:r>
            <w:r w:rsidR="007816C6">
              <w:rPr>
                <w:color w:val="000000"/>
              </w:rPr>
              <w:tab/>
              <w:t>6</w:t>
            </w:r>
          </w:hyperlink>
        </w:p>
        <w:p w:rsidR="006910F1" w:rsidRDefault="00A6280B">
          <w:pPr>
            <w:pBdr>
              <w:top w:val="nil"/>
              <w:left w:val="nil"/>
              <w:bottom w:val="nil"/>
              <w:right w:val="nil"/>
              <w:between w:val="nil"/>
            </w:pBdr>
            <w:tabs>
              <w:tab w:val="right" w:pos="9016"/>
            </w:tabs>
            <w:spacing w:after="100"/>
            <w:rPr>
              <w:color w:val="000000"/>
            </w:rPr>
          </w:pPr>
          <w:hyperlink w:anchor="_z337ya">
            <w:r w:rsidR="007816C6">
              <w:rPr>
                <w:rFonts w:ascii="Arial" w:eastAsia="Arial" w:hAnsi="Arial" w:cs="Arial"/>
                <w:b/>
                <w:color w:val="000000"/>
                <w:sz w:val="24"/>
                <w:szCs w:val="24"/>
              </w:rPr>
              <w:t>SECTION B:  Purchases and use of the goods</w:t>
            </w:r>
            <w:r w:rsidR="007816C6">
              <w:rPr>
                <w:rFonts w:ascii="Arial" w:eastAsia="Arial" w:hAnsi="Arial" w:cs="Arial"/>
                <w:b/>
                <w:color w:val="000000"/>
                <w:sz w:val="24"/>
                <w:szCs w:val="24"/>
              </w:rPr>
              <w:tab/>
              <w:t>8</w:t>
            </w:r>
          </w:hyperlink>
        </w:p>
        <w:p w:rsidR="006910F1" w:rsidRDefault="00A6280B">
          <w:pPr>
            <w:pBdr>
              <w:top w:val="nil"/>
              <w:left w:val="nil"/>
              <w:bottom w:val="nil"/>
              <w:right w:val="nil"/>
              <w:between w:val="nil"/>
            </w:pBdr>
            <w:tabs>
              <w:tab w:val="right" w:pos="9016"/>
            </w:tabs>
            <w:spacing w:after="100"/>
            <w:rPr>
              <w:color w:val="000000"/>
            </w:rPr>
          </w:pPr>
          <w:hyperlink w:anchor="_3j2qqm3">
            <w:r w:rsidR="007816C6">
              <w:rPr>
                <w:rFonts w:ascii="Arial" w:eastAsia="Arial" w:hAnsi="Arial" w:cs="Arial"/>
                <w:b/>
                <w:color w:val="000000"/>
                <w:sz w:val="24"/>
                <w:szCs w:val="24"/>
              </w:rPr>
              <w:t>SECTION C:   Impact of measures</w:t>
            </w:r>
            <w:r w:rsidR="007816C6">
              <w:rPr>
                <w:rFonts w:ascii="Arial" w:eastAsia="Arial" w:hAnsi="Arial" w:cs="Arial"/>
                <w:b/>
                <w:color w:val="000000"/>
                <w:sz w:val="24"/>
                <w:szCs w:val="24"/>
              </w:rPr>
              <w:tab/>
              <w:t>9</w:t>
            </w:r>
          </w:hyperlink>
        </w:p>
        <w:p w:rsidR="006910F1" w:rsidRDefault="00A6280B">
          <w:pPr>
            <w:pBdr>
              <w:top w:val="nil"/>
              <w:left w:val="nil"/>
              <w:bottom w:val="nil"/>
              <w:right w:val="nil"/>
              <w:between w:val="nil"/>
            </w:pBdr>
            <w:tabs>
              <w:tab w:val="right" w:pos="9016"/>
            </w:tabs>
            <w:spacing w:after="100"/>
            <w:rPr>
              <w:color w:val="000000"/>
            </w:rPr>
          </w:pPr>
          <w:hyperlink w:anchor="_4i7ojhp">
            <w:r w:rsidR="007816C6">
              <w:rPr>
                <w:rFonts w:ascii="Arial" w:eastAsia="Arial" w:hAnsi="Arial" w:cs="Arial"/>
                <w:b/>
                <w:color w:val="000000"/>
                <w:sz w:val="24"/>
                <w:szCs w:val="24"/>
              </w:rPr>
              <w:t>SECTION D:  Next steps and declaration</w:t>
            </w:r>
            <w:r w:rsidR="007816C6">
              <w:rPr>
                <w:rFonts w:ascii="Arial" w:eastAsia="Arial" w:hAnsi="Arial" w:cs="Arial"/>
                <w:b/>
                <w:color w:val="000000"/>
                <w:sz w:val="24"/>
                <w:szCs w:val="24"/>
              </w:rPr>
              <w:tab/>
              <w:t>13</w:t>
            </w:r>
          </w:hyperlink>
        </w:p>
        <w:p w:rsidR="006910F1" w:rsidRDefault="00A6280B">
          <w:pPr>
            <w:pBdr>
              <w:top w:val="nil"/>
              <w:left w:val="nil"/>
              <w:bottom w:val="nil"/>
              <w:right w:val="nil"/>
              <w:between w:val="nil"/>
            </w:pBdr>
            <w:tabs>
              <w:tab w:val="right" w:pos="9016"/>
            </w:tabs>
            <w:spacing w:after="100"/>
            <w:ind w:left="220"/>
            <w:rPr>
              <w:color w:val="000000"/>
            </w:rPr>
          </w:pPr>
          <w:hyperlink w:anchor="_2xcytpi">
            <w:r w:rsidR="007816C6">
              <w:rPr>
                <w:color w:val="000000"/>
              </w:rPr>
              <w:t>Next steps</w:t>
            </w:r>
            <w:r w:rsidR="007816C6">
              <w:rPr>
                <w:color w:val="000000"/>
              </w:rPr>
              <w:tab/>
              <w:t>13</w:t>
            </w:r>
          </w:hyperlink>
        </w:p>
        <w:p w:rsidR="006910F1" w:rsidRDefault="00A6280B">
          <w:pPr>
            <w:pBdr>
              <w:top w:val="nil"/>
              <w:left w:val="nil"/>
              <w:bottom w:val="nil"/>
              <w:right w:val="nil"/>
              <w:between w:val="nil"/>
            </w:pBdr>
            <w:tabs>
              <w:tab w:val="right" w:pos="9016"/>
            </w:tabs>
            <w:spacing w:after="100"/>
            <w:ind w:left="220"/>
            <w:rPr>
              <w:color w:val="000000"/>
            </w:rPr>
          </w:pPr>
          <w:hyperlink w:anchor="_1ci93xb">
            <w:r w:rsidR="007816C6">
              <w:rPr>
                <w:color w:val="000000"/>
              </w:rPr>
              <w:t>Declaration</w:t>
            </w:r>
            <w:r w:rsidR="007816C6">
              <w:rPr>
                <w:color w:val="000000"/>
              </w:rPr>
              <w:tab/>
              <w:t>13</w:t>
            </w:r>
          </w:hyperlink>
        </w:p>
        <w:p w:rsidR="006910F1" w:rsidRDefault="00A6280B">
          <w:pPr>
            <w:pBdr>
              <w:top w:val="nil"/>
              <w:left w:val="nil"/>
              <w:bottom w:val="nil"/>
              <w:right w:val="nil"/>
              <w:between w:val="nil"/>
            </w:pBdr>
            <w:tabs>
              <w:tab w:val="right" w:pos="9016"/>
            </w:tabs>
            <w:spacing w:after="100"/>
            <w:rPr>
              <w:color w:val="000000"/>
            </w:rPr>
          </w:pPr>
          <w:hyperlink w:anchor="_3whwml4">
            <w:r w:rsidR="007816C6">
              <w:rPr>
                <w:rFonts w:ascii="Arial" w:eastAsia="Arial" w:hAnsi="Arial" w:cs="Arial"/>
                <w:b/>
                <w:color w:val="000000"/>
                <w:sz w:val="24"/>
                <w:szCs w:val="24"/>
              </w:rPr>
              <w:t>SECTION E: Checklist and appendices</w:t>
            </w:r>
            <w:r w:rsidR="007816C6">
              <w:rPr>
                <w:rFonts w:ascii="Arial" w:eastAsia="Arial" w:hAnsi="Arial" w:cs="Arial"/>
                <w:b/>
                <w:color w:val="000000"/>
                <w:sz w:val="24"/>
                <w:szCs w:val="24"/>
              </w:rPr>
              <w:tab/>
              <w:t>14</w:t>
            </w:r>
          </w:hyperlink>
        </w:p>
        <w:p w:rsidR="006910F1" w:rsidRDefault="007816C6">
          <w:r>
            <w:fldChar w:fldCharType="end"/>
          </w:r>
        </w:p>
      </w:sdtContent>
    </w:sdt>
    <w:p w:rsidR="006910F1" w:rsidRDefault="006910F1">
      <w:pPr>
        <w:spacing w:after="0" w:line="240" w:lineRule="auto"/>
        <w:rPr>
          <w:rFonts w:ascii="Arial" w:eastAsia="Arial" w:hAnsi="Arial" w:cs="Arial"/>
          <w:sz w:val="24"/>
          <w:szCs w:val="24"/>
        </w:rPr>
      </w:pPr>
    </w:p>
    <w:p w:rsidR="006910F1" w:rsidRDefault="006910F1">
      <w:pPr>
        <w:spacing w:after="0" w:line="240" w:lineRule="auto"/>
        <w:sectPr w:rsidR="006910F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equalWidth="0">
            <w:col w:w="9360"/>
          </w:cols>
        </w:sectPr>
      </w:pPr>
    </w:p>
    <w:p w:rsidR="006910F1" w:rsidRDefault="006910F1">
      <w:pPr>
        <w:pBdr>
          <w:top w:val="nil"/>
          <w:left w:val="nil"/>
          <w:bottom w:val="nil"/>
          <w:right w:val="nil"/>
          <w:between w:val="nil"/>
        </w:pBdr>
        <w:tabs>
          <w:tab w:val="right" w:pos="9016"/>
        </w:tabs>
        <w:spacing w:after="100"/>
        <w:rPr>
          <w:rFonts w:ascii="Arial" w:eastAsia="Arial" w:hAnsi="Arial" w:cs="Arial"/>
          <w:b/>
          <w:color w:val="000000"/>
          <w:sz w:val="24"/>
          <w:szCs w:val="24"/>
        </w:rPr>
      </w:pPr>
      <w:bookmarkStart w:id="2" w:name="_30j0zll" w:colFirst="0" w:colLast="0"/>
      <w:bookmarkEnd w:id="2"/>
    </w:p>
    <w:p w:rsidR="006910F1" w:rsidRDefault="006910F1">
      <w:pPr>
        <w:spacing w:after="0" w:line="264" w:lineRule="auto"/>
        <w:rPr>
          <w:rFonts w:ascii="Arial" w:eastAsia="Arial" w:hAnsi="Arial" w:cs="Arial"/>
          <w:b/>
          <w:sz w:val="36"/>
          <w:szCs w:val="36"/>
        </w:rPr>
        <w:sectPr w:rsidR="006910F1">
          <w:footerReference w:type="default" r:id="rId14"/>
          <w:pgSz w:w="11906" w:h="16838"/>
          <w:pgMar w:top="1440" w:right="1440" w:bottom="1440" w:left="1440" w:header="708" w:footer="708" w:gutter="0"/>
          <w:pgNumType w:start="1"/>
          <w:cols w:space="720" w:equalWidth="0">
            <w:col w:w="9360"/>
          </w:cols>
        </w:sectPr>
      </w:pPr>
    </w:p>
    <w:p w:rsidR="006910F1" w:rsidRDefault="007816C6">
      <w:pPr>
        <w:pStyle w:val="Heading1"/>
      </w:pPr>
      <w:bookmarkStart w:id="3" w:name="_1fob9te" w:colFirst="0" w:colLast="0"/>
      <w:bookmarkEnd w:id="3"/>
      <w:r>
        <w:t>The scope of this review</w:t>
      </w:r>
    </w:p>
    <w:p w:rsidR="006910F1" w:rsidRDefault="006910F1">
      <w:pPr>
        <w:spacing w:after="0"/>
        <w:rPr>
          <w:rFonts w:ascii="Arial" w:eastAsia="Arial" w:hAnsi="Arial" w:cs="Arial"/>
          <w:sz w:val="32"/>
          <w:szCs w:val="32"/>
        </w:rPr>
      </w:pPr>
    </w:p>
    <w:p w:rsidR="006910F1" w:rsidRDefault="007816C6">
      <w:pPr>
        <w:pStyle w:val="Heading2"/>
        <w:spacing w:after="0"/>
      </w:pPr>
      <w:bookmarkStart w:id="4" w:name="_3znysh7" w:colFirst="0" w:colLast="0"/>
      <w:bookmarkEnd w:id="4"/>
      <w:r>
        <w:t>Goods subject to review</w:t>
      </w:r>
    </w:p>
    <w:p w:rsidR="006910F1" w:rsidRDefault="006910F1">
      <w:pPr>
        <w:spacing w:after="0"/>
        <w:rPr>
          <w:rFonts w:ascii="Arial" w:eastAsia="Arial" w:hAnsi="Arial" w:cs="Arial"/>
          <w:sz w:val="24"/>
          <w:szCs w:val="24"/>
        </w:rPr>
      </w:pPr>
    </w:p>
    <w:p w:rsidR="006910F1" w:rsidRDefault="007816C6">
      <w:pPr>
        <w:spacing w:after="0"/>
        <w:rPr>
          <w:rFonts w:ascii="Arial" w:eastAsia="Arial" w:hAnsi="Arial" w:cs="Arial"/>
          <w:sz w:val="24"/>
          <w:szCs w:val="24"/>
        </w:rPr>
      </w:pPr>
      <w:r>
        <w:rPr>
          <w:rFonts w:ascii="Arial" w:eastAsia="Arial" w:hAnsi="Arial" w:cs="Arial"/>
          <w:sz w:val="24"/>
          <w:szCs w:val="24"/>
        </w:rPr>
        <w:t xml:space="preserve">This review covers </w:t>
      </w:r>
      <w:r>
        <w:rPr>
          <w:rFonts w:ascii="Arial" w:eastAsia="Arial" w:hAnsi="Arial" w:cs="Arial"/>
          <w:b/>
          <w:sz w:val="24"/>
          <w:szCs w:val="24"/>
        </w:rPr>
        <w:t>welded tubes and pipes</w:t>
      </w:r>
      <w:r>
        <w:rPr>
          <w:rFonts w:ascii="Arial" w:eastAsia="Arial" w:hAnsi="Arial" w:cs="Arial"/>
          <w:sz w:val="24"/>
          <w:szCs w:val="24"/>
        </w:rPr>
        <w:t xml:space="preserve"> of</w:t>
      </w:r>
    </w:p>
    <w:p w:rsidR="006910F1" w:rsidRDefault="006910F1">
      <w:pPr>
        <w:spacing w:after="0"/>
        <w:rPr>
          <w:rFonts w:ascii="Arial" w:eastAsia="Arial" w:hAnsi="Arial" w:cs="Arial"/>
          <w:sz w:val="24"/>
          <w:szCs w:val="24"/>
        </w:rPr>
      </w:pPr>
    </w:p>
    <w:p w:rsidR="006910F1" w:rsidRDefault="007816C6">
      <w:pPr>
        <w:numPr>
          <w:ilvl w:val="0"/>
          <w:numId w:val="2"/>
        </w:numPr>
        <w:pBdr>
          <w:top w:val="nil"/>
          <w:left w:val="nil"/>
          <w:bottom w:val="nil"/>
          <w:right w:val="nil"/>
          <w:between w:val="nil"/>
        </w:pBdr>
        <w:tabs>
          <w:tab w:val="left" w:pos="2130"/>
        </w:tabs>
        <w:spacing w:after="0"/>
        <w:rPr>
          <w:color w:val="000000"/>
          <w:sz w:val="24"/>
          <w:szCs w:val="24"/>
        </w:rPr>
      </w:pPr>
      <w:r>
        <w:rPr>
          <w:rFonts w:ascii="Arial" w:eastAsia="Arial" w:hAnsi="Arial" w:cs="Arial"/>
          <w:color w:val="000000"/>
          <w:sz w:val="24"/>
          <w:szCs w:val="24"/>
        </w:rPr>
        <w:t>iron or non-alloy steel;</w:t>
      </w:r>
    </w:p>
    <w:p w:rsidR="006910F1" w:rsidRDefault="007816C6">
      <w:pPr>
        <w:numPr>
          <w:ilvl w:val="0"/>
          <w:numId w:val="2"/>
        </w:numPr>
        <w:pBdr>
          <w:top w:val="nil"/>
          <w:left w:val="nil"/>
          <w:bottom w:val="nil"/>
          <w:right w:val="nil"/>
          <w:between w:val="nil"/>
        </w:pBdr>
        <w:tabs>
          <w:tab w:val="left" w:pos="2130"/>
        </w:tabs>
        <w:spacing w:after="0"/>
        <w:rPr>
          <w:color w:val="000000"/>
          <w:sz w:val="24"/>
          <w:szCs w:val="24"/>
        </w:rPr>
      </w:pPr>
      <w:r>
        <w:rPr>
          <w:rFonts w:ascii="Arial" w:eastAsia="Arial" w:hAnsi="Arial" w:cs="Arial"/>
          <w:color w:val="000000"/>
          <w:sz w:val="24"/>
          <w:szCs w:val="24"/>
        </w:rPr>
        <w:t xml:space="preserve">circular cross-section; and </w:t>
      </w:r>
    </w:p>
    <w:p w:rsidR="006910F1" w:rsidRDefault="007816C6">
      <w:pPr>
        <w:numPr>
          <w:ilvl w:val="0"/>
          <w:numId w:val="2"/>
        </w:numPr>
        <w:pBdr>
          <w:top w:val="nil"/>
          <w:left w:val="nil"/>
          <w:bottom w:val="nil"/>
          <w:right w:val="nil"/>
          <w:between w:val="nil"/>
        </w:pBdr>
        <w:tabs>
          <w:tab w:val="left" w:pos="2130"/>
        </w:tabs>
        <w:spacing w:after="0"/>
        <w:rPr>
          <w:color w:val="000000"/>
          <w:sz w:val="24"/>
          <w:szCs w:val="24"/>
        </w:rPr>
      </w:pPr>
      <w:r>
        <w:rPr>
          <w:rFonts w:ascii="Arial" w:eastAsia="Arial" w:hAnsi="Arial" w:cs="Arial"/>
          <w:color w:val="000000"/>
          <w:sz w:val="24"/>
          <w:szCs w:val="24"/>
        </w:rPr>
        <w:t>an external diameter not exceeding 168.3 mm</w:t>
      </w:r>
    </w:p>
    <w:p w:rsidR="006910F1" w:rsidRDefault="006910F1">
      <w:pPr>
        <w:spacing w:after="0"/>
        <w:rPr>
          <w:rFonts w:ascii="Arial" w:eastAsia="Arial" w:hAnsi="Arial" w:cs="Arial"/>
          <w:sz w:val="24"/>
          <w:szCs w:val="24"/>
        </w:rPr>
      </w:pPr>
    </w:p>
    <w:p w:rsidR="006910F1" w:rsidRDefault="007816C6">
      <w:pPr>
        <w:spacing w:after="0"/>
        <w:rPr>
          <w:rFonts w:ascii="Arial" w:eastAsia="Arial" w:hAnsi="Arial" w:cs="Arial"/>
          <w:sz w:val="24"/>
          <w:szCs w:val="24"/>
        </w:rPr>
      </w:pPr>
      <w:r>
        <w:rPr>
          <w:rFonts w:ascii="Arial" w:eastAsia="Arial" w:hAnsi="Arial" w:cs="Arial"/>
          <w:sz w:val="24"/>
          <w:szCs w:val="24"/>
        </w:rPr>
        <w:t xml:space="preserve">excluding line pipe of a kind used for oil or gas pipelines, casing and tubing of a kind used in drilling for oil or gas, precision tubes and tubes and pipes with attached fittings suitable for conducting gases or liquids for use in civil aircraft originating in </w:t>
      </w:r>
      <w:r>
        <w:rPr>
          <w:rFonts w:ascii="Arial" w:eastAsia="Arial" w:hAnsi="Arial" w:cs="Arial"/>
          <w:b/>
          <w:sz w:val="24"/>
          <w:szCs w:val="24"/>
        </w:rPr>
        <w:t>the Republic of Belarus, the People’s Republic of China, and the Russian Federation,</w:t>
      </w:r>
      <w:r>
        <w:rPr>
          <w:rFonts w:ascii="Arial" w:eastAsia="Arial" w:hAnsi="Arial" w:cs="Arial"/>
          <w:sz w:val="24"/>
          <w:szCs w:val="24"/>
        </w:rPr>
        <w:t xml:space="preserve"> destined for consumption in the United Kingdom (UK).</w:t>
      </w:r>
    </w:p>
    <w:p w:rsidR="006910F1" w:rsidRDefault="006910F1">
      <w:pPr>
        <w:spacing w:after="0"/>
        <w:rPr>
          <w:rFonts w:ascii="Arial" w:eastAsia="Arial" w:hAnsi="Arial" w:cs="Arial"/>
          <w:sz w:val="24"/>
          <w:szCs w:val="24"/>
        </w:rPr>
      </w:pPr>
    </w:p>
    <w:p w:rsidR="006910F1" w:rsidRDefault="007816C6">
      <w:pPr>
        <w:spacing w:after="0"/>
        <w:rPr>
          <w:rFonts w:ascii="Arial" w:eastAsia="Arial" w:hAnsi="Arial" w:cs="Arial"/>
          <w:sz w:val="24"/>
          <w:szCs w:val="24"/>
        </w:rPr>
      </w:pPr>
      <w:r>
        <w:rPr>
          <w:rFonts w:ascii="Arial" w:eastAsia="Arial" w:hAnsi="Arial" w:cs="Arial"/>
          <w:sz w:val="24"/>
          <w:szCs w:val="24"/>
        </w:rPr>
        <w:t>These welded tubes and pipes are currently classifiable within the following commodity code(s):</w:t>
      </w:r>
    </w:p>
    <w:p w:rsidR="006910F1" w:rsidRDefault="006910F1">
      <w:pPr>
        <w:spacing w:after="0"/>
        <w:rPr>
          <w:rFonts w:ascii="Arial" w:eastAsia="Arial" w:hAnsi="Arial" w:cs="Arial"/>
          <w:sz w:val="24"/>
          <w:szCs w:val="24"/>
        </w:rPr>
      </w:pPr>
    </w:p>
    <w:p w:rsidR="006910F1" w:rsidRDefault="007816C6">
      <w:pPr>
        <w:numPr>
          <w:ilvl w:val="0"/>
          <w:numId w:val="1"/>
        </w:numPr>
        <w:pBdr>
          <w:top w:val="nil"/>
          <w:left w:val="nil"/>
          <w:bottom w:val="nil"/>
          <w:right w:val="nil"/>
          <w:between w:val="nil"/>
        </w:pBdr>
        <w:tabs>
          <w:tab w:val="left" w:pos="2130"/>
        </w:tabs>
        <w:spacing w:after="0"/>
        <w:rPr>
          <w:color w:val="000000"/>
          <w:sz w:val="24"/>
          <w:szCs w:val="24"/>
        </w:rPr>
      </w:pPr>
      <w:r>
        <w:rPr>
          <w:rFonts w:ascii="Arial" w:eastAsia="Arial" w:hAnsi="Arial" w:cs="Arial"/>
          <w:color w:val="000000"/>
          <w:sz w:val="24"/>
          <w:szCs w:val="24"/>
        </w:rPr>
        <w:t>ex 7306 30 41 (TARIC code 7306 30 41 20)</w:t>
      </w:r>
    </w:p>
    <w:p w:rsidR="006910F1" w:rsidRDefault="007816C6">
      <w:pPr>
        <w:numPr>
          <w:ilvl w:val="0"/>
          <w:numId w:val="1"/>
        </w:numPr>
        <w:pBdr>
          <w:top w:val="nil"/>
          <w:left w:val="nil"/>
          <w:bottom w:val="nil"/>
          <w:right w:val="nil"/>
          <w:between w:val="nil"/>
        </w:pBdr>
        <w:tabs>
          <w:tab w:val="left" w:pos="2130"/>
        </w:tabs>
        <w:spacing w:after="0"/>
        <w:rPr>
          <w:color w:val="000000"/>
          <w:sz w:val="24"/>
          <w:szCs w:val="24"/>
        </w:rPr>
      </w:pPr>
      <w:r>
        <w:rPr>
          <w:rFonts w:ascii="Arial" w:eastAsia="Arial" w:hAnsi="Arial" w:cs="Arial"/>
          <w:color w:val="000000"/>
          <w:sz w:val="24"/>
          <w:szCs w:val="24"/>
        </w:rPr>
        <w:t>ex 7306 30 49 (TARIC code 7306 30 49 20)</w:t>
      </w:r>
    </w:p>
    <w:p w:rsidR="006910F1" w:rsidRDefault="007816C6">
      <w:pPr>
        <w:numPr>
          <w:ilvl w:val="0"/>
          <w:numId w:val="1"/>
        </w:numPr>
        <w:pBdr>
          <w:top w:val="nil"/>
          <w:left w:val="nil"/>
          <w:bottom w:val="nil"/>
          <w:right w:val="nil"/>
          <w:between w:val="nil"/>
        </w:pBdr>
        <w:tabs>
          <w:tab w:val="left" w:pos="2130"/>
        </w:tabs>
        <w:spacing w:after="0"/>
        <w:rPr>
          <w:color w:val="000000"/>
          <w:sz w:val="24"/>
          <w:szCs w:val="24"/>
        </w:rPr>
      </w:pPr>
      <w:r>
        <w:rPr>
          <w:rFonts w:ascii="Arial" w:eastAsia="Arial" w:hAnsi="Arial" w:cs="Arial"/>
          <w:color w:val="000000"/>
          <w:sz w:val="24"/>
          <w:szCs w:val="24"/>
        </w:rPr>
        <w:t>ex 7306 30 72 (TARIC code 7306 30 72 80)</w:t>
      </w:r>
    </w:p>
    <w:p w:rsidR="006910F1" w:rsidRDefault="007816C6">
      <w:pPr>
        <w:numPr>
          <w:ilvl w:val="0"/>
          <w:numId w:val="1"/>
        </w:numPr>
        <w:pBdr>
          <w:top w:val="nil"/>
          <w:left w:val="nil"/>
          <w:bottom w:val="nil"/>
          <w:right w:val="nil"/>
          <w:between w:val="nil"/>
        </w:pBdr>
        <w:tabs>
          <w:tab w:val="left" w:pos="2130"/>
        </w:tabs>
        <w:spacing w:after="0"/>
        <w:rPr>
          <w:color w:val="000000"/>
          <w:sz w:val="24"/>
          <w:szCs w:val="24"/>
        </w:rPr>
      </w:pPr>
      <w:r>
        <w:rPr>
          <w:rFonts w:ascii="Arial" w:eastAsia="Arial" w:hAnsi="Arial" w:cs="Arial"/>
          <w:color w:val="000000"/>
          <w:sz w:val="24"/>
          <w:szCs w:val="24"/>
        </w:rPr>
        <w:t xml:space="preserve">ex 7306 30 77 (TARIC code 7306 30 77 80)  </w:t>
      </w:r>
    </w:p>
    <w:p w:rsidR="006910F1" w:rsidRDefault="007816C6">
      <w:pPr>
        <w:spacing w:after="0"/>
        <w:rPr>
          <w:rFonts w:ascii="Arial" w:eastAsia="Arial" w:hAnsi="Arial" w:cs="Arial"/>
          <w:sz w:val="24"/>
          <w:szCs w:val="24"/>
        </w:rPr>
      </w:pPr>
      <w:r>
        <w:rPr>
          <w:rFonts w:ascii="Arial" w:eastAsia="Arial" w:hAnsi="Arial" w:cs="Arial"/>
          <w:sz w:val="24"/>
          <w:szCs w:val="24"/>
        </w:rPr>
        <w:t>These commodity codes are only given for information.</w:t>
      </w:r>
    </w:p>
    <w:p w:rsidR="006910F1" w:rsidRDefault="006910F1">
      <w:pPr>
        <w:spacing w:after="0"/>
        <w:rPr>
          <w:rFonts w:ascii="Arial" w:eastAsia="Arial" w:hAnsi="Arial" w:cs="Arial"/>
          <w:sz w:val="24"/>
          <w:szCs w:val="24"/>
        </w:rPr>
      </w:pPr>
    </w:p>
    <w:p w:rsidR="006910F1" w:rsidRDefault="007816C6">
      <w:pPr>
        <w:spacing w:after="0"/>
        <w:rPr>
          <w:rFonts w:ascii="Arial" w:eastAsia="Arial" w:hAnsi="Arial" w:cs="Arial"/>
          <w:sz w:val="24"/>
          <w:szCs w:val="24"/>
        </w:rPr>
      </w:pPr>
      <w:r>
        <w:rPr>
          <w:rFonts w:ascii="Arial" w:eastAsia="Arial" w:hAnsi="Arial" w:cs="Arial"/>
          <w:sz w:val="24"/>
          <w:szCs w:val="24"/>
        </w:rPr>
        <w:t xml:space="preserve">In this questionnaire, these goods will be referred to as </w:t>
      </w:r>
      <w:r>
        <w:rPr>
          <w:rFonts w:ascii="Arial" w:eastAsia="Arial" w:hAnsi="Arial" w:cs="Arial"/>
          <w:b/>
          <w:sz w:val="24"/>
          <w:szCs w:val="24"/>
        </w:rPr>
        <w:t>‘the goods subject to review’</w:t>
      </w:r>
      <w:r>
        <w:rPr>
          <w:rFonts w:ascii="Arial" w:eastAsia="Arial" w:hAnsi="Arial" w:cs="Arial"/>
          <w:sz w:val="24"/>
          <w:szCs w:val="24"/>
        </w:rPr>
        <w:t>. Any reference to ‘goods subject to review’</w:t>
      </w:r>
      <w:r>
        <w:rPr>
          <w:rFonts w:ascii="Arial" w:eastAsia="Arial" w:hAnsi="Arial" w:cs="Arial"/>
          <w:b/>
          <w:sz w:val="24"/>
          <w:szCs w:val="24"/>
        </w:rPr>
        <w:t xml:space="preserve"> </w:t>
      </w:r>
      <w:r>
        <w:rPr>
          <w:rFonts w:ascii="Arial" w:eastAsia="Arial" w:hAnsi="Arial" w:cs="Arial"/>
          <w:sz w:val="24"/>
          <w:szCs w:val="24"/>
        </w:rPr>
        <w:t>in this questionnaire refers to the goods description above, regardless of the commodity code under which they are exported.</w:t>
      </w:r>
    </w:p>
    <w:p w:rsidR="006910F1" w:rsidRDefault="006910F1">
      <w:pPr>
        <w:spacing w:after="0"/>
        <w:rPr>
          <w:rFonts w:ascii="Arial" w:eastAsia="Arial" w:hAnsi="Arial" w:cs="Arial"/>
          <w:sz w:val="24"/>
          <w:szCs w:val="24"/>
        </w:rPr>
      </w:pPr>
    </w:p>
    <w:p w:rsidR="006910F1" w:rsidRDefault="007816C6">
      <w:pPr>
        <w:pStyle w:val="Heading2"/>
        <w:spacing w:after="0"/>
      </w:pPr>
      <w:bookmarkStart w:id="5" w:name="_2et92p0" w:colFirst="0" w:colLast="0"/>
      <w:bookmarkEnd w:id="5"/>
      <w:r>
        <w:t>Like goods</w:t>
      </w:r>
    </w:p>
    <w:p w:rsidR="006910F1" w:rsidRDefault="006910F1">
      <w:pPr>
        <w:spacing w:after="0"/>
        <w:rPr>
          <w:rFonts w:ascii="Arial" w:eastAsia="Arial" w:hAnsi="Arial" w:cs="Arial"/>
          <w:sz w:val="24"/>
          <w:szCs w:val="24"/>
        </w:rPr>
      </w:pPr>
    </w:p>
    <w:p w:rsidR="006910F1" w:rsidRDefault="007816C6">
      <w:pPr>
        <w:spacing w:after="0"/>
        <w:rPr>
          <w:rFonts w:ascii="Arial" w:eastAsia="Arial" w:hAnsi="Arial" w:cs="Arial"/>
          <w:sz w:val="24"/>
          <w:szCs w:val="24"/>
        </w:rPr>
      </w:pPr>
      <w:r>
        <w:rPr>
          <w:rFonts w:ascii="Arial" w:eastAsia="Arial" w:hAnsi="Arial" w:cs="Arial"/>
          <w:sz w:val="24"/>
          <w:szCs w:val="24"/>
        </w:rPr>
        <w:t xml:space="preserve">In addition to </w:t>
      </w:r>
      <w:r>
        <w:rPr>
          <w:rFonts w:ascii="Arial" w:eastAsia="Arial" w:hAnsi="Arial" w:cs="Arial"/>
          <w:b/>
          <w:sz w:val="24"/>
          <w:szCs w:val="24"/>
        </w:rPr>
        <w:t>the goods subject to review,</w:t>
      </w:r>
      <w:r>
        <w:rPr>
          <w:rFonts w:ascii="Arial" w:eastAsia="Arial" w:hAnsi="Arial" w:cs="Arial"/>
          <w:sz w:val="24"/>
          <w:szCs w:val="24"/>
        </w:rPr>
        <w:t xml:space="preserve"> we want to know about ‘</w:t>
      </w:r>
      <w:r>
        <w:rPr>
          <w:rFonts w:ascii="Arial" w:eastAsia="Arial" w:hAnsi="Arial" w:cs="Arial"/>
          <w:b/>
          <w:sz w:val="24"/>
          <w:szCs w:val="24"/>
        </w:rPr>
        <w:t xml:space="preserve">like goods’. </w:t>
      </w:r>
      <w:r>
        <w:rPr>
          <w:rFonts w:ascii="Arial" w:eastAsia="Arial" w:hAnsi="Arial" w:cs="Arial"/>
          <w:sz w:val="24"/>
          <w:szCs w:val="24"/>
        </w:rPr>
        <w:t>Any reference to ‘</w:t>
      </w:r>
      <w:r>
        <w:rPr>
          <w:rFonts w:ascii="Arial" w:eastAsia="Arial" w:hAnsi="Arial" w:cs="Arial"/>
          <w:b/>
          <w:sz w:val="24"/>
          <w:szCs w:val="24"/>
        </w:rPr>
        <w:t>like goods’</w:t>
      </w:r>
      <w:r>
        <w:rPr>
          <w:rFonts w:ascii="Arial" w:eastAsia="Arial" w:hAnsi="Arial" w:cs="Arial"/>
          <w:sz w:val="24"/>
          <w:szCs w:val="24"/>
        </w:rPr>
        <w:t xml:space="preserve"> in this questionnaire refers to goods produced in the UK or imported to the UK from a country other than </w:t>
      </w:r>
      <w:r>
        <w:rPr>
          <w:rFonts w:ascii="Arial" w:eastAsia="Arial" w:hAnsi="Arial" w:cs="Arial"/>
          <w:b/>
          <w:sz w:val="24"/>
          <w:szCs w:val="24"/>
        </w:rPr>
        <w:t xml:space="preserve">the Republic of Belarus, the People’s Republic of China, or the Russian Federation </w:t>
      </w:r>
      <w:r>
        <w:rPr>
          <w:rFonts w:ascii="Arial" w:eastAsia="Arial" w:hAnsi="Arial" w:cs="Arial"/>
          <w:sz w:val="24"/>
          <w:szCs w:val="24"/>
        </w:rPr>
        <w:t xml:space="preserve">which are like the goods subject to review in all respects, or with characteristics closely resembling them. </w:t>
      </w:r>
    </w:p>
    <w:p w:rsidR="006910F1" w:rsidRDefault="006910F1">
      <w:pPr>
        <w:spacing w:after="0"/>
        <w:rPr>
          <w:rFonts w:ascii="Arial" w:eastAsia="Arial" w:hAnsi="Arial" w:cs="Arial"/>
          <w:sz w:val="24"/>
          <w:szCs w:val="24"/>
        </w:rPr>
      </w:pPr>
    </w:p>
    <w:p w:rsidR="006910F1" w:rsidRDefault="007816C6">
      <w:pPr>
        <w:spacing w:after="0"/>
        <w:rPr>
          <w:rFonts w:ascii="Arial" w:eastAsia="Arial" w:hAnsi="Arial" w:cs="Arial"/>
          <w:sz w:val="24"/>
          <w:szCs w:val="24"/>
        </w:rPr>
      </w:pPr>
      <w:r>
        <w:rPr>
          <w:rFonts w:ascii="Arial" w:eastAsia="Arial" w:hAnsi="Arial" w:cs="Arial"/>
          <w:b/>
          <w:sz w:val="24"/>
          <w:szCs w:val="24"/>
        </w:rPr>
        <w:t>Please follow the instructions for each question to provide the appropriate information regarding the like goods or goods subject to review.</w:t>
      </w:r>
      <w:r>
        <w:rPr>
          <w:rFonts w:ascii="Arial" w:eastAsia="Arial" w:hAnsi="Arial" w:cs="Arial"/>
          <w:sz w:val="24"/>
          <w:szCs w:val="24"/>
        </w:rPr>
        <w:t xml:space="preserve"> </w:t>
      </w:r>
    </w:p>
    <w:p w:rsidR="006910F1" w:rsidRDefault="006910F1">
      <w:pPr>
        <w:spacing w:after="0"/>
        <w:rPr>
          <w:rFonts w:ascii="Arial" w:eastAsia="Arial" w:hAnsi="Arial" w:cs="Arial"/>
          <w:sz w:val="24"/>
          <w:szCs w:val="24"/>
        </w:rPr>
      </w:pPr>
    </w:p>
    <w:p w:rsidR="006910F1" w:rsidRDefault="006910F1">
      <w:pPr>
        <w:pStyle w:val="Heading2"/>
        <w:spacing w:after="0" w:line="264" w:lineRule="auto"/>
      </w:pPr>
      <w:bookmarkStart w:id="6" w:name="_tyjcwt" w:colFirst="0" w:colLast="0"/>
      <w:bookmarkEnd w:id="6"/>
    </w:p>
    <w:p w:rsidR="006910F1" w:rsidRDefault="007816C6">
      <w:pPr>
        <w:pStyle w:val="Heading2"/>
        <w:spacing w:after="0" w:line="264" w:lineRule="auto"/>
      </w:pPr>
      <w:bookmarkStart w:id="7" w:name="_oaswy6nnvokk" w:colFirst="0" w:colLast="0"/>
      <w:bookmarkEnd w:id="7"/>
      <w:r>
        <w:t xml:space="preserve">Downstream products </w:t>
      </w:r>
    </w:p>
    <w:p w:rsidR="006910F1" w:rsidRDefault="006910F1">
      <w:pPr>
        <w:spacing w:after="0" w:line="264" w:lineRule="auto"/>
        <w:rPr>
          <w:rFonts w:ascii="Arial" w:eastAsia="Arial" w:hAnsi="Arial" w:cs="Arial"/>
          <w:sz w:val="24"/>
          <w:szCs w:val="24"/>
        </w:rPr>
      </w:pP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 xml:space="preserve">While downstream products and/or services will not be covered by any trade remedy </w:t>
      </w:r>
      <w:r>
        <w:rPr>
          <w:rFonts w:ascii="Arial" w:eastAsia="Arial" w:hAnsi="Arial" w:cs="Arial"/>
          <w:color w:val="000000"/>
          <w:sz w:val="24"/>
          <w:szCs w:val="24"/>
        </w:rPr>
        <w:t xml:space="preserve">measure that we decide to maintain, vary or discontinue in this review, </w:t>
      </w:r>
      <w:r>
        <w:rPr>
          <w:rFonts w:ascii="Arial" w:eastAsia="Arial" w:hAnsi="Arial" w:cs="Arial"/>
          <w:sz w:val="24"/>
          <w:szCs w:val="24"/>
        </w:rPr>
        <w:t xml:space="preserve">we need information about them to conduct the Economic Interest Test (EIT). The aim of the EIT is to assess if the application of a possible trade remedy measure is in the economic interest of the UK, considering effects on wider industries as well as the directly affected UK industry. When conducting the EIT we will consider the: </w:t>
      </w:r>
    </w:p>
    <w:p w:rsidR="006910F1" w:rsidRDefault="007816C6">
      <w:pPr>
        <w:numPr>
          <w:ilvl w:val="0"/>
          <w:numId w:val="1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injury caused to UK industry by the imports under review and benefits to that industry of removing the injury;</w:t>
      </w:r>
    </w:p>
    <w:p w:rsidR="006910F1" w:rsidRDefault="007816C6">
      <w:pPr>
        <w:numPr>
          <w:ilvl w:val="0"/>
          <w:numId w:val="1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economic significance of affected UK industries and consumers;</w:t>
      </w:r>
    </w:p>
    <w:p w:rsidR="006910F1" w:rsidRDefault="007816C6">
      <w:pPr>
        <w:numPr>
          <w:ilvl w:val="0"/>
          <w:numId w:val="1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potential effect of the trade remedy measures on industries and consumers,</w:t>
      </w:r>
    </w:p>
    <w:p w:rsidR="006910F1" w:rsidRDefault="007816C6">
      <w:pPr>
        <w:numPr>
          <w:ilvl w:val="0"/>
          <w:numId w:val="1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effect on particular geographic areas and groups;</w:t>
      </w:r>
    </w:p>
    <w:p w:rsidR="006910F1" w:rsidRDefault="007816C6">
      <w:pPr>
        <w:numPr>
          <w:ilvl w:val="0"/>
          <w:numId w:val="1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effect on the competitive environment and market structure, and</w:t>
      </w:r>
    </w:p>
    <w:p w:rsidR="006910F1" w:rsidRDefault="007816C6">
      <w:pPr>
        <w:numPr>
          <w:ilvl w:val="0"/>
          <w:numId w:val="1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other factors which we consider relevant.</w:t>
      </w: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 xml:space="preserve">You can find more information about this in our </w:t>
      </w:r>
      <w:hyperlink r:id="rId15">
        <w:r>
          <w:rPr>
            <w:rFonts w:ascii="Arial" w:eastAsia="Arial" w:hAnsi="Arial" w:cs="Arial"/>
            <w:color w:val="0000FF"/>
            <w:sz w:val="24"/>
            <w:szCs w:val="24"/>
            <w:u w:val="single"/>
          </w:rPr>
          <w:t>guidance on the Economic Interest Test</w:t>
        </w:r>
      </w:hyperlink>
      <w:r>
        <w:rPr>
          <w:rFonts w:ascii="Arial" w:eastAsia="Arial" w:hAnsi="Arial" w:cs="Arial"/>
          <w:sz w:val="24"/>
          <w:szCs w:val="24"/>
        </w:rPr>
        <w:t>.</w:t>
      </w:r>
    </w:p>
    <w:p w:rsidR="006910F1" w:rsidRDefault="006910F1">
      <w:pPr>
        <w:spacing w:after="0" w:line="264" w:lineRule="auto"/>
        <w:rPr>
          <w:rFonts w:ascii="Arial" w:eastAsia="Arial" w:hAnsi="Arial" w:cs="Arial"/>
          <w:sz w:val="24"/>
          <w:szCs w:val="24"/>
        </w:rPr>
      </w:pP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 xml:space="preserve">When assessing if a measure is in the economic interest of the UK, we will consider the effect this measure is likely to have on domestic downstream industries. We are interested in any company which: </w:t>
      </w:r>
    </w:p>
    <w:p w:rsidR="006910F1" w:rsidRDefault="007816C6">
      <w:pPr>
        <w:numPr>
          <w:ilvl w:val="0"/>
          <w:numId w:val="9"/>
        </w:numPr>
        <w:pBdr>
          <w:top w:val="nil"/>
          <w:left w:val="nil"/>
          <w:bottom w:val="nil"/>
          <w:right w:val="nil"/>
          <w:between w:val="nil"/>
        </w:pBdr>
        <w:spacing w:after="0" w:line="264" w:lineRule="auto"/>
        <w:rPr>
          <w:color w:val="000000"/>
          <w:sz w:val="24"/>
          <w:szCs w:val="24"/>
        </w:rPr>
      </w:pPr>
      <w:r>
        <w:rPr>
          <w:rFonts w:ascii="Arial" w:eastAsia="Arial" w:hAnsi="Arial" w:cs="Arial"/>
          <w:color w:val="000000"/>
          <w:sz w:val="24"/>
          <w:szCs w:val="24"/>
        </w:rPr>
        <w:t>is based in the UK and uses UK-produced like goods;</w:t>
      </w:r>
    </w:p>
    <w:p w:rsidR="006910F1" w:rsidRDefault="007816C6">
      <w:pPr>
        <w:numPr>
          <w:ilvl w:val="0"/>
          <w:numId w:val="9"/>
        </w:numPr>
        <w:pBdr>
          <w:top w:val="nil"/>
          <w:left w:val="nil"/>
          <w:bottom w:val="nil"/>
          <w:right w:val="nil"/>
          <w:between w:val="nil"/>
        </w:pBdr>
        <w:spacing w:after="0" w:line="264" w:lineRule="auto"/>
        <w:rPr>
          <w:color w:val="000000"/>
          <w:sz w:val="24"/>
          <w:szCs w:val="24"/>
        </w:rPr>
      </w:pPr>
      <w:r>
        <w:rPr>
          <w:rFonts w:ascii="Arial" w:eastAsia="Arial" w:hAnsi="Arial" w:cs="Arial"/>
          <w:color w:val="000000"/>
          <w:sz w:val="24"/>
          <w:szCs w:val="24"/>
        </w:rPr>
        <w:t>is based in the UK and uses the goods subject to review;</w:t>
      </w:r>
    </w:p>
    <w:p w:rsidR="006910F1" w:rsidRDefault="007816C6">
      <w:pPr>
        <w:numPr>
          <w:ilvl w:val="0"/>
          <w:numId w:val="9"/>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is based in the UK and uses like goods produced in third countries (a country other than the UK or the Republic of Belarus, the People’s Republic of China, and the Russian Federation).</w:t>
      </w:r>
    </w:p>
    <w:p w:rsidR="006910F1" w:rsidRDefault="006910F1">
      <w:pPr>
        <w:spacing w:line="264" w:lineRule="auto"/>
        <w:rPr>
          <w:rFonts w:ascii="Arial" w:eastAsia="Arial" w:hAnsi="Arial" w:cs="Arial"/>
          <w:sz w:val="24"/>
          <w:szCs w:val="24"/>
        </w:rPr>
      </w:pPr>
    </w:p>
    <w:p w:rsidR="006910F1" w:rsidRDefault="007816C6">
      <w:pPr>
        <w:spacing w:line="264" w:lineRule="auto"/>
        <w:rPr>
          <w:sz w:val="24"/>
          <w:szCs w:val="24"/>
        </w:rPr>
      </w:pPr>
      <w:r>
        <w:rPr>
          <w:rFonts w:ascii="Arial" w:eastAsia="Arial" w:hAnsi="Arial" w:cs="Arial"/>
          <w:sz w:val="24"/>
          <w:szCs w:val="24"/>
        </w:rPr>
        <w:t>When completing this questionnaire, please provide the data we ask for about your company’s products which use the like goods and/or goods subject to review. If your company is involved in any other part of the supply chain or production of the goods subject to review, please contact the Case Team for advice on how to proceed.</w:t>
      </w:r>
    </w:p>
    <w:p w:rsidR="006910F1" w:rsidRDefault="006910F1">
      <w:pPr>
        <w:spacing w:after="0" w:line="264" w:lineRule="auto"/>
        <w:rPr>
          <w:rFonts w:ascii="Arial" w:eastAsia="Arial" w:hAnsi="Arial" w:cs="Arial"/>
          <w:sz w:val="24"/>
          <w:szCs w:val="24"/>
        </w:rPr>
      </w:pP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We would also appreciate any information you have on your purchases of the like goods and goods subject to review.</w:t>
      </w:r>
    </w:p>
    <w:p w:rsidR="006910F1" w:rsidRDefault="006910F1">
      <w:pPr>
        <w:spacing w:after="0" w:line="264" w:lineRule="auto"/>
        <w:rPr>
          <w:rFonts w:ascii="Arial" w:eastAsia="Arial" w:hAnsi="Arial" w:cs="Arial"/>
          <w:sz w:val="24"/>
          <w:szCs w:val="24"/>
        </w:rPr>
      </w:pPr>
    </w:p>
    <w:p w:rsidR="006910F1" w:rsidRDefault="006910F1">
      <w:pPr>
        <w:pStyle w:val="Heading1"/>
      </w:pPr>
      <w:bookmarkStart w:id="8" w:name="_hav5krmzycqa" w:colFirst="0" w:colLast="0"/>
      <w:bookmarkEnd w:id="8"/>
    </w:p>
    <w:p w:rsidR="006910F1" w:rsidRDefault="006910F1"/>
    <w:p w:rsidR="006910F1" w:rsidRDefault="006910F1"/>
    <w:p w:rsidR="006910F1" w:rsidRDefault="006910F1"/>
    <w:p w:rsidR="006910F1" w:rsidRDefault="007816C6">
      <w:pPr>
        <w:pStyle w:val="Heading1"/>
        <w:rPr>
          <w:rFonts w:ascii="Quattrocento Sans" w:eastAsia="Quattrocento Sans" w:hAnsi="Quattrocento Sans" w:cs="Quattrocento Sans"/>
          <w:sz w:val="18"/>
          <w:szCs w:val="18"/>
        </w:rPr>
      </w:pPr>
      <w:bookmarkStart w:id="9" w:name="_3opejru23if5" w:colFirst="0" w:colLast="0"/>
      <w:bookmarkEnd w:id="9"/>
      <w:r>
        <w:t>Instructions </w:t>
      </w:r>
    </w:p>
    <w:p w:rsidR="006910F1" w:rsidRDefault="007816C6">
      <w:pPr>
        <w:spacing w:after="0" w:line="240" w:lineRule="auto"/>
        <w:rPr>
          <w:rFonts w:ascii="Quattrocento Sans" w:eastAsia="Quattrocento Sans" w:hAnsi="Quattrocento Sans" w:cs="Quattrocento Sans"/>
          <w:b/>
          <w:sz w:val="18"/>
          <w:szCs w:val="18"/>
        </w:rPr>
      </w:pPr>
      <w:r>
        <w:rPr>
          <w:rFonts w:ascii="Arial" w:eastAsia="Arial" w:hAnsi="Arial" w:cs="Arial"/>
          <w:b/>
          <w:sz w:val="24"/>
          <w:szCs w:val="24"/>
        </w:rPr>
        <w:t> </w:t>
      </w:r>
    </w:p>
    <w:p w:rsidR="006910F1" w:rsidRDefault="007816C6">
      <w:pPr>
        <w:pStyle w:val="Heading2"/>
        <w:rPr>
          <w:rFonts w:ascii="Quattrocento Sans" w:eastAsia="Quattrocento Sans" w:hAnsi="Quattrocento Sans" w:cs="Quattrocento Sans"/>
          <w:sz w:val="18"/>
          <w:szCs w:val="18"/>
        </w:rPr>
      </w:pPr>
      <w:bookmarkStart w:id="10" w:name="_1t3h5sf" w:colFirst="0" w:colLast="0"/>
      <w:bookmarkEnd w:id="10"/>
      <w:r>
        <w:t>Introduction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The Trade Remedies Investigations Directorate (TRID) of the UK’s Department for International Trade carries out a transition review of each trade remedy measure active under the EU system that the United Kingdom (UK) has decided to transition after EU exit. This transition review will consider whether the anti-dumping measures for certain welded tubes and pipes of iron or non-alloy steel originating from the Republic of Belarus, the People’s Republic of China, and the Russian Federation (‘goods subject to review’) are necessary or sufficient to offset dumping and whether there would be injury to the UK </w:t>
      </w:r>
      <w:r>
        <w:rPr>
          <w:rFonts w:ascii="Arial" w:eastAsia="Arial" w:hAnsi="Arial" w:cs="Arial"/>
          <w:color w:val="000000"/>
          <w:sz w:val="24"/>
          <w:szCs w:val="24"/>
        </w:rPr>
        <w:t>industry</w:t>
      </w:r>
      <w:r>
        <w:rPr>
          <w:rFonts w:ascii="Arial" w:eastAsia="Arial" w:hAnsi="Arial" w:cs="Arial"/>
          <w:sz w:val="24"/>
          <w:szCs w:val="24"/>
        </w:rPr>
        <w:t> if these measures no longer applied.   </w:t>
      </w:r>
    </w:p>
    <w:p w:rsidR="006910F1" w:rsidRDefault="006910F1">
      <w:pPr>
        <w:spacing w:after="0" w:line="264" w:lineRule="auto"/>
        <w:rPr>
          <w:rFonts w:ascii="Arial" w:eastAsia="Arial" w:hAnsi="Arial" w:cs="Arial"/>
          <w:sz w:val="24"/>
          <w:szCs w:val="24"/>
        </w:rPr>
      </w:pPr>
    </w:p>
    <w:p w:rsidR="006910F1" w:rsidRDefault="007816C6">
      <w:pPr>
        <w:widowControl w:val="0"/>
        <w:spacing w:after="0" w:line="264" w:lineRule="auto"/>
        <w:rPr>
          <w:rFonts w:ascii="Arial" w:eastAsia="Arial" w:hAnsi="Arial" w:cs="Arial"/>
          <w:sz w:val="24"/>
          <w:szCs w:val="24"/>
        </w:rPr>
      </w:pPr>
      <w:r>
        <w:rPr>
          <w:rFonts w:ascii="Arial" w:eastAsia="Arial" w:hAnsi="Arial" w:cs="Arial"/>
          <w:sz w:val="24"/>
          <w:szCs w:val="24"/>
        </w:rPr>
        <w:t>You have received this questionnaire because your company has been identified as a downstream user or consumer of certain welded tubes and pipes of iron or non-alloy steel. TRID is seeking your cooperation so we can understand the economic impact of imposing, or not imposing, measures. The information your company provides will help us to conduct the Economic Interest Test.</w:t>
      </w:r>
    </w:p>
    <w:p w:rsidR="006910F1" w:rsidRDefault="006910F1">
      <w:pPr>
        <w:spacing w:after="0" w:line="264" w:lineRule="auto"/>
        <w:rPr>
          <w:rFonts w:ascii="Arial" w:eastAsia="Arial" w:hAnsi="Arial" w:cs="Arial"/>
          <w:sz w:val="24"/>
          <w:szCs w:val="24"/>
        </w:rPr>
      </w:pP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 xml:space="preserve">Please complete as much of this questionnaire as you are able to and return it to us by </w:t>
      </w:r>
      <w:r>
        <w:rPr>
          <w:rFonts w:ascii="Arial" w:eastAsia="Arial" w:hAnsi="Arial" w:cs="Arial"/>
          <w:b/>
          <w:sz w:val="24"/>
          <w:szCs w:val="24"/>
        </w:rPr>
        <w:t>29 July 2020</w:t>
      </w:r>
      <w:r>
        <w:rPr>
          <w:rFonts w:ascii="Arial" w:eastAsia="Arial" w:hAnsi="Arial" w:cs="Arial"/>
          <w:sz w:val="24"/>
          <w:szCs w:val="24"/>
        </w:rPr>
        <w:t>. We may contact you again to ask for clarification or supplementary information if necessary. Please provide the source for all information or data not owned by yourselves and clearly state any restrictions on sharing it.</w:t>
      </w:r>
    </w:p>
    <w:p w:rsidR="006910F1" w:rsidRDefault="006910F1">
      <w:pPr>
        <w:spacing w:after="0" w:line="264" w:lineRule="auto"/>
        <w:rPr>
          <w:rFonts w:ascii="Arial" w:eastAsia="Arial" w:hAnsi="Arial" w:cs="Arial"/>
          <w:sz w:val="24"/>
          <w:szCs w:val="24"/>
        </w:rPr>
      </w:pP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Each time you provide confidential information in the confidential version of your questionnaire, please provide a corresponding non-confidential summary (or a statement of reasons why you cannot provide this) in the non-confidential version of your questionnaire. If you do not submit a corresponding non-confidential summary or a statement of reasons where applicable, we may disregard the information you give us. The following section provides further information on what you need to do.   </w:t>
      </w:r>
    </w:p>
    <w:p w:rsidR="006910F1" w:rsidRDefault="006910F1">
      <w:pPr>
        <w:spacing w:after="0" w:line="264" w:lineRule="auto"/>
        <w:rPr>
          <w:rFonts w:ascii="Arial" w:eastAsia="Arial" w:hAnsi="Arial" w:cs="Arial"/>
          <w:sz w:val="24"/>
          <w:szCs w:val="24"/>
        </w:rPr>
      </w:pPr>
    </w:p>
    <w:p w:rsidR="006910F1" w:rsidRDefault="007816C6">
      <w:pPr>
        <w:spacing w:after="0" w:line="264" w:lineRule="auto"/>
        <w:rPr>
          <w:rFonts w:ascii="Arial" w:eastAsia="Arial" w:hAnsi="Arial" w:cs="Arial"/>
          <w:color w:val="000000"/>
          <w:sz w:val="24"/>
          <w:szCs w:val="24"/>
        </w:rPr>
      </w:pPr>
      <w:r>
        <w:rPr>
          <w:rFonts w:ascii="Arial" w:eastAsia="Arial" w:hAnsi="Arial" w:cs="Arial"/>
          <w:sz w:val="24"/>
          <w:szCs w:val="24"/>
        </w:rPr>
        <w:t>If you can’t complete the questionnaire within the required time, please contact the Case Team ahead of the deadline using the contact details on the cover of this questionnaire. Please let us know the amount of extra time you need and the reasons why. We will notify you of our decision</w:t>
      </w:r>
      <w:r>
        <w:rPr>
          <w:rFonts w:ascii="Arial" w:eastAsia="Arial" w:hAnsi="Arial" w:cs="Arial"/>
          <w:color w:val="000000"/>
          <w:sz w:val="24"/>
          <w:szCs w:val="24"/>
        </w:rPr>
        <w:t xml:space="preserve"> and publish </w:t>
      </w:r>
      <w:r>
        <w:rPr>
          <w:rFonts w:ascii="Arial" w:eastAsia="Arial" w:hAnsi="Arial" w:cs="Arial"/>
          <w:sz w:val="24"/>
          <w:szCs w:val="24"/>
        </w:rPr>
        <w:t>a note to explain this on our public file.</w:t>
      </w:r>
    </w:p>
    <w:p w:rsidR="006910F1" w:rsidRDefault="006910F1">
      <w:pPr>
        <w:spacing w:after="0" w:line="264" w:lineRule="auto"/>
        <w:rPr>
          <w:rFonts w:ascii="Arial" w:eastAsia="Arial" w:hAnsi="Arial" w:cs="Arial"/>
          <w:sz w:val="24"/>
          <w:szCs w:val="24"/>
        </w:rPr>
      </w:pPr>
    </w:p>
    <w:p w:rsidR="006910F1" w:rsidRDefault="007816C6">
      <w:pPr>
        <w:spacing w:after="0" w:line="264" w:lineRule="auto"/>
        <w:rPr>
          <w:rFonts w:ascii="Arial" w:eastAsia="Arial" w:hAnsi="Arial" w:cs="Arial"/>
          <w:color w:val="000000"/>
          <w:sz w:val="24"/>
          <w:szCs w:val="24"/>
        </w:rPr>
      </w:pPr>
      <w:r>
        <w:rPr>
          <w:rFonts w:ascii="Arial" w:eastAsia="Arial" w:hAnsi="Arial" w:cs="Arial"/>
          <w:color w:val="000000"/>
          <w:sz w:val="24"/>
          <w:szCs w:val="24"/>
        </w:rPr>
        <w:t xml:space="preserve">Please contact the Case Team if you have any questions about your response. We recognise you may not be able to answer all questions and can offer advice if you have any difficulties. You can find general information about UK trade remedies processes in our </w:t>
      </w:r>
      <w:hyperlink r:id="rId16">
        <w:r>
          <w:rPr>
            <w:rFonts w:ascii="Arial" w:eastAsia="Arial" w:hAnsi="Arial" w:cs="Arial"/>
            <w:color w:val="0000FF"/>
            <w:sz w:val="24"/>
            <w:szCs w:val="24"/>
            <w:u w:val="single"/>
          </w:rPr>
          <w:t>online guidance</w:t>
        </w:r>
      </w:hyperlink>
      <w:r>
        <w:rPr>
          <w:rFonts w:ascii="Arial" w:eastAsia="Arial" w:hAnsi="Arial" w:cs="Arial"/>
          <w:color w:val="000000"/>
          <w:sz w:val="24"/>
          <w:szCs w:val="24"/>
        </w:rPr>
        <w:t>.</w:t>
      </w:r>
    </w:p>
    <w:p w:rsidR="006910F1" w:rsidRDefault="006910F1">
      <w:pPr>
        <w:spacing w:after="0" w:line="264" w:lineRule="auto"/>
        <w:rPr>
          <w:rFonts w:ascii="Arial" w:eastAsia="Arial" w:hAnsi="Arial" w:cs="Arial"/>
          <w:color w:val="000000"/>
          <w:sz w:val="24"/>
          <w:szCs w:val="24"/>
        </w:rPr>
      </w:pPr>
    </w:p>
    <w:p w:rsidR="006910F1" w:rsidRDefault="007816C6">
      <w:pPr>
        <w:spacing w:after="0" w:line="264" w:lineRule="auto"/>
        <w:rPr>
          <w:rFonts w:ascii="Quattrocento Sans" w:eastAsia="Quattrocento Sans" w:hAnsi="Quattrocento Sans" w:cs="Quattrocento Sans"/>
          <w:sz w:val="18"/>
          <w:szCs w:val="18"/>
        </w:rPr>
      </w:pPr>
      <w:r>
        <w:rPr>
          <w:rFonts w:ascii="Arial" w:eastAsia="Arial" w:hAnsi="Arial" w:cs="Arial"/>
          <w:sz w:val="24"/>
          <w:szCs w:val="24"/>
        </w:rPr>
        <w:t>TRID investigates cases under the provisions of Trade Remedies (Dumping and Subsidisation) (EU Exit) Regulations 2019 as per the Trade Remedies (Amendment) (EU Exit) Regulations 2019 and under the Taxation (Cross-border Trade) Act 2018. </w:t>
      </w: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 </w:t>
      </w:r>
    </w:p>
    <w:p w:rsidR="006910F1" w:rsidRDefault="006910F1">
      <w:pPr>
        <w:spacing w:after="0" w:line="264" w:lineRule="auto"/>
        <w:rPr>
          <w:rFonts w:ascii="Arial" w:eastAsia="Arial" w:hAnsi="Arial" w:cs="Arial"/>
          <w:color w:val="000000"/>
          <w:sz w:val="24"/>
          <w:szCs w:val="24"/>
        </w:rPr>
      </w:pPr>
    </w:p>
    <w:p w:rsidR="006910F1" w:rsidRDefault="007816C6">
      <w:pPr>
        <w:pStyle w:val="Heading2"/>
        <w:rPr>
          <w:rFonts w:ascii="Quattrocento Sans" w:eastAsia="Quattrocento Sans" w:hAnsi="Quattrocento Sans" w:cs="Quattrocento Sans"/>
          <w:sz w:val="18"/>
          <w:szCs w:val="18"/>
        </w:rPr>
      </w:pPr>
      <w:bookmarkStart w:id="11" w:name="_4d34og8" w:colFirst="0" w:colLast="0"/>
      <w:bookmarkEnd w:id="11"/>
      <w:r>
        <w:t>Preparing confidential and non-confidential copies of your information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Please submit both a confidential version and a non-confidential version of your questionnaire and the corresponding spreadsheet annex. </w:t>
      </w:r>
      <w:r>
        <w:rPr>
          <w:rFonts w:ascii="Arial" w:eastAsia="Arial" w:hAnsi="Arial" w:cs="Arial"/>
          <w:b/>
          <w:sz w:val="24"/>
          <w:szCs w:val="24"/>
        </w:rPr>
        <w:t>Please ensure that each page of information you provide is clearly marked either “Confidential” or “Non-Confidential” in the header. </w:t>
      </w:r>
      <w:r>
        <w:rPr>
          <w:rFonts w:ascii="Arial" w:eastAsia="Arial" w:hAnsi="Arial" w:cs="Arial"/>
          <w:sz w:val="24"/>
          <w:szCs w:val="24"/>
        </w:rPr>
        <w:t>It is your responsibility to ensure that the non-confidential version does not contain any confidential information. Please note that if you don’t provide the information we’ve asked for and a non-confidential summary (or explain in writing why you cannot provide this), we may have to disregard the information you give us.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Further information on what can be considered confidential and how to prepare a non-confidential version of this questionnaire can be found in our guidance on </w:t>
      </w:r>
      <w:hyperlink r:id="rId17" w:anchor="handling-confidential-information">
        <w:r>
          <w:rPr>
            <w:rFonts w:ascii="Arial" w:eastAsia="Arial" w:hAnsi="Arial" w:cs="Arial"/>
            <w:color w:val="0563C1"/>
            <w:sz w:val="24"/>
            <w:szCs w:val="24"/>
            <w:u w:val="single"/>
          </w:rPr>
          <w:t>how we handle confidential information</w:t>
        </w:r>
      </w:hyperlink>
      <w:r>
        <w:rPr>
          <w:rFonts w:ascii="Arial" w:eastAsia="Arial" w:hAnsi="Arial" w:cs="Arial"/>
          <w:sz w:val="24"/>
          <w:szCs w:val="24"/>
        </w:rPr>
        <w:t>. </w:t>
      </w:r>
    </w:p>
    <w:p w:rsidR="006910F1" w:rsidRDefault="007816C6">
      <w:pPr>
        <w:spacing w:after="0" w:line="240" w:lineRule="auto"/>
        <w:jc w:val="both"/>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All information provided to TRID in confidence will be treated accordingly and only used for this investigation (except in limited circumstance as permitted by regulation 46 of the </w:t>
      </w:r>
      <w:r>
        <w:rPr>
          <w:rFonts w:ascii="Arial" w:eastAsia="Arial" w:hAnsi="Arial" w:cs="Arial"/>
          <w:i/>
          <w:sz w:val="24"/>
          <w:szCs w:val="24"/>
        </w:rPr>
        <w:t>Trade Remedies (Dumping and Subsidisation) (EU Exit) Regulations 2019)</w:t>
      </w:r>
      <w:r>
        <w:rPr>
          <w:rFonts w:ascii="Arial" w:eastAsia="Arial" w:hAnsi="Arial" w:cs="Arial"/>
          <w:sz w:val="24"/>
          <w:szCs w:val="24"/>
        </w:rPr>
        <w:t> and will be stored in protected systems. The non-confidential version of your submission will be placed on the public file, which is available on </w:t>
      </w:r>
      <w:hyperlink r:id="rId18">
        <w:r>
          <w:rPr>
            <w:rFonts w:ascii="Arial" w:eastAsia="Arial" w:hAnsi="Arial" w:cs="Arial"/>
            <w:color w:val="0563C1"/>
            <w:sz w:val="24"/>
            <w:szCs w:val="24"/>
            <w:u w:val="single"/>
          </w:rPr>
          <w:t>www.trade-remedies.service.gov.uk/public/cases</w:t>
        </w:r>
      </w:hyperlink>
      <w:r>
        <w:rPr>
          <w:rFonts w:ascii="Arial" w:eastAsia="Arial" w:hAnsi="Arial" w:cs="Arial"/>
          <w:sz w:val="24"/>
          <w:szCs w:val="24"/>
        </w:rPr>
        <w:t>. </w:t>
      </w:r>
    </w:p>
    <w:p w:rsidR="006910F1" w:rsidRDefault="007816C6">
      <w:pPr>
        <w:spacing w:after="0" w:line="264"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6910F1">
      <w:pPr>
        <w:spacing w:after="0" w:line="264" w:lineRule="auto"/>
        <w:rPr>
          <w:rFonts w:ascii="Arial" w:eastAsia="Arial" w:hAnsi="Arial" w:cs="Arial"/>
          <w:sz w:val="24"/>
          <w:szCs w:val="24"/>
        </w:rPr>
      </w:pPr>
    </w:p>
    <w:p w:rsidR="006910F1" w:rsidRDefault="007816C6">
      <w:pPr>
        <w:pStyle w:val="Heading2"/>
        <w:spacing w:after="0" w:line="264" w:lineRule="auto"/>
      </w:pPr>
      <w:bookmarkStart w:id="12" w:name="_2s8eyo1" w:colFirst="0" w:colLast="0"/>
      <w:bookmarkEnd w:id="12"/>
      <w:r>
        <w:t>How to complete this questionnaire</w:t>
      </w:r>
    </w:p>
    <w:p w:rsidR="006910F1" w:rsidRDefault="006910F1">
      <w:pPr>
        <w:spacing w:after="0" w:line="264" w:lineRule="auto"/>
        <w:rPr>
          <w:rFonts w:ascii="Arial" w:eastAsia="Arial" w:hAnsi="Arial" w:cs="Arial"/>
          <w:sz w:val="24"/>
          <w:szCs w:val="24"/>
        </w:rPr>
      </w:pP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Please read and follow all the instructions carefully. Where relevant please evidence your statements with supporting data and information. You may be asked to attach supporting documents in appendices to supplement your responses. Provide all formulas and steps used in your calculations and keep a record of these.</w:t>
      </w:r>
    </w:p>
    <w:p w:rsidR="006910F1" w:rsidRDefault="006910F1">
      <w:pPr>
        <w:spacing w:after="0" w:line="264" w:lineRule="auto"/>
        <w:rPr>
          <w:rFonts w:ascii="Arial" w:eastAsia="Arial" w:hAnsi="Arial" w:cs="Arial"/>
          <w:sz w:val="24"/>
          <w:szCs w:val="24"/>
        </w:rPr>
      </w:pP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Please note the following points:</w:t>
      </w:r>
    </w:p>
    <w:p w:rsidR="006910F1" w:rsidRDefault="007816C6">
      <w:pPr>
        <w:numPr>
          <w:ilvl w:val="0"/>
          <w:numId w:val="10"/>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If the answer to a question is “zero”, “no” or “none”, please write this rather than leaving the answer blank.</w:t>
      </w:r>
    </w:p>
    <w:p w:rsidR="006910F1" w:rsidRDefault="007816C6">
      <w:pPr>
        <w:numPr>
          <w:ilvl w:val="0"/>
          <w:numId w:val="10"/>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Please complete the spreadsheet annexes as requested. Annexes are named to correspond to the relevant sections of this questionnaire and it’s important that you complete them with reference to the instructions provided. If you feel you cannot present the information as requested, please contact your Case Team as soon as possible.</w:t>
      </w:r>
    </w:p>
    <w:p w:rsidR="006910F1" w:rsidRDefault="007816C6">
      <w:pPr>
        <w:numPr>
          <w:ilvl w:val="0"/>
          <w:numId w:val="10"/>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If there is not enough space in any part of the questionnaire to provide the details requested, please attach appendices. Make sure any attachments are given a corresponding appendix reference in the title of the document and that these are referenced in the boxes provided. </w:t>
      </w:r>
    </w:p>
    <w:p w:rsidR="006910F1" w:rsidRDefault="007816C6">
      <w:pPr>
        <w:numPr>
          <w:ilvl w:val="0"/>
          <w:numId w:val="10"/>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Any documents not in English should be accompanied by an English translation.</w:t>
      </w:r>
    </w:p>
    <w:p w:rsidR="006910F1" w:rsidRDefault="007816C6">
      <w:pPr>
        <w:numPr>
          <w:ilvl w:val="0"/>
          <w:numId w:val="10"/>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Please provide all dates in the format DD/MM/YYYY (e.g. 23/05/2019).</w:t>
      </w:r>
    </w:p>
    <w:p w:rsidR="006910F1" w:rsidRDefault="007816C6">
      <w:pPr>
        <w:numPr>
          <w:ilvl w:val="0"/>
          <w:numId w:val="10"/>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For all numerical figures, where appropriate please express every third number with a comma (e.g. ‘1,300’ for one-thousand three hundred, ‘1,300,000’ for one million and three-hundred thousand).</w:t>
      </w:r>
    </w:p>
    <w:p w:rsidR="006910F1" w:rsidRDefault="007816C6">
      <w:pPr>
        <w:numPr>
          <w:ilvl w:val="0"/>
          <w:numId w:val="10"/>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Limit all sales/currency/income figures to two decimal places and use the appropriate currency symbol (e.g. £1,300.00).</w:t>
      </w:r>
    </w:p>
    <w:p w:rsidR="006910F1" w:rsidRDefault="007816C6">
      <w:pPr>
        <w:numPr>
          <w:ilvl w:val="0"/>
          <w:numId w:val="10"/>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rsidR="006910F1" w:rsidRDefault="007816C6">
      <w:pPr>
        <w:numPr>
          <w:ilvl w:val="0"/>
          <w:numId w:val="10"/>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All figures should be reported net of tax unless otherwise stated.</w:t>
      </w:r>
    </w:p>
    <w:p w:rsidR="006910F1" w:rsidRDefault="006910F1">
      <w:pPr>
        <w:spacing w:after="0" w:line="264" w:lineRule="auto"/>
        <w:ind w:left="360"/>
        <w:rPr>
          <w:rFonts w:ascii="Arial" w:eastAsia="Arial" w:hAnsi="Arial" w:cs="Arial"/>
          <w:sz w:val="24"/>
          <w:szCs w:val="24"/>
        </w:rPr>
      </w:pPr>
    </w:p>
    <w:p w:rsidR="006910F1" w:rsidRDefault="006910F1">
      <w:pPr>
        <w:spacing w:after="0" w:line="264" w:lineRule="auto"/>
        <w:rPr>
          <w:rFonts w:ascii="Arial" w:eastAsia="Arial" w:hAnsi="Arial" w:cs="Arial"/>
          <w:sz w:val="24"/>
          <w:szCs w:val="24"/>
        </w:rPr>
      </w:pPr>
    </w:p>
    <w:p w:rsidR="006910F1" w:rsidRDefault="007816C6">
      <w:pPr>
        <w:pStyle w:val="Heading2"/>
      </w:pPr>
      <w:bookmarkStart w:id="13" w:name="_17dp8vu" w:colFirst="0" w:colLast="0"/>
      <w:bookmarkEnd w:id="13"/>
      <w:r>
        <w:t>Providing information from subsidiaries or associated parties</w:t>
      </w:r>
    </w:p>
    <w:p w:rsidR="006910F1" w:rsidRDefault="006910F1">
      <w:pPr>
        <w:spacing w:after="0" w:line="264" w:lineRule="auto"/>
        <w:rPr>
          <w:rFonts w:ascii="Arial" w:eastAsia="Arial" w:hAnsi="Arial" w:cs="Arial"/>
          <w:color w:val="000000"/>
          <w:sz w:val="24"/>
          <w:szCs w:val="24"/>
        </w:rPr>
      </w:pPr>
    </w:p>
    <w:p w:rsidR="006910F1" w:rsidRDefault="007816C6">
      <w:pPr>
        <w:spacing w:after="0" w:line="264" w:lineRule="auto"/>
        <w:rPr>
          <w:rFonts w:ascii="Arial" w:eastAsia="Arial" w:hAnsi="Arial" w:cs="Arial"/>
          <w:sz w:val="24"/>
          <w:szCs w:val="24"/>
        </w:rPr>
      </w:pPr>
      <w:bookmarkStart w:id="14" w:name="_3rdcrjn" w:colFirst="0" w:colLast="0"/>
      <w:bookmarkEnd w:id="14"/>
      <w:r>
        <w:rPr>
          <w:rFonts w:ascii="Arial" w:eastAsia="Arial" w:hAnsi="Arial" w:cs="Arial"/>
          <w:sz w:val="24"/>
          <w:szCs w:val="24"/>
        </w:rPr>
        <w:t>Section A of this questionnaire asks about your company structure. Although this questionnaire is intended for your company, our investigation covers all subsidiaries and any other associated companies. If any of your subsidiaries or associated companies also form part of the downstream supply chain of the like goods and/or the goods subject to review, please ask them to contribute to the answers of this questionnaire when necessary.</w:t>
      </w:r>
    </w:p>
    <w:p w:rsidR="006910F1" w:rsidRDefault="006910F1">
      <w:pPr>
        <w:spacing w:after="0" w:line="264" w:lineRule="auto"/>
        <w:rPr>
          <w:rFonts w:ascii="Arial" w:eastAsia="Arial" w:hAnsi="Arial" w:cs="Arial"/>
          <w:sz w:val="24"/>
          <w:szCs w:val="24"/>
        </w:rPr>
      </w:pPr>
    </w:p>
    <w:p w:rsidR="006910F1" w:rsidRDefault="007816C6">
      <w:pPr>
        <w:pStyle w:val="Heading2"/>
        <w:spacing w:after="0" w:line="264" w:lineRule="auto"/>
        <w:rPr>
          <w:b w:val="0"/>
          <w:color w:val="000000"/>
          <w:sz w:val="24"/>
          <w:szCs w:val="24"/>
        </w:rPr>
      </w:pPr>
      <w:bookmarkStart w:id="15" w:name="_26in1rg" w:colFirst="0" w:colLast="0"/>
      <w:bookmarkEnd w:id="15"/>
      <w:r>
        <w:rPr>
          <w:b w:val="0"/>
          <w:color w:val="000000"/>
          <w:sz w:val="24"/>
          <w:szCs w:val="24"/>
        </w:rPr>
        <w:t>If you have any queries about this part of the process, please contact the Case Team using the details provided on the cover of this questionnaire.</w:t>
      </w:r>
    </w:p>
    <w:p w:rsidR="006910F1" w:rsidRDefault="006910F1">
      <w:pPr>
        <w:pStyle w:val="Heading2"/>
        <w:spacing w:after="0" w:line="264" w:lineRule="auto"/>
      </w:pPr>
    </w:p>
    <w:p w:rsidR="006910F1" w:rsidRDefault="007816C6">
      <w:pPr>
        <w:pStyle w:val="Heading2"/>
        <w:spacing w:after="0" w:line="264" w:lineRule="auto"/>
        <w:rPr>
          <w:rFonts w:ascii="Quattrocento Sans" w:eastAsia="Quattrocento Sans" w:hAnsi="Quattrocento Sans" w:cs="Quattrocento Sans"/>
          <w:sz w:val="18"/>
          <w:szCs w:val="18"/>
        </w:rPr>
      </w:pPr>
      <w:bookmarkStart w:id="16" w:name="_lnxbz9" w:colFirst="0" w:colLast="0"/>
      <w:bookmarkEnd w:id="16"/>
      <w:r>
        <w:t>What happens next  </w:t>
      </w:r>
    </w:p>
    <w:p w:rsidR="006910F1" w:rsidRDefault="007816C6">
      <w:pPr>
        <w:spacing w:after="0" w:line="264"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64" w:lineRule="auto"/>
        <w:rPr>
          <w:rFonts w:ascii="Arial" w:eastAsia="Arial" w:hAnsi="Arial" w:cs="Arial"/>
          <w:sz w:val="24"/>
          <w:szCs w:val="24"/>
        </w:rPr>
      </w:pPr>
      <w:r>
        <w:rPr>
          <w:rFonts w:ascii="Arial" w:eastAsia="Arial" w:hAnsi="Arial" w:cs="Arial"/>
          <w:color w:val="000000"/>
          <w:sz w:val="24"/>
          <w:szCs w:val="24"/>
        </w:rPr>
        <w:t xml:space="preserve">Please upload your completed questionnaire responses and non-confidential versions of documents to our Trade Remedies Service at </w:t>
      </w:r>
      <w:hyperlink r:id="rId19">
        <w:r>
          <w:rPr>
            <w:rFonts w:ascii="Arial" w:eastAsia="Arial" w:hAnsi="Arial" w:cs="Arial"/>
            <w:color w:val="0563C1"/>
            <w:sz w:val="24"/>
            <w:szCs w:val="24"/>
            <w:u w:val="single"/>
          </w:rPr>
          <w:t>www.trade-remedies.service.gov.uk</w:t>
        </w:r>
      </w:hyperlink>
      <w:r>
        <w:rPr>
          <w:rFonts w:ascii="Arial" w:eastAsia="Arial" w:hAnsi="Arial" w:cs="Arial"/>
          <w:sz w:val="24"/>
          <w:szCs w:val="24"/>
        </w:rPr>
        <w:t>. You will receive an email confirming the documents have been uploaded successfully. Non-confidential responses will be placed on the public file and the Case Team will contact you if we need further information. We may contact you with the aim of arranging a visit to help us understand your company and build a more detailed understanding of the UK supply chain for certain welded tubes and pipes of iron or non-alloy steel.</w:t>
      </w:r>
    </w:p>
    <w:p w:rsidR="006910F1" w:rsidRDefault="006910F1">
      <w:pPr>
        <w:spacing w:after="0" w:line="264" w:lineRule="auto"/>
        <w:jc w:val="both"/>
        <w:rPr>
          <w:rFonts w:ascii="Arial" w:eastAsia="Arial" w:hAnsi="Arial" w:cs="Arial"/>
          <w:sz w:val="24"/>
          <w:szCs w:val="24"/>
        </w:rPr>
      </w:pP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Once we have completed our investigation, we will publish our recommendation to the Secretary of State. Our final report will be published on our public file.</w:t>
      </w:r>
    </w:p>
    <w:p w:rsidR="006910F1" w:rsidRDefault="007816C6">
      <w:pPr>
        <w:spacing w:after="0" w:line="264" w:lineRule="auto"/>
        <w:rPr>
          <w:rFonts w:ascii="Arial" w:eastAsia="Arial" w:hAnsi="Arial" w:cs="Arial"/>
          <w:sz w:val="24"/>
          <w:szCs w:val="24"/>
        </w:rPr>
      </w:pPr>
      <w:r>
        <w:rPr>
          <w:rFonts w:ascii="Arial" w:eastAsia="Arial" w:hAnsi="Arial" w:cs="Arial"/>
          <w:sz w:val="24"/>
          <w:szCs w:val="24"/>
        </w:rPr>
        <w:t xml:space="preserve"> </w:t>
      </w:r>
    </w:p>
    <w:p w:rsidR="006910F1" w:rsidRDefault="006910F1">
      <w:pPr>
        <w:keepNext/>
        <w:keepLines/>
        <w:spacing w:after="0" w:line="264" w:lineRule="auto"/>
        <w:rPr>
          <w:rFonts w:ascii="Arial" w:eastAsia="Arial" w:hAnsi="Arial" w:cs="Arial"/>
          <w:b/>
          <w:sz w:val="32"/>
          <w:szCs w:val="32"/>
        </w:rPr>
      </w:pPr>
    </w:p>
    <w:p w:rsidR="006910F1" w:rsidRDefault="007816C6">
      <w:pPr>
        <w:pStyle w:val="Heading1"/>
        <w:spacing w:line="264" w:lineRule="auto"/>
      </w:pPr>
      <w:bookmarkStart w:id="17" w:name="_35nkun2" w:colFirst="0" w:colLast="0"/>
      <w:bookmarkEnd w:id="17"/>
      <w:r>
        <w:t>SECTION A:</w:t>
      </w:r>
      <w:r>
        <w:br/>
        <w:t>Company details</w:t>
      </w:r>
    </w:p>
    <w:p w:rsidR="006910F1" w:rsidRDefault="006910F1">
      <w:pPr>
        <w:spacing w:after="0" w:line="264" w:lineRule="auto"/>
        <w:rPr>
          <w:rFonts w:ascii="Arial" w:eastAsia="Arial" w:hAnsi="Arial" w:cs="Arial"/>
        </w:rPr>
      </w:pPr>
    </w:p>
    <w:p w:rsidR="006910F1" w:rsidRDefault="007816C6">
      <w:pPr>
        <w:pStyle w:val="Heading2"/>
        <w:spacing w:after="0" w:line="264" w:lineRule="auto"/>
      </w:pPr>
      <w:bookmarkStart w:id="18" w:name="_1ksv4uv" w:colFirst="0" w:colLast="0"/>
      <w:bookmarkEnd w:id="18"/>
      <w:r>
        <w:t>A1</w:t>
      </w:r>
      <w:r>
        <w:tab/>
        <w:t xml:space="preserve">Identity and contact details </w:t>
      </w:r>
    </w:p>
    <w:p w:rsidR="006910F1" w:rsidRDefault="006910F1">
      <w:pPr>
        <w:spacing w:after="0" w:line="264" w:lineRule="auto"/>
        <w:ind w:left="360" w:hanging="360"/>
        <w:rPr>
          <w:rFonts w:ascii="Arial" w:eastAsia="Arial" w:hAnsi="Arial" w:cs="Arial"/>
          <w:sz w:val="24"/>
          <w:szCs w:val="24"/>
        </w:rPr>
      </w:pPr>
    </w:p>
    <w:p w:rsidR="006910F1" w:rsidRDefault="007816C6">
      <w:pPr>
        <w:numPr>
          <w:ilvl w:val="0"/>
          <w:numId w:val="5"/>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Please complete the table below, ensuring that the point of contact given has the authority to provide this information:</w:t>
      </w:r>
    </w:p>
    <w:p w:rsidR="006910F1" w:rsidRDefault="006910F1">
      <w:pPr>
        <w:tabs>
          <w:tab w:val="left" w:pos="2130"/>
        </w:tabs>
        <w:spacing w:after="0" w:line="264" w:lineRule="auto"/>
        <w:rPr>
          <w:rFonts w:ascii="Arial" w:eastAsia="Arial" w:hAnsi="Arial" w:cs="Arial"/>
          <w:sz w:val="24"/>
          <w:szCs w:val="24"/>
        </w:rPr>
      </w:pPr>
    </w:p>
    <w:tbl>
      <w:tblPr>
        <w:tblStyle w:val="a0"/>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5613"/>
      </w:tblGrid>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sz w:val="24"/>
                <w:szCs w:val="24"/>
              </w:rPr>
            </w:pPr>
            <w:r>
              <w:rPr>
                <w:rFonts w:ascii="Arial" w:eastAsia="Arial" w:hAnsi="Arial" w:cs="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sz w:val="20"/>
                <w:szCs w:val="20"/>
              </w:rPr>
            </w:pPr>
            <w:r>
              <w:rPr>
                <w:sz w:val="20"/>
                <w:szCs w:val="20"/>
              </w:rPr>
              <w:t>BSS Group Limited</w:t>
            </w:r>
          </w:p>
        </w:tc>
      </w:tr>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color w:val="FF0000"/>
                <w:sz w:val="24"/>
                <w:szCs w:val="24"/>
              </w:rPr>
            </w:pPr>
            <w:r>
              <w:rPr>
                <w:rFonts w:ascii="Arial" w:eastAsia="Arial" w:hAnsi="Arial" w:cs="Arial"/>
                <w:color w:val="000000"/>
                <w:sz w:val="24"/>
                <w:szCs w:val="24"/>
              </w:rPr>
              <w:t xml:space="preserve">Legal </w:t>
            </w:r>
            <w:r>
              <w:rPr>
                <w:rFonts w:ascii="Arial" w:eastAsia="Arial" w:hAnsi="Arial" w:cs="Arial"/>
                <w:sz w:val="24"/>
                <w:szCs w:val="24"/>
              </w:rPr>
              <w:t xml:space="preserve">structure (e.g. limited company, sole trader, partnership </w:t>
            </w:r>
            <w:r>
              <w:rPr>
                <w:rFonts w:ascii="Arial" w:eastAsia="Arial" w:hAnsi="Arial" w:cs="Arial"/>
                <w:color w:val="000000"/>
                <w:sz w:val="24"/>
                <w:szCs w:val="24"/>
              </w:rPr>
              <w:t>etc):</w:t>
            </w:r>
            <w:r>
              <w:rPr>
                <w:rFonts w:ascii="Arial" w:eastAsia="Arial" w:hAnsi="Arial" w:cs="Arial"/>
                <w:color w:val="FF0000"/>
                <w:sz w:val="24"/>
                <w:szCs w:val="24"/>
              </w:rPr>
              <w:t xml:space="preserve"> </w:t>
            </w:r>
          </w:p>
          <w:p w:rsidR="006910F1" w:rsidRDefault="006910F1">
            <w:pPr>
              <w:spacing w:after="0" w:line="264" w:lineRule="auto"/>
              <w:rPr>
                <w:rFonts w:ascii="Arial" w:eastAsia="Arial" w:hAnsi="Arial" w:cs="Arial"/>
                <w:color w:val="000000"/>
                <w:sz w:val="24"/>
                <w:szCs w:val="24"/>
              </w:rPr>
            </w:pPr>
          </w:p>
        </w:tc>
        <w:tc>
          <w:tcPr>
            <w:tcW w:w="5613"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sz w:val="20"/>
                <w:szCs w:val="20"/>
              </w:rPr>
            </w:pPr>
            <w:r>
              <w:rPr>
                <w:sz w:val="20"/>
                <w:szCs w:val="20"/>
              </w:rPr>
              <w:t>Part of PLC (Travis Perkins Group)</w:t>
            </w:r>
          </w:p>
        </w:tc>
      </w:tr>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sz w:val="24"/>
                <w:szCs w:val="24"/>
              </w:rPr>
            </w:pPr>
            <w:r>
              <w:rPr>
                <w:rFonts w:ascii="Arial" w:eastAsia="Arial" w:hAnsi="Arial" w:cs="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sz w:val="20"/>
                <w:szCs w:val="20"/>
              </w:rPr>
            </w:pPr>
            <w:r>
              <w:rPr>
                <w:sz w:val="20"/>
                <w:szCs w:val="20"/>
              </w:rPr>
              <w:t>121 years</w:t>
            </w:r>
          </w:p>
        </w:tc>
      </w:tr>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sz w:val="24"/>
                <w:szCs w:val="24"/>
              </w:rPr>
            </w:pPr>
            <w:r>
              <w:rPr>
                <w:rFonts w:ascii="Arial" w:eastAsia="Arial" w:hAnsi="Arial" w:cs="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sz w:val="20"/>
                <w:szCs w:val="20"/>
              </w:rPr>
            </w:pPr>
            <w:r>
              <w:rPr>
                <w:sz w:val="20"/>
                <w:szCs w:val="20"/>
              </w:rPr>
              <w:t>BSS (UK) Limited</w:t>
            </w:r>
          </w:p>
        </w:tc>
      </w:tr>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sz w:val="24"/>
                <w:szCs w:val="24"/>
              </w:rPr>
            </w:pPr>
            <w:r>
              <w:rPr>
                <w:rFonts w:ascii="Arial" w:eastAsia="Arial" w:hAnsi="Arial" w:cs="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tcPr>
          <w:p w:rsidR="006910F1" w:rsidRDefault="006910F1">
            <w:pPr>
              <w:spacing w:after="0" w:line="264" w:lineRule="auto"/>
              <w:rPr>
                <w:sz w:val="20"/>
                <w:szCs w:val="20"/>
              </w:rPr>
            </w:pPr>
          </w:p>
        </w:tc>
      </w:tr>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sz w:val="24"/>
                <w:szCs w:val="24"/>
              </w:rPr>
            </w:pPr>
            <w:r>
              <w:rPr>
                <w:rFonts w:ascii="Arial" w:eastAsia="Arial" w:hAnsi="Arial" w:cs="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tcPr>
          <w:p w:rsidR="006910F1" w:rsidRDefault="006910F1">
            <w:pPr>
              <w:spacing w:after="0" w:line="264" w:lineRule="auto"/>
              <w:rPr>
                <w:sz w:val="20"/>
                <w:szCs w:val="20"/>
              </w:rPr>
            </w:pPr>
          </w:p>
        </w:tc>
      </w:tr>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sz w:val="24"/>
                <w:szCs w:val="24"/>
              </w:rPr>
            </w:pPr>
            <w:r>
              <w:rPr>
                <w:rFonts w:ascii="Arial" w:eastAsia="Arial" w:hAnsi="Arial" w:cs="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sz w:val="20"/>
                <w:szCs w:val="20"/>
              </w:rPr>
            </w:pPr>
            <w:r>
              <w:rPr>
                <w:sz w:val="20"/>
                <w:szCs w:val="20"/>
              </w:rPr>
              <w:t>BSS Group Limited, BOSS Court, 7 Barton Close, Leicester, LE19 1SJ</w:t>
            </w:r>
          </w:p>
        </w:tc>
      </w:tr>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sz w:val="24"/>
                <w:szCs w:val="24"/>
              </w:rPr>
            </w:pPr>
            <w:r>
              <w:rPr>
                <w:rFonts w:ascii="Arial" w:eastAsia="Arial" w:hAnsi="Arial" w:cs="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tcPr>
          <w:p w:rsidR="006910F1" w:rsidRDefault="006910F1">
            <w:pPr>
              <w:spacing w:after="0" w:line="264" w:lineRule="auto"/>
              <w:rPr>
                <w:sz w:val="20"/>
                <w:szCs w:val="20"/>
              </w:rPr>
            </w:pPr>
          </w:p>
        </w:tc>
      </w:tr>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sz w:val="24"/>
                <w:szCs w:val="24"/>
              </w:rPr>
            </w:pPr>
            <w:r>
              <w:rPr>
                <w:rFonts w:ascii="Arial" w:eastAsia="Arial" w:hAnsi="Arial" w:cs="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tcPr>
          <w:p w:rsidR="006910F1" w:rsidRDefault="006910F1">
            <w:pPr>
              <w:spacing w:after="0" w:line="264" w:lineRule="auto"/>
              <w:rPr>
                <w:sz w:val="20"/>
                <w:szCs w:val="20"/>
              </w:rPr>
            </w:pPr>
          </w:p>
        </w:tc>
      </w:tr>
      <w:tr w:rsidR="006910F1">
        <w:tc>
          <w:tcPr>
            <w:tcW w:w="3402"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rFonts w:ascii="Arial" w:eastAsia="Arial" w:hAnsi="Arial" w:cs="Arial"/>
                <w:sz w:val="24"/>
                <w:szCs w:val="24"/>
              </w:rPr>
            </w:pPr>
            <w:r>
              <w:rPr>
                <w:rFonts w:ascii="Arial" w:eastAsia="Arial" w:hAnsi="Arial" w:cs="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tcPr>
          <w:p w:rsidR="006910F1" w:rsidRDefault="007816C6">
            <w:pPr>
              <w:spacing w:after="0" w:line="264" w:lineRule="auto"/>
              <w:rPr>
                <w:sz w:val="20"/>
                <w:szCs w:val="20"/>
              </w:rPr>
            </w:pPr>
            <w:r>
              <w:rPr>
                <w:sz w:val="20"/>
                <w:szCs w:val="20"/>
              </w:rPr>
              <w:t>www.bssindustrial.co.uk</w:t>
            </w:r>
          </w:p>
        </w:tc>
      </w:tr>
    </w:tbl>
    <w:p w:rsidR="006910F1" w:rsidRDefault="006910F1">
      <w:pPr>
        <w:spacing w:after="0" w:line="264" w:lineRule="auto"/>
        <w:rPr>
          <w:rFonts w:ascii="Arial" w:eastAsia="Arial" w:hAnsi="Arial" w:cs="Arial"/>
          <w:sz w:val="24"/>
          <w:szCs w:val="24"/>
        </w:rPr>
      </w:pPr>
    </w:p>
    <w:p w:rsidR="006910F1" w:rsidRDefault="007816C6">
      <w:pPr>
        <w:numPr>
          <w:ilvl w:val="0"/>
          <w:numId w:val="5"/>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If you have appointed an external party to act on your behalf in this review, please provide their details and attach a letter confirming TRID should contact them directly. You can download a Letter of Authority template on the Trade Remedies Service when you register your interest on the case and create an account:</w:t>
      </w:r>
    </w:p>
    <w:p w:rsidR="006910F1" w:rsidRDefault="006910F1">
      <w:pPr>
        <w:spacing w:after="0" w:line="264" w:lineRule="auto"/>
        <w:rPr>
          <w:rFonts w:ascii="Arial" w:eastAsia="Arial" w:hAnsi="Arial" w:cs="Arial"/>
          <w:color w:val="000000"/>
          <w:sz w:val="24"/>
          <w:szCs w:val="24"/>
        </w:rPr>
      </w:pPr>
    </w:p>
    <w:tbl>
      <w:tblPr>
        <w:tblStyle w:val="a1"/>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513"/>
      </w:tblGrid>
      <w:tr w:rsidR="006910F1">
        <w:tc>
          <w:tcPr>
            <w:tcW w:w="4513" w:type="dxa"/>
          </w:tcPr>
          <w:p w:rsidR="006910F1" w:rsidRDefault="007816C6">
            <w:pPr>
              <w:spacing w:line="264" w:lineRule="auto"/>
              <w:rPr>
                <w:rFonts w:ascii="Arial" w:eastAsia="Arial" w:hAnsi="Arial" w:cs="Arial"/>
                <w:color w:val="000000"/>
                <w:sz w:val="24"/>
                <w:szCs w:val="24"/>
              </w:rPr>
            </w:pPr>
            <w:r>
              <w:rPr>
                <w:rFonts w:ascii="Arial" w:eastAsia="Arial" w:hAnsi="Arial" w:cs="Arial"/>
                <w:color w:val="000000"/>
                <w:sz w:val="24"/>
                <w:szCs w:val="24"/>
              </w:rPr>
              <w:t>Name:</w:t>
            </w:r>
          </w:p>
        </w:tc>
        <w:tc>
          <w:tcPr>
            <w:tcW w:w="4513" w:type="dxa"/>
          </w:tcPr>
          <w:p w:rsidR="006910F1" w:rsidRDefault="007816C6">
            <w:pPr>
              <w:spacing w:line="264" w:lineRule="auto"/>
              <w:rPr>
                <w:color w:val="000000"/>
                <w:sz w:val="20"/>
                <w:szCs w:val="20"/>
              </w:rPr>
            </w:pPr>
            <w:r>
              <w:rPr>
                <w:sz w:val="20"/>
                <w:szCs w:val="20"/>
              </w:rPr>
              <w:t>None</w:t>
            </w:r>
          </w:p>
        </w:tc>
      </w:tr>
      <w:tr w:rsidR="006910F1">
        <w:tc>
          <w:tcPr>
            <w:tcW w:w="4513" w:type="dxa"/>
          </w:tcPr>
          <w:p w:rsidR="006910F1" w:rsidRDefault="007816C6">
            <w:pPr>
              <w:spacing w:line="264" w:lineRule="auto"/>
              <w:rPr>
                <w:rFonts w:ascii="Arial" w:eastAsia="Arial" w:hAnsi="Arial" w:cs="Arial"/>
                <w:color w:val="000000"/>
                <w:sz w:val="24"/>
                <w:szCs w:val="24"/>
              </w:rPr>
            </w:pPr>
            <w:r>
              <w:rPr>
                <w:rFonts w:ascii="Arial" w:eastAsia="Arial" w:hAnsi="Arial" w:cs="Arial"/>
                <w:color w:val="000000"/>
                <w:sz w:val="24"/>
                <w:szCs w:val="24"/>
              </w:rPr>
              <w:t>Address:</w:t>
            </w:r>
          </w:p>
        </w:tc>
        <w:tc>
          <w:tcPr>
            <w:tcW w:w="4513" w:type="dxa"/>
          </w:tcPr>
          <w:p w:rsidR="006910F1" w:rsidRDefault="007816C6">
            <w:pPr>
              <w:spacing w:line="264" w:lineRule="auto"/>
              <w:rPr>
                <w:color w:val="000000"/>
                <w:sz w:val="20"/>
                <w:szCs w:val="20"/>
              </w:rPr>
            </w:pPr>
            <w:r>
              <w:rPr>
                <w:sz w:val="20"/>
                <w:szCs w:val="20"/>
              </w:rPr>
              <w:t>N/A</w:t>
            </w:r>
          </w:p>
        </w:tc>
      </w:tr>
      <w:tr w:rsidR="006910F1">
        <w:tc>
          <w:tcPr>
            <w:tcW w:w="4513" w:type="dxa"/>
          </w:tcPr>
          <w:p w:rsidR="006910F1" w:rsidRDefault="007816C6">
            <w:pPr>
              <w:spacing w:line="264" w:lineRule="auto"/>
              <w:rPr>
                <w:rFonts w:ascii="Arial" w:eastAsia="Arial" w:hAnsi="Arial" w:cs="Arial"/>
                <w:color w:val="000000"/>
                <w:sz w:val="24"/>
                <w:szCs w:val="24"/>
              </w:rPr>
            </w:pPr>
            <w:r>
              <w:rPr>
                <w:rFonts w:ascii="Arial" w:eastAsia="Arial" w:hAnsi="Arial" w:cs="Arial"/>
                <w:color w:val="000000"/>
                <w:sz w:val="24"/>
                <w:szCs w:val="24"/>
              </w:rPr>
              <w:t>Telephone No.:</w:t>
            </w:r>
          </w:p>
        </w:tc>
        <w:tc>
          <w:tcPr>
            <w:tcW w:w="4513" w:type="dxa"/>
          </w:tcPr>
          <w:p w:rsidR="006910F1" w:rsidRDefault="007816C6">
            <w:pPr>
              <w:spacing w:line="264" w:lineRule="auto"/>
              <w:rPr>
                <w:color w:val="000000"/>
                <w:sz w:val="20"/>
                <w:szCs w:val="20"/>
              </w:rPr>
            </w:pPr>
            <w:r>
              <w:rPr>
                <w:sz w:val="20"/>
                <w:szCs w:val="20"/>
              </w:rPr>
              <w:t>N/A</w:t>
            </w:r>
          </w:p>
        </w:tc>
      </w:tr>
      <w:tr w:rsidR="006910F1">
        <w:tc>
          <w:tcPr>
            <w:tcW w:w="4513" w:type="dxa"/>
          </w:tcPr>
          <w:p w:rsidR="006910F1" w:rsidRDefault="007816C6">
            <w:pPr>
              <w:spacing w:line="264" w:lineRule="auto"/>
              <w:rPr>
                <w:rFonts w:ascii="Arial" w:eastAsia="Arial" w:hAnsi="Arial" w:cs="Arial"/>
                <w:color w:val="000000"/>
                <w:sz w:val="24"/>
                <w:szCs w:val="24"/>
              </w:rPr>
            </w:pPr>
            <w:r>
              <w:rPr>
                <w:rFonts w:ascii="Arial" w:eastAsia="Arial" w:hAnsi="Arial" w:cs="Arial"/>
                <w:color w:val="000000"/>
                <w:sz w:val="24"/>
                <w:szCs w:val="24"/>
              </w:rPr>
              <w:t>Email:</w:t>
            </w:r>
          </w:p>
        </w:tc>
        <w:tc>
          <w:tcPr>
            <w:tcW w:w="4513" w:type="dxa"/>
          </w:tcPr>
          <w:p w:rsidR="006910F1" w:rsidRDefault="007816C6">
            <w:pPr>
              <w:spacing w:line="264" w:lineRule="auto"/>
              <w:rPr>
                <w:color w:val="000000"/>
                <w:sz w:val="20"/>
                <w:szCs w:val="20"/>
              </w:rPr>
            </w:pPr>
            <w:r>
              <w:rPr>
                <w:sz w:val="20"/>
                <w:szCs w:val="20"/>
              </w:rPr>
              <w:t>N/A</w:t>
            </w:r>
          </w:p>
        </w:tc>
      </w:tr>
      <w:tr w:rsidR="006910F1">
        <w:tc>
          <w:tcPr>
            <w:tcW w:w="4513" w:type="dxa"/>
            <w:tcBorders>
              <w:bottom w:val="single" w:sz="4" w:space="0" w:color="000000"/>
            </w:tcBorders>
          </w:tcPr>
          <w:p w:rsidR="006910F1" w:rsidRDefault="007816C6">
            <w:pPr>
              <w:spacing w:line="264" w:lineRule="auto"/>
              <w:rPr>
                <w:rFonts w:ascii="Arial" w:eastAsia="Arial" w:hAnsi="Arial" w:cs="Arial"/>
                <w:color w:val="000000"/>
                <w:sz w:val="24"/>
                <w:szCs w:val="24"/>
              </w:rPr>
            </w:pPr>
            <w:r>
              <w:rPr>
                <w:rFonts w:ascii="Arial" w:eastAsia="Arial" w:hAnsi="Arial" w:cs="Arial"/>
                <w:color w:val="000000"/>
                <w:sz w:val="24"/>
                <w:szCs w:val="24"/>
              </w:rPr>
              <w:t>Confirm they have signed authority to act (Yes/No):</w:t>
            </w:r>
          </w:p>
        </w:tc>
        <w:tc>
          <w:tcPr>
            <w:tcW w:w="4513" w:type="dxa"/>
          </w:tcPr>
          <w:p w:rsidR="006910F1" w:rsidRDefault="007816C6">
            <w:pPr>
              <w:spacing w:line="264" w:lineRule="auto"/>
              <w:rPr>
                <w:color w:val="000000"/>
                <w:sz w:val="20"/>
                <w:szCs w:val="20"/>
              </w:rPr>
            </w:pPr>
            <w:r>
              <w:rPr>
                <w:sz w:val="20"/>
                <w:szCs w:val="20"/>
              </w:rPr>
              <w:t>N/A</w:t>
            </w:r>
          </w:p>
        </w:tc>
      </w:tr>
      <w:tr w:rsidR="006910F1">
        <w:tc>
          <w:tcPr>
            <w:tcW w:w="4513" w:type="dxa"/>
            <w:tcBorders>
              <w:left w:val="nil"/>
              <w:bottom w:val="nil"/>
            </w:tcBorders>
          </w:tcPr>
          <w:p w:rsidR="006910F1" w:rsidRDefault="006910F1">
            <w:pPr>
              <w:spacing w:line="264" w:lineRule="auto"/>
              <w:rPr>
                <w:rFonts w:ascii="Arial" w:eastAsia="Arial" w:hAnsi="Arial" w:cs="Arial"/>
                <w:color w:val="000000"/>
                <w:sz w:val="24"/>
                <w:szCs w:val="24"/>
              </w:rPr>
            </w:pPr>
          </w:p>
        </w:tc>
        <w:tc>
          <w:tcPr>
            <w:tcW w:w="4513" w:type="dxa"/>
          </w:tcPr>
          <w:p w:rsidR="006910F1" w:rsidRDefault="007816C6">
            <w:pPr>
              <w:spacing w:line="264" w:lineRule="auto"/>
              <w:rPr>
                <w:rFonts w:ascii="Arial" w:eastAsia="Arial" w:hAnsi="Arial" w:cs="Arial"/>
                <w:color w:val="000000"/>
                <w:sz w:val="24"/>
                <w:szCs w:val="24"/>
              </w:rPr>
            </w:pPr>
            <w:r>
              <w:rPr>
                <w:rFonts w:ascii="Arial" w:eastAsia="Arial" w:hAnsi="Arial" w:cs="Arial"/>
                <w:sz w:val="24"/>
                <w:szCs w:val="24"/>
              </w:rPr>
              <w:t xml:space="preserve">Appendix reference: </w:t>
            </w:r>
          </w:p>
        </w:tc>
      </w:tr>
    </w:tbl>
    <w:p w:rsidR="006910F1" w:rsidRDefault="006910F1">
      <w:pPr>
        <w:spacing w:after="0" w:line="264" w:lineRule="auto"/>
        <w:ind w:left="360" w:hanging="360"/>
        <w:rPr>
          <w:rFonts w:ascii="Arial" w:eastAsia="Arial" w:hAnsi="Arial" w:cs="Arial"/>
          <w:sz w:val="24"/>
          <w:szCs w:val="24"/>
        </w:rPr>
      </w:pPr>
    </w:p>
    <w:p w:rsidR="006910F1" w:rsidRDefault="007816C6">
      <w:pPr>
        <w:pStyle w:val="Heading2"/>
        <w:spacing w:after="0" w:line="264" w:lineRule="auto"/>
      </w:pPr>
      <w:bookmarkStart w:id="19" w:name="_44sinio" w:colFirst="0" w:colLast="0"/>
      <w:bookmarkEnd w:id="19"/>
      <w:r>
        <w:t>A2</w:t>
      </w:r>
      <w:r>
        <w:tab/>
        <w:t xml:space="preserve">About your company </w:t>
      </w:r>
    </w:p>
    <w:p w:rsidR="006910F1" w:rsidRDefault="006910F1">
      <w:pPr>
        <w:spacing w:after="0" w:line="264" w:lineRule="auto"/>
        <w:ind w:left="360" w:hanging="360"/>
        <w:rPr>
          <w:rFonts w:ascii="Arial" w:eastAsia="Arial" w:hAnsi="Arial" w:cs="Arial"/>
          <w:sz w:val="24"/>
          <w:szCs w:val="24"/>
        </w:rPr>
      </w:pPr>
    </w:p>
    <w:p w:rsidR="006910F1" w:rsidRDefault="007816C6">
      <w:pPr>
        <w:numPr>
          <w:ilvl w:val="0"/>
          <w:numId w:val="8"/>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Please describe the role of your company in the UK market or supply chain for the like goods and/or goods subject to review (e.g. distributor or end user). Furthermore, please provide details on how your company uses these goods.</w:t>
      </w:r>
    </w:p>
    <w:p w:rsidR="006910F1" w:rsidRDefault="006910F1">
      <w:pPr>
        <w:spacing w:after="0" w:line="264" w:lineRule="auto"/>
        <w:rPr>
          <w:rFonts w:ascii="Arial" w:eastAsia="Arial" w:hAnsi="Arial" w:cs="Arial"/>
          <w:sz w:val="24"/>
          <w:szCs w:val="24"/>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 xml:space="preserve">BSS are a distributor of heating and pipeline products. We supply welded pipe to our customers to be used for the conveyance of liquids or gases in various types of installation. </w:t>
            </w: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color w:val="FF0000"/>
          <w:sz w:val="24"/>
          <w:szCs w:val="24"/>
        </w:rPr>
      </w:pPr>
    </w:p>
    <w:p w:rsidR="006910F1" w:rsidRDefault="007816C6">
      <w:pPr>
        <w:numPr>
          <w:ilvl w:val="0"/>
          <w:numId w:val="8"/>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If you use the like goods and/or goods subject to review as a component or input to production, please specify the product you manufacture using them.</w:t>
      </w:r>
    </w:p>
    <w:p w:rsidR="006910F1" w:rsidRDefault="006910F1">
      <w:pPr>
        <w:spacing w:after="0" w:line="264" w:lineRule="auto"/>
        <w:rPr>
          <w:rFonts w:ascii="Arial" w:eastAsia="Arial" w:hAnsi="Arial" w:cs="Arial"/>
          <w:color w:val="000000"/>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color w:val="000000"/>
                <w:sz w:val="20"/>
                <w:szCs w:val="20"/>
              </w:rPr>
            </w:pPr>
            <w:r>
              <w:rPr>
                <w:sz w:val="20"/>
                <w:szCs w:val="20"/>
              </w:rPr>
              <w:t>None</w:t>
            </w: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color w:val="000000"/>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color w:val="000000"/>
                <w:sz w:val="24"/>
                <w:szCs w:val="24"/>
              </w:rPr>
            </w:pPr>
            <w:r>
              <w:rPr>
                <w:rFonts w:ascii="Arial" w:eastAsia="Arial" w:hAnsi="Arial" w:cs="Arial"/>
                <w:color w:val="000000"/>
                <w:sz w:val="24"/>
                <w:szCs w:val="24"/>
              </w:rPr>
              <w:t>Appendix reference:</w:t>
            </w:r>
          </w:p>
        </w:tc>
      </w:tr>
    </w:tbl>
    <w:p w:rsidR="006910F1" w:rsidRDefault="006910F1">
      <w:pPr>
        <w:spacing w:after="0" w:line="264" w:lineRule="auto"/>
        <w:rPr>
          <w:rFonts w:ascii="Arial" w:eastAsia="Arial" w:hAnsi="Arial" w:cs="Arial"/>
          <w:sz w:val="24"/>
          <w:szCs w:val="24"/>
        </w:rPr>
      </w:pPr>
    </w:p>
    <w:p w:rsidR="006910F1" w:rsidRDefault="007816C6">
      <w:pPr>
        <w:numPr>
          <w:ilvl w:val="0"/>
          <w:numId w:val="8"/>
        </w:numPr>
        <w:pBdr>
          <w:top w:val="nil"/>
          <w:left w:val="nil"/>
          <w:bottom w:val="nil"/>
          <w:right w:val="nil"/>
          <w:between w:val="nil"/>
        </w:pBdr>
        <w:tabs>
          <w:tab w:val="left" w:pos="2130"/>
        </w:tabs>
        <w:spacing w:after="0" w:line="264" w:lineRule="auto"/>
        <w:rPr>
          <w:color w:val="000000"/>
          <w:sz w:val="24"/>
          <w:szCs w:val="24"/>
        </w:rPr>
      </w:pPr>
      <w:bookmarkStart w:id="20" w:name="_2jxsxqh" w:colFirst="0" w:colLast="0"/>
      <w:bookmarkEnd w:id="20"/>
      <w:r>
        <w:rPr>
          <w:rFonts w:ascii="Arial" w:eastAsia="Arial" w:hAnsi="Arial" w:cs="Arial"/>
          <w:color w:val="000000"/>
          <w:sz w:val="24"/>
          <w:szCs w:val="24"/>
        </w:rPr>
        <w:t xml:space="preserve">Please complete </w:t>
      </w:r>
      <w:r>
        <w:rPr>
          <w:rFonts w:ascii="Arial" w:eastAsia="Arial" w:hAnsi="Arial" w:cs="Arial"/>
          <w:b/>
          <w:color w:val="000000"/>
          <w:sz w:val="24"/>
          <w:szCs w:val="24"/>
        </w:rPr>
        <w:t>Annex A2.3 UK site information</w:t>
      </w:r>
      <w:r>
        <w:rPr>
          <w:rFonts w:ascii="Arial" w:eastAsia="Arial" w:hAnsi="Arial" w:cs="Arial"/>
          <w:color w:val="000000"/>
          <w:sz w:val="24"/>
          <w:szCs w:val="24"/>
        </w:rPr>
        <w:t xml:space="preserve"> for your company’s 10 largest UK sites (by number of employees) that are involved in the supply chain for the like goods and/or goods subject to review. For the </w:t>
      </w:r>
      <w:r>
        <w:rPr>
          <w:rFonts w:ascii="Arial" w:eastAsia="Arial" w:hAnsi="Arial" w:cs="Arial"/>
          <w:b/>
          <w:color w:val="000000"/>
          <w:sz w:val="24"/>
          <w:szCs w:val="24"/>
        </w:rPr>
        <w:t>Period of Investigation</w:t>
      </w:r>
      <w:r>
        <w:rPr>
          <w:rFonts w:ascii="Arial" w:eastAsia="Arial" w:hAnsi="Arial" w:cs="Arial"/>
          <w:color w:val="000000"/>
          <w:sz w:val="24"/>
          <w:szCs w:val="24"/>
        </w:rPr>
        <w:t xml:space="preserve"> </w:t>
      </w:r>
      <w:r>
        <w:rPr>
          <w:rFonts w:ascii="Arial" w:eastAsia="Arial" w:hAnsi="Arial" w:cs="Arial"/>
          <w:b/>
          <w:color w:val="000000"/>
          <w:sz w:val="24"/>
          <w:szCs w:val="24"/>
        </w:rPr>
        <w:t>(POI, 1 January 2019 to 31 December 2019</w:t>
      </w:r>
      <w:r>
        <w:rPr>
          <w:rFonts w:ascii="Arial" w:eastAsia="Arial" w:hAnsi="Arial" w:cs="Arial"/>
          <w:color w:val="000000"/>
          <w:sz w:val="24"/>
          <w:szCs w:val="24"/>
        </w:rPr>
        <w:t xml:space="preserve">) and </w:t>
      </w:r>
      <w:r>
        <w:rPr>
          <w:rFonts w:ascii="Arial" w:eastAsia="Arial" w:hAnsi="Arial" w:cs="Arial"/>
          <w:b/>
          <w:color w:val="000000"/>
          <w:sz w:val="24"/>
          <w:szCs w:val="24"/>
        </w:rPr>
        <w:t>the preceding 12 months (1 January 2018 to 31 December 2018)</w:t>
      </w:r>
      <w:r>
        <w:rPr>
          <w:rFonts w:ascii="Arial" w:eastAsia="Arial" w:hAnsi="Arial" w:cs="Arial"/>
          <w:color w:val="000000"/>
          <w:sz w:val="24"/>
          <w:szCs w:val="24"/>
        </w:rPr>
        <w:t>, please provide:</w:t>
      </w:r>
    </w:p>
    <w:p w:rsidR="006910F1" w:rsidRDefault="007816C6">
      <w:pPr>
        <w:numPr>
          <w:ilvl w:val="0"/>
          <w:numId w:val="6"/>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the site’s full address;</w:t>
      </w:r>
    </w:p>
    <w:p w:rsidR="006910F1" w:rsidRDefault="007816C6">
      <w:pPr>
        <w:numPr>
          <w:ilvl w:val="0"/>
          <w:numId w:val="6"/>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the nature of the site (for example, administration, distribution, or production);</w:t>
      </w:r>
    </w:p>
    <w:p w:rsidR="006910F1" w:rsidRDefault="007816C6">
      <w:pPr>
        <w:numPr>
          <w:ilvl w:val="0"/>
          <w:numId w:val="6"/>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the number of employees based at the site (as full time equivalent);</w:t>
      </w:r>
    </w:p>
    <w:p w:rsidR="006910F1" w:rsidRDefault="007816C6">
      <w:pPr>
        <w:numPr>
          <w:ilvl w:val="0"/>
          <w:numId w:val="6"/>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median annual gross wages (if you are unable to provide median annual gross wages, please provide mean annual gross wages and note this in the annex). </w:t>
      </w:r>
    </w:p>
    <w:p w:rsidR="006910F1" w:rsidRDefault="006910F1">
      <w:pPr>
        <w:spacing w:after="0" w:line="264" w:lineRule="auto"/>
        <w:rPr>
          <w:rFonts w:ascii="Arial" w:eastAsia="Arial" w:hAnsi="Arial" w:cs="Arial"/>
          <w:sz w:val="24"/>
          <w:szCs w:val="24"/>
        </w:rPr>
      </w:pPr>
    </w:p>
    <w:p w:rsidR="006910F1" w:rsidRDefault="007816C6">
      <w:pPr>
        <w:numPr>
          <w:ilvl w:val="0"/>
          <w:numId w:val="8"/>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Please explain any changes relating to the purchase, distribution and/or use of the like goods and/or goods subject to review since the start of the POI (for example any change in the price, origin of supply, or use). </w:t>
      </w:r>
    </w:p>
    <w:p w:rsidR="006910F1" w:rsidRDefault="006910F1">
      <w:pPr>
        <w:spacing w:after="0" w:line="264" w:lineRule="auto"/>
        <w:rPr>
          <w:rFonts w:ascii="Arial" w:eastAsia="Arial" w:hAnsi="Arial" w:cs="Arial"/>
          <w:color w:val="000000"/>
          <w:sz w:val="24"/>
          <w:szCs w:val="24"/>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 xml:space="preserve">BSS have made no major changes in the origin of supply or use of the product. Prices may have altered due to factors including changes to commodity prices and transport costs. </w:t>
            </w: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sz w:val="24"/>
          <w:szCs w:val="24"/>
        </w:rPr>
      </w:pPr>
    </w:p>
    <w:p w:rsidR="006910F1" w:rsidRDefault="007816C6">
      <w:pPr>
        <w:numPr>
          <w:ilvl w:val="0"/>
          <w:numId w:val="8"/>
        </w:numPr>
        <w:spacing w:after="0" w:line="264" w:lineRule="auto"/>
        <w:rPr>
          <w:sz w:val="24"/>
          <w:szCs w:val="24"/>
        </w:rPr>
      </w:pPr>
      <w:r>
        <w:rPr>
          <w:rFonts w:ascii="Arial" w:eastAsia="Arial" w:hAnsi="Arial" w:cs="Arial"/>
          <w:sz w:val="24"/>
          <w:szCs w:val="24"/>
        </w:rPr>
        <w:t>Please provide your company’s net profit figures, as a total and as a percentage of total revenue (for the POI and for the year 2018) using</w:t>
      </w:r>
      <w:r>
        <w:rPr>
          <w:rFonts w:ascii="Arial" w:eastAsia="Arial" w:hAnsi="Arial" w:cs="Arial"/>
          <w:b/>
          <w:sz w:val="24"/>
          <w:szCs w:val="24"/>
        </w:rPr>
        <w:t xml:space="preserve"> Annex A2.5 Net profit. </w:t>
      </w:r>
      <w:r>
        <w:rPr>
          <w:rFonts w:ascii="Arial" w:eastAsia="Arial" w:hAnsi="Arial" w:cs="Arial"/>
          <w:sz w:val="24"/>
          <w:szCs w:val="24"/>
        </w:rPr>
        <w:t>Please provide copies of your company accounts covering these periods as evidence.</w:t>
      </w:r>
    </w:p>
    <w:p w:rsidR="006910F1" w:rsidRDefault="006910F1">
      <w:pPr>
        <w:spacing w:after="0" w:line="264" w:lineRule="auto"/>
        <w:ind w:firstLine="360"/>
        <w:rPr>
          <w:rFonts w:ascii="Arial" w:eastAsia="Arial" w:hAnsi="Arial" w:cs="Arial"/>
          <w:sz w:val="24"/>
          <w:szCs w:val="24"/>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rPr>
          <w:trHeight w:val="570"/>
        </w:trPr>
        <w:tc>
          <w:tcPr>
            <w:tcW w:w="9016" w:type="dxa"/>
            <w:gridSpan w:val="2"/>
          </w:tcPr>
          <w:p w:rsidR="006910F1" w:rsidRDefault="00A6280B">
            <w:pPr>
              <w:spacing w:line="264" w:lineRule="auto"/>
              <w:jc w:val="both"/>
              <w:rPr>
                <w:rFonts w:ascii="Arial" w:eastAsia="Arial" w:hAnsi="Arial" w:cs="Arial"/>
                <w:color w:val="808080"/>
                <w:sz w:val="24"/>
                <w:szCs w:val="24"/>
              </w:rPr>
            </w:pPr>
            <w:hyperlink r:id="rId20" w:history="1">
              <w:r w:rsidR="0092047C" w:rsidRPr="0092047C">
                <w:rPr>
                  <w:rStyle w:val="Hyperlink"/>
                  <w:rFonts w:ascii="Arial" w:eastAsia="Arial" w:hAnsi="Arial" w:cs="Arial"/>
                  <w:sz w:val="24"/>
                  <w:szCs w:val="24"/>
                </w:rPr>
                <w:t>Annual Report 2018.pdf</w:t>
              </w:r>
            </w:hyperlink>
          </w:p>
          <w:p w:rsidR="0092047C" w:rsidRDefault="00A6280B">
            <w:pPr>
              <w:spacing w:line="264" w:lineRule="auto"/>
              <w:jc w:val="both"/>
              <w:rPr>
                <w:rFonts w:ascii="Arial" w:eastAsia="Arial" w:hAnsi="Arial" w:cs="Arial"/>
                <w:color w:val="808080"/>
                <w:sz w:val="24"/>
                <w:szCs w:val="24"/>
              </w:rPr>
            </w:pPr>
            <w:hyperlink r:id="rId21" w:history="1">
              <w:r w:rsidR="0092047C" w:rsidRPr="0092047C">
                <w:rPr>
                  <w:rStyle w:val="Hyperlink"/>
                  <w:rFonts w:ascii="Arial" w:eastAsia="Arial" w:hAnsi="Arial" w:cs="Arial"/>
                  <w:sz w:val="24"/>
                  <w:szCs w:val="24"/>
                </w:rPr>
                <w:t>Annual Report 2019.pdf</w:t>
              </w:r>
            </w:hyperlink>
          </w:p>
          <w:p w:rsidR="006910F1" w:rsidRDefault="006910F1">
            <w:pPr>
              <w:spacing w:line="264" w:lineRule="auto"/>
              <w:jc w:val="both"/>
              <w:rPr>
                <w:rFonts w:ascii="Arial" w:eastAsia="Arial" w:hAnsi="Arial" w:cs="Arial"/>
                <w:color w:val="808080"/>
                <w:sz w:val="24"/>
                <w:szCs w:val="24"/>
              </w:rPr>
            </w:pP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color w:val="000000"/>
          <w:sz w:val="24"/>
          <w:szCs w:val="24"/>
        </w:rPr>
      </w:pPr>
    </w:p>
    <w:p w:rsidR="006910F1" w:rsidRDefault="007816C6">
      <w:pPr>
        <w:numPr>
          <w:ilvl w:val="0"/>
          <w:numId w:val="8"/>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If your company has corporate or structural links or agreements with any domestic producers, importers, foreign producers, exporters, distributors, suppliers of raw materials used to manufacture the like goods and/or goods subject to review, or customers that buy the like goods and/or goods subject to review, either in the UK or elsewhere in the world, please use </w:t>
      </w:r>
      <w:r>
        <w:rPr>
          <w:rFonts w:ascii="Arial" w:eastAsia="Arial" w:hAnsi="Arial" w:cs="Arial"/>
          <w:b/>
          <w:color w:val="000000"/>
          <w:sz w:val="24"/>
          <w:szCs w:val="24"/>
        </w:rPr>
        <w:t>Annex A2.6 Association</w:t>
      </w:r>
      <w:r>
        <w:rPr>
          <w:rFonts w:ascii="Arial" w:eastAsia="Arial" w:hAnsi="Arial" w:cs="Arial"/>
          <w:color w:val="000000"/>
          <w:sz w:val="24"/>
          <w:szCs w:val="24"/>
        </w:rPr>
        <w:t xml:space="preserve"> to list their names and addresses and indicate the nature of the association and their role in the supply chain.</w:t>
      </w:r>
    </w:p>
    <w:p w:rsidR="006910F1" w:rsidRDefault="006910F1">
      <w:pPr>
        <w:spacing w:after="0" w:line="264" w:lineRule="auto"/>
        <w:rPr>
          <w:rFonts w:ascii="Arial" w:eastAsia="Arial" w:hAnsi="Arial" w:cs="Arial"/>
          <w:b/>
          <w:sz w:val="36"/>
          <w:szCs w:val="36"/>
        </w:rPr>
      </w:pPr>
    </w:p>
    <w:p w:rsidR="006910F1" w:rsidRDefault="007816C6">
      <w:pPr>
        <w:pStyle w:val="Heading1"/>
        <w:spacing w:line="264" w:lineRule="auto"/>
      </w:pPr>
      <w:bookmarkStart w:id="21" w:name="_z337ya" w:colFirst="0" w:colLast="0"/>
      <w:bookmarkEnd w:id="21"/>
      <w:r>
        <w:t xml:space="preserve">SECTION B: </w:t>
      </w:r>
      <w:r>
        <w:br/>
        <w:t xml:space="preserve">Purchases and use of the goods </w:t>
      </w:r>
    </w:p>
    <w:p w:rsidR="006910F1" w:rsidRDefault="006910F1">
      <w:pPr>
        <w:spacing w:after="0" w:line="264" w:lineRule="auto"/>
        <w:rPr>
          <w:rFonts w:ascii="Arial" w:eastAsia="Arial" w:hAnsi="Arial" w:cs="Arial"/>
          <w:sz w:val="24"/>
          <w:szCs w:val="24"/>
        </w:rPr>
      </w:pPr>
    </w:p>
    <w:p w:rsidR="006910F1" w:rsidRDefault="007816C6">
      <w:pPr>
        <w:numPr>
          <w:ilvl w:val="0"/>
          <w:numId w:val="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Please use </w:t>
      </w:r>
      <w:r>
        <w:rPr>
          <w:rFonts w:ascii="Arial" w:eastAsia="Arial" w:hAnsi="Arial" w:cs="Arial"/>
          <w:b/>
          <w:color w:val="000000"/>
          <w:sz w:val="24"/>
          <w:szCs w:val="24"/>
        </w:rPr>
        <w:t>Annex B.1 Purchases by origin</w:t>
      </w:r>
      <w:r>
        <w:rPr>
          <w:rFonts w:ascii="Arial" w:eastAsia="Arial" w:hAnsi="Arial" w:cs="Arial"/>
          <w:color w:val="000000"/>
          <w:sz w:val="24"/>
          <w:szCs w:val="24"/>
        </w:rPr>
        <w:t xml:space="preserve"> to indicate your company's sources of the like goods and/or goods subject to review, and any other potential sources of the like goods and/or goods subject to review that you did not use during the POI and the 12 preceding months. Where possible, please append a proof of sale, such as an invoice, for one transaction to each company you have bought from.</w:t>
      </w:r>
    </w:p>
    <w:p w:rsidR="006910F1" w:rsidRDefault="006910F1">
      <w:pPr>
        <w:spacing w:after="0" w:line="264" w:lineRule="auto"/>
        <w:rPr>
          <w:rFonts w:ascii="Arial" w:eastAsia="Arial" w:hAnsi="Arial" w:cs="Arial"/>
          <w:sz w:val="24"/>
          <w:szCs w:val="24"/>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b/>
                <w:color w:val="808080"/>
                <w:sz w:val="20"/>
                <w:szCs w:val="20"/>
              </w:rPr>
            </w:pPr>
            <w:r>
              <w:rPr>
                <w:b/>
                <w:color w:val="808080"/>
                <w:sz w:val="20"/>
                <w:szCs w:val="20"/>
              </w:rPr>
              <w:t>Copies of invoices are considered to be confidential.</w:t>
            </w:r>
          </w:p>
          <w:p w:rsidR="006910F1" w:rsidRDefault="006910F1">
            <w:pPr>
              <w:spacing w:line="264" w:lineRule="auto"/>
              <w:jc w:val="both"/>
              <w:rPr>
                <w:b/>
                <w:color w:val="808080"/>
                <w:sz w:val="20"/>
                <w:szCs w:val="20"/>
              </w:rPr>
            </w:pP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color w:val="000000"/>
          <w:sz w:val="24"/>
          <w:szCs w:val="24"/>
        </w:rPr>
      </w:pPr>
    </w:p>
    <w:p w:rsidR="006910F1" w:rsidRDefault="007816C6">
      <w:pPr>
        <w:numPr>
          <w:ilvl w:val="0"/>
          <w:numId w:val="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How do domestically produced like goods compare to imported goods in terms of:</w:t>
      </w:r>
    </w:p>
    <w:p w:rsidR="006910F1" w:rsidRDefault="007816C6">
      <w:pPr>
        <w:numPr>
          <w:ilvl w:val="0"/>
          <w:numId w:val="12"/>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price,</w:t>
      </w:r>
    </w:p>
    <w:p w:rsidR="006910F1" w:rsidRDefault="007816C6">
      <w:pPr>
        <w:numPr>
          <w:ilvl w:val="0"/>
          <w:numId w:val="12"/>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distribution channels,</w:t>
      </w:r>
    </w:p>
    <w:p w:rsidR="006910F1" w:rsidRDefault="007816C6">
      <w:pPr>
        <w:numPr>
          <w:ilvl w:val="0"/>
          <w:numId w:val="12"/>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other non-price factors (such as product quality, lead and delivery times, reliability of supply, grade of material).</w:t>
      </w:r>
    </w:p>
    <w:p w:rsidR="006910F1" w:rsidRDefault="006910F1">
      <w:pPr>
        <w:spacing w:after="0" w:line="264" w:lineRule="auto"/>
        <w:rPr>
          <w:rFonts w:ascii="Arial" w:eastAsia="Arial" w:hAnsi="Arial" w:cs="Arial"/>
          <w:sz w:val="24"/>
          <w:szCs w:val="24"/>
        </w:rPr>
      </w:pPr>
    </w:p>
    <w:p w:rsidR="006910F1" w:rsidRDefault="007816C6">
      <w:pPr>
        <w:spacing w:after="0" w:line="264" w:lineRule="auto"/>
        <w:ind w:left="360"/>
        <w:rPr>
          <w:rFonts w:ascii="Arial" w:eastAsia="Arial" w:hAnsi="Arial" w:cs="Arial"/>
          <w:sz w:val="24"/>
          <w:szCs w:val="24"/>
        </w:rPr>
      </w:pPr>
      <w:r>
        <w:rPr>
          <w:rFonts w:ascii="Arial" w:eastAsia="Arial" w:hAnsi="Arial" w:cs="Arial"/>
          <w:sz w:val="24"/>
          <w:szCs w:val="24"/>
        </w:rPr>
        <w:t>Please identify and explain any differences between the goods subject to review imported from the Republic of Belarus, the People’s Republic of China, and the Russian Federation and imports from other countries.</w:t>
      </w:r>
    </w:p>
    <w:p w:rsidR="006910F1" w:rsidRDefault="006910F1">
      <w:pPr>
        <w:spacing w:after="0" w:line="264" w:lineRule="auto"/>
        <w:rPr>
          <w:rFonts w:ascii="Arial" w:eastAsia="Arial" w:hAnsi="Arial" w:cs="Arial"/>
          <w:sz w:val="24"/>
          <w:szCs w:val="24"/>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The only domestic manufacturer provides a high quality product which uses a different manufacturing process which allows it to be used at elevated temperatures. The steel used is often different and of a higher grade. The extra processes within manufacture plus the higher steel grade mean that the product is priced higher than imported products. The lead times from the domestic manufacturer are normally reliable and lower than imported products.</w:t>
            </w: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sz w:val="24"/>
          <w:szCs w:val="24"/>
        </w:rPr>
      </w:pPr>
    </w:p>
    <w:p w:rsidR="006910F1" w:rsidRDefault="007816C6">
      <w:pPr>
        <w:numPr>
          <w:ilvl w:val="0"/>
          <w:numId w:val="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Please use </w:t>
      </w:r>
      <w:r>
        <w:rPr>
          <w:rFonts w:ascii="Arial" w:eastAsia="Arial" w:hAnsi="Arial" w:cs="Arial"/>
          <w:b/>
          <w:color w:val="000000"/>
          <w:sz w:val="24"/>
          <w:szCs w:val="24"/>
        </w:rPr>
        <w:t>Annex</w:t>
      </w:r>
      <w:r>
        <w:rPr>
          <w:rFonts w:ascii="Arial" w:eastAsia="Arial" w:hAnsi="Arial" w:cs="Arial"/>
          <w:color w:val="000000"/>
          <w:sz w:val="24"/>
          <w:szCs w:val="24"/>
        </w:rPr>
        <w:t xml:space="preserve"> </w:t>
      </w:r>
      <w:r>
        <w:rPr>
          <w:rFonts w:ascii="Arial" w:eastAsia="Arial" w:hAnsi="Arial" w:cs="Arial"/>
          <w:b/>
          <w:color w:val="000000"/>
          <w:sz w:val="24"/>
          <w:szCs w:val="24"/>
        </w:rPr>
        <w:t xml:space="preserve">B.3 Products and services sold </w:t>
      </w:r>
      <w:r>
        <w:rPr>
          <w:rFonts w:ascii="Arial" w:eastAsia="Arial" w:hAnsi="Arial" w:cs="Arial"/>
          <w:color w:val="000000"/>
          <w:sz w:val="24"/>
          <w:szCs w:val="24"/>
        </w:rPr>
        <w:t xml:space="preserve">to provide a description of each of your products sold that use the like goods and/or goods subject to review as an input. Please consider physical features, average sales price per unit and profit per unit. If your company is a manufacturer, please indicate what proportion of production costs are attributable to the like goods and/or goods subject to review. </w:t>
      </w:r>
    </w:p>
    <w:p w:rsidR="006910F1" w:rsidRDefault="006910F1">
      <w:pPr>
        <w:spacing w:after="0" w:line="264" w:lineRule="auto"/>
        <w:rPr>
          <w:rFonts w:ascii="Arial" w:eastAsia="Arial" w:hAnsi="Arial" w:cs="Arial"/>
          <w:color w:val="000000"/>
          <w:sz w:val="24"/>
          <w:szCs w:val="24"/>
        </w:rPr>
      </w:pPr>
    </w:p>
    <w:p w:rsidR="006910F1" w:rsidRDefault="007816C6">
      <w:pPr>
        <w:numPr>
          <w:ilvl w:val="0"/>
          <w:numId w:val="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If applicable, please use </w:t>
      </w:r>
      <w:r>
        <w:rPr>
          <w:rFonts w:ascii="Arial" w:eastAsia="Arial" w:hAnsi="Arial" w:cs="Arial"/>
          <w:b/>
          <w:color w:val="000000"/>
          <w:sz w:val="24"/>
          <w:szCs w:val="24"/>
        </w:rPr>
        <w:t>Annex B.4 Customer information</w:t>
      </w:r>
      <w:r>
        <w:rPr>
          <w:rFonts w:ascii="Arial" w:eastAsia="Arial" w:hAnsi="Arial" w:cs="Arial"/>
          <w:color w:val="000000"/>
          <w:sz w:val="24"/>
          <w:szCs w:val="24"/>
        </w:rPr>
        <w:t xml:space="preserve"> to provide a description of your main customers for each of the goods/services listed in </w:t>
      </w:r>
      <w:r>
        <w:rPr>
          <w:rFonts w:ascii="Arial" w:eastAsia="Arial" w:hAnsi="Arial" w:cs="Arial"/>
          <w:b/>
          <w:color w:val="000000"/>
          <w:sz w:val="24"/>
          <w:szCs w:val="24"/>
        </w:rPr>
        <w:t>Annex B.3 Products and services sold</w:t>
      </w:r>
      <w:r>
        <w:rPr>
          <w:rFonts w:ascii="Arial" w:eastAsia="Arial" w:hAnsi="Arial" w:cs="Arial"/>
          <w:color w:val="000000"/>
          <w:sz w:val="24"/>
          <w:szCs w:val="24"/>
        </w:rPr>
        <w:t>, providing their location and the nature of their business where possible.</w:t>
      </w:r>
    </w:p>
    <w:p w:rsidR="006910F1" w:rsidRDefault="006910F1">
      <w:pPr>
        <w:spacing w:after="0" w:line="264" w:lineRule="auto"/>
        <w:ind w:left="360" w:hanging="360"/>
        <w:rPr>
          <w:rFonts w:ascii="Arial" w:eastAsia="Arial" w:hAnsi="Arial" w:cs="Arial"/>
          <w:sz w:val="24"/>
          <w:szCs w:val="24"/>
        </w:rPr>
      </w:pPr>
    </w:p>
    <w:p w:rsidR="006910F1" w:rsidRDefault="007816C6">
      <w:pPr>
        <w:numPr>
          <w:ilvl w:val="0"/>
          <w:numId w:val="3"/>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Please state your company’s total sales revenue for the POI (2019) and for the 12 preceding months (2018) for each product you sell which is a downstream product of the like goods and/or goods subject to review, using </w:t>
      </w:r>
      <w:r>
        <w:rPr>
          <w:rFonts w:ascii="Arial" w:eastAsia="Arial" w:hAnsi="Arial" w:cs="Arial"/>
          <w:b/>
          <w:color w:val="000000"/>
          <w:sz w:val="24"/>
          <w:szCs w:val="24"/>
        </w:rPr>
        <w:t>Annex B.5 Total sales revenue.</w:t>
      </w:r>
      <w:r>
        <w:rPr>
          <w:rFonts w:ascii="Arial" w:eastAsia="Arial" w:hAnsi="Arial" w:cs="Arial"/>
          <w:color w:val="000000"/>
          <w:sz w:val="24"/>
          <w:szCs w:val="24"/>
        </w:rPr>
        <w:t xml:space="preserve"> </w:t>
      </w:r>
    </w:p>
    <w:p w:rsidR="006910F1" w:rsidRDefault="006910F1">
      <w:pPr>
        <w:spacing w:after="0" w:line="264" w:lineRule="auto"/>
        <w:rPr>
          <w:rFonts w:ascii="Arial" w:eastAsia="Arial" w:hAnsi="Arial" w:cs="Arial"/>
          <w:color w:val="FF0000"/>
          <w:sz w:val="24"/>
          <w:szCs w:val="24"/>
        </w:rPr>
      </w:pPr>
    </w:p>
    <w:p w:rsidR="006910F1" w:rsidRDefault="007816C6">
      <w:pPr>
        <w:pStyle w:val="Heading1"/>
        <w:spacing w:line="264" w:lineRule="auto"/>
      </w:pPr>
      <w:bookmarkStart w:id="22" w:name="_3j2qqm3" w:colFirst="0" w:colLast="0"/>
      <w:bookmarkEnd w:id="22"/>
      <w:r>
        <w:t xml:space="preserve">SECTION C: </w:t>
      </w:r>
      <w:r>
        <w:br/>
        <w:t xml:space="preserve"> Impact of measures </w:t>
      </w:r>
    </w:p>
    <w:p w:rsidR="006910F1" w:rsidRDefault="006910F1">
      <w:pPr>
        <w:spacing w:after="0" w:line="264" w:lineRule="auto"/>
        <w:rPr>
          <w:rFonts w:ascii="Arial" w:eastAsia="Arial" w:hAnsi="Arial" w:cs="Arial"/>
          <w:color w:val="000000"/>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Please explain how you consider your company would be affected if the existing anti-dumping measures on the goods subject to review, no longer applied. Please provide evidence where possible.</w:t>
      </w:r>
    </w:p>
    <w:p w:rsidR="006910F1" w:rsidRDefault="006910F1">
      <w:pPr>
        <w:spacing w:after="0" w:line="264" w:lineRule="auto"/>
        <w:rPr>
          <w:rFonts w:ascii="Arial" w:eastAsia="Arial" w:hAnsi="Arial" w:cs="Arial"/>
          <w:sz w:val="24"/>
          <w:szCs w:val="24"/>
        </w:rPr>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I am unable to provide any details that are backed by evidence. There may be an overall reduction in prices and potentially quality. If this became acceptable to the Building Services market, the current manufacturers would need to react or risk losing business. BSS would suffer a reduction in sales and profitability and there would be the potential for increased product liability claims.</w:t>
            </w: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b/>
          <w:color w:val="000000"/>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How would your industry be affected if the existing anti-dumping measures on the goods subject to review were to no longer apply? </w:t>
      </w:r>
    </w:p>
    <w:p w:rsidR="006910F1" w:rsidRDefault="006910F1">
      <w:pPr>
        <w:spacing w:after="0" w:line="264" w:lineRule="auto"/>
        <w:jc w:val="both"/>
        <w:rPr>
          <w:rFonts w:ascii="Arial" w:eastAsia="Arial" w:hAnsi="Arial" w:cs="Arial"/>
          <w:sz w:val="24"/>
          <w:szCs w:val="24"/>
        </w:rPr>
      </w:pP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 xml:space="preserve">There would be a move to lower cost, lower quality product potentially leading to increased levels of liability claims. The change in the market may begin slowly but would cascade if more installers decided that the risk of changing was worthwhile. There would be a risk that the sole UK manufacturer would go out of business. </w:t>
            </w: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jc w:val="both"/>
        <w:rPr>
          <w:rFonts w:ascii="Arial" w:eastAsia="Arial" w:hAnsi="Arial" w:cs="Arial"/>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Would the employment figures provided in question A2.3</w:t>
      </w:r>
      <w:r>
        <w:rPr>
          <w:rFonts w:ascii="Arial" w:eastAsia="Arial" w:hAnsi="Arial" w:cs="Arial"/>
          <w:b/>
          <w:color w:val="000000"/>
          <w:sz w:val="24"/>
          <w:szCs w:val="24"/>
        </w:rPr>
        <w:t xml:space="preserve"> </w:t>
      </w:r>
      <w:r>
        <w:rPr>
          <w:rFonts w:ascii="Arial" w:eastAsia="Arial" w:hAnsi="Arial" w:cs="Arial"/>
          <w:color w:val="000000"/>
          <w:sz w:val="24"/>
          <w:szCs w:val="24"/>
        </w:rPr>
        <w:t>be affected if the existing anti-dumping measures were to no longer apply? Please provide supporting evidence if possible, as well as estimates (e.g. projections or forecasts) for future years with an explanation of how they have been calculated.</w:t>
      </w:r>
    </w:p>
    <w:p w:rsidR="006910F1" w:rsidRDefault="006910F1">
      <w:pPr>
        <w:pBdr>
          <w:top w:val="nil"/>
          <w:left w:val="nil"/>
          <w:bottom w:val="nil"/>
          <w:right w:val="nil"/>
          <w:between w:val="nil"/>
        </w:pBdr>
        <w:tabs>
          <w:tab w:val="left" w:pos="2130"/>
        </w:tabs>
        <w:spacing w:after="0" w:line="264" w:lineRule="auto"/>
        <w:ind w:left="360" w:hanging="360"/>
        <w:rPr>
          <w:rFonts w:ascii="Arial" w:eastAsia="Arial" w:hAnsi="Arial" w:cs="Arial"/>
          <w:color w:val="000000"/>
          <w:sz w:val="24"/>
          <w:szCs w:val="24"/>
        </w:rPr>
      </w:pPr>
    </w:p>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There may be redundancies but it is felt unlikely that this would have an affect on the BSS employment figures.</w:t>
            </w: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Would your company’s wages be affected if the existing anti-dumping measures were to no longer apply? Please provide supporting evidence if possible, as well as estimates (e.g. projections or forecasts) for future years with an explanation of how they have been calculated.</w:t>
      </w:r>
    </w:p>
    <w:p w:rsidR="006910F1" w:rsidRDefault="006910F1">
      <w:pPr>
        <w:spacing w:after="0" w:line="264" w:lineRule="auto"/>
        <w:jc w:val="both"/>
        <w:rPr>
          <w:rFonts w:ascii="Arial" w:eastAsia="Arial" w:hAnsi="Arial" w:cs="Arial"/>
          <w:sz w:val="24"/>
          <w:szCs w:val="24"/>
          <w:highlight w:val="yellow"/>
        </w:rPr>
      </w:pP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There may be some changes but it is felt unlikely that this would have an affect on the BSS wage figures.</w:t>
            </w:r>
          </w:p>
          <w:p w:rsidR="006910F1" w:rsidRDefault="006910F1">
            <w:pPr>
              <w:spacing w:line="264" w:lineRule="auto"/>
              <w:jc w:val="both"/>
              <w:rPr>
                <w:rFonts w:ascii="Arial" w:eastAsia="Arial" w:hAnsi="Arial" w:cs="Arial"/>
                <w:color w:val="808080"/>
                <w:sz w:val="24"/>
                <w:szCs w:val="24"/>
              </w:rPr>
            </w:pP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b/>
          <w:color w:val="000000"/>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Would your plans for future UK investment or expansion be affected if the existing anti-dumping measures were to no longer apply? If so, please provide detail by location with any supporting evidence.</w:t>
      </w:r>
    </w:p>
    <w:p w:rsidR="006910F1" w:rsidRDefault="006910F1">
      <w:pPr>
        <w:spacing w:after="0" w:line="264" w:lineRule="auto"/>
        <w:rPr>
          <w:rFonts w:ascii="Arial" w:eastAsia="Arial" w:hAnsi="Arial" w:cs="Arial"/>
          <w:sz w:val="24"/>
          <w:szCs w:val="24"/>
        </w:rPr>
      </w:pPr>
    </w:p>
    <w:tbl>
      <w:tblPr>
        <w:tblStyle w:val="ac"/>
        <w:tblW w:w="901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515"/>
      </w:tblGrid>
      <w:tr w:rsidR="006910F1">
        <w:tc>
          <w:tcPr>
            <w:tcW w:w="9015" w:type="dxa"/>
            <w:gridSpan w:val="2"/>
          </w:tcPr>
          <w:p w:rsidR="006910F1" w:rsidRDefault="007816C6">
            <w:pPr>
              <w:spacing w:line="264" w:lineRule="auto"/>
              <w:jc w:val="both"/>
              <w:rPr>
                <w:rFonts w:ascii="Arial" w:eastAsia="Arial" w:hAnsi="Arial" w:cs="Arial"/>
                <w:i/>
                <w:color w:val="808080"/>
                <w:sz w:val="24"/>
                <w:szCs w:val="24"/>
              </w:rPr>
            </w:pPr>
            <w:r>
              <w:rPr>
                <w:sz w:val="20"/>
                <w:szCs w:val="20"/>
              </w:rPr>
              <w:t>Plans for investment or expansion may change but It is unlikely that this would be as a result of the anti dumping levies being withdrawn.</w:t>
            </w:r>
          </w:p>
        </w:tc>
      </w:tr>
      <w:tr w:rsidR="006910F1">
        <w:tc>
          <w:tcPr>
            <w:tcW w:w="4500"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15"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b/>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Please describe how you would expect the following to be affected if the existing anti-dumping measures on the goods subject to review were to no longer apply: </w:t>
      </w:r>
    </w:p>
    <w:p w:rsidR="006910F1" w:rsidRDefault="007816C6">
      <w:pPr>
        <w:numPr>
          <w:ilvl w:val="0"/>
          <w:numId w:val="11"/>
        </w:numPr>
        <w:tabs>
          <w:tab w:val="left" w:pos="2130"/>
        </w:tabs>
        <w:spacing w:after="0" w:line="264" w:lineRule="auto"/>
        <w:jc w:val="both"/>
        <w:rPr>
          <w:sz w:val="24"/>
          <w:szCs w:val="24"/>
        </w:rPr>
      </w:pPr>
      <w:r>
        <w:rPr>
          <w:rFonts w:ascii="Arial" w:eastAsia="Arial" w:hAnsi="Arial" w:cs="Arial"/>
          <w:sz w:val="24"/>
          <w:szCs w:val="24"/>
        </w:rPr>
        <w:t>market price of the like goods in the UK;</w:t>
      </w:r>
    </w:p>
    <w:p w:rsidR="006910F1" w:rsidRDefault="007816C6">
      <w:pPr>
        <w:numPr>
          <w:ilvl w:val="0"/>
          <w:numId w:val="11"/>
        </w:numPr>
        <w:tabs>
          <w:tab w:val="left" w:pos="2130"/>
        </w:tabs>
        <w:spacing w:after="0" w:line="264" w:lineRule="auto"/>
        <w:jc w:val="both"/>
        <w:rPr>
          <w:sz w:val="24"/>
          <w:szCs w:val="24"/>
        </w:rPr>
      </w:pPr>
      <w:r>
        <w:rPr>
          <w:rFonts w:ascii="Arial" w:eastAsia="Arial" w:hAnsi="Arial" w:cs="Arial"/>
          <w:sz w:val="24"/>
          <w:szCs w:val="24"/>
        </w:rPr>
        <w:t>total UK output of the like goods;</w:t>
      </w:r>
    </w:p>
    <w:p w:rsidR="006910F1" w:rsidRDefault="007816C6">
      <w:pPr>
        <w:numPr>
          <w:ilvl w:val="0"/>
          <w:numId w:val="11"/>
        </w:numPr>
        <w:tabs>
          <w:tab w:val="left" w:pos="2130"/>
        </w:tabs>
        <w:spacing w:after="0" w:line="264" w:lineRule="auto"/>
        <w:jc w:val="both"/>
        <w:rPr>
          <w:sz w:val="24"/>
          <w:szCs w:val="24"/>
        </w:rPr>
      </w:pPr>
      <w:r>
        <w:rPr>
          <w:rFonts w:ascii="Arial" w:eastAsia="Arial" w:hAnsi="Arial" w:cs="Arial"/>
          <w:sz w:val="24"/>
          <w:szCs w:val="24"/>
        </w:rPr>
        <w:t>total imports of the goods subject to review to the UK; and</w:t>
      </w:r>
    </w:p>
    <w:p w:rsidR="006910F1" w:rsidRDefault="007816C6">
      <w:pPr>
        <w:numPr>
          <w:ilvl w:val="0"/>
          <w:numId w:val="11"/>
        </w:numPr>
        <w:tabs>
          <w:tab w:val="left" w:pos="2130"/>
        </w:tabs>
        <w:spacing w:after="0" w:line="264" w:lineRule="auto"/>
        <w:jc w:val="both"/>
        <w:rPr>
          <w:sz w:val="24"/>
          <w:szCs w:val="24"/>
        </w:rPr>
      </w:pPr>
      <w:r>
        <w:rPr>
          <w:rFonts w:ascii="Arial" w:eastAsia="Arial" w:hAnsi="Arial" w:cs="Arial"/>
          <w:sz w:val="24"/>
          <w:szCs w:val="24"/>
        </w:rPr>
        <w:t>total exports of the like goods from the UK.</w:t>
      </w:r>
    </w:p>
    <w:p w:rsidR="006910F1" w:rsidRDefault="007816C6">
      <w:pPr>
        <w:pBdr>
          <w:top w:val="nil"/>
          <w:left w:val="nil"/>
          <w:bottom w:val="nil"/>
          <w:right w:val="nil"/>
          <w:between w:val="nil"/>
        </w:pBdr>
        <w:tabs>
          <w:tab w:val="left" w:pos="2130"/>
        </w:tabs>
        <w:spacing w:after="0" w:line="264"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Where possible, please support your answer with any evidence or estimates of impacts. </w:t>
      </w:r>
    </w:p>
    <w:p w:rsidR="006910F1" w:rsidRDefault="006910F1">
      <w:pPr>
        <w:spacing w:after="0" w:line="264" w:lineRule="auto"/>
        <w:ind w:left="360"/>
        <w:rPr>
          <w:rFonts w:ascii="Arial" w:eastAsia="Arial" w:hAnsi="Arial" w:cs="Arial"/>
          <w:sz w:val="24"/>
          <w:szCs w:val="24"/>
        </w:rPr>
      </w:pPr>
    </w:p>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I would expect that the market price would be reduced and that the UK output would decline. Imports would increase and UK exports would decline unless other areas - the EU for example - maintained an anti dumping levy which would allow UK manufacturers to remain competitive.</w:t>
            </w: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b/>
          <w:color w:val="000000"/>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How might the continuation, variation or revocation of the trade remedy measures affect:</w:t>
      </w:r>
    </w:p>
    <w:p w:rsidR="006910F1" w:rsidRDefault="007816C6">
      <w:pPr>
        <w:numPr>
          <w:ilvl w:val="0"/>
          <w:numId w:val="1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the range of suppliers of like goods and/or goods subject to review, </w:t>
      </w:r>
    </w:p>
    <w:p w:rsidR="006910F1" w:rsidRDefault="007816C6">
      <w:pPr>
        <w:numPr>
          <w:ilvl w:val="0"/>
          <w:numId w:val="11"/>
        </w:numPr>
        <w:pBdr>
          <w:top w:val="nil"/>
          <w:left w:val="nil"/>
          <w:bottom w:val="nil"/>
          <w:right w:val="nil"/>
          <w:between w:val="nil"/>
        </w:pBdr>
        <w:tabs>
          <w:tab w:val="left" w:pos="2130"/>
        </w:tabs>
        <w:spacing w:after="0" w:line="264" w:lineRule="auto"/>
        <w:jc w:val="both"/>
        <w:rPr>
          <w:color w:val="000000"/>
          <w:sz w:val="24"/>
          <w:szCs w:val="24"/>
        </w:rPr>
      </w:pPr>
      <w:r>
        <w:rPr>
          <w:rFonts w:ascii="Arial" w:eastAsia="Arial" w:hAnsi="Arial" w:cs="Arial"/>
          <w:color w:val="000000"/>
          <w:sz w:val="24"/>
          <w:szCs w:val="24"/>
        </w:rPr>
        <w:t>the ability of suppliers of like goods and/or goods subject to review to compete,</w:t>
      </w:r>
    </w:p>
    <w:p w:rsidR="006910F1" w:rsidRDefault="007816C6">
      <w:pPr>
        <w:numPr>
          <w:ilvl w:val="0"/>
          <w:numId w:val="11"/>
        </w:numPr>
        <w:pBdr>
          <w:top w:val="nil"/>
          <w:left w:val="nil"/>
          <w:bottom w:val="nil"/>
          <w:right w:val="nil"/>
          <w:between w:val="nil"/>
        </w:pBdr>
        <w:tabs>
          <w:tab w:val="left" w:pos="2130"/>
        </w:tabs>
        <w:spacing w:after="0" w:line="264" w:lineRule="auto"/>
        <w:jc w:val="both"/>
        <w:rPr>
          <w:color w:val="000000"/>
          <w:sz w:val="24"/>
          <w:szCs w:val="24"/>
        </w:rPr>
      </w:pPr>
      <w:r>
        <w:rPr>
          <w:rFonts w:ascii="Arial" w:eastAsia="Arial" w:hAnsi="Arial" w:cs="Arial"/>
          <w:color w:val="000000"/>
          <w:sz w:val="24"/>
          <w:szCs w:val="24"/>
        </w:rPr>
        <w:t>the incentives for suppliers of like goods and/or goods subject to review to compete vigorously,</w:t>
      </w:r>
    </w:p>
    <w:p w:rsidR="006910F1" w:rsidRDefault="007816C6">
      <w:pPr>
        <w:numPr>
          <w:ilvl w:val="0"/>
          <w:numId w:val="11"/>
        </w:numPr>
        <w:pBdr>
          <w:top w:val="nil"/>
          <w:left w:val="nil"/>
          <w:bottom w:val="nil"/>
          <w:right w:val="nil"/>
          <w:between w:val="nil"/>
        </w:pBdr>
        <w:tabs>
          <w:tab w:val="left" w:pos="2130"/>
        </w:tabs>
        <w:spacing w:after="0" w:line="264" w:lineRule="auto"/>
        <w:jc w:val="both"/>
        <w:rPr>
          <w:color w:val="000000"/>
          <w:sz w:val="24"/>
          <w:szCs w:val="24"/>
        </w:rPr>
      </w:pPr>
      <w:r>
        <w:rPr>
          <w:rFonts w:ascii="Arial" w:eastAsia="Arial" w:hAnsi="Arial" w:cs="Arial"/>
          <w:color w:val="000000"/>
          <w:sz w:val="24"/>
          <w:szCs w:val="24"/>
        </w:rPr>
        <w:t>the choices and information available to consumers?</w:t>
      </w:r>
    </w:p>
    <w:p w:rsidR="006910F1" w:rsidRDefault="007816C6">
      <w:pPr>
        <w:spacing w:after="0" w:line="264" w:lineRule="auto"/>
        <w:ind w:left="360"/>
        <w:rPr>
          <w:sz w:val="24"/>
          <w:szCs w:val="24"/>
        </w:rPr>
      </w:pPr>
      <w:r>
        <w:rPr>
          <w:rFonts w:ascii="Arial" w:eastAsia="Arial" w:hAnsi="Arial" w:cs="Arial"/>
          <w:sz w:val="24"/>
          <w:szCs w:val="24"/>
        </w:rPr>
        <w:t>Please provide any evidence you have that can support your answer as an appendix.</w:t>
      </w:r>
    </w:p>
    <w:p w:rsidR="006910F1" w:rsidRDefault="006910F1">
      <w:pPr>
        <w:spacing w:after="0" w:line="264" w:lineRule="auto"/>
        <w:rPr>
          <w:rFonts w:ascii="Arial" w:eastAsia="Arial" w:hAnsi="Arial" w:cs="Arial"/>
          <w:sz w:val="24"/>
          <w:szCs w:val="24"/>
        </w:rPr>
      </w:pPr>
    </w:p>
    <w:tbl>
      <w:tblPr>
        <w:tblStyle w:val="ae"/>
        <w:tblW w:w="8985"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0"/>
        <w:gridCol w:w="4515"/>
      </w:tblGrid>
      <w:tr w:rsidR="006910F1">
        <w:tc>
          <w:tcPr>
            <w:tcW w:w="8985" w:type="dxa"/>
            <w:gridSpan w:val="2"/>
          </w:tcPr>
          <w:p w:rsidR="006910F1" w:rsidRDefault="007816C6">
            <w:pPr>
              <w:spacing w:line="264" w:lineRule="auto"/>
              <w:jc w:val="both"/>
              <w:rPr>
                <w:sz w:val="20"/>
                <w:szCs w:val="20"/>
              </w:rPr>
            </w:pPr>
            <w:r>
              <w:rPr>
                <w:sz w:val="20"/>
                <w:szCs w:val="20"/>
              </w:rPr>
              <w:t>By maintaining the trade remedy measures, UK manufacturers should be able to continue, providing a high quality product at a fair price. If these measures were revoked and the price differential was too great, UK manufacturing could cease.</w:t>
            </w:r>
          </w:p>
          <w:p w:rsidR="006910F1" w:rsidRDefault="007816C6">
            <w:pPr>
              <w:spacing w:line="264" w:lineRule="auto"/>
              <w:jc w:val="both"/>
              <w:rPr>
                <w:sz w:val="20"/>
                <w:szCs w:val="20"/>
              </w:rPr>
            </w:pPr>
            <w:r>
              <w:rPr>
                <w:sz w:val="20"/>
                <w:szCs w:val="20"/>
              </w:rPr>
              <w:t>The UK manufacturing makes products from high grades of steel which offer technical advantages. If the price difference became too great the benefits of this technically superior product would be outweighed by the cost saving as those customers using UK manufactured products would become uncompetitive and would therefore have to alter their purchasing preferences. This would leave the UK market open to commoditization.</w:t>
            </w:r>
          </w:p>
        </w:tc>
      </w:tr>
      <w:tr w:rsidR="006910F1">
        <w:tc>
          <w:tcPr>
            <w:tcW w:w="4470"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15"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pBdr>
          <w:top w:val="nil"/>
          <w:left w:val="nil"/>
          <w:bottom w:val="nil"/>
          <w:right w:val="nil"/>
          <w:between w:val="nil"/>
        </w:pBdr>
        <w:tabs>
          <w:tab w:val="left" w:pos="2130"/>
        </w:tabs>
        <w:spacing w:after="0" w:line="264" w:lineRule="auto"/>
        <w:ind w:left="360" w:hanging="360"/>
        <w:rPr>
          <w:rFonts w:ascii="Arial" w:eastAsia="Arial" w:hAnsi="Arial" w:cs="Arial"/>
          <w:color w:val="000000"/>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From your company’s perspective are there any other factors that might have negatively affected domestic industry other than the importation of the goods</w:t>
      </w:r>
      <w:r>
        <w:rPr>
          <w:rFonts w:ascii="Arial" w:eastAsia="Arial" w:hAnsi="Arial" w:cs="Arial"/>
          <w:color w:val="FF0000"/>
          <w:sz w:val="24"/>
          <w:szCs w:val="24"/>
        </w:rPr>
        <w:t xml:space="preserve"> </w:t>
      </w:r>
      <w:r>
        <w:rPr>
          <w:rFonts w:ascii="Arial" w:eastAsia="Arial" w:hAnsi="Arial" w:cs="Arial"/>
          <w:color w:val="000000"/>
          <w:sz w:val="24"/>
          <w:szCs w:val="24"/>
        </w:rPr>
        <w:t>subject to review during the POI? If so, please elaborate.</w:t>
      </w:r>
    </w:p>
    <w:p w:rsidR="006910F1" w:rsidRDefault="006910F1">
      <w:pPr>
        <w:spacing w:after="0" w:line="264" w:lineRule="auto"/>
        <w:rPr>
          <w:rFonts w:ascii="Arial" w:eastAsia="Arial" w:hAnsi="Arial" w:cs="Arial"/>
          <w:color w:val="000000"/>
          <w:sz w:val="24"/>
          <w:szCs w:val="24"/>
        </w:rPr>
      </w:pPr>
    </w:p>
    <w:tbl>
      <w:tblPr>
        <w:tblStyle w:val="af"/>
        <w:tblW w:w="897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4515"/>
      </w:tblGrid>
      <w:tr w:rsidR="006910F1">
        <w:tc>
          <w:tcPr>
            <w:tcW w:w="8970" w:type="dxa"/>
            <w:gridSpan w:val="2"/>
          </w:tcPr>
          <w:p w:rsidR="006910F1" w:rsidRDefault="007816C6">
            <w:pPr>
              <w:spacing w:line="264" w:lineRule="auto"/>
              <w:jc w:val="both"/>
              <w:rPr>
                <w:sz w:val="20"/>
                <w:szCs w:val="20"/>
              </w:rPr>
            </w:pPr>
            <w:r>
              <w:rPr>
                <w:sz w:val="20"/>
                <w:szCs w:val="20"/>
              </w:rPr>
              <w:t>Imported products of lower grade steel coming from other markets such as India and Turkey have taken share away from domestic manufacturing.</w:t>
            </w:r>
          </w:p>
          <w:p w:rsidR="006910F1" w:rsidRDefault="006910F1">
            <w:pPr>
              <w:spacing w:line="264" w:lineRule="auto"/>
              <w:jc w:val="both"/>
              <w:rPr>
                <w:rFonts w:ascii="Arial" w:eastAsia="Arial" w:hAnsi="Arial" w:cs="Arial"/>
                <w:sz w:val="24"/>
                <w:szCs w:val="24"/>
              </w:rPr>
            </w:pPr>
          </w:p>
        </w:tc>
      </w:tr>
      <w:tr w:rsidR="006910F1">
        <w:tc>
          <w:tcPr>
            <w:tcW w:w="4455"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15"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b/>
          <w:color w:val="000000"/>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To what extent would you expect any increase in prices for the goods subject to review to be passed on to the end user? </w:t>
      </w:r>
    </w:p>
    <w:p w:rsidR="006910F1" w:rsidRDefault="006910F1">
      <w:pPr>
        <w:spacing w:after="0" w:line="264" w:lineRule="auto"/>
        <w:ind w:left="360"/>
        <w:rPr>
          <w:rFonts w:ascii="Arial" w:eastAsia="Arial" w:hAnsi="Arial" w:cs="Arial"/>
          <w:sz w:val="24"/>
          <w:szCs w:val="24"/>
        </w:rPr>
      </w:pPr>
    </w:p>
    <w:tbl>
      <w:tblPr>
        <w:tblStyle w:val="a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As a distribution company, BSS would always aim to pass increased costs along the supply chain.</w:t>
            </w: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b/>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What do you consider would be the impact on the number of suppliers and importers of the goods subject to review if the existing anti-dumping measures on the good subject to review no longer applied?  </w:t>
      </w:r>
      <w:r>
        <w:rPr>
          <w:rFonts w:ascii="Arial" w:eastAsia="Arial" w:hAnsi="Arial" w:cs="Arial"/>
          <w:color w:val="000000"/>
          <w:sz w:val="24"/>
          <w:szCs w:val="24"/>
        </w:rPr>
        <w:tab/>
      </w:r>
    </w:p>
    <w:p w:rsidR="006910F1" w:rsidRDefault="007816C6">
      <w:pPr>
        <w:spacing w:after="0" w:line="264" w:lineRule="auto"/>
        <w:rPr>
          <w:rFonts w:ascii="Arial" w:eastAsia="Arial" w:hAnsi="Arial" w:cs="Arial"/>
          <w:sz w:val="24"/>
          <w:szCs w:val="24"/>
        </w:rPr>
      </w:pPr>
      <w:r>
        <w:rPr>
          <w:rFonts w:ascii="Arial" w:eastAsia="Arial" w:hAnsi="Arial" w:cs="Arial"/>
          <w:sz w:val="28"/>
          <w:szCs w:val="28"/>
        </w:rPr>
        <w:tab/>
      </w:r>
    </w:p>
    <w:tbl>
      <w:tblPr>
        <w:tblStyle w:val="a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I would expect that, over time, the number of companies supplying the product would increase however a  key UK based manufacturer could also decide to cease manufacturing.</w:t>
            </w: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Would any other industries, markets or products be affected if the existing anti-dumping measures on the goods subject to review were to no longer apply? </w:t>
      </w:r>
    </w:p>
    <w:p w:rsidR="006910F1" w:rsidRDefault="006910F1">
      <w:pPr>
        <w:spacing w:after="0" w:line="264" w:lineRule="auto"/>
        <w:rPr>
          <w:rFonts w:ascii="Arial" w:eastAsia="Arial" w:hAnsi="Arial" w:cs="Arial"/>
          <w:sz w:val="24"/>
          <w:szCs w:val="24"/>
        </w:rPr>
      </w:pPr>
    </w:p>
    <w:tbl>
      <w:tblPr>
        <w:tblStyle w:val="a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I only have background knowledge of the building services and process markets so cannot assess other sectors. Within building services and process industries there may be a move from welded steel pipe towards different jointing techniques and materials.</w:t>
            </w: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color w:val="000000"/>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Please describe the nature and degree of any impacts on particular geographic areas or groups that you would expect if the existing anti-dumping measures on the goods subject to review no longer applied.</w:t>
      </w:r>
    </w:p>
    <w:p w:rsidR="006910F1" w:rsidRDefault="006910F1">
      <w:pPr>
        <w:spacing w:after="0" w:line="264" w:lineRule="auto"/>
        <w:jc w:val="both"/>
        <w:rPr>
          <w:rFonts w:ascii="Arial" w:eastAsia="Arial" w:hAnsi="Arial" w:cs="Arial"/>
          <w:sz w:val="24"/>
          <w:szCs w:val="24"/>
        </w:rPr>
      </w:pPr>
    </w:p>
    <w:tbl>
      <w:tblPr>
        <w:tblStyle w:val="a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 xml:space="preserve">If the UK manufacturing were to stop there would be an impact on the xxxxxx and xxxxxxxxx areas. </w:t>
            </w:r>
          </w:p>
          <w:p w:rsidR="006910F1" w:rsidRDefault="007816C6">
            <w:pPr>
              <w:spacing w:line="264" w:lineRule="auto"/>
              <w:jc w:val="both"/>
              <w:rPr>
                <w:sz w:val="20"/>
                <w:szCs w:val="20"/>
              </w:rPr>
            </w:pPr>
            <w:r>
              <w:rPr>
                <w:sz w:val="20"/>
                <w:szCs w:val="20"/>
              </w:rPr>
              <w:t>I am not aware that it would have any material impact on BSS in any specific area.</w:t>
            </w:r>
          </w:p>
          <w:p w:rsidR="006910F1" w:rsidRDefault="007816C6">
            <w:pPr>
              <w:spacing w:line="264" w:lineRule="auto"/>
              <w:jc w:val="both"/>
              <w:rPr>
                <w:sz w:val="20"/>
                <w:szCs w:val="20"/>
              </w:rPr>
            </w:pPr>
            <w:r>
              <w:rPr>
                <w:sz w:val="20"/>
                <w:szCs w:val="20"/>
              </w:rPr>
              <w:t>I am not aware that any specific groups would be affected.</w:t>
            </w:r>
          </w:p>
          <w:p w:rsidR="006910F1" w:rsidRDefault="006910F1">
            <w:pPr>
              <w:spacing w:line="264" w:lineRule="auto"/>
              <w:jc w:val="both"/>
              <w:rPr>
                <w:rFonts w:ascii="Arial" w:eastAsia="Arial" w:hAnsi="Arial" w:cs="Arial"/>
                <w:sz w:val="24"/>
                <w:szCs w:val="24"/>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spacing w:after="0" w:line="264" w:lineRule="auto"/>
        <w:rPr>
          <w:rFonts w:ascii="Arial" w:eastAsia="Arial" w:hAnsi="Arial" w:cs="Arial"/>
          <w:color w:val="000000"/>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As a public body, TRID has an obligation under the </w:t>
      </w:r>
      <w:r>
        <w:rPr>
          <w:rFonts w:ascii="Arial" w:eastAsia="Arial" w:hAnsi="Arial" w:cs="Arial"/>
          <w:i/>
          <w:color w:val="000000"/>
          <w:sz w:val="24"/>
          <w:szCs w:val="24"/>
        </w:rPr>
        <w:t>Equality Act 2010</w:t>
      </w:r>
      <w:r>
        <w:rPr>
          <w:rFonts w:ascii="Arial" w:eastAsia="Arial" w:hAnsi="Arial" w:cs="Arial"/>
          <w:color w:val="000000"/>
          <w:sz w:val="24"/>
          <w:szCs w:val="24"/>
        </w:rPr>
        <w:t xml:space="preserve"> to ensure that the possible effects of its activities on different people are considered. This public sector equality duty covers the following protected characteristics: </w:t>
      </w:r>
    </w:p>
    <w:p w:rsidR="006910F1" w:rsidRDefault="007816C6">
      <w:pPr>
        <w:numPr>
          <w:ilvl w:val="0"/>
          <w:numId w:val="7"/>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age, </w:t>
      </w:r>
    </w:p>
    <w:p w:rsidR="006910F1" w:rsidRDefault="007816C6">
      <w:pPr>
        <w:numPr>
          <w:ilvl w:val="0"/>
          <w:numId w:val="7"/>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disability, </w:t>
      </w:r>
    </w:p>
    <w:p w:rsidR="006910F1" w:rsidRDefault="007816C6">
      <w:pPr>
        <w:numPr>
          <w:ilvl w:val="0"/>
          <w:numId w:val="7"/>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gender reassignment, </w:t>
      </w:r>
    </w:p>
    <w:p w:rsidR="006910F1" w:rsidRDefault="007816C6">
      <w:pPr>
        <w:numPr>
          <w:ilvl w:val="0"/>
          <w:numId w:val="7"/>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marriage or civil partnership, </w:t>
      </w:r>
    </w:p>
    <w:p w:rsidR="006910F1" w:rsidRDefault="007816C6">
      <w:pPr>
        <w:numPr>
          <w:ilvl w:val="0"/>
          <w:numId w:val="7"/>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pregnancy and maternity, </w:t>
      </w:r>
    </w:p>
    <w:p w:rsidR="006910F1" w:rsidRDefault="007816C6">
      <w:pPr>
        <w:numPr>
          <w:ilvl w:val="0"/>
          <w:numId w:val="7"/>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race, </w:t>
      </w:r>
    </w:p>
    <w:p w:rsidR="006910F1" w:rsidRDefault="007816C6">
      <w:pPr>
        <w:numPr>
          <w:ilvl w:val="0"/>
          <w:numId w:val="7"/>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religion or belief, </w:t>
      </w:r>
    </w:p>
    <w:p w:rsidR="006910F1" w:rsidRDefault="007816C6">
      <w:pPr>
        <w:numPr>
          <w:ilvl w:val="0"/>
          <w:numId w:val="7"/>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sex, and </w:t>
      </w:r>
    </w:p>
    <w:p w:rsidR="006910F1" w:rsidRDefault="007816C6">
      <w:pPr>
        <w:numPr>
          <w:ilvl w:val="0"/>
          <w:numId w:val="7"/>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 xml:space="preserve">sexual orientation </w:t>
      </w:r>
    </w:p>
    <w:p w:rsidR="006910F1" w:rsidRDefault="006910F1">
      <w:pPr>
        <w:spacing w:after="0" w:line="264" w:lineRule="auto"/>
        <w:ind w:left="720"/>
        <w:rPr>
          <w:rFonts w:ascii="Arial" w:eastAsia="Arial" w:hAnsi="Arial" w:cs="Arial"/>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rPr>
      </w:pPr>
      <w:r>
        <w:rPr>
          <w:rFonts w:ascii="Arial" w:eastAsia="Arial" w:hAnsi="Arial" w:cs="Arial"/>
          <w:color w:val="333333"/>
          <w:sz w:val="24"/>
          <w:szCs w:val="24"/>
        </w:rPr>
        <w:t xml:space="preserve"> Please use the box below to provide any information you have that could inform our consideration of whether any of these groups might be disproportionately affected by the variation, maintenance or discontinuation of the anti-dumping measures</w:t>
      </w:r>
      <w:r>
        <w:rPr>
          <w:rFonts w:ascii="Arial" w:eastAsia="Arial" w:hAnsi="Arial" w:cs="Arial"/>
          <w:color w:val="000000"/>
          <w:sz w:val="24"/>
          <w:szCs w:val="24"/>
        </w:rPr>
        <w:t>.</w:t>
      </w:r>
    </w:p>
    <w:p w:rsidR="006910F1" w:rsidRDefault="006910F1">
      <w:pPr>
        <w:spacing w:after="0" w:line="264" w:lineRule="auto"/>
        <w:ind w:left="360"/>
        <w:rPr>
          <w:rFonts w:ascii="Arial" w:eastAsia="Arial" w:hAnsi="Arial" w:cs="Arial"/>
          <w:sz w:val="24"/>
          <w:szCs w:val="24"/>
        </w:rPr>
      </w:pPr>
    </w:p>
    <w:tbl>
      <w:tblPr>
        <w:tblStyle w:val="af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I am not aware that any of the listed groups would be affected by the amendments to the anti dumping measures in any way that could be considered disproportionate.</w:t>
            </w:r>
          </w:p>
          <w:p w:rsidR="006910F1" w:rsidRDefault="006910F1">
            <w:pPr>
              <w:spacing w:line="264" w:lineRule="auto"/>
              <w:jc w:val="both"/>
              <w:rPr>
                <w:sz w:val="20"/>
                <w:szCs w:val="20"/>
              </w:rPr>
            </w:pP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pBdr>
          <w:top w:val="nil"/>
          <w:left w:val="nil"/>
          <w:bottom w:val="nil"/>
          <w:right w:val="nil"/>
          <w:between w:val="nil"/>
        </w:pBdr>
        <w:tabs>
          <w:tab w:val="left" w:pos="2130"/>
        </w:tabs>
        <w:spacing w:after="0" w:line="264" w:lineRule="auto"/>
        <w:ind w:left="360" w:hanging="360"/>
        <w:rPr>
          <w:rFonts w:ascii="Arial" w:eastAsia="Arial" w:hAnsi="Arial" w:cs="Arial"/>
          <w:color w:val="000000"/>
          <w:sz w:val="24"/>
          <w:szCs w:val="24"/>
        </w:rPr>
      </w:pPr>
    </w:p>
    <w:p w:rsidR="006910F1" w:rsidRDefault="007816C6">
      <w:pPr>
        <w:numPr>
          <w:ilvl w:val="0"/>
          <w:numId w:val="4"/>
        </w:numPr>
        <w:pBdr>
          <w:top w:val="nil"/>
          <w:left w:val="nil"/>
          <w:bottom w:val="nil"/>
          <w:right w:val="nil"/>
          <w:between w:val="nil"/>
        </w:pBdr>
        <w:tabs>
          <w:tab w:val="left" w:pos="2130"/>
        </w:tabs>
        <w:spacing w:after="0" w:line="264" w:lineRule="auto"/>
        <w:rPr>
          <w:color w:val="000000"/>
          <w:sz w:val="24"/>
          <w:szCs w:val="24"/>
        </w:rPr>
      </w:pPr>
      <w:r>
        <w:rPr>
          <w:rFonts w:ascii="Arial" w:eastAsia="Arial" w:hAnsi="Arial" w:cs="Arial"/>
          <w:color w:val="000000"/>
          <w:sz w:val="24"/>
          <w:szCs w:val="24"/>
        </w:rPr>
        <w:t>If there are any additional economic factors that you think may be relevant for the Economic Interest Test in this review, please provide details here and any supporting evidence you have.</w:t>
      </w:r>
    </w:p>
    <w:p w:rsidR="006910F1" w:rsidRDefault="006910F1">
      <w:pPr>
        <w:spacing w:after="0" w:line="264" w:lineRule="auto"/>
        <w:jc w:val="both"/>
        <w:rPr>
          <w:rFonts w:ascii="Arial" w:eastAsia="Arial" w:hAnsi="Arial" w:cs="Arial"/>
          <w:sz w:val="24"/>
          <w:szCs w:val="24"/>
        </w:rPr>
      </w:pPr>
    </w:p>
    <w:tbl>
      <w:tblPr>
        <w:tblStyle w:val="a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910F1">
        <w:tc>
          <w:tcPr>
            <w:tcW w:w="9016" w:type="dxa"/>
            <w:gridSpan w:val="2"/>
          </w:tcPr>
          <w:p w:rsidR="006910F1" w:rsidRDefault="007816C6">
            <w:pPr>
              <w:spacing w:line="264" w:lineRule="auto"/>
              <w:jc w:val="both"/>
              <w:rPr>
                <w:sz w:val="20"/>
                <w:szCs w:val="20"/>
              </w:rPr>
            </w:pPr>
            <w:r>
              <w:rPr>
                <w:sz w:val="20"/>
                <w:szCs w:val="20"/>
              </w:rPr>
              <w:t>None</w:t>
            </w:r>
          </w:p>
        </w:tc>
      </w:tr>
      <w:tr w:rsidR="006910F1">
        <w:tc>
          <w:tcPr>
            <w:tcW w:w="4508" w:type="dxa"/>
            <w:tcBorders>
              <w:top w:val="single" w:sz="4" w:space="0" w:color="FFFFFF"/>
              <w:left w:val="nil"/>
              <w:bottom w:val="nil"/>
              <w:right w:val="single" w:sz="4" w:space="0" w:color="000000"/>
            </w:tcBorders>
          </w:tcPr>
          <w:p w:rsidR="006910F1" w:rsidRDefault="006910F1">
            <w:pPr>
              <w:spacing w:line="264" w:lineRule="auto"/>
              <w:jc w:val="both"/>
              <w:rPr>
                <w:rFonts w:ascii="Arial" w:eastAsia="Arial" w:hAnsi="Arial" w:cs="Arial"/>
                <w:sz w:val="24"/>
                <w:szCs w:val="24"/>
              </w:rPr>
            </w:pPr>
          </w:p>
        </w:tc>
        <w:tc>
          <w:tcPr>
            <w:tcW w:w="4508" w:type="dxa"/>
            <w:tcBorders>
              <w:left w:val="single" w:sz="4" w:space="0" w:color="000000"/>
            </w:tcBorders>
          </w:tcPr>
          <w:p w:rsidR="006910F1" w:rsidRDefault="007816C6">
            <w:pPr>
              <w:spacing w:line="264" w:lineRule="auto"/>
              <w:jc w:val="both"/>
              <w:rPr>
                <w:rFonts w:ascii="Arial" w:eastAsia="Arial" w:hAnsi="Arial" w:cs="Arial"/>
                <w:sz w:val="24"/>
                <w:szCs w:val="24"/>
              </w:rPr>
            </w:pPr>
            <w:r>
              <w:rPr>
                <w:rFonts w:ascii="Arial" w:eastAsia="Arial" w:hAnsi="Arial" w:cs="Arial"/>
                <w:sz w:val="24"/>
                <w:szCs w:val="24"/>
              </w:rPr>
              <w:t>Appendix reference:</w:t>
            </w:r>
          </w:p>
        </w:tc>
      </w:tr>
    </w:tbl>
    <w:p w:rsidR="006910F1" w:rsidRDefault="006910F1">
      <w:pPr>
        <w:pStyle w:val="Heading1"/>
        <w:spacing w:line="264" w:lineRule="auto"/>
      </w:pPr>
      <w:bookmarkStart w:id="23" w:name="_1y810tw" w:colFirst="0" w:colLast="0"/>
      <w:bookmarkEnd w:id="23"/>
    </w:p>
    <w:p w:rsidR="006910F1" w:rsidRDefault="007816C6">
      <w:pPr>
        <w:spacing w:after="0" w:line="264" w:lineRule="auto"/>
        <w:rPr>
          <w:rFonts w:ascii="Arial" w:eastAsia="Arial" w:hAnsi="Arial" w:cs="Arial"/>
          <w:b/>
          <w:sz w:val="36"/>
          <w:szCs w:val="36"/>
        </w:rPr>
      </w:pPr>
      <w:r>
        <w:br w:type="page"/>
      </w:r>
    </w:p>
    <w:p w:rsidR="006910F1" w:rsidRDefault="007816C6">
      <w:pPr>
        <w:pStyle w:val="Heading1"/>
        <w:spacing w:line="264" w:lineRule="auto"/>
      </w:pPr>
      <w:bookmarkStart w:id="24" w:name="_4i7ojhp" w:colFirst="0" w:colLast="0"/>
      <w:bookmarkEnd w:id="24"/>
      <w:r>
        <w:t xml:space="preserve">SECTION D: </w:t>
      </w:r>
      <w:r>
        <w:br/>
        <w:t>Next steps and declaration</w:t>
      </w:r>
    </w:p>
    <w:p w:rsidR="006910F1" w:rsidRDefault="006910F1">
      <w:pPr>
        <w:spacing w:after="0" w:line="264" w:lineRule="auto"/>
        <w:rPr>
          <w:rFonts w:ascii="Arial" w:eastAsia="Arial" w:hAnsi="Arial" w:cs="Arial"/>
          <w:sz w:val="24"/>
          <w:szCs w:val="24"/>
        </w:rPr>
      </w:pPr>
    </w:p>
    <w:p w:rsidR="006910F1" w:rsidRDefault="007816C6">
      <w:pPr>
        <w:pStyle w:val="Heading2"/>
        <w:rPr>
          <w:rFonts w:ascii="Quattrocento Sans" w:eastAsia="Quattrocento Sans" w:hAnsi="Quattrocento Sans" w:cs="Quattrocento Sans"/>
          <w:sz w:val="18"/>
          <w:szCs w:val="18"/>
        </w:rPr>
      </w:pPr>
      <w:bookmarkStart w:id="25" w:name="_2xcytpi" w:colFirst="0" w:colLast="0"/>
      <w:bookmarkEnd w:id="25"/>
      <w:r>
        <w:t>Next steps </w:t>
      </w:r>
    </w:p>
    <w:p w:rsidR="006910F1" w:rsidRDefault="007816C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Arial" w:eastAsia="Arial" w:hAnsi="Arial" w:cs="Arial"/>
          <w:color w:val="000000"/>
          <w:sz w:val="24"/>
          <w:szCs w:val="24"/>
        </w:rPr>
        <w:t> </w:t>
      </w:r>
    </w:p>
    <w:p w:rsidR="006910F1" w:rsidRDefault="007816C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Arial" w:eastAsia="Arial" w:hAnsi="Arial" w:cs="Arial"/>
          <w:color w:val="000000"/>
          <w:sz w:val="24"/>
          <w:szCs w:val="24"/>
        </w:rPr>
        <w:t>Once you have completed all parts of the questionnaire, the declaration below should be signed by an authorised official of your company. Please submit this questionnaire and any other additional submissions you consider relevant for this transition review through the Trade Remedies Service (</w:t>
      </w:r>
      <w:hyperlink r:id="rId22">
        <w:r>
          <w:rPr>
            <w:rFonts w:ascii="Arial" w:eastAsia="Arial" w:hAnsi="Arial" w:cs="Arial"/>
            <w:color w:val="0000FF"/>
            <w:sz w:val="24"/>
            <w:szCs w:val="24"/>
            <w:u w:val="single"/>
          </w:rPr>
          <w:t>www.trade-remedies.service.gov.uk</w:t>
        </w:r>
      </w:hyperlink>
      <w:r>
        <w:rPr>
          <w:rFonts w:ascii="Arial" w:eastAsia="Arial" w:hAnsi="Arial" w:cs="Arial"/>
          <w:color w:val="000000"/>
          <w:sz w:val="24"/>
          <w:szCs w:val="24"/>
        </w:rPr>
        <w:t>) by </w:t>
      </w:r>
      <w:r>
        <w:rPr>
          <w:rFonts w:ascii="Arial" w:eastAsia="Arial" w:hAnsi="Arial" w:cs="Arial"/>
          <w:b/>
          <w:color w:val="000000"/>
          <w:sz w:val="24"/>
          <w:szCs w:val="24"/>
        </w:rPr>
        <w:t>29 July 2020.</w:t>
      </w:r>
      <w:r>
        <w:rPr>
          <w:rFonts w:ascii="Arial" w:eastAsia="Arial" w:hAnsi="Arial" w:cs="Arial"/>
          <w:color w:val="000000"/>
          <w:sz w:val="24"/>
          <w:szCs w:val="24"/>
        </w:rPr>
        <w:t>  </w:t>
      </w:r>
    </w:p>
    <w:p w:rsidR="006910F1" w:rsidRDefault="007816C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Arial" w:eastAsia="Arial" w:hAnsi="Arial" w:cs="Arial"/>
          <w:color w:val="000000"/>
          <w:sz w:val="24"/>
          <w:szCs w:val="24"/>
        </w:rPr>
        <w:t>  </w:t>
      </w:r>
    </w:p>
    <w:p w:rsidR="006910F1" w:rsidRDefault="007816C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Arial" w:eastAsia="Arial" w:hAnsi="Arial" w:cs="Arial"/>
          <w:color w:val="000000"/>
          <w:sz w:val="24"/>
          <w:szCs w:val="24"/>
        </w:rPr>
        <w:t>Please submit both a confidential and non-confidential version of the questionnaire. Further information on what can be considered confidential and how to prepare a non-confidential version of this questionnaire can be found in our guidance on </w:t>
      </w:r>
      <w:hyperlink r:id="rId23" w:anchor="handling-confidential-information">
        <w:r>
          <w:rPr>
            <w:rFonts w:ascii="Arial" w:eastAsia="Arial" w:hAnsi="Arial" w:cs="Arial"/>
            <w:color w:val="0563C1"/>
            <w:sz w:val="24"/>
            <w:szCs w:val="24"/>
            <w:u w:val="single"/>
          </w:rPr>
          <w:t>how we handle confidential information</w:t>
        </w:r>
      </w:hyperlink>
      <w:r>
        <w:rPr>
          <w:rFonts w:ascii="Arial" w:eastAsia="Arial" w:hAnsi="Arial" w:cs="Arial"/>
          <w:color w:val="000000"/>
          <w:sz w:val="24"/>
          <w:szCs w:val="24"/>
        </w:rPr>
        <w:t>. </w:t>
      </w:r>
    </w:p>
    <w:p w:rsidR="006910F1" w:rsidRDefault="007816C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Raavi" w:eastAsia="Raavi" w:hAnsi="Raavi" w:cs="Raavi"/>
          <w:color w:val="000000"/>
          <w:sz w:val="24"/>
          <w:szCs w:val="24"/>
        </w:rPr>
        <w:t> </w:t>
      </w:r>
    </w:p>
    <w:p w:rsidR="006910F1" w:rsidRDefault="007816C6">
      <w:pPr>
        <w:pStyle w:val="Heading2"/>
        <w:rPr>
          <w:rFonts w:ascii="Quattrocento Sans" w:eastAsia="Quattrocento Sans" w:hAnsi="Quattrocento Sans" w:cs="Quattrocento Sans"/>
          <w:sz w:val="18"/>
          <w:szCs w:val="18"/>
        </w:rPr>
      </w:pPr>
      <w:bookmarkStart w:id="26" w:name="_1ci93xb" w:colFirst="0" w:colLast="0"/>
      <w:bookmarkEnd w:id="26"/>
      <w:r>
        <w:t>Declaration </w:t>
      </w:r>
    </w:p>
    <w:p w:rsidR="006910F1" w:rsidRDefault="007816C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Arial" w:eastAsia="Arial" w:hAnsi="Arial" w:cs="Arial"/>
          <w:color w:val="000000"/>
          <w:sz w:val="24"/>
          <w:szCs w:val="24"/>
        </w:rPr>
        <w:t> </w:t>
      </w:r>
    </w:p>
    <w:p w:rsidR="006910F1" w:rsidRDefault="007816C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Arial" w:eastAsia="Arial" w:hAnsi="Arial" w:cs="Arial"/>
          <w:color w:val="000000"/>
          <w:sz w:val="24"/>
          <w:szCs w:val="24"/>
        </w:rPr>
        <w:t>By signing this declaration, you agree that all information supplied in this questionnaire is complete and correct to the best of your knowledge and belief and understand that the information submitted may be subject to verification by TRID. </w:t>
      </w:r>
    </w:p>
    <w:p w:rsidR="006910F1" w:rsidRDefault="007816C6">
      <w:pPr>
        <w:spacing w:after="0" w:line="264" w:lineRule="auto"/>
        <w:rPr>
          <w:rFonts w:ascii="Arial" w:eastAsia="Arial" w:hAnsi="Arial" w:cs="Arial"/>
          <w:color w:val="000000"/>
          <w:sz w:val="18"/>
          <w:szCs w:val="18"/>
        </w:rPr>
      </w:pPr>
      <w:r>
        <w:rPr>
          <w:rFonts w:ascii="Arial" w:eastAsia="Arial" w:hAnsi="Arial" w:cs="Arial"/>
          <w:color w:val="000000"/>
          <w:sz w:val="24"/>
          <w:szCs w:val="24"/>
        </w:rPr>
        <w:t> </w:t>
      </w:r>
    </w:p>
    <w:p w:rsidR="006910F1" w:rsidRDefault="007816C6">
      <w:pPr>
        <w:spacing w:after="0" w:line="264" w:lineRule="auto"/>
        <w:rPr>
          <w:rFonts w:ascii="Arial" w:eastAsia="Arial" w:hAnsi="Arial" w:cs="Arial"/>
          <w:color w:val="000000"/>
          <w:sz w:val="18"/>
          <w:szCs w:val="18"/>
        </w:rPr>
      </w:pPr>
      <w:r>
        <w:rPr>
          <w:rFonts w:ascii="Arial" w:eastAsia="Arial" w:hAnsi="Arial" w:cs="Arial"/>
          <w:color w:val="000000"/>
          <w:sz w:val="24"/>
          <w:szCs w:val="24"/>
        </w:rPr>
        <w:t>Company name: </w:t>
      </w:r>
    </w:p>
    <w:p w:rsidR="006910F1" w:rsidRDefault="007816C6">
      <w:pPr>
        <w:spacing w:after="0" w:line="264" w:lineRule="auto"/>
        <w:rPr>
          <w:rFonts w:ascii="Arial" w:eastAsia="Arial" w:hAnsi="Arial" w:cs="Arial"/>
          <w:color w:val="000000"/>
          <w:sz w:val="18"/>
          <w:szCs w:val="18"/>
        </w:rPr>
      </w:pPr>
      <w:r>
        <w:rPr>
          <w:rFonts w:ascii="Arial" w:eastAsia="Arial" w:hAnsi="Arial" w:cs="Arial"/>
          <w:color w:val="000000"/>
          <w:sz w:val="24"/>
          <w:szCs w:val="24"/>
        </w:rPr>
        <w:t>Company registration number (if applicable): </w:t>
      </w:r>
    </w:p>
    <w:p w:rsidR="006910F1" w:rsidRDefault="007816C6">
      <w:pPr>
        <w:spacing w:after="0" w:line="264" w:lineRule="auto"/>
        <w:jc w:val="both"/>
        <w:rPr>
          <w:rFonts w:ascii="Arial" w:eastAsia="Arial" w:hAnsi="Arial" w:cs="Arial"/>
          <w:color w:val="000000"/>
          <w:sz w:val="24"/>
          <w:szCs w:val="24"/>
        </w:rPr>
      </w:pPr>
      <w:r>
        <w:rPr>
          <w:rFonts w:ascii="Arial" w:eastAsia="Arial" w:hAnsi="Arial" w:cs="Arial"/>
          <w:color w:val="000000"/>
          <w:sz w:val="24"/>
          <w:szCs w:val="24"/>
        </w:rPr>
        <w:t> </w:t>
      </w:r>
    </w:p>
    <w:p w:rsidR="006910F1" w:rsidRDefault="006910F1">
      <w:pPr>
        <w:spacing w:after="0" w:line="264" w:lineRule="auto"/>
        <w:jc w:val="both"/>
        <w:rPr>
          <w:rFonts w:ascii="Arial" w:eastAsia="Arial" w:hAnsi="Arial" w:cs="Arial"/>
          <w:color w:val="000000"/>
          <w:sz w:val="18"/>
          <w:szCs w:val="18"/>
        </w:rPr>
      </w:pPr>
    </w:p>
    <w:p w:rsidR="006910F1" w:rsidRDefault="007816C6">
      <w:pPr>
        <w:spacing w:after="0" w:line="264" w:lineRule="auto"/>
        <w:rPr>
          <w:rFonts w:ascii="Arial" w:eastAsia="Arial" w:hAnsi="Arial" w:cs="Arial"/>
          <w:color w:val="000000"/>
          <w:sz w:val="18"/>
          <w:szCs w:val="18"/>
        </w:rPr>
      </w:pPr>
      <w:r>
        <w:rPr>
          <w:rFonts w:ascii="Arial" w:eastAsia="Arial" w:hAnsi="Arial" w:cs="Arial"/>
          <w:color w:val="000000"/>
          <w:sz w:val="24"/>
          <w:szCs w:val="24"/>
        </w:rPr>
        <w:t> </w:t>
      </w:r>
    </w:p>
    <w:p w:rsidR="006910F1" w:rsidRDefault="007816C6">
      <w:pPr>
        <w:spacing w:after="0" w:line="264" w:lineRule="auto"/>
        <w:rPr>
          <w:rFonts w:ascii="Arial" w:eastAsia="Arial" w:hAnsi="Arial" w:cs="Arial"/>
          <w:color w:val="000000"/>
          <w:sz w:val="18"/>
          <w:szCs w:val="18"/>
        </w:rPr>
      </w:pPr>
      <w:r>
        <w:rPr>
          <w:rFonts w:ascii="Arial" w:eastAsia="Arial" w:hAnsi="Arial" w:cs="Arial"/>
          <w:color w:val="000000"/>
          <w:sz w:val="24"/>
          <w:szCs w:val="24"/>
        </w:rPr>
        <w:t> </w:t>
      </w:r>
    </w:p>
    <w:p w:rsidR="006910F1" w:rsidRDefault="007816C6">
      <w:pPr>
        <w:spacing w:after="0" w:line="264" w:lineRule="auto"/>
        <w:rPr>
          <w:rFonts w:ascii="Arial" w:eastAsia="Arial" w:hAnsi="Arial" w:cs="Arial"/>
          <w:color w:val="000000"/>
          <w:sz w:val="18"/>
          <w:szCs w:val="18"/>
        </w:rPr>
      </w:pPr>
      <w:r>
        <w:rPr>
          <w:rFonts w:ascii="Arial" w:eastAsia="Arial" w:hAnsi="Arial" w:cs="Arial"/>
          <w:color w:val="000000"/>
          <w:sz w:val="24"/>
          <w:szCs w:val="24"/>
        </w:rPr>
        <w:t> </w:t>
      </w:r>
    </w:p>
    <w:tbl>
      <w:tblPr>
        <w:tblStyle w:val="af6"/>
        <w:tblW w:w="894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402"/>
        <w:gridCol w:w="1565"/>
        <w:gridCol w:w="3973"/>
      </w:tblGrid>
      <w:tr w:rsidR="006910F1">
        <w:tc>
          <w:tcPr>
            <w:tcW w:w="3402" w:type="dxa"/>
            <w:tcBorders>
              <w:top w:val="nil"/>
              <w:left w:val="nil"/>
              <w:bottom w:val="nil"/>
              <w:right w:val="nil"/>
            </w:tcBorders>
          </w:tcPr>
          <w:p w:rsidR="006910F1" w:rsidRDefault="007816C6">
            <w:pPr>
              <w:spacing w:after="0" w:line="264" w:lineRule="auto"/>
              <w:rPr>
                <w:rFonts w:ascii="Arial" w:eastAsia="Arial" w:hAnsi="Arial" w:cs="Arial"/>
                <w:color w:val="000000"/>
                <w:sz w:val="24"/>
                <w:szCs w:val="24"/>
              </w:rPr>
            </w:pPr>
            <w:r>
              <w:rPr>
                <w:rFonts w:ascii="Arial" w:eastAsia="Arial" w:hAnsi="Arial" w:cs="Arial"/>
                <w:color w:val="000000"/>
                <w:sz w:val="24"/>
                <w:szCs w:val="24"/>
              </w:rPr>
              <w:t> </w:t>
            </w:r>
          </w:p>
          <w:p w:rsidR="006910F1" w:rsidRDefault="007816C6">
            <w:pPr>
              <w:spacing w:after="0" w:line="264" w:lineRule="auto"/>
              <w:rPr>
                <w:rFonts w:ascii="Arial" w:eastAsia="Arial" w:hAnsi="Arial" w:cs="Arial"/>
                <w:color w:val="000000"/>
                <w:sz w:val="24"/>
                <w:szCs w:val="24"/>
              </w:rPr>
            </w:pPr>
            <w:r>
              <w:rPr>
                <w:rFonts w:ascii="Arial" w:eastAsia="Arial" w:hAnsi="Arial" w:cs="Arial"/>
                <w:color w:val="000000"/>
                <w:sz w:val="24"/>
                <w:szCs w:val="24"/>
              </w:rPr>
              <w:t> </w:t>
            </w:r>
            <w:r w:rsidR="00C9093E">
              <w:rPr>
                <w:rFonts w:ascii="Arial" w:eastAsia="Arial" w:hAnsi="Arial" w:cs="Arial"/>
                <w:color w:val="000000"/>
                <w:sz w:val="24"/>
                <w:szCs w:val="24"/>
              </w:rPr>
              <w:t>28</w:t>
            </w:r>
            <w:r w:rsidR="00C9093E" w:rsidRPr="00C9093E">
              <w:rPr>
                <w:rFonts w:ascii="Arial" w:eastAsia="Arial" w:hAnsi="Arial" w:cs="Arial"/>
                <w:color w:val="000000"/>
                <w:sz w:val="24"/>
                <w:szCs w:val="24"/>
                <w:vertAlign w:val="superscript"/>
              </w:rPr>
              <w:t>th</w:t>
            </w:r>
            <w:r w:rsidR="00C9093E">
              <w:rPr>
                <w:rFonts w:ascii="Arial" w:eastAsia="Arial" w:hAnsi="Arial" w:cs="Arial"/>
                <w:color w:val="000000"/>
                <w:sz w:val="24"/>
                <w:szCs w:val="24"/>
              </w:rPr>
              <w:t xml:space="preserve"> August 2020</w:t>
            </w:r>
          </w:p>
          <w:p w:rsidR="006910F1" w:rsidRDefault="007816C6">
            <w:pPr>
              <w:spacing w:after="0" w:line="264" w:lineRule="auto"/>
              <w:rPr>
                <w:rFonts w:ascii="Arial" w:eastAsia="Arial" w:hAnsi="Arial" w:cs="Arial"/>
                <w:color w:val="000000"/>
                <w:sz w:val="24"/>
                <w:szCs w:val="24"/>
              </w:rPr>
            </w:pPr>
            <w:r>
              <w:rPr>
                <w:rFonts w:ascii="Arial" w:eastAsia="Arial" w:hAnsi="Arial" w:cs="Arial"/>
                <w:color w:val="000000"/>
                <w:sz w:val="24"/>
                <w:szCs w:val="24"/>
              </w:rPr>
              <w:t> </w:t>
            </w:r>
          </w:p>
        </w:tc>
        <w:tc>
          <w:tcPr>
            <w:tcW w:w="1565" w:type="dxa"/>
            <w:tcBorders>
              <w:top w:val="nil"/>
              <w:left w:val="nil"/>
              <w:bottom w:val="nil"/>
              <w:right w:val="nil"/>
            </w:tcBorders>
          </w:tcPr>
          <w:p w:rsidR="006910F1" w:rsidRDefault="007816C6">
            <w:pPr>
              <w:spacing w:after="0" w:line="264" w:lineRule="auto"/>
              <w:rPr>
                <w:rFonts w:ascii="Arial" w:eastAsia="Arial" w:hAnsi="Arial" w:cs="Arial"/>
                <w:color w:val="000000"/>
                <w:sz w:val="24"/>
                <w:szCs w:val="24"/>
              </w:rPr>
            </w:pPr>
            <w:r>
              <w:rPr>
                <w:rFonts w:ascii="Arial" w:eastAsia="Arial" w:hAnsi="Arial" w:cs="Arial"/>
                <w:color w:val="000000"/>
                <w:sz w:val="24"/>
                <w:szCs w:val="24"/>
              </w:rPr>
              <w:t> </w:t>
            </w:r>
          </w:p>
        </w:tc>
        <w:tc>
          <w:tcPr>
            <w:tcW w:w="3973" w:type="dxa"/>
            <w:tcBorders>
              <w:top w:val="nil"/>
              <w:left w:val="nil"/>
              <w:bottom w:val="single" w:sz="6" w:space="0" w:color="000000"/>
              <w:right w:val="nil"/>
            </w:tcBorders>
          </w:tcPr>
          <w:p w:rsidR="006910F1" w:rsidRDefault="007816C6">
            <w:pPr>
              <w:spacing w:after="0" w:line="264" w:lineRule="auto"/>
              <w:rPr>
                <w:rFonts w:ascii="Arial" w:eastAsia="Arial" w:hAnsi="Arial" w:cs="Arial"/>
                <w:color w:val="000000"/>
                <w:sz w:val="24"/>
                <w:szCs w:val="24"/>
              </w:rPr>
            </w:pPr>
            <w:r>
              <w:rPr>
                <w:rFonts w:ascii="Arial" w:eastAsia="Arial" w:hAnsi="Arial" w:cs="Arial"/>
                <w:color w:val="000000"/>
                <w:sz w:val="24"/>
                <w:szCs w:val="24"/>
              </w:rPr>
              <w:t> </w:t>
            </w:r>
          </w:p>
        </w:tc>
      </w:tr>
      <w:tr w:rsidR="006910F1">
        <w:tc>
          <w:tcPr>
            <w:tcW w:w="3402" w:type="dxa"/>
            <w:tcBorders>
              <w:top w:val="single" w:sz="6" w:space="0" w:color="000000"/>
              <w:left w:val="nil"/>
              <w:bottom w:val="nil"/>
              <w:right w:val="nil"/>
            </w:tcBorders>
          </w:tcPr>
          <w:p w:rsidR="006910F1" w:rsidRDefault="007816C6">
            <w:pPr>
              <w:spacing w:after="0" w:line="264" w:lineRule="auto"/>
              <w:jc w:val="center"/>
              <w:rPr>
                <w:rFonts w:ascii="Arial" w:eastAsia="Arial" w:hAnsi="Arial" w:cs="Arial"/>
                <w:color w:val="000000"/>
                <w:sz w:val="24"/>
                <w:szCs w:val="24"/>
              </w:rPr>
            </w:pPr>
            <w:r>
              <w:rPr>
                <w:rFonts w:ascii="Arial" w:eastAsia="Arial" w:hAnsi="Arial" w:cs="Arial"/>
                <w:color w:val="000000"/>
                <w:sz w:val="24"/>
                <w:szCs w:val="24"/>
              </w:rPr>
              <w:t>Date</w:t>
            </w:r>
          </w:p>
        </w:tc>
        <w:tc>
          <w:tcPr>
            <w:tcW w:w="1565" w:type="dxa"/>
            <w:tcBorders>
              <w:top w:val="nil"/>
              <w:left w:val="nil"/>
              <w:bottom w:val="nil"/>
              <w:right w:val="nil"/>
            </w:tcBorders>
          </w:tcPr>
          <w:p w:rsidR="006910F1" w:rsidRDefault="006910F1">
            <w:pPr>
              <w:spacing w:after="0" w:line="264" w:lineRule="auto"/>
              <w:rPr>
                <w:rFonts w:ascii="Arial" w:eastAsia="Arial" w:hAnsi="Arial" w:cs="Arial"/>
                <w:color w:val="000000"/>
                <w:sz w:val="24"/>
                <w:szCs w:val="24"/>
              </w:rPr>
            </w:pPr>
          </w:p>
        </w:tc>
        <w:tc>
          <w:tcPr>
            <w:tcW w:w="3973" w:type="dxa"/>
            <w:tcBorders>
              <w:top w:val="single" w:sz="6" w:space="0" w:color="000000"/>
              <w:left w:val="nil"/>
              <w:bottom w:val="nil"/>
              <w:right w:val="nil"/>
            </w:tcBorders>
          </w:tcPr>
          <w:p w:rsidR="006910F1" w:rsidRDefault="007816C6">
            <w:pPr>
              <w:spacing w:after="0" w:line="264" w:lineRule="auto"/>
              <w:jc w:val="center"/>
              <w:rPr>
                <w:rFonts w:ascii="Arial" w:eastAsia="Arial" w:hAnsi="Arial" w:cs="Arial"/>
                <w:color w:val="000000"/>
                <w:sz w:val="24"/>
                <w:szCs w:val="24"/>
              </w:rPr>
            </w:pPr>
            <w:r>
              <w:rPr>
                <w:rFonts w:ascii="Arial" w:eastAsia="Arial" w:hAnsi="Arial" w:cs="Arial"/>
                <w:color w:val="000000"/>
                <w:sz w:val="24"/>
                <w:szCs w:val="24"/>
              </w:rPr>
              <w:t>Signature of authorised official</w:t>
            </w:r>
          </w:p>
        </w:tc>
      </w:tr>
      <w:tr w:rsidR="006910F1">
        <w:trPr>
          <w:trHeight w:val="1669"/>
        </w:trPr>
        <w:tc>
          <w:tcPr>
            <w:tcW w:w="3402" w:type="dxa"/>
            <w:tcBorders>
              <w:top w:val="nil"/>
              <w:left w:val="nil"/>
              <w:bottom w:val="single" w:sz="6" w:space="0" w:color="000000"/>
              <w:right w:val="nil"/>
            </w:tcBorders>
            <w:vAlign w:val="bottom"/>
          </w:tcPr>
          <w:p w:rsidR="006910F1" w:rsidRDefault="006910F1">
            <w:pPr>
              <w:spacing w:after="0" w:line="264" w:lineRule="auto"/>
              <w:jc w:val="center"/>
              <w:rPr>
                <w:rFonts w:ascii="Arial" w:eastAsia="Arial" w:hAnsi="Arial" w:cs="Arial"/>
                <w:color w:val="000000"/>
                <w:sz w:val="24"/>
                <w:szCs w:val="24"/>
              </w:rPr>
            </w:pPr>
          </w:p>
          <w:p w:rsidR="006910F1" w:rsidRDefault="006910F1">
            <w:pPr>
              <w:spacing w:after="0" w:line="264" w:lineRule="auto"/>
              <w:jc w:val="center"/>
              <w:rPr>
                <w:rFonts w:ascii="Arial" w:eastAsia="Arial" w:hAnsi="Arial" w:cs="Arial"/>
                <w:color w:val="000000"/>
                <w:sz w:val="24"/>
                <w:szCs w:val="24"/>
              </w:rPr>
            </w:pPr>
          </w:p>
        </w:tc>
        <w:tc>
          <w:tcPr>
            <w:tcW w:w="1565" w:type="dxa"/>
            <w:tcBorders>
              <w:top w:val="nil"/>
              <w:left w:val="nil"/>
              <w:bottom w:val="nil"/>
              <w:right w:val="nil"/>
            </w:tcBorders>
          </w:tcPr>
          <w:p w:rsidR="006910F1" w:rsidRDefault="006910F1">
            <w:pPr>
              <w:spacing w:after="0" w:line="264" w:lineRule="auto"/>
              <w:rPr>
                <w:rFonts w:ascii="Arial" w:eastAsia="Arial" w:hAnsi="Arial" w:cs="Arial"/>
                <w:color w:val="000000"/>
                <w:sz w:val="24"/>
                <w:szCs w:val="24"/>
              </w:rPr>
            </w:pPr>
          </w:p>
        </w:tc>
        <w:tc>
          <w:tcPr>
            <w:tcW w:w="3973" w:type="dxa"/>
            <w:tcBorders>
              <w:top w:val="nil"/>
              <w:left w:val="nil"/>
              <w:bottom w:val="single" w:sz="6" w:space="0" w:color="000000"/>
              <w:right w:val="nil"/>
            </w:tcBorders>
            <w:vAlign w:val="bottom"/>
          </w:tcPr>
          <w:p w:rsidR="006910F1" w:rsidRDefault="006910F1">
            <w:pPr>
              <w:spacing w:after="0" w:line="264" w:lineRule="auto"/>
              <w:rPr>
                <w:rFonts w:ascii="Arial" w:eastAsia="Arial" w:hAnsi="Arial" w:cs="Arial"/>
                <w:sz w:val="20"/>
                <w:szCs w:val="20"/>
              </w:rPr>
            </w:pPr>
          </w:p>
        </w:tc>
      </w:tr>
      <w:tr w:rsidR="006910F1">
        <w:tc>
          <w:tcPr>
            <w:tcW w:w="3402" w:type="dxa"/>
            <w:tcBorders>
              <w:top w:val="single" w:sz="6" w:space="0" w:color="000000"/>
              <w:left w:val="nil"/>
              <w:bottom w:val="nil"/>
              <w:right w:val="nil"/>
            </w:tcBorders>
          </w:tcPr>
          <w:p w:rsidR="006910F1" w:rsidRDefault="007816C6">
            <w:pPr>
              <w:spacing w:after="0" w:line="264" w:lineRule="auto"/>
              <w:jc w:val="center"/>
              <w:rPr>
                <w:rFonts w:ascii="Arial" w:eastAsia="Arial" w:hAnsi="Arial" w:cs="Arial"/>
                <w:color w:val="000000"/>
                <w:sz w:val="24"/>
                <w:szCs w:val="24"/>
              </w:rPr>
            </w:pPr>
            <w:r>
              <w:rPr>
                <w:rFonts w:ascii="Arial" w:eastAsia="Arial" w:hAnsi="Arial" w:cs="Arial"/>
                <w:color w:val="000000"/>
                <w:sz w:val="24"/>
                <w:szCs w:val="24"/>
              </w:rPr>
              <w:t>Company stamp</w:t>
            </w:r>
          </w:p>
        </w:tc>
        <w:tc>
          <w:tcPr>
            <w:tcW w:w="1565" w:type="dxa"/>
            <w:tcBorders>
              <w:top w:val="nil"/>
              <w:left w:val="nil"/>
              <w:bottom w:val="nil"/>
              <w:right w:val="nil"/>
            </w:tcBorders>
          </w:tcPr>
          <w:p w:rsidR="006910F1" w:rsidRDefault="006910F1">
            <w:pPr>
              <w:spacing w:after="0" w:line="264" w:lineRule="auto"/>
              <w:rPr>
                <w:rFonts w:ascii="Arial" w:eastAsia="Arial" w:hAnsi="Arial" w:cs="Arial"/>
                <w:color w:val="000000"/>
                <w:sz w:val="24"/>
                <w:szCs w:val="24"/>
              </w:rPr>
            </w:pPr>
          </w:p>
        </w:tc>
        <w:tc>
          <w:tcPr>
            <w:tcW w:w="3973" w:type="dxa"/>
            <w:tcBorders>
              <w:top w:val="single" w:sz="6" w:space="0" w:color="000000"/>
              <w:left w:val="nil"/>
              <w:bottom w:val="nil"/>
              <w:right w:val="nil"/>
            </w:tcBorders>
          </w:tcPr>
          <w:p w:rsidR="006910F1" w:rsidRDefault="007816C6">
            <w:pPr>
              <w:spacing w:after="0" w:line="264" w:lineRule="auto"/>
              <w:jc w:val="center"/>
              <w:rPr>
                <w:rFonts w:ascii="Arial" w:eastAsia="Arial" w:hAnsi="Arial" w:cs="Arial"/>
                <w:color w:val="000000"/>
                <w:sz w:val="24"/>
                <w:szCs w:val="24"/>
              </w:rPr>
            </w:pPr>
            <w:r>
              <w:rPr>
                <w:rFonts w:ascii="Arial" w:eastAsia="Arial" w:hAnsi="Arial" w:cs="Arial"/>
                <w:color w:val="000000"/>
                <w:sz w:val="24"/>
                <w:szCs w:val="24"/>
              </w:rPr>
              <w:t>Name and title of authorised official</w:t>
            </w:r>
          </w:p>
        </w:tc>
      </w:tr>
    </w:tbl>
    <w:p w:rsidR="006910F1" w:rsidRDefault="007816C6">
      <w:pPr>
        <w:spacing w:after="0" w:line="264" w:lineRule="auto"/>
        <w:rPr>
          <w:rFonts w:ascii="Arial" w:eastAsia="Arial" w:hAnsi="Arial" w:cs="Arial"/>
          <w:b/>
          <w:color w:val="000000"/>
          <w:sz w:val="36"/>
          <w:szCs w:val="36"/>
        </w:rPr>
      </w:pPr>
      <w:r>
        <w:rPr>
          <w:rFonts w:ascii="Arial" w:eastAsia="Arial" w:hAnsi="Arial" w:cs="Arial"/>
          <w:color w:val="000000"/>
          <w:sz w:val="24"/>
          <w:szCs w:val="24"/>
        </w:rPr>
        <w:t> </w:t>
      </w:r>
    </w:p>
    <w:p w:rsidR="006910F1" w:rsidRDefault="006910F1">
      <w:pPr>
        <w:spacing w:after="0" w:line="264" w:lineRule="auto"/>
        <w:rPr>
          <w:rFonts w:ascii="Arial" w:eastAsia="Arial" w:hAnsi="Arial" w:cs="Arial"/>
          <w:color w:val="000000"/>
        </w:rPr>
      </w:pPr>
    </w:p>
    <w:p w:rsidR="006910F1" w:rsidRDefault="006910F1">
      <w:pPr>
        <w:spacing w:after="0" w:line="240" w:lineRule="auto"/>
        <w:jc w:val="center"/>
        <w:rPr>
          <w:rFonts w:ascii="Arial" w:eastAsia="Arial" w:hAnsi="Arial" w:cs="Arial"/>
          <w:b/>
          <w:sz w:val="36"/>
          <w:szCs w:val="36"/>
        </w:rPr>
      </w:pPr>
    </w:p>
    <w:p w:rsidR="006910F1" w:rsidRDefault="006910F1">
      <w:pPr>
        <w:spacing w:after="0" w:line="240" w:lineRule="auto"/>
        <w:jc w:val="center"/>
        <w:rPr>
          <w:rFonts w:ascii="Arial" w:eastAsia="Arial" w:hAnsi="Arial" w:cs="Arial"/>
          <w:b/>
          <w:sz w:val="36"/>
          <w:szCs w:val="36"/>
        </w:rPr>
      </w:pPr>
    </w:p>
    <w:p w:rsidR="006910F1" w:rsidRDefault="006910F1">
      <w:pPr>
        <w:spacing w:after="0" w:line="240" w:lineRule="auto"/>
        <w:jc w:val="center"/>
        <w:rPr>
          <w:rFonts w:ascii="Arial" w:eastAsia="Arial" w:hAnsi="Arial" w:cs="Arial"/>
          <w:b/>
          <w:sz w:val="36"/>
          <w:szCs w:val="36"/>
        </w:rPr>
      </w:pPr>
    </w:p>
    <w:p w:rsidR="006910F1" w:rsidRDefault="006910F1">
      <w:pPr>
        <w:spacing w:after="0" w:line="240" w:lineRule="auto"/>
        <w:jc w:val="center"/>
        <w:rPr>
          <w:rFonts w:ascii="Arial" w:eastAsia="Arial" w:hAnsi="Arial" w:cs="Arial"/>
          <w:b/>
          <w:sz w:val="36"/>
          <w:szCs w:val="36"/>
        </w:rPr>
      </w:pPr>
    </w:p>
    <w:p w:rsidR="006910F1" w:rsidRDefault="007816C6">
      <w:pPr>
        <w:pStyle w:val="Heading1"/>
        <w:rPr>
          <w:rFonts w:ascii="Quattrocento Sans" w:eastAsia="Quattrocento Sans" w:hAnsi="Quattrocento Sans" w:cs="Quattrocento Sans"/>
          <w:sz w:val="18"/>
          <w:szCs w:val="18"/>
        </w:rPr>
      </w:pPr>
      <w:bookmarkStart w:id="27" w:name="_3whwml4" w:colFirst="0" w:colLast="0"/>
      <w:bookmarkEnd w:id="27"/>
      <w:r>
        <w:t>SECTION E: Checklist and appendices </w:t>
      </w:r>
    </w:p>
    <w:p w:rsidR="006910F1" w:rsidRDefault="007816C6">
      <w:pPr>
        <w:spacing w:after="0" w:line="240" w:lineRule="auto"/>
        <w:jc w:val="both"/>
        <w:rPr>
          <w:rFonts w:ascii="Quattrocento Sans" w:eastAsia="Quattrocento Sans" w:hAnsi="Quattrocento Sans" w:cs="Quattrocento Sans"/>
          <w:sz w:val="18"/>
          <w:szCs w:val="18"/>
        </w:rPr>
      </w:pPr>
      <w:r>
        <w:rPr>
          <w:rFonts w:ascii="Arial" w:eastAsia="Arial" w:hAnsi="Arial" w:cs="Arial"/>
          <w:sz w:val="32"/>
          <w:szCs w:val="32"/>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This section is an aid to ensure that you have completed all sections of this questionnaire.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tbl>
      <w:tblPr>
        <w:tblStyle w:val="af7"/>
        <w:tblW w:w="900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00"/>
        <w:gridCol w:w="4500"/>
      </w:tblGrid>
      <w:tr w:rsidR="006910F1">
        <w:tc>
          <w:tcPr>
            <w:tcW w:w="4500" w:type="dxa"/>
            <w:tcBorders>
              <w:top w:val="single" w:sz="6" w:space="0" w:color="000000"/>
              <w:left w:val="single" w:sz="6" w:space="0" w:color="000000"/>
              <w:bottom w:val="single" w:sz="6" w:space="0" w:color="000000"/>
              <w:right w:val="single" w:sz="6" w:space="0" w:color="000000"/>
            </w:tcBorders>
            <w:shd w:val="clear" w:color="auto" w:fill="auto"/>
          </w:tcPr>
          <w:p w:rsidR="006910F1" w:rsidRDefault="007816C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Section</w:t>
            </w:r>
            <w:r>
              <w:rPr>
                <w:rFonts w:ascii="Arial" w:eastAsia="Arial" w:hAnsi="Arial" w:cs="Arial"/>
                <w:sz w:val="24"/>
                <w:szCs w:val="24"/>
              </w:rPr>
              <w:t> </w:t>
            </w:r>
          </w:p>
        </w:tc>
        <w:tc>
          <w:tcPr>
            <w:tcW w:w="4500" w:type="dxa"/>
            <w:tcBorders>
              <w:top w:val="single" w:sz="6" w:space="0" w:color="000000"/>
              <w:left w:val="nil"/>
              <w:bottom w:val="single" w:sz="6" w:space="0" w:color="000000"/>
              <w:right w:val="single" w:sz="6" w:space="0" w:color="000000"/>
            </w:tcBorders>
            <w:shd w:val="clear" w:color="auto" w:fill="auto"/>
          </w:tcPr>
          <w:p w:rsidR="006910F1" w:rsidRDefault="007816C6">
            <w:pPr>
              <w:spacing w:after="0" w:line="240" w:lineRule="auto"/>
              <w:jc w:val="center"/>
              <w:rPr>
                <w:rFonts w:ascii="Times New Roman" w:eastAsia="Times New Roman" w:hAnsi="Times New Roman" w:cs="Times New Roman"/>
                <w:sz w:val="24"/>
                <w:szCs w:val="24"/>
              </w:rPr>
            </w:pPr>
            <w:r>
              <w:rPr>
                <w:rFonts w:ascii="Arial" w:eastAsia="Arial" w:hAnsi="Arial" w:cs="Arial"/>
                <w:sz w:val="24"/>
                <w:szCs w:val="24"/>
              </w:rPr>
              <w:t>Please indicate if you have responded to all questions or marked as N/A</w:t>
            </w: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Section A – Company details </w:t>
            </w:r>
          </w:p>
        </w:tc>
        <w:tc>
          <w:tcPr>
            <w:tcW w:w="4500" w:type="dxa"/>
            <w:tcBorders>
              <w:top w:val="nil"/>
              <w:left w:val="nil"/>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 Yes</w:t>
            </w: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Section B – Purchases and use of the goods </w:t>
            </w:r>
          </w:p>
        </w:tc>
        <w:tc>
          <w:tcPr>
            <w:tcW w:w="4500" w:type="dxa"/>
            <w:tcBorders>
              <w:top w:val="nil"/>
              <w:left w:val="nil"/>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 Yes</w:t>
            </w: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Section C – Impact of measures  </w:t>
            </w:r>
          </w:p>
        </w:tc>
        <w:tc>
          <w:tcPr>
            <w:tcW w:w="4500" w:type="dxa"/>
            <w:tcBorders>
              <w:top w:val="nil"/>
              <w:left w:val="nil"/>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 Yes</w:t>
            </w: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Section D – Next steps and declaration </w:t>
            </w:r>
          </w:p>
        </w:tc>
        <w:tc>
          <w:tcPr>
            <w:tcW w:w="4500" w:type="dxa"/>
            <w:tcBorders>
              <w:top w:val="nil"/>
              <w:left w:val="nil"/>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 Yes</w:t>
            </w:r>
          </w:p>
        </w:tc>
      </w:tr>
    </w:tbl>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+Add additional rows as required </w:t>
      </w:r>
    </w:p>
    <w:p w:rsidR="006910F1" w:rsidRDefault="007816C6">
      <w:pPr>
        <w:spacing w:after="0" w:line="240" w:lineRule="auto"/>
        <w:jc w:val="both"/>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jc w:val="both"/>
        <w:rPr>
          <w:rFonts w:ascii="Quattrocento Sans" w:eastAsia="Quattrocento Sans" w:hAnsi="Quattrocento Sans" w:cs="Quattrocento Sans"/>
          <w:sz w:val="18"/>
          <w:szCs w:val="18"/>
        </w:rPr>
      </w:pPr>
      <w:r>
        <w:rPr>
          <w:rFonts w:ascii="Arial" w:eastAsia="Arial" w:hAnsi="Arial" w:cs="Arial"/>
          <w:sz w:val="24"/>
          <w:szCs w:val="24"/>
        </w:rPr>
        <w:t>Please list any appendices that you have referenced in your responses and are attaching with this questionnaire. </w:t>
      </w:r>
    </w:p>
    <w:p w:rsidR="006910F1" w:rsidRDefault="007816C6">
      <w:pPr>
        <w:spacing w:after="0" w:line="240" w:lineRule="auto"/>
        <w:jc w:val="both"/>
        <w:rPr>
          <w:rFonts w:ascii="Quattrocento Sans" w:eastAsia="Quattrocento Sans" w:hAnsi="Quattrocento Sans" w:cs="Quattrocento Sans"/>
          <w:sz w:val="18"/>
          <w:szCs w:val="18"/>
        </w:rPr>
      </w:pPr>
      <w:r>
        <w:rPr>
          <w:rFonts w:ascii="Arial" w:eastAsia="Arial" w:hAnsi="Arial" w:cs="Arial"/>
          <w:sz w:val="24"/>
          <w:szCs w:val="24"/>
        </w:rPr>
        <w:t> </w:t>
      </w:r>
    </w:p>
    <w:tbl>
      <w:tblPr>
        <w:tblStyle w:val="af8"/>
        <w:tblW w:w="900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00"/>
        <w:gridCol w:w="4500"/>
      </w:tblGrid>
      <w:tr w:rsidR="006910F1">
        <w:tc>
          <w:tcPr>
            <w:tcW w:w="4500" w:type="dxa"/>
            <w:tcBorders>
              <w:top w:val="single" w:sz="6" w:space="0" w:color="000000"/>
              <w:left w:val="single" w:sz="6" w:space="0" w:color="000000"/>
              <w:bottom w:val="single" w:sz="6" w:space="0" w:color="000000"/>
              <w:right w:val="single" w:sz="6" w:space="0" w:color="000000"/>
            </w:tcBorders>
            <w:shd w:val="clear" w:color="auto" w:fill="auto"/>
          </w:tcPr>
          <w:p w:rsidR="006910F1" w:rsidRDefault="007816C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Appendix reference</w:t>
            </w:r>
            <w:r>
              <w:rPr>
                <w:rFonts w:ascii="Arial" w:eastAsia="Arial" w:hAnsi="Arial" w:cs="Arial"/>
                <w:sz w:val="24"/>
                <w:szCs w:val="24"/>
              </w:rPr>
              <w:t> </w:t>
            </w:r>
          </w:p>
        </w:tc>
        <w:tc>
          <w:tcPr>
            <w:tcW w:w="4500" w:type="dxa"/>
            <w:tcBorders>
              <w:top w:val="single" w:sz="6" w:space="0" w:color="000000"/>
              <w:left w:val="nil"/>
              <w:bottom w:val="single" w:sz="6" w:space="0" w:color="000000"/>
              <w:right w:val="single" w:sz="6" w:space="0" w:color="000000"/>
            </w:tcBorders>
            <w:shd w:val="clear" w:color="auto" w:fill="auto"/>
          </w:tcPr>
          <w:p w:rsidR="006910F1" w:rsidRDefault="007816C6">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Document title</w:t>
            </w:r>
            <w:r>
              <w:rPr>
                <w:rFonts w:ascii="Arial" w:eastAsia="Arial" w:hAnsi="Arial" w:cs="Arial"/>
                <w:sz w:val="24"/>
                <w:szCs w:val="24"/>
              </w:rPr>
              <w:t> </w:t>
            </w: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 A2.5</w:t>
            </w:r>
          </w:p>
        </w:tc>
        <w:tc>
          <w:tcPr>
            <w:tcW w:w="4500" w:type="dxa"/>
            <w:tcBorders>
              <w:top w:val="nil"/>
              <w:left w:val="nil"/>
              <w:bottom w:val="single" w:sz="6" w:space="0" w:color="000000"/>
              <w:right w:val="single" w:sz="6" w:space="0" w:color="000000"/>
            </w:tcBorders>
            <w:shd w:val="clear" w:color="auto" w:fill="auto"/>
          </w:tcPr>
          <w:p w:rsidR="006910F1" w:rsidRDefault="007816C6">
            <w:pPr>
              <w:spacing w:after="0" w:line="240" w:lineRule="auto"/>
              <w:jc w:val="both"/>
              <w:rPr>
                <w:sz w:val="20"/>
                <w:szCs w:val="20"/>
              </w:rPr>
            </w:pPr>
            <w:r>
              <w:rPr>
                <w:sz w:val="20"/>
                <w:szCs w:val="20"/>
              </w:rPr>
              <w:t>2019 Annual Report </w:t>
            </w: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 A2.5</w:t>
            </w:r>
          </w:p>
        </w:tc>
        <w:tc>
          <w:tcPr>
            <w:tcW w:w="4500" w:type="dxa"/>
            <w:tcBorders>
              <w:top w:val="nil"/>
              <w:left w:val="nil"/>
              <w:bottom w:val="single" w:sz="6" w:space="0" w:color="000000"/>
              <w:right w:val="single" w:sz="6" w:space="0" w:color="000000"/>
            </w:tcBorders>
            <w:shd w:val="clear" w:color="auto" w:fill="auto"/>
          </w:tcPr>
          <w:p w:rsidR="006910F1" w:rsidRDefault="007816C6">
            <w:pPr>
              <w:spacing w:after="0" w:line="240" w:lineRule="auto"/>
              <w:jc w:val="both"/>
              <w:rPr>
                <w:sz w:val="20"/>
                <w:szCs w:val="20"/>
              </w:rPr>
            </w:pPr>
            <w:r>
              <w:rPr>
                <w:sz w:val="20"/>
                <w:szCs w:val="20"/>
              </w:rPr>
              <w:t>2018 Annual Report </w:t>
            </w: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B1</w:t>
            </w:r>
          </w:p>
        </w:tc>
        <w:tc>
          <w:tcPr>
            <w:tcW w:w="4500" w:type="dxa"/>
            <w:tcBorders>
              <w:top w:val="nil"/>
              <w:left w:val="nil"/>
              <w:bottom w:val="single" w:sz="6" w:space="0" w:color="000000"/>
              <w:right w:val="single" w:sz="6" w:space="0" w:color="000000"/>
            </w:tcBorders>
            <w:shd w:val="clear" w:color="auto" w:fill="auto"/>
          </w:tcPr>
          <w:p w:rsidR="006910F1" w:rsidRDefault="006910F1">
            <w:pPr>
              <w:spacing w:after="0" w:line="240" w:lineRule="auto"/>
              <w:jc w:val="both"/>
              <w:rPr>
                <w:sz w:val="20"/>
                <w:szCs w:val="20"/>
              </w:rPr>
            </w:pP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B1</w:t>
            </w:r>
          </w:p>
        </w:tc>
        <w:tc>
          <w:tcPr>
            <w:tcW w:w="4500" w:type="dxa"/>
            <w:tcBorders>
              <w:top w:val="nil"/>
              <w:left w:val="nil"/>
              <w:bottom w:val="single" w:sz="6" w:space="0" w:color="000000"/>
              <w:right w:val="single" w:sz="6" w:space="0" w:color="000000"/>
            </w:tcBorders>
            <w:shd w:val="clear" w:color="auto" w:fill="auto"/>
          </w:tcPr>
          <w:p w:rsidR="006910F1" w:rsidRDefault="006910F1">
            <w:pPr>
              <w:spacing w:after="0" w:line="240" w:lineRule="auto"/>
              <w:jc w:val="both"/>
              <w:rPr>
                <w:sz w:val="20"/>
                <w:szCs w:val="20"/>
              </w:rPr>
            </w:pP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B1</w:t>
            </w:r>
          </w:p>
        </w:tc>
        <w:tc>
          <w:tcPr>
            <w:tcW w:w="4500" w:type="dxa"/>
            <w:tcBorders>
              <w:top w:val="nil"/>
              <w:left w:val="nil"/>
              <w:bottom w:val="single" w:sz="6" w:space="0" w:color="000000"/>
              <w:right w:val="single" w:sz="6" w:space="0" w:color="000000"/>
            </w:tcBorders>
            <w:shd w:val="clear" w:color="auto" w:fill="auto"/>
          </w:tcPr>
          <w:p w:rsidR="006910F1" w:rsidRDefault="006910F1">
            <w:pPr>
              <w:spacing w:after="0" w:line="240" w:lineRule="auto"/>
              <w:jc w:val="both"/>
              <w:rPr>
                <w:sz w:val="20"/>
                <w:szCs w:val="20"/>
              </w:rPr>
            </w:pP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B1</w:t>
            </w:r>
          </w:p>
        </w:tc>
        <w:tc>
          <w:tcPr>
            <w:tcW w:w="4500" w:type="dxa"/>
            <w:tcBorders>
              <w:top w:val="nil"/>
              <w:left w:val="nil"/>
              <w:bottom w:val="single" w:sz="6" w:space="0" w:color="000000"/>
              <w:right w:val="single" w:sz="6" w:space="0" w:color="000000"/>
            </w:tcBorders>
            <w:shd w:val="clear" w:color="auto" w:fill="auto"/>
          </w:tcPr>
          <w:p w:rsidR="006910F1" w:rsidRDefault="006910F1">
            <w:pPr>
              <w:spacing w:after="0" w:line="240" w:lineRule="auto"/>
              <w:jc w:val="both"/>
              <w:rPr>
                <w:sz w:val="20"/>
                <w:szCs w:val="20"/>
              </w:rPr>
            </w:pP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B1</w:t>
            </w:r>
          </w:p>
        </w:tc>
        <w:tc>
          <w:tcPr>
            <w:tcW w:w="4500" w:type="dxa"/>
            <w:tcBorders>
              <w:top w:val="nil"/>
              <w:left w:val="nil"/>
              <w:bottom w:val="single" w:sz="6" w:space="0" w:color="000000"/>
              <w:right w:val="single" w:sz="6" w:space="0" w:color="000000"/>
            </w:tcBorders>
            <w:shd w:val="clear" w:color="auto" w:fill="auto"/>
          </w:tcPr>
          <w:p w:rsidR="006910F1" w:rsidRDefault="006910F1">
            <w:pPr>
              <w:spacing w:after="0" w:line="240" w:lineRule="auto"/>
              <w:jc w:val="both"/>
              <w:rPr>
                <w:sz w:val="20"/>
                <w:szCs w:val="20"/>
              </w:rPr>
            </w:pPr>
          </w:p>
        </w:tc>
      </w:tr>
      <w:tr w:rsidR="006910F1">
        <w:tc>
          <w:tcPr>
            <w:tcW w:w="4500" w:type="dxa"/>
            <w:tcBorders>
              <w:top w:val="nil"/>
              <w:left w:val="single" w:sz="6" w:space="0" w:color="000000"/>
              <w:bottom w:val="single" w:sz="6" w:space="0" w:color="000000"/>
              <w:right w:val="single" w:sz="6" w:space="0" w:color="000000"/>
            </w:tcBorders>
            <w:shd w:val="clear" w:color="auto" w:fill="auto"/>
          </w:tcPr>
          <w:p w:rsidR="006910F1" w:rsidRDefault="007816C6">
            <w:pPr>
              <w:spacing w:after="0" w:line="240" w:lineRule="auto"/>
              <w:jc w:val="center"/>
              <w:rPr>
                <w:sz w:val="20"/>
                <w:szCs w:val="20"/>
              </w:rPr>
            </w:pPr>
            <w:r>
              <w:rPr>
                <w:sz w:val="20"/>
                <w:szCs w:val="20"/>
              </w:rPr>
              <w:t>B1</w:t>
            </w:r>
          </w:p>
        </w:tc>
        <w:tc>
          <w:tcPr>
            <w:tcW w:w="4500" w:type="dxa"/>
            <w:tcBorders>
              <w:top w:val="nil"/>
              <w:left w:val="nil"/>
              <w:bottom w:val="single" w:sz="6" w:space="0" w:color="000000"/>
              <w:right w:val="single" w:sz="6" w:space="0" w:color="000000"/>
            </w:tcBorders>
            <w:shd w:val="clear" w:color="auto" w:fill="auto"/>
          </w:tcPr>
          <w:p w:rsidR="006910F1" w:rsidRDefault="006910F1">
            <w:pPr>
              <w:spacing w:after="0" w:line="240" w:lineRule="auto"/>
              <w:jc w:val="both"/>
              <w:rPr>
                <w:sz w:val="20"/>
                <w:szCs w:val="20"/>
              </w:rPr>
            </w:pPr>
          </w:p>
        </w:tc>
      </w:tr>
    </w:tbl>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+Add additional rows as required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7816C6">
      <w:pPr>
        <w:spacing w:after="0" w:line="240" w:lineRule="auto"/>
        <w:rPr>
          <w:rFonts w:ascii="Quattrocento Sans" w:eastAsia="Quattrocento Sans" w:hAnsi="Quattrocento Sans" w:cs="Quattrocento Sans"/>
          <w:sz w:val="18"/>
          <w:szCs w:val="18"/>
        </w:rPr>
      </w:pPr>
      <w:r>
        <w:rPr>
          <w:rFonts w:ascii="Arial" w:eastAsia="Arial" w:hAnsi="Arial" w:cs="Arial"/>
          <w:sz w:val="24"/>
          <w:szCs w:val="24"/>
        </w:rPr>
        <w:t> </w:t>
      </w:r>
    </w:p>
    <w:p w:rsidR="006910F1" w:rsidRDefault="006910F1">
      <w:pPr>
        <w:spacing w:after="0" w:line="264" w:lineRule="auto"/>
        <w:rPr>
          <w:rFonts w:ascii="Arial" w:eastAsia="Arial" w:hAnsi="Arial" w:cs="Arial"/>
          <w:color w:val="000000"/>
        </w:rPr>
      </w:pPr>
    </w:p>
    <w:p w:rsidR="006910F1" w:rsidRDefault="006910F1">
      <w:pPr>
        <w:spacing w:after="0" w:line="264" w:lineRule="auto"/>
        <w:rPr>
          <w:rFonts w:ascii="Arial" w:eastAsia="Arial" w:hAnsi="Arial" w:cs="Arial"/>
          <w:color w:val="000000"/>
        </w:rPr>
      </w:pPr>
    </w:p>
    <w:sectPr w:rsidR="006910F1">
      <w:pgSz w:w="11906" w:h="16838"/>
      <w:pgMar w:top="1440" w:right="1440" w:bottom="1440" w:left="1440" w:header="708" w:footer="708"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F96" w:rsidRDefault="00644F96">
      <w:pPr>
        <w:spacing w:after="0" w:line="240" w:lineRule="auto"/>
      </w:pPr>
      <w:r>
        <w:separator/>
      </w:r>
    </w:p>
  </w:endnote>
  <w:endnote w:type="continuationSeparator" w:id="0">
    <w:p w:rsidR="00644F96" w:rsidRDefault="0064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9FF" w:rsidRDefault="00BE79F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9FF" w:rsidRDefault="00BE79FF">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4"/>
        <w:szCs w:val="24"/>
      </w:rPr>
    </w:pPr>
  </w:p>
  <w:p w:rsidR="00BE79FF" w:rsidRDefault="00BE79F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9FF" w:rsidRDefault="00BE79FF">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9FF" w:rsidRDefault="00BE79FF">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4"/>
        <w:szCs w:val="24"/>
      </w:rPr>
    </w:pPr>
    <w:r>
      <w:rPr>
        <w:rFonts w:ascii="Arial" w:eastAsia="Arial" w:hAnsi="Arial" w:cs="Arial"/>
        <w:color w:val="2B579A"/>
        <w:sz w:val="24"/>
        <w:szCs w:val="24"/>
        <w:shd w:val="clear" w:color="auto" w:fill="E6E6E6"/>
      </w:rPr>
      <w:fldChar w:fldCharType="begin"/>
    </w:r>
    <w:r>
      <w:rPr>
        <w:rFonts w:ascii="Arial" w:eastAsia="Arial" w:hAnsi="Arial" w:cs="Arial"/>
        <w:color w:val="2B579A"/>
        <w:sz w:val="24"/>
        <w:szCs w:val="24"/>
        <w:shd w:val="clear" w:color="auto" w:fill="E6E6E6"/>
      </w:rPr>
      <w:instrText>PAGE</w:instrText>
    </w:r>
    <w:r>
      <w:rPr>
        <w:rFonts w:ascii="Arial" w:eastAsia="Arial" w:hAnsi="Arial" w:cs="Arial"/>
        <w:color w:val="2B579A"/>
        <w:sz w:val="24"/>
        <w:szCs w:val="24"/>
        <w:shd w:val="clear" w:color="auto" w:fill="E6E6E6"/>
      </w:rPr>
      <w:fldChar w:fldCharType="separate"/>
    </w:r>
    <w:r w:rsidR="00F438AF">
      <w:rPr>
        <w:rFonts w:ascii="Arial" w:eastAsia="Arial" w:hAnsi="Arial" w:cs="Arial"/>
        <w:noProof/>
        <w:color w:val="2B579A"/>
        <w:sz w:val="24"/>
        <w:szCs w:val="24"/>
        <w:shd w:val="clear" w:color="auto" w:fill="E6E6E6"/>
      </w:rPr>
      <w:t>12</w:t>
    </w:r>
    <w:r>
      <w:rPr>
        <w:rFonts w:ascii="Arial" w:eastAsia="Arial" w:hAnsi="Arial" w:cs="Arial"/>
        <w:color w:val="2B579A"/>
        <w:sz w:val="24"/>
        <w:szCs w:val="24"/>
        <w:shd w:val="clear" w:color="auto" w:fill="E6E6E6"/>
      </w:rPr>
      <w:fldChar w:fldCharType="end"/>
    </w:r>
  </w:p>
  <w:p w:rsidR="00BE79FF" w:rsidRDefault="00BE79F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F96" w:rsidRDefault="00644F96">
      <w:pPr>
        <w:spacing w:after="0" w:line="240" w:lineRule="auto"/>
      </w:pPr>
      <w:r>
        <w:separator/>
      </w:r>
    </w:p>
  </w:footnote>
  <w:footnote w:type="continuationSeparator" w:id="0">
    <w:p w:rsidR="00644F96" w:rsidRDefault="00644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9FF" w:rsidRDefault="00BE79F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9FF" w:rsidRDefault="00BE79FF">
    <w:pPr>
      <w:widowControl w:val="0"/>
      <w:pBdr>
        <w:top w:val="nil"/>
        <w:left w:val="nil"/>
        <w:bottom w:val="nil"/>
        <w:right w:val="nil"/>
        <w:between w:val="nil"/>
      </w:pBdr>
      <w:spacing w:after="0" w:line="276" w:lineRule="auto"/>
      <w:rPr>
        <w:rFonts w:ascii="Arial" w:eastAsia="Arial" w:hAnsi="Arial" w:cs="Arial"/>
        <w:b/>
        <w:color w:val="000000"/>
        <w:sz w:val="28"/>
        <w:szCs w:val="28"/>
      </w:rPr>
    </w:pPr>
    <w:r>
      <w:rPr>
        <w:rFonts w:ascii="Arial" w:eastAsia="Arial" w:hAnsi="Arial" w:cs="Arial"/>
        <w:b/>
        <w:sz w:val="28"/>
        <w:szCs w:val="28"/>
      </w:rPr>
      <w:t>NON CONFIDENTIAL</w:t>
    </w:r>
  </w:p>
  <w:tbl>
    <w:tblPr>
      <w:tblStyle w:val="af9"/>
      <w:tblW w:w="10065"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119"/>
      <w:gridCol w:w="3005"/>
      <w:gridCol w:w="3941"/>
    </w:tblGrid>
    <w:tr w:rsidR="00BE79FF">
      <w:tc>
        <w:tcPr>
          <w:tcW w:w="3119" w:type="dxa"/>
        </w:tcPr>
        <w:p w:rsidR="00BE79FF" w:rsidRDefault="00BE79FF">
          <w:pPr>
            <w:spacing w:before="20" w:after="20"/>
          </w:pPr>
        </w:p>
      </w:tc>
      <w:tc>
        <w:tcPr>
          <w:tcW w:w="3005" w:type="dxa"/>
        </w:tcPr>
        <w:p w:rsidR="00BE79FF" w:rsidRDefault="00BE79FF">
          <w:pPr>
            <w:jc w:val="center"/>
          </w:pPr>
        </w:p>
      </w:tc>
      <w:tc>
        <w:tcPr>
          <w:tcW w:w="3941" w:type="dxa"/>
        </w:tcPr>
        <w:p w:rsidR="00BE79FF" w:rsidRDefault="00BE79FF">
          <w:pPr>
            <w:pBdr>
              <w:top w:val="nil"/>
              <w:left w:val="nil"/>
              <w:bottom w:val="nil"/>
              <w:right w:val="nil"/>
              <w:between w:val="nil"/>
            </w:pBdr>
            <w:ind w:firstLine="148"/>
            <w:rPr>
              <w:rFonts w:ascii="Arial" w:eastAsia="Arial" w:hAnsi="Arial" w:cs="Arial"/>
              <w:color w:val="FF0000"/>
              <w:sz w:val="18"/>
              <w:szCs w:val="18"/>
            </w:rPr>
          </w:pPr>
        </w:p>
      </w:tc>
    </w:tr>
  </w:tbl>
  <w:p w:rsidR="00BE79FF" w:rsidRDefault="00BE79FF">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9FF" w:rsidRDefault="00BE79F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A4699"/>
    <w:multiLevelType w:val="multilevel"/>
    <w:tmpl w:val="1C8A3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6D43A2"/>
    <w:multiLevelType w:val="multilevel"/>
    <w:tmpl w:val="A088082C"/>
    <w:lvl w:ilvl="0">
      <w:start w:val="1"/>
      <w:numFmt w:val="bullet"/>
      <w:lvlText w:val="●"/>
      <w:lvlJc w:val="left"/>
      <w:pPr>
        <w:ind w:left="1088" w:hanging="360"/>
      </w:pPr>
      <w:rPr>
        <w:rFonts w:ascii="Noto Sans Symbols" w:eastAsia="Noto Sans Symbols" w:hAnsi="Noto Sans Symbols" w:cs="Noto Sans Symbols"/>
      </w:rPr>
    </w:lvl>
    <w:lvl w:ilvl="1">
      <w:start w:val="1"/>
      <w:numFmt w:val="bullet"/>
      <w:lvlText w:val="o"/>
      <w:lvlJc w:val="left"/>
      <w:pPr>
        <w:ind w:left="1808" w:hanging="360"/>
      </w:pPr>
      <w:rPr>
        <w:rFonts w:ascii="Courier New" w:eastAsia="Courier New" w:hAnsi="Courier New" w:cs="Courier New"/>
      </w:rPr>
    </w:lvl>
    <w:lvl w:ilvl="2">
      <w:start w:val="1"/>
      <w:numFmt w:val="bullet"/>
      <w:lvlText w:val="▪"/>
      <w:lvlJc w:val="left"/>
      <w:pPr>
        <w:ind w:left="2528" w:hanging="360"/>
      </w:pPr>
      <w:rPr>
        <w:rFonts w:ascii="Noto Sans Symbols" w:eastAsia="Noto Sans Symbols" w:hAnsi="Noto Sans Symbols" w:cs="Noto Sans Symbols"/>
      </w:rPr>
    </w:lvl>
    <w:lvl w:ilvl="3">
      <w:start w:val="1"/>
      <w:numFmt w:val="bullet"/>
      <w:lvlText w:val="●"/>
      <w:lvlJc w:val="left"/>
      <w:pPr>
        <w:ind w:left="3248" w:hanging="360"/>
      </w:pPr>
      <w:rPr>
        <w:rFonts w:ascii="Noto Sans Symbols" w:eastAsia="Noto Sans Symbols" w:hAnsi="Noto Sans Symbols" w:cs="Noto Sans Symbols"/>
      </w:rPr>
    </w:lvl>
    <w:lvl w:ilvl="4">
      <w:start w:val="1"/>
      <w:numFmt w:val="bullet"/>
      <w:lvlText w:val="o"/>
      <w:lvlJc w:val="left"/>
      <w:pPr>
        <w:ind w:left="3968" w:hanging="360"/>
      </w:pPr>
      <w:rPr>
        <w:rFonts w:ascii="Courier New" w:eastAsia="Courier New" w:hAnsi="Courier New" w:cs="Courier New"/>
      </w:rPr>
    </w:lvl>
    <w:lvl w:ilvl="5">
      <w:start w:val="1"/>
      <w:numFmt w:val="bullet"/>
      <w:lvlText w:val="▪"/>
      <w:lvlJc w:val="left"/>
      <w:pPr>
        <w:ind w:left="4688" w:hanging="360"/>
      </w:pPr>
      <w:rPr>
        <w:rFonts w:ascii="Noto Sans Symbols" w:eastAsia="Noto Sans Symbols" w:hAnsi="Noto Sans Symbols" w:cs="Noto Sans Symbols"/>
      </w:rPr>
    </w:lvl>
    <w:lvl w:ilvl="6">
      <w:start w:val="1"/>
      <w:numFmt w:val="bullet"/>
      <w:lvlText w:val="●"/>
      <w:lvlJc w:val="left"/>
      <w:pPr>
        <w:ind w:left="5408" w:hanging="360"/>
      </w:pPr>
      <w:rPr>
        <w:rFonts w:ascii="Noto Sans Symbols" w:eastAsia="Noto Sans Symbols" w:hAnsi="Noto Sans Symbols" w:cs="Noto Sans Symbols"/>
      </w:rPr>
    </w:lvl>
    <w:lvl w:ilvl="7">
      <w:start w:val="1"/>
      <w:numFmt w:val="bullet"/>
      <w:lvlText w:val="o"/>
      <w:lvlJc w:val="left"/>
      <w:pPr>
        <w:ind w:left="6128" w:hanging="360"/>
      </w:pPr>
      <w:rPr>
        <w:rFonts w:ascii="Courier New" w:eastAsia="Courier New" w:hAnsi="Courier New" w:cs="Courier New"/>
      </w:rPr>
    </w:lvl>
    <w:lvl w:ilvl="8">
      <w:start w:val="1"/>
      <w:numFmt w:val="bullet"/>
      <w:lvlText w:val="▪"/>
      <w:lvlJc w:val="left"/>
      <w:pPr>
        <w:ind w:left="6848" w:hanging="360"/>
      </w:pPr>
      <w:rPr>
        <w:rFonts w:ascii="Noto Sans Symbols" w:eastAsia="Noto Sans Symbols" w:hAnsi="Noto Sans Symbols" w:cs="Noto Sans Symbols"/>
      </w:rPr>
    </w:lvl>
  </w:abstractNum>
  <w:abstractNum w:abstractNumId="2" w15:restartNumberingAfterBreak="0">
    <w:nsid w:val="2FF74DDC"/>
    <w:multiLevelType w:val="multilevel"/>
    <w:tmpl w:val="90A6D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F253C9"/>
    <w:multiLevelType w:val="multilevel"/>
    <w:tmpl w:val="13C24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CE038F"/>
    <w:multiLevelType w:val="multilevel"/>
    <w:tmpl w:val="790C2624"/>
    <w:lvl w:ilvl="0">
      <w:start w:val="1"/>
      <w:numFmt w:val="decimal"/>
      <w:lvlText w:val="%1."/>
      <w:lvlJc w:val="left"/>
      <w:pPr>
        <w:ind w:left="360" w:hanging="360"/>
      </w:pPr>
      <w:rPr>
        <w:rFonts w:ascii="Arial" w:eastAsia="Arial" w:hAnsi="Arial" w:cs="Arial"/>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B774B1"/>
    <w:multiLevelType w:val="multilevel"/>
    <w:tmpl w:val="E30E1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FD0C10"/>
    <w:multiLevelType w:val="multilevel"/>
    <w:tmpl w:val="C812E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FF0D9B"/>
    <w:multiLevelType w:val="multilevel"/>
    <w:tmpl w:val="424CE1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7BA4E62"/>
    <w:multiLevelType w:val="multilevel"/>
    <w:tmpl w:val="A50891B8"/>
    <w:lvl w:ilvl="0">
      <w:start w:val="1"/>
      <w:numFmt w:val="decimal"/>
      <w:lvlText w:val="%1."/>
      <w:lvlJc w:val="left"/>
      <w:pPr>
        <w:ind w:left="360" w:hanging="360"/>
      </w:pPr>
      <w:rPr>
        <w:rFonts w:ascii="Arial" w:eastAsia="Arial" w:hAnsi="Arial" w:cs="Arial"/>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A82705B"/>
    <w:multiLevelType w:val="multilevel"/>
    <w:tmpl w:val="580A0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A76331"/>
    <w:multiLevelType w:val="multilevel"/>
    <w:tmpl w:val="3D646F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9D97679"/>
    <w:multiLevelType w:val="multilevel"/>
    <w:tmpl w:val="81DA0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BD04781"/>
    <w:multiLevelType w:val="multilevel"/>
    <w:tmpl w:val="CE182C5E"/>
    <w:lvl w:ilvl="0">
      <w:start w:val="1"/>
      <w:numFmt w:val="decimal"/>
      <w:lvlText w:val="%1."/>
      <w:lvlJc w:val="left"/>
      <w:pPr>
        <w:ind w:left="360" w:hanging="360"/>
      </w:pPr>
      <w:rPr>
        <w:rFonts w:ascii="Arial" w:eastAsia="Arial" w:hAnsi="Arial" w:cs="Arial"/>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C0B2B5D"/>
    <w:multiLevelType w:val="multilevel"/>
    <w:tmpl w:val="7FD80D5C"/>
    <w:lvl w:ilvl="0">
      <w:start w:val="1"/>
      <w:numFmt w:val="decimal"/>
      <w:lvlText w:val="%1."/>
      <w:lvlJc w:val="left"/>
      <w:pPr>
        <w:ind w:left="360" w:hanging="360"/>
      </w:pPr>
      <w:rPr>
        <w:rFonts w:ascii="Arial" w:eastAsia="Arial" w:hAnsi="Arial" w:cs="Arial"/>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11"/>
  </w:num>
  <w:num w:numId="3">
    <w:abstractNumId w:val="8"/>
  </w:num>
  <w:num w:numId="4">
    <w:abstractNumId w:val="13"/>
  </w:num>
  <w:num w:numId="5">
    <w:abstractNumId w:val="12"/>
  </w:num>
  <w:num w:numId="6">
    <w:abstractNumId w:val="1"/>
  </w:num>
  <w:num w:numId="7">
    <w:abstractNumId w:val="10"/>
  </w:num>
  <w:num w:numId="8">
    <w:abstractNumId w:val="4"/>
  </w:num>
  <w:num w:numId="9">
    <w:abstractNumId w:val="7"/>
  </w:num>
  <w:num w:numId="10">
    <w:abstractNumId w:val="5"/>
  </w:num>
  <w:num w:numId="11">
    <w:abstractNumId w:val="9"/>
  </w:num>
  <w:num w:numId="12">
    <w:abstractNumId w:val="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5"/>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F1"/>
    <w:rsid w:val="000A788F"/>
    <w:rsid w:val="0034263C"/>
    <w:rsid w:val="00644F96"/>
    <w:rsid w:val="006910F1"/>
    <w:rsid w:val="007816C6"/>
    <w:rsid w:val="0092047C"/>
    <w:rsid w:val="00A6280B"/>
    <w:rsid w:val="00BE79FF"/>
    <w:rsid w:val="00C9093E"/>
    <w:rsid w:val="00F4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A5A820-8FBB-40C4-8A1B-2308472A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spacing w:after="0" w:line="240" w:lineRule="auto"/>
      <w:jc w:val="center"/>
      <w:outlineLvl w:val="0"/>
    </w:pPr>
    <w:rPr>
      <w:rFonts w:ascii="Arial" w:eastAsia="Arial" w:hAnsi="Arial" w:cs="Arial"/>
      <w:b/>
      <w:sz w:val="36"/>
      <w:szCs w:val="36"/>
    </w:rPr>
  </w:style>
  <w:style w:type="paragraph" w:styleId="Heading2">
    <w:name w:val="heading 2"/>
    <w:basedOn w:val="Normal"/>
    <w:next w:val="Normal"/>
    <w:pPr>
      <w:spacing w:after="120"/>
      <w:ind w:left="357" w:hanging="357"/>
      <w:outlineLvl w:val="1"/>
    </w:pPr>
    <w:rPr>
      <w:rFonts w:ascii="Arial" w:eastAsia="Arial" w:hAnsi="Arial" w:cs="Arial"/>
      <w:b/>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28" w:type="dxa"/>
        <w:left w:w="57" w:type="dxa"/>
        <w:bottom w:w="28" w:type="dxa"/>
        <w:right w:w="28" w:type="dxa"/>
      </w:tblCellMar>
    </w:tblPr>
  </w:style>
  <w:style w:type="table" w:customStyle="1" w:styleId="a1">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2">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3">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4">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5">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6">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7">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8">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9">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a">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b">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c">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d">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e">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f">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f0">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f1">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f2">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f3">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f4">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f5">
    <w:basedOn w:val="TableNormal"/>
    <w:pPr>
      <w:spacing w:after="0" w:line="240" w:lineRule="auto"/>
    </w:pPr>
    <w:tblPr>
      <w:tblStyleRowBandSize w:val="1"/>
      <w:tblStyleColBandSize w:val="1"/>
      <w:tblCellMar>
        <w:top w:w="28" w:type="dxa"/>
        <w:left w:w="57" w:type="dxa"/>
        <w:bottom w:w="28" w:type="dxa"/>
        <w:right w:w="28" w:type="dxa"/>
      </w:tblCellMar>
    </w:tblPr>
  </w:style>
  <w:style w:type="table" w:customStyle="1" w:styleId="af6">
    <w:basedOn w:val="TableNormal"/>
    <w:tblPr>
      <w:tblStyleRowBandSize w:val="1"/>
      <w:tblStyleColBandSize w:val="1"/>
      <w:tblCellMar>
        <w:top w:w="28" w:type="dxa"/>
        <w:left w:w="57" w:type="dxa"/>
        <w:bottom w:w="28" w:type="dxa"/>
        <w:right w:w="28"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92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47C"/>
    <w:rPr>
      <w:rFonts w:ascii="Tahoma" w:hAnsi="Tahoma" w:cs="Tahoma"/>
      <w:sz w:val="16"/>
      <w:szCs w:val="16"/>
    </w:rPr>
  </w:style>
  <w:style w:type="character" w:styleId="Hyperlink">
    <w:name w:val="Hyperlink"/>
    <w:basedOn w:val="DefaultParagraphFont"/>
    <w:uiPriority w:val="99"/>
    <w:unhideWhenUsed/>
    <w:rsid w:val="00920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rade-remedies.service.gov.uk/public/cases"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file:///C:/Users/maria.lopez/Downloads/Annual%20Report%202019.pdf" TargetMode="External"/><Relationship Id="rId7" Type="http://schemas.openxmlformats.org/officeDocument/2006/relationships/hyperlink" Target="http://www.trade-remedies.service.gov.uk/" TargetMode="External"/><Relationship Id="rId12" Type="http://schemas.openxmlformats.org/officeDocument/2006/relationships/header" Target="header3.xm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file:///C:/Users/maria.lopez/Downloads/Annual%20Report%202018.pdf" TargetMode="Externa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ov.uk/government/publications/the-uk-trade-remedies-investigations-process/how-we-apply-the-economic-interest-test" TargetMode="Externa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trade-remedies.service.gov.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trade-remedies.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33</Value>
      <Value>32</Value>
      <Value>31</Value>
      <Value>30</Value>
      <Value>29</Value>
      <Value>27</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29A710C-7A56-4695-967A-B1F989E04D90}"/>
</file>

<file path=customXml/itemProps2.xml><?xml version="1.0" encoding="utf-8"?>
<ds:datastoreItem xmlns:ds="http://schemas.openxmlformats.org/officeDocument/2006/customXml" ds:itemID="{7975BEEF-83AB-4CC7-B224-358876A015F6}"/>
</file>

<file path=customXml/itemProps3.xml><?xml version="1.0" encoding="utf-8"?>
<ds:datastoreItem xmlns:ds="http://schemas.openxmlformats.org/officeDocument/2006/customXml" ds:itemID="{42E89789-22A3-4B33-9064-5C1E8F6F19B9}"/>
</file>

<file path=customXml/itemProps4.xml><?xml version="1.0" encoding="utf-8"?>
<ds:datastoreItem xmlns:ds="http://schemas.openxmlformats.org/officeDocument/2006/customXml" ds:itemID="{96AF554B-B6E3-4F2A-BE2E-73A90BE20264}"/>
</file>

<file path=docProps/app.xml><?xml version="1.0" encoding="utf-8"?>
<Properties xmlns="http://schemas.openxmlformats.org/officeDocument/2006/extended-properties" xmlns:vt="http://schemas.openxmlformats.org/officeDocument/2006/docPropsVTypes">
  <Template>Normal</Template>
  <TotalTime>0</TotalTime>
  <Pages>1</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Travis Perkins PLC</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Lopez</dc:creator>
  <cp:lastModifiedBy>Maria Lopez</cp:lastModifiedBy>
  <cp:revision>2</cp:revision>
  <dcterms:created xsi:type="dcterms:W3CDTF">2020-10-15T08:58:00Z</dcterms:created>
  <dcterms:modified xsi:type="dcterms:W3CDTF">2020-10-15T08:58:00Z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Maria.Lopez@traderemedies.gov.uk</vt:lpwstr>
  </property>
  <property fmtid="{D5CDD505-2E9C-101B-9397-08002B2CF9AE}" pid="5" name="MSIP_Label_eb150e91-1403-4795-80a4-b7d1f9621190_SetDate">
    <vt:lpwstr>2020-10-15T08:58:30.7828889Z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d3b8b278-113e-4c29-b337-a4955cdb14d0</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31;#China|450f57c4-d239-451b-a905-81825d5a728d;#33;#Russia|0ecf037e-06ce-4a51-8c39-f88a8482bd44;#32;#Belarus|364eb362-0454-4ff3-9088-530c020db427</vt:lpwstr>
  </property>
  <property fmtid="{D5CDD505-2E9C-101B-9397-08002B2CF9AE}" pid="13" name="CaseType">
    <vt:lpwstr>30;#Transition Anti-Dumping Review|56eec00b-c93f-447c-870b-d62b9d7130e2</vt:lpwstr>
  </property>
  <property fmtid="{D5CDD505-2E9C-101B-9397-08002B2CF9AE}" pid="14" name="CaseProduct">
    <vt:lpwstr>27;#Welded Tubes|2c49d387-4c2f-4fdb-b864-996ddc853abb</vt:lpwstr>
  </property>
  <property fmtid="{D5CDD505-2E9C-101B-9397-08002B2CF9AE}" pid="15" name="RelatedCountry">
    <vt:lpwstr/>
  </property>
  <property fmtid="{D5CDD505-2E9C-101B-9397-08002B2CF9AE}" pid="16" name="DocumentType">
    <vt:lpwstr>29;#Questionnaire Responses|a11099c8-50e1-4006-a173-c0afb1013b55</vt:lpwstr>
  </property>
</Properties>
</file>