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3BBF" w14:textId="1AFA5B0A" w:rsidR="00B860CC" w:rsidRDefault="00CD7855" w:rsidP="00EF461C">
      <w:pPr>
        <w:jc w:val="center"/>
        <w:rPr>
          <w:b/>
          <w:bCs/>
          <w:sz w:val="40"/>
          <w:szCs w:val="40"/>
        </w:rPr>
      </w:pPr>
      <w:r>
        <w:rPr>
          <w:b/>
          <w:bCs/>
          <w:sz w:val="40"/>
          <w:szCs w:val="40"/>
        </w:rPr>
        <w:t xml:space="preserve">Extensions - </w:t>
      </w:r>
      <w:r w:rsidR="00B860CC" w:rsidRPr="2D97A076">
        <w:rPr>
          <w:b/>
          <w:bCs/>
          <w:sz w:val="40"/>
          <w:szCs w:val="40"/>
        </w:rPr>
        <w:t>Note to</w:t>
      </w:r>
      <w:r>
        <w:rPr>
          <w:b/>
          <w:bCs/>
          <w:sz w:val="40"/>
          <w:szCs w:val="40"/>
        </w:rPr>
        <w:t xml:space="preserve"> Public File</w:t>
      </w:r>
    </w:p>
    <w:p w14:paraId="2C4487C6" w14:textId="4BFA7185" w:rsidR="004B0FEC" w:rsidRPr="002713A1" w:rsidRDefault="006222A7" w:rsidP="00A36E7A">
      <w:pPr>
        <w:pStyle w:val="SalutationDIT"/>
        <w:spacing w:before="120" w:line="276" w:lineRule="auto"/>
        <w:jc w:val="center"/>
        <w:rPr>
          <w:rFonts w:cs="Arial"/>
          <w:b/>
          <w:color w:val="auto"/>
          <w:sz w:val="24"/>
        </w:rPr>
      </w:pPr>
      <w:r w:rsidRPr="002713A1">
        <w:rPr>
          <w:rFonts w:cs="Arial"/>
          <w:b/>
          <w:color w:val="auto"/>
          <w:sz w:val="24"/>
        </w:rPr>
        <w:t xml:space="preserve">Note to the public file summarising time extensions granted for submission of </w:t>
      </w:r>
      <w:r w:rsidR="00C0593B" w:rsidRPr="002713A1">
        <w:rPr>
          <w:rFonts w:cs="Arial"/>
          <w:b/>
          <w:color w:val="auto"/>
          <w:sz w:val="24"/>
        </w:rPr>
        <w:t>questionnaire</w:t>
      </w:r>
      <w:r w:rsidR="00101391">
        <w:rPr>
          <w:rFonts w:cs="Arial"/>
          <w:b/>
          <w:color w:val="auto"/>
          <w:sz w:val="24"/>
        </w:rPr>
        <w:t>s</w:t>
      </w:r>
      <w:r w:rsidR="008E04C3">
        <w:rPr>
          <w:rFonts w:cs="Arial"/>
          <w:b/>
          <w:color w:val="auto"/>
          <w:sz w:val="24"/>
        </w:rPr>
        <w:t xml:space="preserve"> </w:t>
      </w:r>
      <w:r w:rsidR="0099387B">
        <w:rPr>
          <w:rFonts w:cs="Arial"/>
          <w:b/>
          <w:color w:val="auto"/>
          <w:sz w:val="24"/>
        </w:rPr>
        <w:t>–</w:t>
      </w:r>
      <w:r w:rsidR="008E04C3">
        <w:rPr>
          <w:rFonts w:cs="Arial"/>
          <w:b/>
          <w:color w:val="auto"/>
          <w:sz w:val="24"/>
        </w:rPr>
        <w:t xml:space="preserve"> TS</w:t>
      </w:r>
      <w:r w:rsidR="0099387B">
        <w:rPr>
          <w:rFonts w:cs="Arial"/>
          <w:b/>
          <w:color w:val="auto"/>
          <w:sz w:val="24"/>
        </w:rPr>
        <w:t>0023</w:t>
      </w:r>
      <w:r w:rsidR="00335BEF">
        <w:rPr>
          <w:rFonts w:cs="Arial"/>
          <w:b/>
          <w:color w:val="auto"/>
          <w:sz w:val="24"/>
        </w:rPr>
        <w:t xml:space="preserve"> Stainless Stee</w:t>
      </w:r>
      <w:r w:rsidR="000D6A48">
        <w:rPr>
          <w:rFonts w:cs="Arial"/>
          <w:b/>
          <w:color w:val="auto"/>
          <w:sz w:val="24"/>
        </w:rPr>
        <w:t>l Bars and Rods</w:t>
      </w:r>
      <w:r w:rsidRPr="002713A1">
        <w:rPr>
          <w:rFonts w:cs="Arial"/>
          <w:b/>
          <w:color w:val="auto"/>
          <w:sz w:val="24"/>
        </w:rPr>
        <w:t>.</w:t>
      </w:r>
    </w:p>
    <w:p w14:paraId="1F164E46" w14:textId="77777777" w:rsidR="00CB33D2" w:rsidRDefault="006222A7" w:rsidP="00634AC6">
      <w:pPr>
        <w:spacing w:line="360" w:lineRule="auto"/>
        <w:rPr>
          <w:rFonts w:eastAsia="Times New Roman" w:cs="Times New Roman"/>
          <w:sz w:val="24"/>
          <w:szCs w:val="24"/>
          <w:lang w:eastAsia="en-GB"/>
        </w:rPr>
      </w:pPr>
      <w:r w:rsidRPr="002713A1">
        <w:rPr>
          <w:rFonts w:eastAsia="Times New Roman" w:cs="Times New Roman"/>
          <w:sz w:val="24"/>
          <w:szCs w:val="24"/>
          <w:lang w:eastAsia="en-GB"/>
        </w:rPr>
        <w:t xml:space="preserve">The </w:t>
      </w:r>
      <w:r w:rsidR="002D4D1B" w:rsidRPr="002713A1">
        <w:rPr>
          <w:rFonts w:eastAsia="Times New Roman" w:cs="Times New Roman"/>
          <w:sz w:val="24"/>
          <w:szCs w:val="24"/>
          <w:lang w:eastAsia="en-GB"/>
        </w:rPr>
        <w:t>Trade Remedies Authority (TRA</w:t>
      </w:r>
      <w:r w:rsidRPr="002713A1">
        <w:rPr>
          <w:rFonts w:eastAsia="Times New Roman" w:cs="Times New Roman"/>
          <w:sz w:val="24"/>
          <w:szCs w:val="24"/>
          <w:lang w:eastAsia="en-GB"/>
        </w:rPr>
        <w:t>) received application</w:t>
      </w:r>
      <w:r w:rsidR="001B09D9">
        <w:rPr>
          <w:rFonts w:eastAsia="Times New Roman" w:cs="Times New Roman"/>
          <w:sz w:val="24"/>
          <w:szCs w:val="24"/>
          <w:lang w:eastAsia="en-GB"/>
        </w:rPr>
        <w:t>s</w:t>
      </w:r>
      <w:r w:rsidRPr="002713A1">
        <w:rPr>
          <w:rFonts w:eastAsia="Times New Roman" w:cs="Times New Roman"/>
          <w:sz w:val="24"/>
          <w:szCs w:val="24"/>
          <w:lang w:eastAsia="en-GB"/>
        </w:rPr>
        <w:t> for extension</w:t>
      </w:r>
      <w:r w:rsidR="001B09D9">
        <w:rPr>
          <w:rFonts w:eastAsia="Times New Roman" w:cs="Times New Roman"/>
          <w:sz w:val="24"/>
          <w:szCs w:val="24"/>
          <w:lang w:eastAsia="en-GB"/>
        </w:rPr>
        <w:t>s</w:t>
      </w:r>
      <w:r w:rsidRPr="002713A1">
        <w:rPr>
          <w:rFonts w:eastAsia="Times New Roman" w:cs="Times New Roman"/>
          <w:sz w:val="24"/>
          <w:szCs w:val="24"/>
          <w:lang w:eastAsia="en-GB"/>
        </w:rPr>
        <w:t xml:space="preserve"> of time to submit </w:t>
      </w:r>
      <w:r w:rsidR="00C0593B" w:rsidRPr="002713A1">
        <w:rPr>
          <w:rFonts w:eastAsia="Times New Roman" w:cs="Times New Roman"/>
          <w:sz w:val="24"/>
          <w:szCs w:val="24"/>
          <w:lang w:eastAsia="en-GB"/>
        </w:rPr>
        <w:t>the overseas government questionnaire</w:t>
      </w:r>
      <w:r w:rsidR="001B09D9">
        <w:rPr>
          <w:rFonts w:eastAsia="Times New Roman" w:cs="Times New Roman"/>
          <w:sz w:val="24"/>
          <w:szCs w:val="24"/>
          <w:lang w:eastAsia="en-GB"/>
        </w:rPr>
        <w:t xml:space="preserve"> and the </w:t>
      </w:r>
      <w:r w:rsidR="00870379">
        <w:rPr>
          <w:rFonts w:eastAsia="Times New Roman" w:cs="Times New Roman"/>
          <w:sz w:val="24"/>
          <w:szCs w:val="24"/>
          <w:lang w:eastAsia="en-GB"/>
        </w:rPr>
        <w:t>exporter</w:t>
      </w:r>
      <w:r w:rsidR="001B09D9">
        <w:rPr>
          <w:rFonts w:eastAsia="Times New Roman" w:cs="Times New Roman"/>
          <w:sz w:val="24"/>
          <w:szCs w:val="24"/>
          <w:lang w:eastAsia="en-GB"/>
        </w:rPr>
        <w:t xml:space="preserve"> questionnaire</w:t>
      </w:r>
      <w:r w:rsidRPr="002713A1">
        <w:rPr>
          <w:rFonts w:eastAsia="Times New Roman" w:cs="Times New Roman"/>
          <w:sz w:val="24"/>
          <w:szCs w:val="24"/>
          <w:lang w:eastAsia="en-GB"/>
        </w:rPr>
        <w:t>.</w:t>
      </w:r>
    </w:p>
    <w:p w14:paraId="371820B7" w14:textId="53BF51EB" w:rsidR="00634AC6" w:rsidRPr="002713A1" w:rsidRDefault="00B8034A" w:rsidP="00634AC6">
      <w:pPr>
        <w:spacing w:line="360" w:lineRule="auto"/>
        <w:rPr>
          <w:rFonts w:eastAsia="Times New Roman" w:cs="Times New Roman"/>
          <w:sz w:val="24"/>
          <w:szCs w:val="24"/>
          <w:lang w:eastAsia="en-GB"/>
        </w:rPr>
      </w:pPr>
      <w:r w:rsidRPr="002713A1">
        <w:rPr>
          <w:rFonts w:eastAsia="Times New Roman" w:cs="Times New Roman"/>
          <w:sz w:val="24"/>
          <w:szCs w:val="24"/>
          <w:lang w:eastAsia="en-GB"/>
        </w:rPr>
        <w:t xml:space="preserve">Having considered </w:t>
      </w:r>
      <w:r w:rsidR="00870379">
        <w:rPr>
          <w:rFonts w:eastAsia="Times New Roman" w:cs="Times New Roman"/>
          <w:sz w:val="24"/>
          <w:szCs w:val="24"/>
          <w:lang w:eastAsia="en-GB"/>
        </w:rPr>
        <w:t>the</w:t>
      </w:r>
      <w:r w:rsidRPr="002713A1">
        <w:rPr>
          <w:rFonts w:eastAsia="Times New Roman" w:cs="Times New Roman"/>
          <w:sz w:val="24"/>
          <w:szCs w:val="24"/>
          <w:lang w:eastAsia="en-GB"/>
        </w:rPr>
        <w:t xml:space="preserve"> </w:t>
      </w:r>
      <w:r w:rsidR="00F76910" w:rsidRPr="002713A1">
        <w:rPr>
          <w:rFonts w:eastAsia="Times New Roman" w:cs="Times New Roman"/>
          <w:sz w:val="24"/>
          <w:szCs w:val="24"/>
          <w:lang w:eastAsia="en-GB"/>
        </w:rPr>
        <w:t>application</w:t>
      </w:r>
      <w:r w:rsidR="00870379">
        <w:rPr>
          <w:rFonts w:eastAsia="Times New Roman" w:cs="Times New Roman"/>
          <w:sz w:val="24"/>
          <w:szCs w:val="24"/>
          <w:lang w:eastAsia="en-GB"/>
        </w:rPr>
        <w:t>s</w:t>
      </w:r>
      <w:r w:rsidR="00634AC6" w:rsidRPr="002713A1">
        <w:rPr>
          <w:rFonts w:eastAsia="Times New Roman" w:cs="Times New Roman"/>
          <w:sz w:val="24"/>
          <w:szCs w:val="24"/>
          <w:lang w:eastAsia="en-GB"/>
        </w:rPr>
        <w:t xml:space="preserve">, </w:t>
      </w:r>
      <w:r w:rsidR="006C3F13" w:rsidRPr="002713A1">
        <w:rPr>
          <w:rFonts w:eastAsia="Times New Roman" w:cs="Times New Roman"/>
          <w:sz w:val="24"/>
          <w:szCs w:val="24"/>
          <w:lang w:eastAsia="en-GB"/>
        </w:rPr>
        <w:t xml:space="preserve">the </w:t>
      </w:r>
      <w:r w:rsidR="0050015B" w:rsidRPr="002713A1">
        <w:rPr>
          <w:rFonts w:eastAsia="Times New Roman" w:cs="Times New Roman"/>
          <w:sz w:val="24"/>
          <w:szCs w:val="24"/>
          <w:lang w:eastAsia="en-GB"/>
        </w:rPr>
        <w:t>TRA</w:t>
      </w:r>
      <w:r w:rsidR="006C3F13" w:rsidRPr="002713A1">
        <w:rPr>
          <w:rFonts w:eastAsia="Times New Roman" w:cs="Times New Roman"/>
          <w:sz w:val="24"/>
          <w:szCs w:val="24"/>
          <w:lang w:eastAsia="en-GB"/>
        </w:rPr>
        <w:t xml:space="preserve"> </w:t>
      </w:r>
      <w:r w:rsidR="00634AC6" w:rsidRPr="002713A1">
        <w:rPr>
          <w:rFonts w:eastAsia="Times New Roman" w:cs="Times New Roman"/>
          <w:sz w:val="24"/>
          <w:szCs w:val="24"/>
          <w:lang w:eastAsia="en-GB"/>
        </w:rPr>
        <w:t>has determined that granting extension</w:t>
      </w:r>
      <w:r w:rsidR="00870379">
        <w:rPr>
          <w:rFonts w:eastAsia="Times New Roman" w:cs="Times New Roman"/>
          <w:sz w:val="24"/>
          <w:szCs w:val="24"/>
          <w:lang w:eastAsia="en-GB"/>
        </w:rPr>
        <w:t>s</w:t>
      </w:r>
      <w:r w:rsidR="00C0593B" w:rsidRPr="002713A1">
        <w:rPr>
          <w:rFonts w:eastAsia="Times New Roman" w:cs="Times New Roman"/>
          <w:sz w:val="24"/>
          <w:szCs w:val="24"/>
          <w:lang w:eastAsia="en-GB"/>
        </w:rPr>
        <w:t xml:space="preserve"> </w:t>
      </w:r>
      <w:r w:rsidR="00634AC6" w:rsidRPr="002713A1">
        <w:rPr>
          <w:rFonts w:eastAsia="Times New Roman" w:cs="Times New Roman"/>
          <w:sz w:val="24"/>
          <w:szCs w:val="24"/>
          <w:lang w:eastAsia="en-GB"/>
        </w:rPr>
        <w:t xml:space="preserve">would not significantly impede the progress of the investigation and </w:t>
      </w:r>
      <w:r w:rsidR="00282660" w:rsidRPr="002713A1">
        <w:rPr>
          <w:rFonts w:eastAsia="Times New Roman" w:cs="Times New Roman"/>
          <w:sz w:val="24"/>
          <w:szCs w:val="24"/>
          <w:lang w:eastAsia="en-GB"/>
        </w:rPr>
        <w:t xml:space="preserve">has therefore decided to </w:t>
      </w:r>
      <w:r w:rsidR="00B65E4F" w:rsidRPr="002713A1">
        <w:rPr>
          <w:rFonts w:eastAsia="Times New Roman" w:cs="Times New Roman"/>
          <w:sz w:val="24"/>
          <w:szCs w:val="24"/>
          <w:lang w:eastAsia="en-GB"/>
        </w:rPr>
        <w:t>grant extension</w:t>
      </w:r>
      <w:r w:rsidR="00870379">
        <w:rPr>
          <w:rFonts w:eastAsia="Times New Roman" w:cs="Times New Roman"/>
          <w:sz w:val="24"/>
          <w:szCs w:val="24"/>
          <w:lang w:eastAsia="en-GB"/>
        </w:rPr>
        <w:t>s</w:t>
      </w:r>
      <w:r w:rsidR="008E2441" w:rsidRPr="002713A1">
        <w:rPr>
          <w:rFonts w:eastAsia="Times New Roman" w:cs="Times New Roman"/>
          <w:sz w:val="24"/>
          <w:szCs w:val="24"/>
          <w:lang w:eastAsia="en-GB"/>
        </w:rPr>
        <w:t xml:space="preserve"> to the following part</w:t>
      </w:r>
      <w:r w:rsidR="00870379">
        <w:rPr>
          <w:rFonts w:eastAsia="Times New Roman" w:cs="Times New Roman"/>
          <w:sz w:val="24"/>
          <w:szCs w:val="24"/>
          <w:lang w:eastAsia="en-GB"/>
        </w:rPr>
        <w:t>ies</w:t>
      </w:r>
      <w:r w:rsidR="008E2441" w:rsidRPr="002713A1">
        <w:rPr>
          <w:rFonts w:eastAsia="Times New Roman" w:cs="Times New Roman"/>
          <w:sz w:val="24"/>
          <w:szCs w:val="24"/>
          <w:lang w:eastAsia="en-GB"/>
        </w:rPr>
        <w:t>:</w:t>
      </w:r>
    </w:p>
    <w:tbl>
      <w:tblPr>
        <w:tblStyle w:val="TableGrid"/>
        <w:tblW w:w="10485" w:type="dxa"/>
        <w:tblLayout w:type="fixed"/>
        <w:tblLook w:val="04A0" w:firstRow="1" w:lastRow="0" w:firstColumn="1" w:lastColumn="0" w:noHBand="0" w:noVBand="1"/>
      </w:tblPr>
      <w:tblGrid>
        <w:gridCol w:w="2054"/>
        <w:gridCol w:w="6021"/>
        <w:gridCol w:w="2410"/>
      </w:tblGrid>
      <w:tr w:rsidR="006222A7" w14:paraId="53F620A1" w14:textId="77777777" w:rsidTr="002C3D54">
        <w:trPr>
          <w:trHeight w:val="1037"/>
        </w:trPr>
        <w:tc>
          <w:tcPr>
            <w:tcW w:w="2054" w:type="dxa"/>
            <w:shd w:val="clear" w:color="auto" w:fill="BFBFBF" w:themeFill="background1" w:themeFillShade="BF"/>
            <w:vAlign w:val="center"/>
          </w:tcPr>
          <w:p w14:paraId="45923B27" w14:textId="1FADB110" w:rsidR="006222A7" w:rsidRPr="003F2042" w:rsidRDefault="00C0593B" w:rsidP="006222A7">
            <w:pPr>
              <w:jc w:val="center"/>
              <w:rPr>
                <w:rFonts w:ascii="Arial" w:hAnsi="Arial" w:cs="Arial"/>
                <w:b/>
                <w:color w:val="000000" w:themeColor="text1"/>
                <w:sz w:val="24"/>
                <w:szCs w:val="24"/>
              </w:rPr>
            </w:pPr>
            <w:r>
              <w:rPr>
                <w:rFonts w:ascii="Arial" w:hAnsi="Arial" w:cs="Arial"/>
                <w:b/>
                <w:color w:val="000000" w:themeColor="text1"/>
                <w:sz w:val="24"/>
                <w:szCs w:val="24"/>
              </w:rPr>
              <w:t>Interested party</w:t>
            </w:r>
            <w:r w:rsidR="006222A7" w:rsidRPr="003F2042">
              <w:rPr>
                <w:rFonts w:ascii="Arial" w:hAnsi="Arial" w:cs="Arial"/>
                <w:b/>
                <w:color w:val="000000" w:themeColor="text1"/>
                <w:sz w:val="24"/>
                <w:szCs w:val="24"/>
              </w:rPr>
              <w:t xml:space="preserve"> name</w:t>
            </w:r>
          </w:p>
        </w:tc>
        <w:tc>
          <w:tcPr>
            <w:tcW w:w="6021" w:type="dxa"/>
            <w:shd w:val="clear" w:color="auto" w:fill="BFBFBF" w:themeFill="background1" w:themeFillShade="BF"/>
            <w:vAlign w:val="center"/>
          </w:tcPr>
          <w:p w14:paraId="03809A3E" w14:textId="1D0D4C03" w:rsidR="006222A7" w:rsidRPr="006222A7" w:rsidRDefault="006222A7" w:rsidP="006222A7">
            <w:pPr>
              <w:jc w:val="center"/>
              <w:rPr>
                <w:rFonts w:ascii="Arial" w:hAnsi="Arial" w:cs="Arial"/>
                <w:b/>
                <w:color w:val="000000" w:themeColor="text1"/>
                <w:sz w:val="24"/>
                <w:szCs w:val="24"/>
              </w:rPr>
            </w:pPr>
            <w:r w:rsidRPr="006222A7">
              <w:rPr>
                <w:rFonts w:ascii="Arial" w:hAnsi="Arial" w:cs="Arial"/>
                <w:b/>
                <w:color w:val="000000" w:themeColor="text1"/>
                <w:sz w:val="24"/>
                <w:szCs w:val="24"/>
              </w:rPr>
              <w:t>Reason for granting extension</w:t>
            </w:r>
          </w:p>
        </w:tc>
        <w:tc>
          <w:tcPr>
            <w:tcW w:w="2410" w:type="dxa"/>
            <w:shd w:val="clear" w:color="auto" w:fill="BFBFBF" w:themeFill="background1" w:themeFillShade="BF"/>
            <w:vAlign w:val="center"/>
          </w:tcPr>
          <w:p w14:paraId="15F43085" w14:textId="5B8B2112" w:rsidR="006222A7" w:rsidRPr="003F2042" w:rsidRDefault="006222A7" w:rsidP="006222A7">
            <w:pPr>
              <w:jc w:val="center"/>
              <w:rPr>
                <w:rFonts w:ascii="Arial" w:hAnsi="Arial" w:cs="Arial"/>
                <w:b/>
                <w:color w:val="000000" w:themeColor="text1"/>
                <w:sz w:val="24"/>
                <w:szCs w:val="24"/>
              </w:rPr>
            </w:pPr>
            <w:r w:rsidRPr="003F2042">
              <w:rPr>
                <w:rFonts w:ascii="Arial" w:hAnsi="Arial" w:cs="Arial"/>
                <w:b/>
                <w:color w:val="000000" w:themeColor="text1"/>
                <w:sz w:val="24"/>
                <w:szCs w:val="24"/>
              </w:rPr>
              <w:t xml:space="preserve">New </w:t>
            </w:r>
            <w:r>
              <w:rPr>
                <w:rFonts w:ascii="Arial" w:hAnsi="Arial" w:cs="Arial"/>
                <w:b/>
                <w:color w:val="000000" w:themeColor="text1"/>
                <w:sz w:val="24"/>
                <w:szCs w:val="24"/>
              </w:rPr>
              <w:t>due</w:t>
            </w:r>
            <w:r w:rsidRPr="003F2042">
              <w:rPr>
                <w:rFonts w:ascii="Arial" w:hAnsi="Arial" w:cs="Arial"/>
                <w:b/>
                <w:color w:val="000000" w:themeColor="text1"/>
                <w:sz w:val="24"/>
                <w:szCs w:val="24"/>
              </w:rPr>
              <w:t xml:space="preserve"> date</w:t>
            </w:r>
            <w:r>
              <w:rPr>
                <w:rFonts w:ascii="Arial" w:hAnsi="Arial" w:cs="Arial"/>
                <w:b/>
                <w:color w:val="000000" w:themeColor="text1"/>
                <w:sz w:val="24"/>
                <w:szCs w:val="24"/>
              </w:rPr>
              <w:t xml:space="preserve"> for completed questionnaire response</w:t>
            </w:r>
          </w:p>
        </w:tc>
      </w:tr>
      <w:tr w:rsidR="006222A7" w14:paraId="733934B6" w14:textId="77777777" w:rsidTr="002C3D54">
        <w:trPr>
          <w:trHeight w:val="1657"/>
        </w:trPr>
        <w:tc>
          <w:tcPr>
            <w:tcW w:w="2054" w:type="dxa"/>
          </w:tcPr>
          <w:p w14:paraId="1EAB5EA2" w14:textId="77777777" w:rsidR="002713A1" w:rsidRDefault="002713A1" w:rsidP="002713A1">
            <w:pPr>
              <w:rPr>
                <w:rFonts w:ascii="Arial" w:hAnsi="Arial" w:cs="Arial"/>
                <w:color w:val="000000" w:themeColor="text1"/>
                <w:sz w:val="24"/>
                <w:szCs w:val="24"/>
              </w:rPr>
            </w:pPr>
          </w:p>
          <w:p w14:paraId="3370FBD4" w14:textId="77777777" w:rsidR="002713A1" w:rsidRDefault="002713A1" w:rsidP="002713A1">
            <w:pPr>
              <w:rPr>
                <w:rFonts w:ascii="Arial" w:hAnsi="Arial" w:cs="Arial"/>
                <w:color w:val="000000" w:themeColor="text1"/>
                <w:sz w:val="24"/>
                <w:szCs w:val="24"/>
              </w:rPr>
            </w:pPr>
          </w:p>
          <w:p w14:paraId="244E90D0" w14:textId="01EB0ED8" w:rsidR="006222A7" w:rsidRPr="003F2042" w:rsidRDefault="00C0593B" w:rsidP="002713A1">
            <w:pPr>
              <w:rPr>
                <w:rFonts w:ascii="Arial" w:hAnsi="Arial" w:cs="Arial"/>
                <w:color w:val="000000" w:themeColor="text1"/>
                <w:sz w:val="24"/>
                <w:szCs w:val="24"/>
              </w:rPr>
            </w:pPr>
            <w:r>
              <w:rPr>
                <w:rFonts w:ascii="Arial" w:hAnsi="Arial" w:cs="Arial"/>
                <w:color w:val="000000" w:themeColor="text1"/>
                <w:sz w:val="24"/>
                <w:szCs w:val="24"/>
              </w:rPr>
              <w:t>Trade Defence Wing, India</w:t>
            </w:r>
          </w:p>
        </w:tc>
        <w:tc>
          <w:tcPr>
            <w:tcW w:w="6021" w:type="dxa"/>
          </w:tcPr>
          <w:p w14:paraId="5F86EBEA" w14:textId="77777777" w:rsidR="00CB33D2" w:rsidRDefault="00CB33D2" w:rsidP="00C0593B">
            <w:pPr>
              <w:rPr>
                <w:rFonts w:ascii="Arial" w:hAnsi="Arial" w:cs="Arial"/>
                <w:color w:val="000000" w:themeColor="text1"/>
                <w:sz w:val="24"/>
                <w:szCs w:val="24"/>
              </w:rPr>
            </w:pPr>
          </w:p>
          <w:p w14:paraId="314D16D8" w14:textId="5AEA09CD" w:rsidR="006222A7" w:rsidRDefault="00C0593B" w:rsidP="00C0593B">
            <w:pPr>
              <w:rPr>
                <w:rFonts w:ascii="Arial" w:hAnsi="Arial" w:cs="Arial"/>
                <w:color w:val="000000" w:themeColor="text1"/>
                <w:sz w:val="24"/>
                <w:szCs w:val="24"/>
              </w:rPr>
            </w:pPr>
            <w:r w:rsidRPr="00C0593B">
              <w:rPr>
                <w:rFonts w:ascii="Arial" w:hAnsi="Arial" w:cs="Arial"/>
                <w:color w:val="000000" w:themeColor="text1"/>
                <w:sz w:val="24"/>
                <w:szCs w:val="24"/>
              </w:rPr>
              <w:t xml:space="preserve">This extension is necessitated since collection, </w:t>
            </w:r>
            <w:proofErr w:type="gramStart"/>
            <w:r w:rsidRPr="00C0593B">
              <w:rPr>
                <w:rFonts w:ascii="Arial" w:hAnsi="Arial" w:cs="Arial"/>
                <w:color w:val="000000" w:themeColor="text1"/>
                <w:sz w:val="24"/>
                <w:szCs w:val="24"/>
              </w:rPr>
              <w:t>review</w:t>
            </w:r>
            <w:proofErr w:type="gramEnd"/>
            <w:r w:rsidRPr="00C0593B">
              <w:rPr>
                <w:rFonts w:ascii="Arial" w:hAnsi="Arial" w:cs="Arial"/>
                <w:color w:val="000000" w:themeColor="text1"/>
                <w:sz w:val="24"/>
                <w:szCs w:val="24"/>
              </w:rPr>
              <w:t xml:space="preserve"> and finalization of data along with supporting documentations for submission are taking time since large number of information need to be collected from various departments of GOI and State Government. </w:t>
            </w:r>
            <w:proofErr w:type="gramStart"/>
            <w:r w:rsidRPr="00C0593B">
              <w:rPr>
                <w:rFonts w:ascii="Arial" w:hAnsi="Arial" w:cs="Arial"/>
                <w:color w:val="000000" w:themeColor="text1"/>
                <w:sz w:val="24"/>
                <w:szCs w:val="24"/>
              </w:rPr>
              <w:t>Also</w:t>
            </w:r>
            <w:proofErr w:type="gramEnd"/>
            <w:r w:rsidRPr="00C0593B">
              <w:rPr>
                <w:rFonts w:ascii="Arial" w:hAnsi="Arial" w:cs="Arial"/>
                <w:color w:val="000000" w:themeColor="text1"/>
                <w:sz w:val="24"/>
                <w:szCs w:val="24"/>
              </w:rPr>
              <w:t xml:space="preserve"> the team of GOI is equally engaged in their regular &amp; day-to-day office obligations.</w:t>
            </w:r>
          </w:p>
          <w:p w14:paraId="4B6F186F" w14:textId="5B24E409" w:rsidR="00CB33D2" w:rsidRPr="00C0593B" w:rsidRDefault="00CB33D2" w:rsidP="00C0593B">
            <w:pPr>
              <w:rPr>
                <w:rFonts w:ascii="Arial" w:hAnsi="Arial" w:cs="Arial"/>
                <w:color w:val="000000" w:themeColor="text1"/>
                <w:sz w:val="24"/>
                <w:szCs w:val="24"/>
              </w:rPr>
            </w:pPr>
          </w:p>
        </w:tc>
        <w:tc>
          <w:tcPr>
            <w:tcW w:w="2410" w:type="dxa"/>
          </w:tcPr>
          <w:p w14:paraId="3C4F87ED" w14:textId="77777777" w:rsidR="002713A1" w:rsidRDefault="002713A1" w:rsidP="00AB7963">
            <w:pPr>
              <w:rPr>
                <w:rFonts w:ascii="Arial" w:hAnsi="Arial" w:cs="Arial"/>
                <w:color w:val="000000" w:themeColor="text1"/>
                <w:sz w:val="24"/>
                <w:szCs w:val="24"/>
              </w:rPr>
            </w:pPr>
          </w:p>
          <w:p w14:paraId="70DDF130" w14:textId="77777777" w:rsidR="002713A1" w:rsidRDefault="002713A1" w:rsidP="00AB7963">
            <w:pPr>
              <w:rPr>
                <w:rFonts w:ascii="Arial" w:hAnsi="Arial" w:cs="Arial"/>
                <w:color w:val="000000" w:themeColor="text1"/>
                <w:sz w:val="24"/>
                <w:szCs w:val="24"/>
              </w:rPr>
            </w:pPr>
          </w:p>
          <w:p w14:paraId="75164A9C" w14:textId="04511843" w:rsidR="006222A7" w:rsidRPr="003F2042" w:rsidRDefault="002713A1" w:rsidP="00AB7963">
            <w:pPr>
              <w:rPr>
                <w:rFonts w:ascii="Arial" w:hAnsi="Arial" w:cs="Arial"/>
                <w:color w:val="000000" w:themeColor="text1"/>
                <w:sz w:val="24"/>
                <w:szCs w:val="24"/>
              </w:rPr>
            </w:pPr>
            <w:r>
              <w:rPr>
                <w:rFonts w:ascii="Arial" w:hAnsi="Arial" w:cs="Arial"/>
                <w:color w:val="000000" w:themeColor="text1"/>
                <w:sz w:val="24"/>
                <w:szCs w:val="24"/>
              </w:rPr>
              <w:t>20 September 2022</w:t>
            </w:r>
          </w:p>
        </w:tc>
      </w:tr>
      <w:tr w:rsidR="00870379" w14:paraId="14D99143" w14:textId="77777777" w:rsidTr="002C3D54">
        <w:trPr>
          <w:trHeight w:val="4345"/>
        </w:trPr>
        <w:tc>
          <w:tcPr>
            <w:tcW w:w="2054" w:type="dxa"/>
          </w:tcPr>
          <w:p w14:paraId="0E7940DD" w14:textId="77777777" w:rsidR="00DD633E" w:rsidRDefault="00DD633E" w:rsidP="002713A1">
            <w:pPr>
              <w:rPr>
                <w:rFonts w:ascii="Arial" w:hAnsi="Arial" w:cs="Arial"/>
                <w:color w:val="000000" w:themeColor="text1"/>
                <w:sz w:val="24"/>
                <w:szCs w:val="24"/>
              </w:rPr>
            </w:pPr>
          </w:p>
          <w:p w14:paraId="6C7B72A7" w14:textId="77777777" w:rsidR="00DD633E" w:rsidRDefault="00DD633E" w:rsidP="002713A1">
            <w:pPr>
              <w:rPr>
                <w:rFonts w:ascii="Arial" w:hAnsi="Arial" w:cs="Arial"/>
                <w:color w:val="000000" w:themeColor="text1"/>
                <w:sz w:val="24"/>
                <w:szCs w:val="24"/>
              </w:rPr>
            </w:pPr>
          </w:p>
          <w:p w14:paraId="775E3658" w14:textId="77777777" w:rsidR="00DD633E" w:rsidRDefault="00DD633E" w:rsidP="002713A1">
            <w:pPr>
              <w:rPr>
                <w:rFonts w:ascii="Arial" w:hAnsi="Arial" w:cs="Arial"/>
                <w:color w:val="000000" w:themeColor="text1"/>
                <w:sz w:val="24"/>
                <w:szCs w:val="24"/>
              </w:rPr>
            </w:pPr>
          </w:p>
          <w:p w14:paraId="6698EACC" w14:textId="77777777" w:rsidR="00DD633E" w:rsidRDefault="00DD633E" w:rsidP="002713A1">
            <w:pPr>
              <w:rPr>
                <w:rFonts w:ascii="Arial" w:hAnsi="Arial" w:cs="Arial"/>
                <w:color w:val="000000" w:themeColor="text1"/>
                <w:sz w:val="24"/>
                <w:szCs w:val="24"/>
              </w:rPr>
            </w:pPr>
          </w:p>
          <w:p w14:paraId="7773B4E0" w14:textId="77777777" w:rsidR="00DD633E" w:rsidRDefault="00DD633E" w:rsidP="002713A1">
            <w:pPr>
              <w:rPr>
                <w:rFonts w:ascii="Arial" w:hAnsi="Arial" w:cs="Arial"/>
                <w:color w:val="000000" w:themeColor="text1"/>
                <w:sz w:val="24"/>
                <w:szCs w:val="24"/>
              </w:rPr>
            </w:pPr>
          </w:p>
          <w:p w14:paraId="628FEBB5" w14:textId="77777777" w:rsidR="00DD633E" w:rsidRDefault="00DD633E" w:rsidP="002713A1">
            <w:pPr>
              <w:rPr>
                <w:rFonts w:ascii="Arial" w:hAnsi="Arial" w:cs="Arial"/>
                <w:color w:val="000000" w:themeColor="text1"/>
                <w:sz w:val="24"/>
                <w:szCs w:val="24"/>
              </w:rPr>
            </w:pPr>
          </w:p>
          <w:p w14:paraId="60656DA8" w14:textId="77777777" w:rsidR="00DD633E" w:rsidRDefault="00DD633E" w:rsidP="002713A1">
            <w:pPr>
              <w:rPr>
                <w:rFonts w:ascii="Arial" w:hAnsi="Arial" w:cs="Arial"/>
                <w:color w:val="000000" w:themeColor="text1"/>
                <w:sz w:val="24"/>
                <w:szCs w:val="24"/>
              </w:rPr>
            </w:pPr>
          </w:p>
          <w:p w14:paraId="40411C06" w14:textId="1DD809F5" w:rsidR="00870379" w:rsidRPr="007266F3" w:rsidRDefault="00870379" w:rsidP="002713A1">
            <w:pPr>
              <w:rPr>
                <w:rFonts w:ascii="Arial" w:hAnsi="Arial" w:cs="Arial"/>
                <w:color w:val="000000" w:themeColor="text1"/>
                <w:sz w:val="24"/>
                <w:szCs w:val="24"/>
              </w:rPr>
            </w:pPr>
            <w:r w:rsidRPr="007266F3">
              <w:rPr>
                <w:rFonts w:ascii="Arial" w:hAnsi="Arial" w:cs="Arial"/>
                <w:color w:val="000000" w:themeColor="text1"/>
                <w:sz w:val="24"/>
                <w:szCs w:val="24"/>
              </w:rPr>
              <w:t>Viraj Profiles</w:t>
            </w:r>
            <w:r w:rsidR="00253C52" w:rsidRPr="007266F3">
              <w:rPr>
                <w:rFonts w:ascii="Arial" w:hAnsi="Arial" w:cs="Arial"/>
                <w:color w:val="000000" w:themeColor="text1"/>
                <w:sz w:val="24"/>
                <w:szCs w:val="24"/>
              </w:rPr>
              <w:t xml:space="preserve"> </w:t>
            </w:r>
            <w:proofErr w:type="spellStart"/>
            <w:r w:rsidR="00253C52" w:rsidRPr="007266F3">
              <w:rPr>
                <w:rFonts w:ascii="Arial" w:hAnsi="Arial" w:cs="Arial"/>
                <w:color w:val="000000" w:themeColor="text1"/>
                <w:sz w:val="24"/>
                <w:szCs w:val="24"/>
              </w:rPr>
              <w:t>Pvt.</w:t>
            </w:r>
            <w:proofErr w:type="spellEnd"/>
            <w:r w:rsidR="00253C52" w:rsidRPr="007266F3">
              <w:rPr>
                <w:rFonts w:ascii="Arial" w:hAnsi="Arial" w:cs="Arial"/>
                <w:color w:val="000000" w:themeColor="text1"/>
                <w:sz w:val="24"/>
                <w:szCs w:val="24"/>
              </w:rPr>
              <w:t>,</w:t>
            </w:r>
            <w:r w:rsidRPr="007266F3">
              <w:rPr>
                <w:rFonts w:ascii="Arial" w:hAnsi="Arial" w:cs="Arial"/>
                <w:color w:val="000000" w:themeColor="text1"/>
                <w:sz w:val="24"/>
                <w:szCs w:val="24"/>
              </w:rPr>
              <w:t xml:space="preserve"> L</w:t>
            </w:r>
            <w:r w:rsidR="00253C52" w:rsidRPr="007266F3">
              <w:rPr>
                <w:rFonts w:ascii="Arial" w:hAnsi="Arial" w:cs="Arial"/>
                <w:color w:val="000000" w:themeColor="text1"/>
                <w:sz w:val="24"/>
                <w:szCs w:val="24"/>
              </w:rPr>
              <w:t>td</w:t>
            </w:r>
            <w:r w:rsidR="00DD633E">
              <w:rPr>
                <w:rFonts w:ascii="Arial" w:hAnsi="Arial" w:cs="Arial"/>
                <w:color w:val="000000" w:themeColor="text1"/>
                <w:sz w:val="24"/>
                <w:szCs w:val="24"/>
              </w:rPr>
              <w:t xml:space="preserve"> (VPPL)</w:t>
            </w:r>
          </w:p>
        </w:tc>
        <w:tc>
          <w:tcPr>
            <w:tcW w:w="6021" w:type="dxa"/>
          </w:tcPr>
          <w:p w14:paraId="0DFD6A9F" w14:textId="77777777" w:rsidR="00CB33D2" w:rsidRDefault="00CB33D2" w:rsidP="00CB33D2">
            <w:pPr>
              <w:pStyle w:val="ListParagraph"/>
              <w:ind w:left="225"/>
              <w:rPr>
                <w:rFonts w:ascii="Arial" w:hAnsi="Arial" w:cs="Arial"/>
                <w:color w:val="000000" w:themeColor="text1"/>
                <w:sz w:val="24"/>
                <w:szCs w:val="24"/>
              </w:rPr>
            </w:pPr>
          </w:p>
          <w:p w14:paraId="07A2E0EC" w14:textId="5615662B" w:rsidR="00780CF5" w:rsidRPr="007266F3" w:rsidRDefault="00780CF5" w:rsidP="00E12A78">
            <w:pPr>
              <w:pStyle w:val="ListParagraph"/>
              <w:numPr>
                <w:ilvl w:val="0"/>
                <w:numId w:val="2"/>
              </w:numPr>
              <w:ind w:left="225" w:hanging="284"/>
              <w:rPr>
                <w:rFonts w:ascii="Arial" w:hAnsi="Arial" w:cs="Arial"/>
                <w:color w:val="000000" w:themeColor="text1"/>
                <w:sz w:val="24"/>
                <w:szCs w:val="24"/>
              </w:rPr>
            </w:pPr>
            <w:r w:rsidRPr="007266F3">
              <w:rPr>
                <w:rFonts w:ascii="Arial" w:hAnsi="Arial" w:cs="Arial"/>
                <w:color w:val="000000" w:themeColor="text1"/>
                <w:sz w:val="24"/>
                <w:szCs w:val="24"/>
              </w:rPr>
              <w:t>This is the first time that VPPL is participating in a transition review before the TRA, under the TRA’s new procedures since the UK left the European Union (EU), which required some time to get familiarised with the process and reporting requirements, including by related companies</w:t>
            </w:r>
            <w:r w:rsidR="00A82397" w:rsidRPr="007266F3">
              <w:rPr>
                <w:rFonts w:ascii="Arial" w:hAnsi="Arial" w:cs="Arial"/>
                <w:color w:val="000000" w:themeColor="text1"/>
                <w:sz w:val="24"/>
                <w:szCs w:val="24"/>
              </w:rPr>
              <w:t>.</w:t>
            </w:r>
          </w:p>
          <w:p w14:paraId="0E9B63A7" w14:textId="3D71E1D8" w:rsidR="00780CF5" w:rsidRPr="007266F3" w:rsidRDefault="00780CF5" w:rsidP="00E12A78">
            <w:pPr>
              <w:pStyle w:val="ListParagraph"/>
              <w:numPr>
                <w:ilvl w:val="0"/>
                <w:numId w:val="2"/>
              </w:numPr>
              <w:ind w:left="225" w:hanging="284"/>
              <w:rPr>
                <w:rFonts w:ascii="Arial" w:hAnsi="Arial" w:cs="Arial"/>
                <w:color w:val="000000" w:themeColor="text1"/>
                <w:sz w:val="24"/>
                <w:szCs w:val="24"/>
              </w:rPr>
            </w:pPr>
            <w:r w:rsidRPr="007266F3">
              <w:rPr>
                <w:rFonts w:ascii="Arial" w:hAnsi="Arial" w:cs="Arial"/>
                <w:color w:val="000000" w:themeColor="text1"/>
                <w:sz w:val="24"/>
                <w:szCs w:val="24"/>
              </w:rPr>
              <w:t xml:space="preserve">VPPL has been gathering data on imports and </w:t>
            </w:r>
            <w:r w:rsidR="000A3211" w:rsidRPr="007266F3">
              <w:rPr>
                <w:rFonts w:ascii="Arial" w:hAnsi="Arial" w:cs="Arial"/>
                <w:color w:val="000000" w:themeColor="text1"/>
                <w:sz w:val="24"/>
                <w:szCs w:val="24"/>
              </w:rPr>
              <w:t>exports but</w:t>
            </w:r>
            <w:r w:rsidRPr="007266F3">
              <w:rPr>
                <w:rFonts w:ascii="Arial" w:hAnsi="Arial" w:cs="Arial"/>
                <w:color w:val="000000" w:themeColor="text1"/>
                <w:sz w:val="24"/>
                <w:szCs w:val="24"/>
              </w:rPr>
              <w:t xml:space="preserve"> needs to cross-check that the information is coherent among different sources</w:t>
            </w:r>
            <w:r w:rsidR="00A82397" w:rsidRPr="007266F3">
              <w:rPr>
                <w:rFonts w:ascii="Arial" w:hAnsi="Arial" w:cs="Arial"/>
                <w:color w:val="000000" w:themeColor="text1"/>
                <w:sz w:val="24"/>
                <w:szCs w:val="24"/>
              </w:rPr>
              <w:t>.</w:t>
            </w:r>
            <w:r w:rsidRPr="007266F3">
              <w:rPr>
                <w:rFonts w:ascii="Arial" w:hAnsi="Arial" w:cs="Arial"/>
                <w:color w:val="000000" w:themeColor="text1"/>
                <w:sz w:val="24"/>
                <w:szCs w:val="24"/>
              </w:rPr>
              <w:t xml:space="preserve"> </w:t>
            </w:r>
          </w:p>
          <w:p w14:paraId="7A4AADB2" w14:textId="735B4753" w:rsidR="00780CF5" w:rsidRPr="007266F3" w:rsidRDefault="00780CF5" w:rsidP="007266F3">
            <w:pPr>
              <w:pStyle w:val="ListParagraph"/>
              <w:numPr>
                <w:ilvl w:val="0"/>
                <w:numId w:val="2"/>
              </w:numPr>
              <w:ind w:left="225" w:hanging="284"/>
              <w:rPr>
                <w:rFonts w:ascii="Arial" w:hAnsi="Arial" w:cs="Arial"/>
                <w:color w:val="000000" w:themeColor="text1"/>
                <w:sz w:val="24"/>
                <w:szCs w:val="24"/>
              </w:rPr>
            </w:pPr>
            <w:r w:rsidRPr="007266F3">
              <w:rPr>
                <w:rFonts w:ascii="Arial" w:hAnsi="Arial" w:cs="Arial"/>
                <w:color w:val="000000" w:themeColor="text1"/>
                <w:sz w:val="24"/>
                <w:szCs w:val="24"/>
              </w:rPr>
              <w:t xml:space="preserve">VPPL is based in India, in the State of Maharashtra. The festival of Ganesh Chaturthi is celebrated in Maharashtra on 31 August. This public holiday has disrupted all operations in Maharashtra, including absences of key VPPL staff involved in the questionnaire </w:t>
            </w:r>
            <w:proofErr w:type="gramStart"/>
            <w:r w:rsidRPr="007266F3">
              <w:rPr>
                <w:rFonts w:ascii="Arial" w:hAnsi="Arial" w:cs="Arial"/>
                <w:color w:val="000000" w:themeColor="text1"/>
                <w:sz w:val="24"/>
                <w:szCs w:val="24"/>
              </w:rPr>
              <w:t>reply</w:t>
            </w:r>
            <w:proofErr w:type="gramEnd"/>
            <w:r w:rsidRPr="007266F3">
              <w:rPr>
                <w:rFonts w:ascii="Arial" w:hAnsi="Arial" w:cs="Arial"/>
                <w:color w:val="000000" w:themeColor="text1"/>
                <w:sz w:val="24"/>
                <w:szCs w:val="24"/>
              </w:rPr>
              <w:t xml:space="preserve"> preparation, which resulted in additional delays in the course of this week</w:t>
            </w:r>
            <w:r w:rsidR="00A82397" w:rsidRPr="007266F3">
              <w:rPr>
                <w:rFonts w:ascii="Arial" w:hAnsi="Arial" w:cs="Arial"/>
                <w:color w:val="000000" w:themeColor="text1"/>
                <w:sz w:val="24"/>
                <w:szCs w:val="24"/>
              </w:rPr>
              <w:t>.</w:t>
            </w:r>
            <w:r w:rsidRPr="007266F3">
              <w:rPr>
                <w:rFonts w:ascii="Arial" w:hAnsi="Arial" w:cs="Arial"/>
                <w:color w:val="000000" w:themeColor="text1"/>
                <w:sz w:val="24"/>
                <w:szCs w:val="24"/>
              </w:rPr>
              <w:t xml:space="preserve"> </w:t>
            </w:r>
          </w:p>
          <w:p w14:paraId="3935AAE6" w14:textId="77777777" w:rsidR="00870379" w:rsidRDefault="00780CF5" w:rsidP="00C0593B">
            <w:pPr>
              <w:pStyle w:val="ListParagraph"/>
              <w:numPr>
                <w:ilvl w:val="0"/>
                <w:numId w:val="2"/>
              </w:numPr>
              <w:ind w:left="225" w:hanging="284"/>
              <w:rPr>
                <w:rFonts w:ascii="Arial" w:hAnsi="Arial" w:cs="Arial"/>
                <w:color w:val="000000" w:themeColor="text1"/>
                <w:sz w:val="24"/>
                <w:szCs w:val="24"/>
              </w:rPr>
            </w:pPr>
            <w:r w:rsidRPr="007266F3">
              <w:rPr>
                <w:rFonts w:ascii="Arial" w:hAnsi="Arial" w:cs="Arial"/>
                <w:color w:val="000000" w:themeColor="text1"/>
                <w:sz w:val="24"/>
                <w:szCs w:val="24"/>
              </w:rPr>
              <w:t xml:space="preserve">VPPL is currently involved in </w:t>
            </w:r>
            <w:r w:rsidR="00A82397" w:rsidRPr="007266F3">
              <w:rPr>
                <w:rFonts w:ascii="Arial" w:hAnsi="Arial" w:cs="Arial"/>
                <w:color w:val="000000" w:themeColor="text1"/>
                <w:sz w:val="24"/>
                <w:szCs w:val="24"/>
              </w:rPr>
              <w:t>other investigations, which</w:t>
            </w:r>
            <w:r w:rsidRPr="007266F3">
              <w:rPr>
                <w:rFonts w:ascii="Arial" w:hAnsi="Arial" w:cs="Arial"/>
                <w:color w:val="000000" w:themeColor="text1"/>
                <w:sz w:val="24"/>
                <w:szCs w:val="24"/>
              </w:rPr>
              <w:t xml:space="preserve"> places additional work burden on VPPL’s human and technical resources.</w:t>
            </w:r>
          </w:p>
          <w:p w14:paraId="1CDCF5FD" w14:textId="757233AF" w:rsidR="00CB33D2" w:rsidRPr="00EF461C" w:rsidRDefault="00CB33D2" w:rsidP="00CB33D2">
            <w:pPr>
              <w:pStyle w:val="ListParagraph"/>
              <w:ind w:left="225"/>
              <w:rPr>
                <w:rFonts w:ascii="Arial" w:hAnsi="Arial" w:cs="Arial"/>
                <w:color w:val="000000" w:themeColor="text1"/>
                <w:sz w:val="24"/>
                <w:szCs w:val="24"/>
              </w:rPr>
            </w:pPr>
          </w:p>
        </w:tc>
        <w:tc>
          <w:tcPr>
            <w:tcW w:w="2410" w:type="dxa"/>
          </w:tcPr>
          <w:p w14:paraId="7670FD07" w14:textId="77777777" w:rsidR="00870379" w:rsidRDefault="00870379" w:rsidP="00AB7963">
            <w:pPr>
              <w:rPr>
                <w:color w:val="000000" w:themeColor="text1"/>
                <w:sz w:val="24"/>
                <w:szCs w:val="24"/>
              </w:rPr>
            </w:pPr>
          </w:p>
          <w:p w14:paraId="2E669659" w14:textId="77777777" w:rsidR="00DD633E" w:rsidRDefault="00DD633E" w:rsidP="00AB7963">
            <w:pPr>
              <w:rPr>
                <w:color w:val="000000" w:themeColor="text1"/>
                <w:sz w:val="24"/>
                <w:szCs w:val="24"/>
              </w:rPr>
            </w:pPr>
          </w:p>
          <w:p w14:paraId="67ADF172" w14:textId="77777777" w:rsidR="00DD633E" w:rsidRDefault="00DD633E" w:rsidP="00AB7963">
            <w:pPr>
              <w:rPr>
                <w:color w:val="000000" w:themeColor="text1"/>
                <w:sz w:val="24"/>
                <w:szCs w:val="24"/>
              </w:rPr>
            </w:pPr>
          </w:p>
          <w:p w14:paraId="09EC6466" w14:textId="77777777" w:rsidR="00DD633E" w:rsidRDefault="00DD633E" w:rsidP="00AB7963">
            <w:pPr>
              <w:rPr>
                <w:color w:val="000000" w:themeColor="text1"/>
                <w:sz w:val="24"/>
                <w:szCs w:val="24"/>
              </w:rPr>
            </w:pPr>
          </w:p>
          <w:p w14:paraId="07FCE4C3" w14:textId="77777777" w:rsidR="00DD633E" w:rsidRDefault="00DD633E" w:rsidP="00AB7963">
            <w:pPr>
              <w:rPr>
                <w:color w:val="000000" w:themeColor="text1"/>
                <w:sz w:val="24"/>
                <w:szCs w:val="24"/>
              </w:rPr>
            </w:pPr>
          </w:p>
          <w:p w14:paraId="4A74FB9F" w14:textId="77777777" w:rsidR="00DD633E" w:rsidRDefault="00DD633E" w:rsidP="00AB7963">
            <w:pPr>
              <w:rPr>
                <w:color w:val="000000" w:themeColor="text1"/>
                <w:sz w:val="24"/>
                <w:szCs w:val="24"/>
              </w:rPr>
            </w:pPr>
          </w:p>
          <w:p w14:paraId="004CFD22" w14:textId="77777777" w:rsidR="00DD633E" w:rsidRDefault="00DD633E" w:rsidP="00AB7963">
            <w:pPr>
              <w:rPr>
                <w:color w:val="000000" w:themeColor="text1"/>
                <w:sz w:val="24"/>
                <w:szCs w:val="24"/>
              </w:rPr>
            </w:pPr>
          </w:p>
          <w:p w14:paraId="63D59C49" w14:textId="67D8B9A8" w:rsidR="00DD633E" w:rsidRDefault="00DD633E" w:rsidP="00AB7963">
            <w:pPr>
              <w:rPr>
                <w:color w:val="000000" w:themeColor="text1"/>
                <w:sz w:val="24"/>
                <w:szCs w:val="24"/>
              </w:rPr>
            </w:pPr>
            <w:r w:rsidRPr="00DD633E">
              <w:rPr>
                <w:rFonts w:ascii="Arial" w:hAnsi="Arial" w:cs="Arial"/>
                <w:color w:val="000000" w:themeColor="text1"/>
                <w:sz w:val="24"/>
                <w:szCs w:val="24"/>
              </w:rPr>
              <w:t>1</w:t>
            </w:r>
            <w:r w:rsidR="001B2570">
              <w:rPr>
                <w:rFonts w:ascii="Arial" w:hAnsi="Arial" w:cs="Arial"/>
                <w:color w:val="000000" w:themeColor="text1"/>
                <w:sz w:val="24"/>
                <w:szCs w:val="24"/>
              </w:rPr>
              <w:t>2</w:t>
            </w:r>
            <w:r w:rsidRPr="00DD633E">
              <w:rPr>
                <w:rFonts w:ascii="Arial" w:hAnsi="Arial" w:cs="Arial"/>
                <w:color w:val="000000" w:themeColor="text1"/>
                <w:sz w:val="24"/>
                <w:szCs w:val="24"/>
              </w:rPr>
              <w:t xml:space="preserve"> September 2022</w:t>
            </w:r>
          </w:p>
        </w:tc>
      </w:tr>
    </w:tbl>
    <w:p w14:paraId="21102823" w14:textId="74741979" w:rsidR="001578D4" w:rsidRPr="001578D4" w:rsidRDefault="00FB5A25" w:rsidP="00C36587">
      <w:pPr>
        <w:pStyle w:val="SalutationDIT"/>
        <w:spacing w:before="240" w:after="240" w:line="360" w:lineRule="auto"/>
        <w:rPr>
          <w:sz w:val="24"/>
        </w:rPr>
      </w:pPr>
      <w:r w:rsidRPr="21FD121A">
        <w:rPr>
          <w:sz w:val="24"/>
        </w:rPr>
        <w:t xml:space="preserve">Should you have any questions or comments, please contact </w:t>
      </w:r>
      <w:hyperlink r:id="rId11" w:history="1">
        <w:r w:rsidR="002713A1" w:rsidRPr="0056700D">
          <w:rPr>
            <w:rStyle w:val="Hyperlink"/>
            <w:sz w:val="24"/>
          </w:rPr>
          <w:t>TS0023@traderemedies.gov.uk</w:t>
        </w:r>
      </w:hyperlink>
      <w:r>
        <w:rPr>
          <w:sz w:val="24"/>
        </w:rPr>
        <w:t xml:space="preserve">. </w:t>
      </w:r>
    </w:p>
    <w:sectPr w:rsidR="001578D4" w:rsidRPr="001578D4" w:rsidSect="00CB33D2">
      <w:headerReference w:type="default" r:id="rId12"/>
      <w:pgSz w:w="11906" w:h="16838"/>
      <w:pgMar w:top="993" w:right="707" w:bottom="68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51885" w14:textId="77777777" w:rsidR="00271116" w:rsidRDefault="00271116" w:rsidP="001578D4">
      <w:pPr>
        <w:spacing w:after="0" w:line="240" w:lineRule="auto"/>
      </w:pPr>
      <w:r>
        <w:separator/>
      </w:r>
    </w:p>
  </w:endnote>
  <w:endnote w:type="continuationSeparator" w:id="0">
    <w:p w14:paraId="67B3D2BB" w14:textId="77777777" w:rsidR="00271116" w:rsidRDefault="00271116" w:rsidP="001578D4">
      <w:pPr>
        <w:spacing w:after="0" w:line="240" w:lineRule="auto"/>
      </w:pPr>
      <w:r>
        <w:continuationSeparator/>
      </w:r>
    </w:p>
  </w:endnote>
  <w:endnote w:type="continuationNotice" w:id="1">
    <w:p w14:paraId="61223661" w14:textId="77777777" w:rsidR="001C7E5F" w:rsidRDefault="001C7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A21C" w14:textId="77777777" w:rsidR="00271116" w:rsidRDefault="00271116" w:rsidP="001578D4">
      <w:pPr>
        <w:spacing w:after="0" w:line="240" w:lineRule="auto"/>
      </w:pPr>
      <w:r>
        <w:separator/>
      </w:r>
    </w:p>
  </w:footnote>
  <w:footnote w:type="continuationSeparator" w:id="0">
    <w:p w14:paraId="74CD5890" w14:textId="77777777" w:rsidR="00271116" w:rsidRDefault="00271116" w:rsidP="001578D4">
      <w:pPr>
        <w:spacing w:after="0" w:line="240" w:lineRule="auto"/>
      </w:pPr>
      <w:r>
        <w:continuationSeparator/>
      </w:r>
    </w:p>
  </w:footnote>
  <w:footnote w:type="continuationNotice" w:id="1">
    <w:p w14:paraId="2F73EF27" w14:textId="77777777" w:rsidR="001C7E5F" w:rsidRDefault="001C7E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069F" w14:textId="6E504ABB" w:rsidR="00C36587" w:rsidRDefault="00C36587">
    <w:pPr>
      <w:pStyle w:val="Header"/>
    </w:pPr>
    <w:r>
      <w:rPr>
        <w:noProof/>
      </w:rPr>
      <w:drawing>
        <wp:inline distT="0" distB="0" distL="0" distR="0" wp14:anchorId="194FCA94" wp14:editId="788174E5">
          <wp:extent cx="1178507" cy="650875"/>
          <wp:effectExtent l="0" t="0" r="3175" b="0"/>
          <wp:docPr id="21" name="Picture 2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635" cy="66309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76AAA"/>
    <w:multiLevelType w:val="hybridMultilevel"/>
    <w:tmpl w:val="AD82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3F77C4"/>
    <w:multiLevelType w:val="hybridMultilevel"/>
    <w:tmpl w:val="E9E24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025303">
    <w:abstractNumId w:val="1"/>
  </w:num>
  <w:num w:numId="2" w16cid:durableId="1354650034">
    <w:abstractNumId w:val="0"/>
  </w:num>
  <w:num w:numId="3" w16cid:durableId="1817722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FEC"/>
    <w:rsid w:val="000220C2"/>
    <w:rsid w:val="000246B8"/>
    <w:rsid w:val="00030618"/>
    <w:rsid w:val="00034D4F"/>
    <w:rsid w:val="00062771"/>
    <w:rsid w:val="000A1294"/>
    <w:rsid w:val="000A3211"/>
    <w:rsid w:val="000A768F"/>
    <w:rsid w:val="000B566D"/>
    <w:rsid w:val="000D3317"/>
    <w:rsid w:val="000D6A48"/>
    <w:rsid w:val="00101391"/>
    <w:rsid w:val="001148BE"/>
    <w:rsid w:val="00133F81"/>
    <w:rsid w:val="001578D4"/>
    <w:rsid w:val="00192686"/>
    <w:rsid w:val="0019389B"/>
    <w:rsid w:val="001B09D9"/>
    <w:rsid w:val="001B2570"/>
    <w:rsid w:val="001C7E5F"/>
    <w:rsid w:val="001D0A00"/>
    <w:rsid w:val="001F2358"/>
    <w:rsid w:val="002073A3"/>
    <w:rsid w:val="00245FD0"/>
    <w:rsid w:val="00253C52"/>
    <w:rsid w:val="00271116"/>
    <w:rsid w:val="002713A1"/>
    <w:rsid w:val="0027705F"/>
    <w:rsid w:val="00282660"/>
    <w:rsid w:val="00296546"/>
    <w:rsid w:val="002C07B7"/>
    <w:rsid w:val="002C3D54"/>
    <w:rsid w:val="002D4D1B"/>
    <w:rsid w:val="002F362A"/>
    <w:rsid w:val="003057AF"/>
    <w:rsid w:val="00335BEF"/>
    <w:rsid w:val="00356BFE"/>
    <w:rsid w:val="00361D05"/>
    <w:rsid w:val="003A4993"/>
    <w:rsid w:val="003C496B"/>
    <w:rsid w:val="003F2042"/>
    <w:rsid w:val="003F731C"/>
    <w:rsid w:val="00402177"/>
    <w:rsid w:val="004B0FEC"/>
    <w:rsid w:val="0050015B"/>
    <w:rsid w:val="0053693C"/>
    <w:rsid w:val="00560B0E"/>
    <w:rsid w:val="00567DC8"/>
    <w:rsid w:val="005A07ED"/>
    <w:rsid w:val="0060085F"/>
    <w:rsid w:val="00612CD2"/>
    <w:rsid w:val="006222A7"/>
    <w:rsid w:val="0062524B"/>
    <w:rsid w:val="00633F1C"/>
    <w:rsid w:val="00634AC6"/>
    <w:rsid w:val="00651EBC"/>
    <w:rsid w:val="00662A8B"/>
    <w:rsid w:val="006C28DF"/>
    <w:rsid w:val="006C3F13"/>
    <w:rsid w:val="006F5BF3"/>
    <w:rsid w:val="0071019F"/>
    <w:rsid w:val="007266F3"/>
    <w:rsid w:val="007443A6"/>
    <w:rsid w:val="00753B2B"/>
    <w:rsid w:val="00780CF5"/>
    <w:rsid w:val="007B079F"/>
    <w:rsid w:val="007C6C02"/>
    <w:rsid w:val="007F41CB"/>
    <w:rsid w:val="00803977"/>
    <w:rsid w:val="0085781F"/>
    <w:rsid w:val="00870379"/>
    <w:rsid w:val="008D3296"/>
    <w:rsid w:val="008D38D6"/>
    <w:rsid w:val="008E04C3"/>
    <w:rsid w:val="008E2441"/>
    <w:rsid w:val="00916409"/>
    <w:rsid w:val="009238E9"/>
    <w:rsid w:val="009849A2"/>
    <w:rsid w:val="0098736E"/>
    <w:rsid w:val="0099000D"/>
    <w:rsid w:val="0099387B"/>
    <w:rsid w:val="009A2BDF"/>
    <w:rsid w:val="009D414F"/>
    <w:rsid w:val="009F6C2D"/>
    <w:rsid w:val="00A21380"/>
    <w:rsid w:val="00A36E7A"/>
    <w:rsid w:val="00A82397"/>
    <w:rsid w:val="00A85E56"/>
    <w:rsid w:val="00AA4604"/>
    <w:rsid w:val="00AB7963"/>
    <w:rsid w:val="00AD69F8"/>
    <w:rsid w:val="00B4181E"/>
    <w:rsid w:val="00B65E4F"/>
    <w:rsid w:val="00B8034A"/>
    <w:rsid w:val="00B860CC"/>
    <w:rsid w:val="00B97EED"/>
    <w:rsid w:val="00BB073A"/>
    <w:rsid w:val="00BD69A8"/>
    <w:rsid w:val="00BE4FDF"/>
    <w:rsid w:val="00BF2E22"/>
    <w:rsid w:val="00C0593B"/>
    <w:rsid w:val="00C3631C"/>
    <w:rsid w:val="00C36587"/>
    <w:rsid w:val="00C46283"/>
    <w:rsid w:val="00C54697"/>
    <w:rsid w:val="00C661F2"/>
    <w:rsid w:val="00CA2638"/>
    <w:rsid w:val="00CA3E4E"/>
    <w:rsid w:val="00CB33D2"/>
    <w:rsid w:val="00CD4090"/>
    <w:rsid w:val="00CD7855"/>
    <w:rsid w:val="00CE1EF4"/>
    <w:rsid w:val="00D2091F"/>
    <w:rsid w:val="00D8624C"/>
    <w:rsid w:val="00D9053B"/>
    <w:rsid w:val="00DA1C42"/>
    <w:rsid w:val="00DD633E"/>
    <w:rsid w:val="00E07E8F"/>
    <w:rsid w:val="00E12A78"/>
    <w:rsid w:val="00E13F5F"/>
    <w:rsid w:val="00E23560"/>
    <w:rsid w:val="00E46CBC"/>
    <w:rsid w:val="00E76857"/>
    <w:rsid w:val="00EB2AB4"/>
    <w:rsid w:val="00EF461C"/>
    <w:rsid w:val="00F04680"/>
    <w:rsid w:val="00F06929"/>
    <w:rsid w:val="00F07C96"/>
    <w:rsid w:val="00F221A5"/>
    <w:rsid w:val="00F35A84"/>
    <w:rsid w:val="00F634A4"/>
    <w:rsid w:val="00F76910"/>
    <w:rsid w:val="00FB5A25"/>
    <w:rsid w:val="00FD214B"/>
    <w:rsid w:val="136B73C9"/>
    <w:rsid w:val="26C9727E"/>
    <w:rsid w:val="5999C4E6"/>
    <w:rsid w:val="686B852F"/>
    <w:rsid w:val="739CA5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5C786"/>
  <w15:chartTrackingRefBased/>
  <w15:docId w15:val="{8672FFDA-3ADE-487D-B90D-3FDA73F5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0FE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link w:val="addressChar"/>
    <w:semiHidden/>
    <w:rsid w:val="004B0FEC"/>
    <w:pPr>
      <w:tabs>
        <w:tab w:val="left" w:pos="170"/>
      </w:tabs>
      <w:spacing w:after="0" w:line="240" w:lineRule="auto"/>
    </w:pPr>
    <w:rPr>
      <w:rFonts w:eastAsia="Times New Roman" w:cs="Times New Roman"/>
      <w:sz w:val="18"/>
      <w:szCs w:val="24"/>
      <w:lang w:eastAsia="en-GB"/>
    </w:rPr>
  </w:style>
  <w:style w:type="paragraph" w:customStyle="1" w:styleId="SendersaddessdetailsDIT">
    <w:name w:val="Sender's addess details_DIT"/>
    <w:basedOn w:val="Normal"/>
    <w:link w:val="SendersaddessdetailsDITChar"/>
    <w:rsid w:val="004B0FEC"/>
    <w:pPr>
      <w:spacing w:after="0" w:line="240" w:lineRule="auto"/>
    </w:pPr>
    <w:rPr>
      <w:rFonts w:eastAsia="Times New Roman" w:cs="Times New Roman"/>
      <w:color w:val="000000" w:themeColor="text1"/>
      <w:sz w:val="18"/>
      <w:szCs w:val="24"/>
      <w:lang w:eastAsia="en-GB"/>
    </w:rPr>
  </w:style>
  <w:style w:type="paragraph" w:customStyle="1" w:styleId="WebaddressDIT">
    <w:name w:val="Web address_DIT"/>
    <w:basedOn w:val="Normal"/>
    <w:link w:val="WebaddressDITChar"/>
    <w:rsid w:val="004B0FEC"/>
    <w:pPr>
      <w:spacing w:after="0" w:line="240" w:lineRule="auto"/>
    </w:pPr>
    <w:rPr>
      <w:rFonts w:eastAsia="Times New Roman" w:cs="Times New Roman"/>
      <w:b/>
      <w:color w:val="4472C4" w:themeColor="accent1"/>
      <w:sz w:val="18"/>
      <w:szCs w:val="24"/>
      <w:lang w:eastAsia="en-GB"/>
    </w:rPr>
  </w:style>
  <w:style w:type="character" w:customStyle="1" w:styleId="addressChar">
    <w:name w:val="address Char"/>
    <w:basedOn w:val="DefaultParagraphFont"/>
    <w:link w:val="address"/>
    <w:semiHidden/>
    <w:rsid w:val="004B0FEC"/>
    <w:rPr>
      <w:rFonts w:eastAsia="Times New Roman" w:cs="Times New Roman"/>
      <w:sz w:val="18"/>
      <w:szCs w:val="24"/>
      <w:lang w:eastAsia="en-GB"/>
    </w:rPr>
  </w:style>
  <w:style w:type="character" w:customStyle="1" w:styleId="SendersaddessdetailsDITChar">
    <w:name w:val="Sender's addess details_DIT Char"/>
    <w:basedOn w:val="addressChar"/>
    <w:link w:val="SendersaddessdetailsDIT"/>
    <w:rsid w:val="004B0FEC"/>
    <w:rPr>
      <w:rFonts w:eastAsia="Times New Roman" w:cs="Times New Roman"/>
      <w:color w:val="000000" w:themeColor="text1"/>
      <w:sz w:val="18"/>
      <w:szCs w:val="24"/>
      <w:lang w:eastAsia="en-GB"/>
    </w:rPr>
  </w:style>
  <w:style w:type="character" w:customStyle="1" w:styleId="WebaddressDITChar">
    <w:name w:val="Web address_DIT Char"/>
    <w:basedOn w:val="DefaultParagraphFont"/>
    <w:link w:val="WebaddressDIT"/>
    <w:rsid w:val="004B0FEC"/>
    <w:rPr>
      <w:rFonts w:eastAsia="Times New Roman" w:cs="Times New Roman"/>
      <w:b/>
      <w:color w:val="4472C4" w:themeColor="accent1"/>
      <w:sz w:val="18"/>
      <w:szCs w:val="24"/>
      <w:lang w:eastAsia="en-GB"/>
    </w:rPr>
  </w:style>
  <w:style w:type="paragraph" w:customStyle="1" w:styleId="RecipentAddressDIT">
    <w:name w:val="Recipent Address_DIT"/>
    <w:basedOn w:val="Normal"/>
    <w:rsid w:val="004B0FEC"/>
    <w:pPr>
      <w:spacing w:after="0" w:line="240" w:lineRule="auto"/>
    </w:pPr>
    <w:rPr>
      <w:rFonts w:eastAsia="Times New Roman" w:cs="Times New Roman"/>
      <w:color w:val="000000" w:themeColor="text1"/>
      <w:szCs w:val="24"/>
      <w:lang w:eastAsia="en-GB"/>
    </w:rPr>
  </w:style>
  <w:style w:type="paragraph" w:customStyle="1" w:styleId="DateDIT">
    <w:name w:val="Date_DIT"/>
    <w:basedOn w:val="Normal"/>
    <w:qFormat/>
    <w:rsid w:val="004B0FEC"/>
    <w:pPr>
      <w:spacing w:before="200" w:after="0" w:line="240" w:lineRule="auto"/>
    </w:pPr>
    <w:rPr>
      <w:rFonts w:eastAsia="Times New Roman" w:cs="Times New Roman"/>
      <w:color w:val="000000" w:themeColor="text1"/>
      <w:szCs w:val="24"/>
      <w:lang w:eastAsia="en-GB"/>
    </w:rPr>
  </w:style>
  <w:style w:type="paragraph" w:customStyle="1" w:styleId="SalutationDIT">
    <w:name w:val="Salutation_DIT"/>
    <w:basedOn w:val="Normal"/>
    <w:qFormat/>
    <w:rsid w:val="004B0FEC"/>
    <w:pPr>
      <w:spacing w:before="1000" w:after="200" w:line="240" w:lineRule="auto"/>
    </w:pPr>
    <w:rPr>
      <w:rFonts w:eastAsia="Times New Roman" w:cs="Times New Roman"/>
      <w:color w:val="000000" w:themeColor="text1"/>
      <w:szCs w:val="24"/>
      <w:lang w:eastAsia="en-GB"/>
    </w:rPr>
  </w:style>
  <w:style w:type="paragraph" w:customStyle="1" w:styleId="SignoffDIT">
    <w:name w:val="Sign off_DIT"/>
    <w:basedOn w:val="Normal"/>
    <w:qFormat/>
    <w:rsid w:val="001578D4"/>
    <w:pPr>
      <w:spacing w:before="720" w:after="200" w:line="240" w:lineRule="auto"/>
      <w:ind w:left="425" w:hanging="425"/>
    </w:pPr>
    <w:rPr>
      <w:rFonts w:eastAsia="Times New Roman" w:cs="Times New Roman"/>
      <w:color w:val="000000" w:themeColor="text1"/>
      <w:szCs w:val="24"/>
      <w:lang w:eastAsia="en-GB"/>
    </w:rPr>
  </w:style>
  <w:style w:type="paragraph" w:customStyle="1" w:styleId="AuthordetailsDIT">
    <w:name w:val="Author details_DIT"/>
    <w:basedOn w:val="Normal"/>
    <w:qFormat/>
    <w:rsid w:val="001578D4"/>
    <w:pPr>
      <w:spacing w:before="200" w:after="200" w:line="240" w:lineRule="auto"/>
      <w:ind w:left="425" w:hanging="425"/>
      <w:contextualSpacing/>
    </w:pPr>
    <w:rPr>
      <w:rFonts w:eastAsia="Times New Roman" w:cs="Times New Roman"/>
      <w:color w:val="000000" w:themeColor="text1"/>
      <w:szCs w:val="24"/>
      <w:lang w:eastAsia="en-GB"/>
    </w:rPr>
  </w:style>
  <w:style w:type="paragraph" w:customStyle="1" w:styleId="AuthorcontactdetailsDIT">
    <w:name w:val="Author contact details_DIT"/>
    <w:basedOn w:val="Normal"/>
    <w:qFormat/>
    <w:rsid w:val="001578D4"/>
    <w:pPr>
      <w:tabs>
        <w:tab w:val="left" w:pos="357"/>
      </w:tabs>
      <w:spacing w:before="200" w:after="200" w:line="240" w:lineRule="auto"/>
      <w:contextualSpacing/>
    </w:pPr>
    <w:rPr>
      <w:rFonts w:eastAsia="Times New Roman" w:cs="Times New Roman"/>
      <w:color w:val="000000" w:themeColor="text1"/>
      <w:szCs w:val="24"/>
      <w:lang w:eastAsia="en-GB"/>
    </w:rPr>
  </w:style>
  <w:style w:type="paragraph" w:styleId="NoSpacing">
    <w:name w:val="No Spacing"/>
    <w:link w:val="NoSpacingChar"/>
    <w:uiPriority w:val="1"/>
    <w:qFormat/>
    <w:rsid w:val="001578D4"/>
    <w:pPr>
      <w:spacing w:after="0" w:line="240" w:lineRule="auto"/>
    </w:pPr>
    <w:rPr>
      <w:rFonts w:asciiTheme="minorHAnsi" w:hAnsiTheme="minorHAnsi" w:cstheme="minorBidi"/>
      <w:lang w:val="en-US" w:eastAsia="en-US"/>
    </w:rPr>
  </w:style>
  <w:style w:type="character" w:customStyle="1" w:styleId="NoSpacingChar">
    <w:name w:val="No Spacing Char"/>
    <w:basedOn w:val="DefaultParagraphFont"/>
    <w:link w:val="NoSpacing"/>
    <w:uiPriority w:val="1"/>
    <w:rsid w:val="001578D4"/>
    <w:rPr>
      <w:rFonts w:asciiTheme="minorHAnsi" w:hAnsiTheme="minorHAnsi" w:cstheme="minorBidi"/>
      <w:lang w:val="en-US"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46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C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6CBC"/>
    <w:rPr>
      <w:b/>
      <w:bCs/>
    </w:rPr>
  </w:style>
  <w:style w:type="character" w:customStyle="1" w:styleId="CommentSubjectChar">
    <w:name w:val="Comment Subject Char"/>
    <w:basedOn w:val="CommentTextChar"/>
    <w:link w:val="CommentSubject"/>
    <w:uiPriority w:val="99"/>
    <w:semiHidden/>
    <w:rsid w:val="00E46CBC"/>
    <w:rPr>
      <w:b/>
      <w:bCs/>
      <w:sz w:val="20"/>
      <w:szCs w:val="20"/>
    </w:rPr>
  </w:style>
  <w:style w:type="character" w:styleId="Hyperlink">
    <w:name w:val="Hyperlink"/>
    <w:basedOn w:val="DefaultParagraphFont"/>
    <w:semiHidden/>
    <w:rsid w:val="0099000D"/>
    <w:rPr>
      <w:color w:val="0000FF"/>
      <w:u w:val="single"/>
    </w:rPr>
  </w:style>
  <w:style w:type="character" w:styleId="UnresolvedMention">
    <w:name w:val="Unresolved Mention"/>
    <w:basedOn w:val="DefaultParagraphFont"/>
    <w:uiPriority w:val="99"/>
    <w:semiHidden/>
    <w:unhideWhenUsed/>
    <w:rsid w:val="00296546"/>
    <w:rPr>
      <w:color w:val="605E5C"/>
      <w:shd w:val="clear" w:color="auto" w:fill="E1DFDD"/>
    </w:rPr>
  </w:style>
  <w:style w:type="paragraph" w:customStyle="1" w:styleId="Default">
    <w:name w:val="Default"/>
    <w:rsid w:val="00C059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A3211"/>
    <w:pPr>
      <w:ind w:left="720"/>
      <w:contextualSpacing/>
    </w:pPr>
  </w:style>
  <w:style w:type="paragraph" w:styleId="Header">
    <w:name w:val="header"/>
    <w:basedOn w:val="Normal"/>
    <w:link w:val="HeaderChar"/>
    <w:uiPriority w:val="99"/>
    <w:unhideWhenUsed/>
    <w:rsid w:val="00C36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587"/>
  </w:style>
  <w:style w:type="paragraph" w:styleId="Footer">
    <w:name w:val="footer"/>
    <w:basedOn w:val="Normal"/>
    <w:link w:val="FooterChar"/>
    <w:uiPriority w:val="99"/>
    <w:unhideWhenUsed/>
    <w:rsid w:val="00C36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hyperlink" Target="mailto:TS0023@traderemedies.gov.uk" TargetMode="Externa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C"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E593B-A919-4129-8304-224F06484D80}">
  <ds:schemaRefs>
    <ds:schemaRef ds:uri="Microsoft.SharePoint.Taxonomy.ContentTypeSync"/>
  </ds:schemaRefs>
</ds:datastoreItem>
</file>

<file path=customXml/itemProps2.xml><?xml version="1.0" encoding="utf-8"?>
<ds:datastoreItem xmlns:ds="http://schemas.openxmlformats.org/officeDocument/2006/customXml" ds:itemID="{C04CE2FF-F2A2-4E32-9277-CFB9303DE435}"/>
</file>

<file path=customXml/itemProps3.xml><?xml version="1.0" encoding="utf-8"?>
<ds:datastoreItem xmlns:ds="http://schemas.openxmlformats.org/officeDocument/2006/customXml" ds:itemID="{AC025267-FF98-44CE-8142-A2F48710329C}">
  <ds:schemaRefs>
    <ds:schemaRef ds:uri="http://schemas.microsoft.com/office/2006/documentManagement/types"/>
    <ds:schemaRef ds:uri="http://schemas.openxmlformats.org/package/2006/metadata/core-properties"/>
    <ds:schemaRef ds:uri="http://www.w3.org/XML/1998/namespace"/>
    <ds:schemaRef ds:uri="http://purl.org/dc/dcmitype/"/>
    <ds:schemaRef ds:uri="c14de8ec-1bbe-45d0-9da6-488d8f109529"/>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C8A1DF5-C6F9-4BED-B449-96EF103487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Chong-Wen Hong</dc:creator>
  <cp:keywords/>
  <dc:description/>
  <cp:lastModifiedBy>Timothy Sharp</cp:lastModifiedBy>
  <cp:revision>3</cp:revision>
  <dcterms:created xsi:type="dcterms:W3CDTF">2022-09-06T11:53:00Z</dcterms:created>
  <dcterms:modified xsi:type="dcterms:W3CDTF">2022-09-06T12:03:00Z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Chong-Wen.Hong@traderemedies.gov.uk</vt:lpwstr>
  </property>
  <property fmtid="{D5CDD505-2E9C-101B-9397-08002B2CF9AE}" pid="5" name="MSIP_Label_eb150e91-1403-4795-80a4-b7d1f9621190_SetDate">
    <vt:lpwstr>2019-07-22T10:15:29.9576165Z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6db6f667-1bf9-4edd-996f-0ba06a0a880d</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2210200</vt:r8>
  </property>
  <property fmtid="{D5CDD505-2E9C-101B-9397-08002B2CF9AE}" pid="13" name="xd_Signature">
    <vt:bool>false</vt:bool>
  </property>
  <property fmtid="{D5CDD505-2E9C-101B-9397-08002B2CF9AE}" pid="14" name="xd_ProgID">
    <vt:lpwstr/>
  </property>
  <property fmtid="{D5CDD505-2E9C-101B-9397-08002B2CF9AE}" pid="15" name="SharedWithUsers">
    <vt:lpwstr/>
  </property>
  <property fmtid="{D5CDD505-2E9C-101B-9397-08002B2CF9AE}" pid="16" name="ComplianceAssetId">
    <vt:lpwstr/>
  </property>
  <property fmtid="{D5CDD505-2E9C-101B-9397-08002B2CF9AE}" pid="17" name="TemplateUrl">
    <vt:lpwstr/>
  </property>
  <property fmtid="{D5CDD505-2E9C-101B-9397-08002B2CF9AE}" pid="18" name="OperationalTheme">
    <vt:lpwstr>16;#Template|7d6a4491-3447-474e-a4e3-66958963e4db</vt:lpwstr>
  </property>
  <property fmtid="{D5CDD505-2E9C-101B-9397-08002B2CF9AE}" pid="19" name="DocumentType">
    <vt:lpwstr>91;#Template|6c441276-401f-4409-a512-0f966fd8af12</vt:lpwstr>
  </property>
  <property fmtid="{D5CDD505-2E9C-101B-9397-08002B2CF9AE}" pid="20" name="InvestigationType">
    <vt:lpwstr>65;#Templates|e2efe624-fe4f-432e-ae05-8257c17f4e34</vt:lpwstr>
  </property>
  <property fmtid="{D5CDD505-2E9C-101B-9397-08002B2CF9AE}" pid="21" name="InvestigationArea">
    <vt:lpwstr>67;#Letters|b0f2f5bf-f9d5-4ecf-96dd-ad4402395de4</vt:lpwstr>
  </property>
  <property fmtid="{D5CDD505-2E9C-101B-9397-08002B2CF9AE}" pid="22" name="_ExtendedDescription">
    <vt:lpwstr/>
  </property>
  <property fmtid="{D5CDD505-2E9C-101B-9397-08002B2CF9AE}" pid="23" name="RelatedCountry">
    <vt:lpwstr/>
  </property>
  <property fmtid="{D5CDD505-2E9C-101B-9397-08002B2CF9AE}" pid="24" name="CaseProduct">
    <vt:lpwstr>167</vt:lpwstr>
  </property>
  <property fmtid="{D5CDD505-2E9C-101B-9397-08002B2CF9AE}" pid="25" name="CaseCountry">
    <vt:lpwstr>118;#India|38429a99-12d3-4d3d-af6d-5a5364dee237</vt:lpwstr>
  </property>
  <property fmtid="{D5CDD505-2E9C-101B-9397-08002B2CF9AE}" pid="26" name="CaseType">
    <vt:lpwstr>63</vt:lpwstr>
  </property>
  <property fmtid="{D5CDD505-2E9C-101B-9397-08002B2CF9AE}" pid="27" name="MediaServiceImageTags">
    <vt:lpwstr/>
  </property>
  <property fmtid="{D5CDD505-2E9C-101B-9397-08002B2CF9AE}" pid="28" name="lcf76f155ced4ddcb4097134ff3c332f">
    <vt:lpwstr/>
  </property>
</Properties>
</file>