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8367" w14:textId="2BB45730" w:rsidR="00952F77" w:rsidRDefault="00952F77">
      <w:r>
        <w:rPr>
          <w:rFonts w:ascii="Arial" w:hAnsi="Arial" w:cs="Arial"/>
          <w:b/>
          <w:bCs/>
          <w:noProof/>
          <w:sz w:val="28"/>
          <w:szCs w:val="28"/>
        </w:rPr>
        <w:drawing>
          <wp:anchor distT="0" distB="0" distL="114300" distR="114300" simplePos="0" relativeHeight="251658240" behindDoc="0" locked="0" layoutInCell="1" allowOverlap="1" wp14:anchorId="50CCDE7A" wp14:editId="00FDF637">
            <wp:simplePos x="0" y="0"/>
            <wp:positionH relativeFrom="column">
              <wp:posOffset>-63301</wp:posOffset>
            </wp:positionH>
            <wp:positionV relativeFrom="paragraph">
              <wp:posOffset>158</wp:posOffset>
            </wp:positionV>
            <wp:extent cx="1097280" cy="57277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572770"/>
                    </a:xfrm>
                    <a:prstGeom prst="rect">
                      <a:avLst/>
                    </a:prstGeom>
                    <a:noFill/>
                  </pic:spPr>
                </pic:pic>
              </a:graphicData>
            </a:graphic>
            <wp14:sizeRelH relativeFrom="page">
              <wp14:pctWidth>0</wp14:pctWidth>
            </wp14:sizeRelH>
            <wp14:sizeRelV relativeFrom="page">
              <wp14:pctHeight>0</wp14:pctHeight>
            </wp14:sizeRelV>
          </wp:anchor>
        </w:drawing>
      </w:r>
    </w:p>
    <w:p w14:paraId="7928944D" w14:textId="7D48D550" w:rsidR="00952F77" w:rsidRDefault="00952F77"/>
    <w:p w14:paraId="16E52557" w14:textId="75D56857" w:rsidR="00952F77" w:rsidRDefault="00952F77"/>
    <w:p w14:paraId="08143D66" w14:textId="57032122" w:rsidR="00952F77" w:rsidRDefault="00952F77"/>
    <w:p w14:paraId="2D552098" w14:textId="51D1FA8F" w:rsidR="00E66808" w:rsidRPr="00DB4533" w:rsidRDefault="00952F77" w:rsidP="00DB4533">
      <w:pPr>
        <w:jc w:val="center"/>
        <w:rPr>
          <w:rFonts w:ascii="Arial" w:hAnsi="Arial" w:cs="Arial"/>
          <w:b/>
          <w:bCs/>
          <w:sz w:val="32"/>
          <w:szCs w:val="32"/>
        </w:rPr>
      </w:pPr>
      <w:r w:rsidRPr="00DB4533">
        <w:rPr>
          <w:rFonts w:ascii="Arial" w:hAnsi="Arial" w:cs="Arial"/>
          <w:b/>
          <w:bCs/>
          <w:sz w:val="32"/>
          <w:szCs w:val="32"/>
        </w:rPr>
        <w:t>Extensions – Note to Public File</w:t>
      </w:r>
    </w:p>
    <w:p w14:paraId="087139DD" w14:textId="77777777" w:rsidR="00952F77" w:rsidRDefault="00952F77"/>
    <w:p w14:paraId="099B7850" w14:textId="784553AA" w:rsidR="00952F77" w:rsidRPr="00DB4533" w:rsidRDefault="00952F77" w:rsidP="00DB4533">
      <w:pPr>
        <w:jc w:val="center"/>
        <w:rPr>
          <w:rFonts w:ascii="Arial" w:hAnsi="Arial" w:cs="Arial"/>
          <w:b/>
          <w:bCs/>
          <w:sz w:val="24"/>
          <w:szCs w:val="24"/>
        </w:rPr>
      </w:pPr>
      <w:r w:rsidRPr="00DB4533">
        <w:rPr>
          <w:rFonts w:ascii="Arial" w:hAnsi="Arial" w:cs="Arial"/>
          <w:b/>
          <w:bCs/>
          <w:sz w:val="24"/>
          <w:szCs w:val="24"/>
        </w:rPr>
        <w:t>Note to the public file summarising time extensions granted for submission of the questionnaire to AD0049 – SPVC from the US</w:t>
      </w:r>
    </w:p>
    <w:p w14:paraId="38D3C3BC" w14:textId="77777777" w:rsidR="00952F77" w:rsidRPr="00DB4533" w:rsidRDefault="00952F77">
      <w:pPr>
        <w:rPr>
          <w:rFonts w:ascii="Arial" w:hAnsi="Arial" w:cs="Arial"/>
          <w:sz w:val="24"/>
          <w:szCs w:val="24"/>
        </w:rPr>
      </w:pPr>
    </w:p>
    <w:p w14:paraId="00778C25" w14:textId="1391DD8D" w:rsidR="00952F77" w:rsidRDefault="00DB4533">
      <w:pPr>
        <w:rPr>
          <w:rFonts w:ascii="Arial" w:hAnsi="Arial" w:cs="Arial"/>
          <w:sz w:val="24"/>
          <w:szCs w:val="24"/>
        </w:rPr>
      </w:pPr>
      <w:r w:rsidRPr="00DB4533">
        <w:rPr>
          <w:rFonts w:ascii="Arial" w:hAnsi="Arial" w:cs="Arial"/>
          <w:sz w:val="24"/>
          <w:szCs w:val="24"/>
        </w:rPr>
        <w:t>The Trade Remedies Authority (TRA) received applications for an extension of time to complete and submit full questionnaires. Having considered the applications, the TRA has determined that granting certain extensions would not significantly impede the progress of the investigation and has therefore decided to grant extensions to the following parties:</w:t>
      </w:r>
    </w:p>
    <w:p w14:paraId="6401D660" w14:textId="77777777" w:rsidR="00A51C87" w:rsidRPr="00DB4533" w:rsidRDefault="00A51C87">
      <w:pPr>
        <w:rPr>
          <w:rFonts w:ascii="Arial" w:hAnsi="Arial" w:cs="Arial"/>
          <w:sz w:val="24"/>
          <w:szCs w:val="24"/>
        </w:rPr>
      </w:pPr>
    </w:p>
    <w:tbl>
      <w:tblPr>
        <w:tblStyle w:val="TableGrid"/>
        <w:tblW w:w="0" w:type="auto"/>
        <w:tblLook w:val="04A0" w:firstRow="1" w:lastRow="0" w:firstColumn="1" w:lastColumn="0" w:noHBand="0" w:noVBand="1"/>
      </w:tblPr>
      <w:tblGrid>
        <w:gridCol w:w="2082"/>
        <w:gridCol w:w="4179"/>
        <w:gridCol w:w="1097"/>
        <w:gridCol w:w="1658"/>
      </w:tblGrid>
      <w:tr w:rsidR="00DB4533" w14:paraId="2CF8573A" w14:textId="77777777" w:rsidTr="00DB4533">
        <w:tc>
          <w:tcPr>
            <w:tcW w:w="2122" w:type="dxa"/>
            <w:shd w:val="clear" w:color="auto" w:fill="D9D9D9" w:themeFill="background1" w:themeFillShade="D9"/>
          </w:tcPr>
          <w:p w14:paraId="362C8089" w14:textId="77777777" w:rsidR="00DB4533" w:rsidRDefault="00DB4533" w:rsidP="00DB4533">
            <w:pPr>
              <w:jc w:val="center"/>
              <w:rPr>
                <w:rFonts w:ascii="Arial" w:hAnsi="Arial" w:cs="Arial"/>
                <w:sz w:val="24"/>
                <w:szCs w:val="24"/>
              </w:rPr>
            </w:pPr>
          </w:p>
          <w:p w14:paraId="4BE788B1" w14:textId="77777777" w:rsidR="00DB4533" w:rsidRDefault="00DB4533" w:rsidP="00DB4533">
            <w:pPr>
              <w:jc w:val="center"/>
              <w:rPr>
                <w:rFonts w:ascii="Arial" w:hAnsi="Arial" w:cs="Arial"/>
                <w:sz w:val="24"/>
                <w:szCs w:val="24"/>
              </w:rPr>
            </w:pPr>
          </w:p>
          <w:p w14:paraId="49846827" w14:textId="644BD2EC" w:rsidR="00DB4533" w:rsidRPr="00DB4533" w:rsidRDefault="00DB4533" w:rsidP="00DB4533">
            <w:pPr>
              <w:jc w:val="center"/>
              <w:rPr>
                <w:rFonts w:ascii="Arial" w:hAnsi="Arial" w:cs="Arial"/>
                <w:sz w:val="24"/>
                <w:szCs w:val="24"/>
              </w:rPr>
            </w:pPr>
            <w:r w:rsidRPr="00DB4533">
              <w:rPr>
                <w:rFonts w:ascii="Arial" w:hAnsi="Arial" w:cs="Arial"/>
                <w:sz w:val="24"/>
                <w:szCs w:val="24"/>
              </w:rPr>
              <w:t>Company Name</w:t>
            </w:r>
          </w:p>
        </w:tc>
        <w:tc>
          <w:tcPr>
            <w:tcW w:w="4394" w:type="dxa"/>
            <w:shd w:val="clear" w:color="auto" w:fill="D9D9D9" w:themeFill="background1" w:themeFillShade="D9"/>
          </w:tcPr>
          <w:p w14:paraId="51111BE7" w14:textId="77777777" w:rsidR="00DB4533" w:rsidRDefault="00DB4533" w:rsidP="00DB4533">
            <w:pPr>
              <w:jc w:val="center"/>
              <w:rPr>
                <w:rFonts w:ascii="Arial" w:hAnsi="Arial" w:cs="Arial"/>
                <w:sz w:val="24"/>
                <w:szCs w:val="24"/>
              </w:rPr>
            </w:pPr>
          </w:p>
          <w:p w14:paraId="770728C3" w14:textId="77777777" w:rsidR="00DB4533" w:rsidRDefault="00DB4533" w:rsidP="00DB4533">
            <w:pPr>
              <w:jc w:val="center"/>
              <w:rPr>
                <w:rFonts w:ascii="Arial" w:hAnsi="Arial" w:cs="Arial"/>
                <w:sz w:val="24"/>
                <w:szCs w:val="24"/>
              </w:rPr>
            </w:pPr>
          </w:p>
          <w:p w14:paraId="779C77AE" w14:textId="18685EBD" w:rsidR="00DB4533" w:rsidRPr="00DB4533" w:rsidRDefault="00DB4533" w:rsidP="00DB4533">
            <w:pPr>
              <w:jc w:val="center"/>
              <w:rPr>
                <w:rFonts w:ascii="Arial" w:hAnsi="Arial" w:cs="Arial"/>
                <w:sz w:val="24"/>
                <w:szCs w:val="24"/>
              </w:rPr>
            </w:pPr>
            <w:r w:rsidRPr="00DB4533">
              <w:rPr>
                <w:rFonts w:ascii="Arial" w:hAnsi="Arial" w:cs="Arial"/>
                <w:sz w:val="24"/>
                <w:szCs w:val="24"/>
              </w:rPr>
              <w:t>Reason for granting extension</w:t>
            </w:r>
          </w:p>
        </w:tc>
        <w:tc>
          <w:tcPr>
            <w:tcW w:w="992" w:type="dxa"/>
            <w:shd w:val="clear" w:color="auto" w:fill="D9D9D9" w:themeFill="background1" w:themeFillShade="D9"/>
          </w:tcPr>
          <w:p w14:paraId="50C86E59" w14:textId="77777777" w:rsidR="00DB4533" w:rsidRDefault="00DB4533" w:rsidP="00DB4533">
            <w:pPr>
              <w:jc w:val="center"/>
              <w:rPr>
                <w:rFonts w:ascii="Arial" w:hAnsi="Arial" w:cs="Arial"/>
                <w:sz w:val="24"/>
                <w:szCs w:val="24"/>
              </w:rPr>
            </w:pPr>
          </w:p>
          <w:p w14:paraId="48A85468" w14:textId="68B3B234" w:rsidR="00DB4533" w:rsidRPr="00DB4533" w:rsidRDefault="00DB4533" w:rsidP="00DB4533">
            <w:pPr>
              <w:jc w:val="center"/>
              <w:rPr>
                <w:rFonts w:ascii="Arial" w:hAnsi="Arial" w:cs="Arial"/>
                <w:sz w:val="24"/>
                <w:szCs w:val="24"/>
              </w:rPr>
            </w:pPr>
            <w:r w:rsidRPr="00DB4533">
              <w:rPr>
                <w:rFonts w:ascii="Arial" w:hAnsi="Arial" w:cs="Arial"/>
                <w:sz w:val="24"/>
                <w:szCs w:val="24"/>
              </w:rPr>
              <w:t>Number of days required</w:t>
            </w:r>
          </w:p>
        </w:tc>
        <w:tc>
          <w:tcPr>
            <w:tcW w:w="1508" w:type="dxa"/>
            <w:shd w:val="clear" w:color="auto" w:fill="D9D9D9" w:themeFill="background1" w:themeFillShade="D9"/>
          </w:tcPr>
          <w:p w14:paraId="7CBAFFE8" w14:textId="6147F685" w:rsidR="00DB4533" w:rsidRPr="00DB4533" w:rsidRDefault="00DB4533" w:rsidP="00DB4533">
            <w:pPr>
              <w:jc w:val="center"/>
              <w:rPr>
                <w:rFonts w:ascii="Arial" w:hAnsi="Arial" w:cs="Arial"/>
                <w:sz w:val="24"/>
                <w:szCs w:val="24"/>
              </w:rPr>
            </w:pPr>
            <w:r w:rsidRPr="00DB4533">
              <w:rPr>
                <w:rFonts w:ascii="Arial" w:hAnsi="Arial" w:cs="Arial"/>
                <w:sz w:val="24"/>
                <w:szCs w:val="24"/>
              </w:rPr>
              <w:t>New date for completed questionnaire response</w:t>
            </w:r>
          </w:p>
        </w:tc>
      </w:tr>
      <w:tr w:rsidR="00DB4533" w14:paraId="6C2DCAD7" w14:textId="77777777" w:rsidTr="00DB4533">
        <w:tc>
          <w:tcPr>
            <w:tcW w:w="2122" w:type="dxa"/>
          </w:tcPr>
          <w:p w14:paraId="4E370DEF" w14:textId="60F59FCC" w:rsidR="00DB4533" w:rsidRPr="00DB4533" w:rsidRDefault="00DB4533" w:rsidP="00DB4533">
            <w:pPr>
              <w:rPr>
                <w:rFonts w:ascii="Arial" w:hAnsi="Arial" w:cs="Arial"/>
                <w:color w:val="2E74B5" w:themeColor="accent5" w:themeShade="BF"/>
                <w:sz w:val="24"/>
                <w:szCs w:val="24"/>
              </w:rPr>
            </w:pPr>
            <w:r w:rsidRPr="00DB4533">
              <w:rPr>
                <w:rFonts w:ascii="Arial" w:hAnsi="Arial" w:cs="Arial"/>
                <w:b/>
                <w:bCs/>
                <w:i/>
                <w:iCs/>
                <w:color w:val="2E74B5" w:themeColor="accent5" w:themeShade="BF"/>
                <w:sz w:val="24"/>
                <w:szCs w:val="24"/>
              </w:rPr>
              <w:t xml:space="preserve">Ravago Americas LLC d/b/a </w:t>
            </w:r>
            <w:proofErr w:type="spellStart"/>
            <w:r w:rsidRPr="00DB4533">
              <w:rPr>
                <w:rFonts w:ascii="Arial" w:hAnsi="Arial" w:cs="Arial"/>
                <w:b/>
                <w:bCs/>
                <w:i/>
                <w:iCs/>
                <w:color w:val="2E74B5" w:themeColor="accent5" w:themeShade="BF"/>
                <w:sz w:val="24"/>
                <w:szCs w:val="24"/>
              </w:rPr>
              <w:t>Resintech</w:t>
            </w:r>
            <w:proofErr w:type="spellEnd"/>
            <w:r w:rsidRPr="00DB4533">
              <w:rPr>
                <w:rFonts w:ascii="Arial" w:hAnsi="Arial" w:cs="Arial"/>
                <w:b/>
                <w:bCs/>
                <w:i/>
                <w:iCs/>
                <w:color w:val="2E74B5" w:themeColor="accent5" w:themeShade="BF"/>
                <w:sz w:val="24"/>
                <w:szCs w:val="24"/>
              </w:rPr>
              <w:t xml:space="preserve"> USA and Resin Technology Inc</w:t>
            </w:r>
          </w:p>
        </w:tc>
        <w:tc>
          <w:tcPr>
            <w:tcW w:w="4394" w:type="dxa"/>
          </w:tcPr>
          <w:p w14:paraId="546A4EF1" w14:textId="77777777" w:rsidR="00DB4533" w:rsidRDefault="00DB4533">
            <w:pPr>
              <w:rPr>
                <w:rFonts w:ascii="Arial" w:hAnsi="Arial" w:cs="Arial"/>
                <w:b/>
                <w:bCs/>
                <w:i/>
                <w:iCs/>
                <w:color w:val="2E74B5" w:themeColor="accent5" w:themeShade="BF"/>
                <w:sz w:val="24"/>
                <w:szCs w:val="24"/>
              </w:rPr>
            </w:pPr>
          </w:p>
          <w:p w14:paraId="311E56B4" w14:textId="456F2850" w:rsidR="00DB4533" w:rsidRPr="00DB4533" w:rsidRDefault="00DB4533">
            <w:pPr>
              <w:rPr>
                <w:rFonts w:ascii="Arial" w:hAnsi="Arial" w:cs="Arial"/>
                <w:color w:val="2E74B5" w:themeColor="accent5" w:themeShade="BF"/>
                <w:sz w:val="24"/>
                <w:szCs w:val="24"/>
              </w:rPr>
            </w:pPr>
            <w:r w:rsidRPr="00DB4533">
              <w:rPr>
                <w:rFonts w:ascii="Arial" w:hAnsi="Arial" w:cs="Arial"/>
                <w:b/>
                <w:bCs/>
                <w:i/>
                <w:iCs/>
                <w:color w:val="2E74B5" w:themeColor="accent5" w:themeShade="BF"/>
                <w:sz w:val="24"/>
                <w:szCs w:val="24"/>
              </w:rPr>
              <w:t xml:space="preserve">Due to a change in legal </w:t>
            </w:r>
            <w:proofErr w:type="gramStart"/>
            <w:r w:rsidRPr="00DB4533">
              <w:rPr>
                <w:rFonts w:ascii="Arial" w:hAnsi="Arial" w:cs="Arial"/>
                <w:b/>
                <w:bCs/>
                <w:i/>
                <w:iCs/>
                <w:color w:val="2E74B5" w:themeColor="accent5" w:themeShade="BF"/>
                <w:sz w:val="24"/>
                <w:szCs w:val="24"/>
              </w:rPr>
              <w:t>counsel</w:t>
            </w:r>
            <w:proofErr w:type="gramEnd"/>
            <w:r w:rsidRPr="00DB4533">
              <w:rPr>
                <w:rFonts w:ascii="Arial" w:hAnsi="Arial" w:cs="Arial"/>
                <w:b/>
                <w:bCs/>
                <w:i/>
                <w:iCs/>
                <w:color w:val="2E74B5" w:themeColor="accent5" w:themeShade="BF"/>
                <w:sz w:val="24"/>
                <w:szCs w:val="24"/>
              </w:rPr>
              <w:t xml:space="preserve"> we require an additional 5 working days to submit our questionnaire.</w:t>
            </w:r>
          </w:p>
        </w:tc>
        <w:tc>
          <w:tcPr>
            <w:tcW w:w="992" w:type="dxa"/>
          </w:tcPr>
          <w:p w14:paraId="33F52281" w14:textId="77777777" w:rsidR="00DB4533" w:rsidRPr="00DB4533" w:rsidRDefault="00DB4533" w:rsidP="00DB4533">
            <w:pPr>
              <w:jc w:val="center"/>
              <w:rPr>
                <w:rFonts w:ascii="Arial" w:hAnsi="Arial" w:cs="Arial"/>
                <w:b/>
                <w:bCs/>
                <w:color w:val="2E74B5" w:themeColor="accent5" w:themeShade="BF"/>
                <w:sz w:val="24"/>
                <w:szCs w:val="24"/>
              </w:rPr>
            </w:pPr>
          </w:p>
          <w:p w14:paraId="60B6EDA1" w14:textId="77777777" w:rsidR="00DB4533" w:rsidRPr="00DB4533" w:rsidRDefault="00DB4533" w:rsidP="00DB4533">
            <w:pPr>
              <w:jc w:val="center"/>
              <w:rPr>
                <w:rFonts w:ascii="Arial" w:hAnsi="Arial" w:cs="Arial"/>
                <w:b/>
                <w:bCs/>
                <w:color w:val="2E74B5" w:themeColor="accent5" w:themeShade="BF"/>
                <w:sz w:val="24"/>
                <w:szCs w:val="24"/>
              </w:rPr>
            </w:pPr>
          </w:p>
          <w:p w14:paraId="73F0F8CD" w14:textId="5E398BD9" w:rsidR="00DB4533" w:rsidRPr="00DB4533" w:rsidRDefault="00DB4533" w:rsidP="00DB4533">
            <w:pPr>
              <w:jc w:val="center"/>
              <w:rPr>
                <w:rFonts w:ascii="Arial" w:hAnsi="Arial" w:cs="Arial"/>
                <w:b/>
                <w:bCs/>
                <w:color w:val="2E74B5" w:themeColor="accent5" w:themeShade="BF"/>
                <w:sz w:val="24"/>
                <w:szCs w:val="24"/>
              </w:rPr>
            </w:pPr>
            <w:r w:rsidRPr="00DB4533">
              <w:rPr>
                <w:rFonts w:ascii="Arial" w:hAnsi="Arial" w:cs="Arial"/>
                <w:b/>
                <w:bCs/>
                <w:color w:val="2E74B5" w:themeColor="accent5" w:themeShade="BF"/>
                <w:sz w:val="24"/>
                <w:szCs w:val="24"/>
              </w:rPr>
              <w:t>7 days</w:t>
            </w:r>
          </w:p>
        </w:tc>
        <w:tc>
          <w:tcPr>
            <w:tcW w:w="1508" w:type="dxa"/>
          </w:tcPr>
          <w:p w14:paraId="46FAAFA2" w14:textId="77777777" w:rsidR="00DB4533" w:rsidRPr="00DB4533" w:rsidRDefault="00DB4533" w:rsidP="00DB4533">
            <w:pPr>
              <w:jc w:val="center"/>
              <w:rPr>
                <w:rFonts w:ascii="Arial" w:hAnsi="Arial" w:cs="Arial"/>
                <w:b/>
                <w:bCs/>
                <w:color w:val="2E74B5" w:themeColor="accent5" w:themeShade="BF"/>
                <w:sz w:val="24"/>
                <w:szCs w:val="24"/>
              </w:rPr>
            </w:pPr>
          </w:p>
          <w:p w14:paraId="5822ADB7" w14:textId="77777777" w:rsidR="00DB4533" w:rsidRPr="00DB4533" w:rsidRDefault="00DB4533" w:rsidP="00DB4533">
            <w:pPr>
              <w:jc w:val="center"/>
              <w:rPr>
                <w:rFonts w:ascii="Arial" w:hAnsi="Arial" w:cs="Arial"/>
                <w:b/>
                <w:bCs/>
                <w:color w:val="2E74B5" w:themeColor="accent5" w:themeShade="BF"/>
                <w:sz w:val="24"/>
                <w:szCs w:val="24"/>
              </w:rPr>
            </w:pPr>
          </w:p>
          <w:p w14:paraId="7E85C043" w14:textId="1A30AB27" w:rsidR="00DB4533" w:rsidRPr="00DB4533" w:rsidRDefault="00DB4533" w:rsidP="00DB4533">
            <w:pPr>
              <w:jc w:val="center"/>
              <w:rPr>
                <w:rFonts w:ascii="Arial" w:hAnsi="Arial" w:cs="Arial"/>
                <w:b/>
                <w:bCs/>
                <w:color w:val="2E74B5" w:themeColor="accent5" w:themeShade="BF"/>
                <w:sz w:val="24"/>
                <w:szCs w:val="24"/>
              </w:rPr>
            </w:pPr>
            <w:r w:rsidRPr="00DB4533">
              <w:rPr>
                <w:rFonts w:ascii="Arial" w:hAnsi="Arial" w:cs="Arial"/>
                <w:b/>
                <w:bCs/>
                <w:color w:val="2E74B5" w:themeColor="accent5" w:themeShade="BF"/>
                <w:sz w:val="24"/>
                <w:szCs w:val="24"/>
              </w:rPr>
              <w:t>15/03/2024</w:t>
            </w:r>
          </w:p>
        </w:tc>
      </w:tr>
      <w:tr w:rsidR="00DB4533" w14:paraId="457EBEE3" w14:textId="77777777" w:rsidTr="00DB4533">
        <w:tc>
          <w:tcPr>
            <w:tcW w:w="2122" w:type="dxa"/>
          </w:tcPr>
          <w:p w14:paraId="558CD815" w14:textId="77777777" w:rsidR="00DB4533" w:rsidRDefault="00DB4533" w:rsidP="00DB4533">
            <w:pPr>
              <w:rPr>
                <w:rFonts w:ascii="Arial" w:hAnsi="Arial" w:cs="Arial"/>
                <w:b/>
                <w:bCs/>
                <w:i/>
                <w:iCs/>
                <w:color w:val="2E74B5" w:themeColor="accent5" w:themeShade="BF"/>
                <w:sz w:val="24"/>
                <w:szCs w:val="24"/>
              </w:rPr>
            </w:pPr>
          </w:p>
          <w:p w14:paraId="1EB94990" w14:textId="77777777" w:rsidR="00DB4533" w:rsidRDefault="00DB4533" w:rsidP="00DB4533">
            <w:pPr>
              <w:rPr>
                <w:rFonts w:ascii="Arial" w:hAnsi="Arial" w:cs="Arial"/>
                <w:b/>
                <w:bCs/>
                <w:i/>
                <w:iCs/>
                <w:color w:val="2E74B5" w:themeColor="accent5" w:themeShade="BF"/>
                <w:sz w:val="24"/>
                <w:szCs w:val="24"/>
              </w:rPr>
            </w:pPr>
          </w:p>
          <w:p w14:paraId="33CB87BA" w14:textId="174A76B9" w:rsidR="00DB4533" w:rsidRPr="00DB4533" w:rsidRDefault="00DB4533" w:rsidP="00DB4533">
            <w:pPr>
              <w:rPr>
                <w:rFonts w:ascii="Arial" w:hAnsi="Arial" w:cs="Arial"/>
                <w:color w:val="2E74B5" w:themeColor="accent5" w:themeShade="BF"/>
                <w:sz w:val="24"/>
                <w:szCs w:val="24"/>
              </w:rPr>
            </w:pPr>
            <w:r w:rsidRPr="00DB4533">
              <w:rPr>
                <w:rFonts w:ascii="Arial" w:hAnsi="Arial" w:cs="Arial"/>
                <w:b/>
                <w:bCs/>
                <w:i/>
                <w:iCs/>
                <w:color w:val="2E74B5" w:themeColor="accent5" w:themeShade="BF"/>
                <w:sz w:val="24"/>
                <w:szCs w:val="24"/>
              </w:rPr>
              <w:t xml:space="preserve">Formosa Plastics Corporation, </w:t>
            </w:r>
            <w:proofErr w:type="gramStart"/>
            <w:r w:rsidRPr="00DB4533">
              <w:rPr>
                <w:rFonts w:ascii="Arial" w:hAnsi="Arial" w:cs="Arial"/>
                <w:b/>
                <w:bCs/>
                <w:i/>
                <w:iCs/>
                <w:color w:val="2E74B5" w:themeColor="accent5" w:themeShade="BF"/>
                <w:sz w:val="24"/>
                <w:szCs w:val="24"/>
              </w:rPr>
              <w:t>USA</w:t>
            </w:r>
            <w:proofErr w:type="gramEnd"/>
            <w:r w:rsidRPr="00DB4533">
              <w:rPr>
                <w:rFonts w:ascii="Arial" w:hAnsi="Arial" w:cs="Arial"/>
                <w:b/>
                <w:bCs/>
                <w:i/>
                <w:iCs/>
                <w:color w:val="2E74B5" w:themeColor="accent5" w:themeShade="BF"/>
                <w:sz w:val="24"/>
                <w:szCs w:val="24"/>
              </w:rPr>
              <w:t xml:space="preserve"> and related entities (FPC)</w:t>
            </w:r>
          </w:p>
        </w:tc>
        <w:tc>
          <w:tcPr>
            <w:tcW w:w="4394" w:type="dxa"/>
          </w:tcPr>
          <w:p w14:paraId="2222BA85" w14:textId="33B44DED" w:rsidR="00DB4533" w:rsidRPr="00DB4533" w:rsidRDefault="00DB4533">
            <w:pPr>
              <w:rPr>
                <w:rFonts w:ascii="Arial" w:hAnsi="Arial" w:cs="Arial"/>
                <w:color w:val="2E74B5" w:themeColor="accent5" w:themeShade="BF"/>
                <w:sz w:val="24"/>
                <w:szCs w:val="24"/>
              </w:rPr>
            </w:pPr>
            <w:r w:rsidRPr="00DB4533">
              <w:rPr>
                <w:rFonts w:ascii="Arial" w:hAnsi="Arial" w:cs="Arial"/>
                <w:b/>
                <w:bCs/>
                <w:i/>
                <w:iCs/>
                <w:color w:val="2E74B5" w:themeColor="accent5" w:themeShade="BF"/>
                <w:sz w:val="24"/>
                <w:szCs w:val="24"/>
              </w:rPr>
              <w:t>Questionnaire response required significant resources, and several key team members have been unavailable due to competing demands. The questionnaire requires data to be provided across several entities and from different personnel, across different sites and divisions.</w:t>
            </w:r>
          </w:p>
        </w:tc>
        <w:tc>
          <w:tcPr>
            <w:tcW w:w="992" w:type="dxa"/>
          </w:tcPr>
          <w:p w14:paraId="6FEB4BDF" w14:textId="77777777" w:rsidR="00DB4533" w:rsidRPr="00DB4533" w:rsidRDefault="00DB4533" w:rsidP="00DB4533">
            <w:pPr>
              <w:jc w:val="center"/>
              <w:rPr>
                <w:rFonts w:ascii="Arial" w:hAnsi="Arial" w:cs="Arial"/>
                <w:b/>
                <w:bCs/>
                <w:color w:val="2E74B5" w:themeColor="accent5" w:themeShade="BF"/>
                <w:sz w:val="24"/>
                <w:szCs w:val="24"/>
              </w:rPr>
            </w:pPr>
          </w:p>
          <w:p w14:paraId="69AEB4A0" w14:textId="77777777" w:rsidR="00DB4533" w:rsidRPr="00DB4533" w:rsidRDefault="00DB4533" w:rsidP="00DB4533">
            <w:pPr>
              <w:jc w:val="center"/>
              <w:rPr>
                <w:rFonts w:ascii="Arial" w:hAnsi="Arial" w:cs="Arial"/>
                <w:b/>
                <w:bCs/>
                <w:color w:val="2E74B5" w:themeColor="accent5" w:themeShade="BF"/>
                <w:sz w:val="24"/>
                <w:szCs w:val="24"/>
              </w:rPr>
            </w:pPr>
          </w:p>
          <w:p w14:paraId="32975203" w14:textId="77777777" w:rsidR="00DB4533" w:rsidRPr="00DB4533" w:rsidRDefault="00DB4533" w:rsidP="00DB4533">
            <w:pPr>
              <w:jc w:val="center"/>
              <w:rPr>
                <w:rFonts w:ascii="Arial" w:hAnsi="Arial" w:cs="Arial"/>
                <w:b/>
                <w:bCs/>
                <w:color w:val="2E74B5" w:themeColor="accent5" w:themeShade="BF"/>
                <w:sz w:val="24"/>
                <w:szCs w:val="24"/>
              </w:rPr>
            </w:pPr>
          </w:p>
          <w:p w14:paraId="0530CAF3" w14:textId="77777777" w:rsidR="00DB4533" w:rsidRPr="00DB4533" w:rsidRDefault="00DB4533" w:rsidP="00DB4533">
            <w:pPr>
              <w:jc w:val="center"/>
              <w:rPr>
                <w:rFonts w:ascii="Arial" w:hAnsi="Arial" w:cs="Arial"/>
                <w:b/>
                <w:bCs/>
                <w:color w:val="2E74B5" w:themeColor="accent5" w:themeShade="BF"/>
                <w:sz w:val="24"/>
                <w:szCs w:val="24"/>
              </w:rPr>
            </w:pPr>
          </w:p>
          <w:p w14:paraId="295A52E4" w14:textId="72320D2F" w:rsidR="00DB4533" w:rsidRPr="00DB4533" w:rsidRDefault="00DB4533" w:rsidP="00DB4533">
            <w:pPr>
              <w:jc w:val="center"/>
              <w:rPr>
                <w:rFonts w:ascii="Arial" w:hAnsi="Arial" w:cs="Arial"/>
                <w:b/>
                <w:bCs/>
                <w:color w:val="2E74B5" w:themeColor="accent5" w:themeShade="BF"/>
                <w:sz w:val="24"/>
                <w:szCs w:val="24"/>
              </w:rPr>
            </w:pPr>
            <w:r w:rsidRPr="00DB4533">
              <w:rPr>
                <w:rFonts w:ascii="Arial" w:hAnsi="Arial" w:cs="Arial"/>
                <w:b/>
                <w:bCs/>
                <w:color w:val="2E74B5" w:themeColor="accent5" w:themeShade="BF"/>
                <w:sz w:val="24"/>
                <w:szCs w:val="24"/>
              </w:rPr>
              <w:t>14 days</w:t>
            </w:r>
          </w:p>
        </w:tc>
        <w:tc>
          <w:tcPr>
            <w:tcW w:w="1508" w:type="dxa"/>
          </w:tcPr>
          <w:p w14:paraId="147AE3E4" w14:textId="77777777" w:rsidR="00DB4533" w:rsidRPr="00DB4533" w:rsidRDefault="00DB4533" w:rsidP="00DB4533">
            <w:pPr>
              <w:jc w:val="center"/>
              <w:rPr>
                <w:rFonts w:ascii="Arial" w:hAnsi="Arial" w:cs="Arial"/>
                <w:b/>
                <w:bCs/>
                <w:color w:val="2E74B5" w:themeColor="accent5" w:themeShade="BF"/>
                <w:sz w:val="24"/>
                <w:szCs w:val="24"/>
              </w:rPr>
            </w:pPr>
          </w:p>
          <w:p w14:paraId="1E67FD81" w14:textId="77777777" w:rsidR="00DB4533" w:rsidRPr="00DB4533" w:rsidRDefault="00DB4533" w:rsidP="00DB4533">
            <w:pPr>
              <w:jc w:val="center"/>
              <w:rPr>
                <w:rFonts w:ascii="Arial" w:hAnsi="Arial" w:cs="Arial"/>
                <w:b/>
                <w:bCs/>
                <w:color w:val="2E74B5" w:themeColor="accent5" w:themeShade="BF"/>
                <w:sz w:val="24"/>
                <w:szCs w:val="24"/>
              </w:rPr>
            </w:pPr>
          </w:p>
          <w:p w14:paraId="2429B0EE" w14:textId="77777777" w:rsidR="00DB4533" w:rsidRPr="00DB4533" w:rsidRDefault="00DB4533" w:rsidP="00DB4533">
            <w:pPr>
              <w:jc w:val="center"/>
              <w:rPr>
                <w:rFonts w:ascii="Arial" w:hAnsi="Arial" w:cs="Arial"/>
                <w:b/>
                <w:bCs/>
                <w:color w:val="2E74B5" w:themeColor="accent5" w:themeShade="BF"/>
                <w:sz w:val="24"/>
                <w:szCs w:val="24"/>
              </w:rPr>
            </w:pPr>
          </w:p>
          <w:p w14:paraId="254D0116" w14:textId="77777777" w:rsidR="00DB4533" w:rsidRPr="00DB4533" w:rsidRDefault="00DB4533" w:rsidP="00DB4533">
            <w:pPr>
              <w:jc w:val="center"/>
              <w:rPr>
                <w:rFonts w:ascii="Arial" w:hAnsi="Arial" w:cs="Arial"/>
                <w:b/>
                <w:bCs/>
                <w:color w:val="2E74B5" w:themeColor="accent5" w:themeShade="BF"/>
                <w:sz w:val="24"/>
                <w:szCs w:val="24"/>
              </w:rPr>
            </w:pPr>
          </w:p>
          <w:p w14:paraId="092AAEC0" w14:textId="6E754E62" w:rsidR="00DB4533" w:rsidRPr="00DB4533" w:rsidRDefault="00DB4533" w:rsidP="00DB4533">
            <w:pPr>
              <w:jc w:val="center"/>
              <w:rPr>
                <w:rFonts w:ascii="Arial" w:hAnsi="Arial" w:cs="Arial"/>
                <w:b/>
                <w:bCs/>
                <w:color w:val="2E74B5" w:themeColor="accent5" w:themeShade="BF"/>
                <w:sz w:val="24"/>
                <w:szCs w:val="24"/>
              </w:rPr>
            </w:pPr>
            <w:r w:rsidRPr="00DB4533">
              <w:rPr>
                <w:rFonts w:ascii="Arial" w:hAnsi="Arial" w:cs="Arial"/>
                <w:b/>
                <w:bCs/>
                <w:color w:val="2E74B5" w:themeColor="accent5" w:themeShade="BF"/>
                <w:sz w:val="24"/>
                <w:szCs w:val="24"/>
              </w:rPr>
              <w:t>22/03/2024</w:t>
            </w:r>
          </w:p>
        </w:tc>
      </w:tr>
    </w:tbl>
    <w:p w14:paraId="6E53D9C8" w14:textId="77777777" w:rsidR="00DB4533" w:rsidRDefault="00DB4533" w:rsidP="00DB4533">
      <w:pPr>
        <w:shd w:val="clear" w:color="auto" w:fill="FFFFFF" w:themeFill="background1"/>
      </w:pPr>
    </w:p>
    <w:p w14:paraId="6D1CB79D" w14:textId="16DBF20A" w:rsidR="00DB4533" w:rsidRPr="00DB4533" w:rsidRDefault="00DB4533">
      <w:pPr>
        <w:rPr>
          <w:rFonts w:ascii="Arial" w:hAnsi="Arial" w:cs="Arial"/>
          <w:sz w:val="24"/>
          <w:szCs w:val="24"/>
        </w:rPr>
      </w:pPr>
      <w:r w:rsidRPr="00DB4533">
        <w:rPr>
          <w:rFonts w:ascii="Arial" w:hAnsi="Arial" w:cs="Arial"/>
          <w:sz w:val="24"/>
          <w:szCs w:val="24"/>
        </w:rPr>
        <w:t>Should you have any questions or comments, please do not hesitate to contact us at</w:t>
      </w:r>
      <w:r w:rsidR="00214468">
        <w:rPr>
          <w:rFonts w:ascii="Arial" w:hAnsi="Arial" w:cs="Arial"/>
          <w:sz w:val="24"/>
          <w:szCs w:val="24"/>
        </w:rPr>
        <w:t xml:space="preserve"> </w:t>
      </w:r>
      <w:hyperlink r:id="rId8" w:history="1">
        <w:r w:rsidR="00CA7CA9" w:rsidRPr="001F2FD2">
          <w:rPr>
            <w:rStyle w:val="Hyperlink"/>
            <w:rFonts w:ascii="Arial" w:hAnsi="Arial" w:cs="Arial"/>
            <w:sz w:val="24"/>
            <w:szCs w:val="24"/>
          </w:rPr>
          <w:t>AD0049@traderemedies.gov.uk</w:t>
        </w:r>
      </w:hyperlink>
      <w:r w:rsidR="00CA7CA9">
        <w:rPr>
          <w:rFonts w:ascii="Arial" w:hAnsi="Arial" w:cs="Arial"/>
          <w:sz w:val="24"/>
          <w:szCs w:val="24"/>
        </w:rPr>
        <w:t xml:space="preserve"> </w:t>
      </w:r>
    </w:p>
    <w:sectPr w:rsidR="00DB4533" w:rsidRPr="00DB45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D2B8" w14:textId="77777777" w:rsidR="004610B5" w:rsidRDefault="004610B5" w:rsidP="004610B5">
      <w:pPr>
        <w:spacing w:after="0" w:line="240" w:lineRule="auto"/>
      </w:pPr>
      <w:r>
        <w:separator/>
      </w:r>
    </w:p>
  </w:endnote>
  <w:endnote w:type="continuationSeparator" w:id="0">
    <w:p w14:paraId="1C8BAC81" w14:textId="77777777" w:rsidR="004610B5" w:rsidRDefault="004610B5" w:rsidP="0046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1F5F" w14:textId="77777777" w:rsidR="004610B5" w:rsidRDefault="004610B5" w:rsidP="004610B5">
      <w:pPr>
        <w:spacing w:after="0" w:line="240" w:lineRule="auto"/>
      </w:pPr>
      <w:r>
        <w:separator/>
      </w:r>
    </w:p>
  </w:footnote>
  <w:footnote w:type="continuationSeparator" w:id="0">
    <w:p w14:paraId="6BF06E1E" w14:textId="77777777" w:rsidR="004610B5" w:rsidRDefault="004610B5" w:rsidP="00461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7"/>
    <w:rsid w:val="001D4174"/>
    <w:rsid w:val="00214468"/>
    <w:rsid w:val="004610B5"/>
    <w:rsid w:val="00525A9F"/>
    <w:rsid w:val="00576DE8"/>
    <w:rsid w:val="00616F8D"/>
    <w:rsid w:val="00952F77"/>
    <w:rsid w:val="009E078B"/>
    <w:rsid w:val="00A51C87"/>
    <w:rsid w:val="00CA7CA9"/>
    <w:rsid w:val="00D077E2"/>
    <w:rsid w:val="00D32E5E"/>
    <w:rsid w:val="00D84DCF"/>
    <w:rsid w:val="00DB4533"/>
    <w:rsid w:val="00E66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70F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CA9"/>
    <w:rPr>
      <w:color w:val="0563C1" w:themeColor="hyperlink"/>
      <w:u w:val="single"/>
    </w:rPr>
  </w:style>
  <w:style w:type="character" w:styleId="UnresolvedMention">
    <w:name w:val="Unresolved Mention"/>
    <w:basedOn w:val="DefaultParagraphFont"/>
    <w:uiPriority w:val="99"/>
    <w:semiHidden/>
    <w:unhideWhenUsed/>
    <w:rsid w:val="00CA7CA9"/>
    <w:rPr>
      <w:color w:val="605E5C"/>
      <w:shd w:val="clear" w:color="auto" w:fill="E1DFDD"/>
    </w:rPr>
  </w:style>
  <w:style w:type="paragraph" w:styleId="Header">
    <w:name w:val="header"/>
    <w:basedOn w:val="Normal"/>
    <w:link w:val="HeaderChar"/>
    <w:uiPriority w:val="99"/>
    <w:unhideWhenUsed/>
    <w:rsid w:val="00461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0B5"/>
  </w:style>
  <w:style w:type="paragraph" w:styleId="Footer">
    <w:name w:val="footer"/>
    <w:basedOn w:val="Normal"/>
    <w:link w:val="FooterChar"/>
    <w:uiPriority w:val="99"/>
    <w:unhideWhenUsed/>
    <w:rsid w:val="00461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0049@traderemedies.gov.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CE62A14-91DD-4A47-8BC6-5B8B37BAF52D}"/>
</file>

<file path=customXml/itemProps2.xml><?xml version="1.0" encoding="utf-8"?>
<ds:datastoreItem xmlns:ds="http://schemas.openxmlformats.org/officeDocument/2006/customXml" ds:itemID="{D50A1CE6-57D5-4E5E-89DC-59364F64B19C}"/>
</file>

<file path=customXml/itemProps3.xml><?xml version="1.0" encoding="utf-8"?>
<ds:datastoreItem xmlns:ds="http://schemas.openxmlformats.org/officeDocument/2006/customXml" ds:itemID="{C124EC2C-B7FF-45E8-A737-F841369E9BBA}"/>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Links>
    <vt:vector size="6" baseType="variant">
      <vt:variant>
        <vt:i4>4915241</vt:i4>
      </vt:variant>
      <vt:variant>
        <vt:i4>0</vt:i4>
      </vt:variant>
      <vt:variant>
        <vt:i4>0</vt:i4>
      </vt:variant>
      <vt:variant>
        <vt:i4>5</vt:i4>
      </vt:variant>
      <vt:variant>
        <vt:lpwstr>mailto:AD0049@traderemedies.gov.uk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2024-03-11T11:42:00Z</dcterms:created>
  <dcterms:modified xsi:type="dcterms:W3CDTF">2024-03-11T11:42:00Z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