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1B0E9314" w:rsidR="00037F34" w:rsidRDefault="001F497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Transition</w:t>
      </w:r>
      <w:r w:rsidR="00796E70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A91B81"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No.</w:t>
      </w:r>
      <w:r w:rsidR="00C45D4F">
        <w:rPr>
          <w:rStyle w:val="normaltextrun"/>
          <w:rFonts w:ascii="Arial" w:hAnsi="Arial" w:cs="Arial"/>
          <w:b/>
          <w:bCs/>
          <w:color w:val="000000" w:themeColor="text1"/>
        </w:rPr>
        <w:t xml:space="preserve"> TD0061</w:t>
      </w:r>
      <w:r w:rsidR="00D940A4" w:rsidRPr="00337B15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0A3554A4" w14:textId="77777777" w:rsidR="00037F34" w:rsidRDefault="00037F34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19A7184B" w14:textId="66F45506" w:rsidR="00D940A4" w:rsidRDefault="000E2EF4" w:rsidP="004D0F2A">
      <w:pPr>
        <w:pStyle w:val="paragraph"/>
        <w:jc w:val="center"/>
        <w:textAlignment w:val="baseline"/>
        <w:rPr>
          <w:b/>
          <w:iCs/>
        </w:rPr>
      </w:pPr>
      <w:r>
        <w:rPr>
          <w:rFonts w:ascii="Arial" w:hAnsi="Arial" w:cs="Arial"/>
          <w:b/>
          <w:iCs/>
        </w:rPr>
        <w:t>Transition</w:t>
      </w:r>
      <w:r w:rsidR="00E410C6">
        <w:rPr>
          <w:rFonts w:ascii="Arial" w:hAnsi="Arial" w:cs="Arial"/>
          <w:b/>
          <w:iCs/>
        </w:rPr>
        <w:t xml:space="preserve"> </w:t>
      </w:r>
      <w:r w:rsidR="00A91B81">
        <w:rPr>
          <w:rFonts w:ascii="Arial" w:hAnsi="Arial" w:cs="Arial"/>
          <w:b/>
          <w:iCs/>
        </w:rPr>
        <w:t>review</w:t>
      </w:r>
      <w:r w:rsidR="00D940A4" w:rsidRPr="00037F34">
        <w:rPr>
          <w:rFonts w:ascii="Arial" w:hAnsi="Arial" w:cs="Arial"/>
          <w:b/>
          <w:iCs/>
        </w:rPr>
        <w:t xml:space="preserve"> of </w:t>
      </w:r>
      <w:r w:rsidR="00C23A1A">
        <w:rPr>
          <w:rFonts w:ascii="Arial" w:hAnsi="Arial" w:cs="Arial"/>
          <w:b/>
          <w:iCs/>
        </w:rPr>
        <w:t xml:space="preserve">antidumping </w:t>
      </w:r>
      <w:r w:rsidR="008B0EC3">
        <w:rPr>
          <w:rFonts w:ascii="Arial" w:hAnsi="Arial" w:cs="Arial"/>
          <w:b/>
          <w:iCs/>
        </w:rPr>
        <w:t xml:space="preserve">duties </w:t>
      </w:r>
      <w:r w:rsidR="004D0F2A">
        <w:rPr>
          <w:rFonts w:ascii="Arial" w:hAnsi="Arial" w:cs="Arial"/>
          <w:b/>
          <w:iCs/>
        </w:rPr>
        <w:t xml:space="preserve">on </w:t>
      </w:r>
      <w:r w:rsidR="000259FB" w:rsidRPr="000259FB">
        <w:rPr>
          <w:rFonts w:ascii="Arial" w:hAnsi="Arial" w:cs="Arial"/>
          <w:b/>
          <w:iCs/>
        </w:rPr>
        <w:t>Bicycles and certain bicycle parts originating in the People’s Republic of China</w:t>
      </w:r>
      <w:r w:rsidR="00AE6490">
        <w:rPr>
          <w:rFonts w:ascii="Arial" w:hAnsi="Arial" w:cs="Arial"/>
          <w:b/>
          <w:iCs/>
        </w:rPr>
        <w:t xml:space="preserve"> </w:t>
      </w:r>
      <w:r w:rsidR="00AE6490" w:rsidRPr="00AE6490">
        <w:rPr>
          <w:rFonts w:ascii="Arial" w:hAnsi="Arial" w:cs="Arial"/>
          <w:b/>
          <w:iCs/>
        </w:rPr>
        <w:t>(including bicycles consigned from Cambodia, Indonesia, Malaysia, Pakistan, the Philippines, Sri Lanka and Tunisia)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6340F6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6340F6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593840D6">
        <w:tc>
          <w:tcPr>
            <w:tcW w:w="8500" w:type="dxa"/>
            <w:hideMark/>
          </w:tcPr>
          <w:p w14:paraId="5D50F583" w14:textId="77777777" w:rsidR="00D940A4" w:rsidRPr="005C4948" w:rsidRDefault="00D940A4" w:rsidP="006340F6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2F288E12" w:rsidR="00D940A4" w:rsidRPr="00317611" w:rsidRDefault="00A27461" w:rsidP="006340F6">
            <w:pPr>
              <w:spacing w:line="276" w:lineRule="auto"/>
            </w:pPr>
            <w:r>
              <w:t>23</w:t>
            </w:r>
            <w:r w:rsidR="000259FB">
              <w:t xml:space="preserve"> </w:t>
            </w:r>
            <w:r>
              <w:t xml:space="preserve">August </w:t>
            </w:r>
            <w:r w:rsidR="00443C06" w:rsidRPr="00317611">
              <w:t>2024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47B3C0C" w:rsidR="00D940A4" w:rsidRPr="005C4948" w:rsidRDefault="00D940A4" w:rsidP="006340F6">
            <w:pPr>
              <w:spacing w:line="276" w:lineRule="auto"/>
            </w:pPr>
            <w:r>
              <w:t xml:space="preserve">Deadline to register </w:t>
            </w:r>
            <w:r w:rsidR="000E2EF4">
              <w:t>an interest</w:t>
            </w:r>
            <w:r>
              <w:t xml:space="preserve"> </w:t>
            </w:r>
          </w:p>
        </w:tc>
        <w:tc>
          <w:tcPr>
            <w:tcW w:w="5954" w:type="dxa"/>
          </w:tcPr>
          <w:p w14:paraId="679936FB" w14:textId="2F61E63E" w:rsidR="00D940A4" w:rsidRPr="00317611" w:rsidRDefault="00A27461" w:rsidP="006340F6">
            <w:pPr>
              <w:spacing w:line="276" w:lineRule="auto"/>
            </w:pPr>
            <w:r>
              <w:t>6</w:t>
            </w:r>
            <w:r w:rsidR="000259FB">
              <w:t xml:space="preserve"> </w:t>
            </w:r>
            <w:r>
              <w:t xml:space="preserve">September </w:t>
            </w:r>
            <w:r w:rsidR="000259FB" w:rsidRPr="00317611">
              <w:t>2024</w:t>
            </w:r>
          </w:p>
        </w:tc>
      </w:tr>
      <w:tr w:rsidR="000E2EF4" w:rsidRPr="005C4948" w14:paraId="2413C5D6" w14:textId="77777777" w:rsidTr="593840D6">
        <w:tc>
          <w:tcPr>
            <w:tcW w:w="8500" w:type="dxa"/>
          </w:tcPr>
          <w:p w14:paraId="09A81A7A" w14:textId="1173DC4A" w:rsidR="000E2EF4" w:rsidRDefault="000E2EF4" w:rsidP="006340F6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110C688E" w14:textId="2A5D0A88" w:rsidR="000E2EF4" w:rsidRPr="00317611" w:rsidRDefault="00636375" w:rsidP="006340F6">
            <w:pPr>
              <w:spacing w:line="276" w:lineRule="auto"/>
            </w:pPr>
            <w:r>
              <w:t>October</w:t>
            </w:r>
            <w:r w:rsidR="000259FB" w:rsidRPr="00317611">
              <w:t xml:space="preserve"> 2024</w:t>
            </w:r>
          </w:p>
        </w:tc>
      </w:tr>
      <w:tr w:rsidR="000E2EF4" w:rsidRPr="005C4948" w14:paraId="51559245" w14:textId="77777777" w:rsidTr="593840D6">
        <w:tc>
          <w:tcPr>
            <w:tcW w:w="8500" w:type="dxa"/>
          </w:tcPr>
          <w:p w14:paraId="68198B1E" w14:textId="1D51C251" w:rsidR="000E2EF4" w:rsidRDefault="000E2EF4" w:rsidP="006340F6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36FADF4E" w14:textId="0AEB37D9" w:rsidR="000E2EF4" w:rsidRPr="00317611" w:rsidRDefault="00B217F1" w:rsidP="006340F6">
            <w:pPr>
              <w:spacing w:line="276" w:lineRule="auto"/>
            </w:pPr>
            <w:r w:rsidRPr="00317611">
              <w:t>30 calendar days from date questionnaires issued</w:t>
            </w:r>
          </w:p>
        </w:tc>
      </w:tr>
      <w:tr w:rsidR="000E2EF4" w:rsidRPr="005C4948" w14:paraId="77A7930F" w14:textId="77777777" w:rsidTr="593840D6">
        <w:tc>
          <w:tcPr>
            <w:tcW w:w="8500" w:type="dxa"/>
          </w:tcPr>
          <w:p w14:paraId="2998B7E7" w14:textId="623C7686" w:rsidR="000E2EF4" w:rsidRDefault="000E2EF4" w:rsidP="006340F6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62D3EFE8" w14:textId="323FD51E" w:rsidR="000E2EF4" w:rsidRPr="00317611" w:rsidRDefault="00725351" w:rsidP="006340F6">
            <w:pPr>
              <w:spacing w:line="276" w:lineRule="auto"/>
            </w:pPr>
            <w:r>
              <w:t>Feb</w:t>
            </w:r>
            <w:r w:rsidR="00533FCC">
              <w:t xml:space="preserve">ruary </w:t>
            </w:r>
            <w:r w:rsidR="000259FB" w:rsidRPr="00317611">
              <w:t>202</w:t>
            </w:r>
            <w:r w:rsidR="00533FCC">
              <w:t>5</w:t>
            </w:r>
            <w:r w:rsidR="000259FB">
              <w:t xml:space="preserve"> </w:t>
            </w:r>
            <w:r w:rsidR="00D436DB">
              <w:t>–</w:t>
            </w:r>
            <w:r w:rsidR="000259FB">
              <w:t xml:space="preserve"> </w:t>
            </w:r>
            <w:r w:rsidR="00533FCC">
              <w:t>May</w:t>
            </w:r>
            <w:r w:rsidR="00D436DB">
              <w:t xml:space="preserve"> </w:t>
            </w:r>
            <w:r w:rsidR="000259FB" w:rsidRPr="00317611">
              <w:t>202</w:t>
            </w:r>
            <w:r w:rsidR="00D436DB">
              <w:t>5</w:t>
            </w:r>
          </w:p>
        </w:tc>
      </w:tr>
      <w:tr w:rsidR="000E2EF4" w:rsidRPr="005C4948" w14:paraId="4ADA6A4B" w14:textId="77777777" w:rsidTr="593840D6">
        <w:tc>
          <w:tcPr>
            <w:tcW w:w="8500" w:type="dxa"/>
          </w:tcPr>
          <w:p w14:paraId="3479E155" w14:textId="0F5D5E86" w:rsidR="000E2EF4" w:rsidRDefault="000E2EF4" w:rsidP="006340F6">
            <w:pPr>
              <w:spacing w:line="276" w:lineRule="auto"/>
            </w:pPr>
            <w:r>
              <w:t>Publication of the Statement of Essential Facts</w:t>
            </w:r>
          </w:p>
        </w:tc>
        <w:tc>
          <w:tcPr>
            <w:tcW w:w="5954" w:type="dxa"/>
          </w:tcPr>
          <w:p w14:paraId="42C641E3" w14:textId="4276A774" w:rsidR="000E2EF4" w:rsidRPr="00317611" w:rsidRDefault="00533FCC" w:rsidP="006340F6">
            <w:pPr>
              <w:spacing w:line="276" w:lineRule="auto"/>
            </w:pPr>
            <w:r>
              <w:t>July</w:t>
            </w:r>
            <w:r w:rsidR="00DF0CD4" w:rsidRPr="00317611">
              <w:t xml:space="preserve"> 2025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6F0AA84A" w:rsidR="00D940A4" w:rsidRPr="00D03ED6" w:rsidRDefault="00E410C6" w:rsidP="006340F6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0FF1C42F" w14:textId="1084ED50" w:rsidR="00D940A4" w:rsidRPr="00317611" w:rsidRDefault="00533FCC" w:rsidP="4903FB61">
            <w:pPr>
              <w:spacing w:line="276" w:lineRule="auto"/>
            </w:pPr>
            <w:r>
              <w:t>October</w:t>
            </w:r>
            <w:r w:rsidR="000259FB">
              <w:t xml:space="preserve"> </w:t>
            </w:r>
            <w:r w:rsidR="00443C06" w:rsidRPr="00317611">
              <w:t>202</w:t>
            </w:r>
            <w:r w:rsidR="00DF0CD4" w:rsidRPr="00317611">
              <w:t>5</w:t>
            </w:r>
          </w:p>
        </w:tc>
      </w:tr>
    </w:tbl>
    <w:p w14:paraId="145F4D8D" w14:textId="43C13779" w:rsidR="006D2B04" w:rsidRPr="009A2172" w:rsidRDefault="006D2B04" w:rsidP="00037F34">
      <w:pPr>
        <w:spacing w:line="259" w:lineRule="auto"/>
      </w:pPr>
    </w:p>
    <w:sectPr w:rsidR="006D2B04" w:rsidRPr="009A2172" w:rsidSect="003F793C">
      <w:head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429A" w14:textId="77777777" w:rsidR="001247B0" w:rsidRDefault="001247B0" w:rsidP="006D2B04">
      <w:pPr>
        <w:spacing w:after="0" w:line="240" w:lineRule="auto"/>
      </w:pPr>
      <w:r>
        <w:separator/>
      </w:r>
    </w:p>
  </w:endnote>
  <w:endnote w:type="continuationSeparator" w:id="0">
    <w:p w14:paraId="1462C809" w14:textId="77777777" w:rsidR="001247B0" w:rsidRDefault="001247B0" w:rsidP="006D2B04">
      <w:pPr>
        <w:spacing w:after="0" w:line="240" w:lineRule="auto"/>
      </w:pPr>
      <w:r>
        <w:continuationSeparator/>
      </w:r>
    </w:p>
  </w:endnote>
  <w:endnote w:type="continuationNotice" w:id="1">
    <w:p w14:paraId="30142917" w14:textId="77777777" w:rsidR="001247B0" w:rsidRDefault="00124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679E" w14:textId="77777777" w:rsidR="001247B0" w:rsidRDefault="001247B0" w:rsidP="006D2B04">
      <w:pPr>
        <w:spacing w:after="0" w:line="240" w:lineRule="auto"/>
      </w:pPr>
      <w:r>
        <w:separator/>
      </w:r>
    </w:p>
  </w:footnote>
  <w:footnote w:type="continuationSeparator" w:id="0">
    <w:p w14:paraId="055F7529" w14:textId="77777777" w:rsidR="001247B0" w:rsidRDefault="001247B0" w:rsidP="006D2B04">
      <w:pPr>
        <w:spacing w:after="0" w:line="240" w:lineRule="auto"/>
      </w:pPr>
      <w:r>
        <w:continuationSeparator/>
      </w:r>
    </w:p>
  </w:footnote>
  <w:footnote w:type="continuationNotice" w:id="1">
    <w:p w14:paraId="36B101B5" w14:textId="77777777" w:rsidR="001247B0" w:rsidRDefault="001247B0">
      <w:pPr>
        <w:spacing w:after="0" w:line="240" w:lineRule="auto"/>
      </w:pPr>
    </w:p>
  </w:footnote>
  <w:footnote w:id="2">
    <w:p w14:paraId="39AD3B4A" w14:textId="324E4829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D615E9">
        <w:t>Initiation</w:t>
      </w:r>
      <w:r w:rsidRPr="001831BE">
        <w:t xml:space="preserve"> on </w:t>
      </w:r>
      <w:r w:rsidRPr="00337B15">
        <w:t>the</w:t>
      </w:r>
      <w:r w:rsidR="0082047F">
        <w:t xml:space="preserve"> </w:t>
      </w:r>
      <w:hyperlink r:id="rId1" w:history="1">
        <w:r w:rsidR="0082047F" w:rsidRPr="0082047F">
          <w:rPr>
            <w:rStyle w:val="Hyperlink"/>
          </w:rPr>
          <w:t>public file</w:t>
        </w:r>
      </w:hyperlink>
      <w:r w:rsidRPr="00337B1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1068C"/>
    <w:rsid w:val="0002509D"/>
    <w:rsid w:val="000259FB"/>
    <w:rsid w:val="00037F34"/>
    <w:rsid w:val="00042F51"/>
    <w:rsid w:val="00084811"/>
    <w:rsid w:val="000864E8"/>
    <w:rsid w:val="000D014E"/>
    <w:rsid w:val="000D7BEC"/>
    <w:rsid w:val="000E2EF4"/>
    <w:rsid w:val="001247B0"/>
    <w:rsid w:val="00133C94"/>
    <w:rsid w:val="00143399"/>
    <w:rsid w:val="00161BDE"/>
    <w:rsid w:val="001624CC"/>
    <w:rsid w:val="00180F75"/>
    <w:rsid w:val="001C4E4A"/>
    <w:rsid w:val="001F4976"/>
    <w:rsid w:val="00213691"/>
    <w:rsid w:val="00214862"/>
    <w:rsid w:val="0022628D"/>
    <w:rsid w:val="0022744B"/>
    <w:rsid w:val="00230C8E"/>
    <w:rsid w:val="0028495E"/>
    <w:rsid w:val="002A6DF8"/>
    <w:rsid w:val="002C25FB"/>
    <w:rsid w:val="002D56AA"/>
    <w:rsid w:val="002E75A4"/>
    <w:rsid w:val="00310C8C"/>
    <w:rsid w:val="00317611"/>
    <w:rsid w:val="00337B15"/>
    <w:rsid w:val="003569BB"/>
    <w:rsid w:val="003F793C"/>
    <w:rsid w:val="00420D22"/>
    <w:rsid w:val="00440F25"/>
    <w:rsid w:val="00443C06"/>
    <w:rsid w:val="00454F1E"/>
    <w:rsid w:val="0049197C"/>
    <w:rsid w:val="004940DD"/>
    <w:rsid w:val="004B069E"/>
    <w:rsid w:val="004C164B"/>
    <w:rsid w:val="004D0F2A"/>
    <w:rsid w:val="004D669D"/>
    <w:rsid w:val="00507A67"/>
    <w:rsid w:val="00533D06"/>
    <w:rsid w:val="00533FCC"/>
    <w:rsid w:val="005538E8"/>
    <w:rsid w:val="0056063F"/>
    <w:rsid w:val="005A67BE"/>
    <w:rsid w:val="005E317C"/>
    <w:rsid w:val="005E410E"/>
    <w:rsid w:val="0062593C"/>
    <w:rsid w:val="0063219D"/>
    <w:rsid w:val="0063300C"/>
    <w:rsid w:val="006340F6"/>
    <w:rsid w:val="00634C88"/>
    <w:rsid w:val="00636375"/>
    <w:rsid w:val="0064542A"/>
    <w:rsid w:val="006479ED"/>
    <w:rsid w:val="00655A52"/>
    <w:rsid w:val="006C4D71"/>
    <w:rsid w:val="006D2B04"/>
    <w:rsid w:val="006E54DB"/>
    <w:rsid w:val="007104AD"/>
    <w:rsid w:val="0072035E"/>
    <w:rsid w:val="00725351"/>
    <w:rsid w:val="0077697E"/>
    <w:rsid w:val="00796E70"/>
    <w:rsid w:val="007972EC"/>
    <w:rsid w:val="007D67F4"/>
    <w:rsid w:val="007F38E7"/>
    <w:rsid w:val="0082047F"/>
    <w:rsid w:val="00832212"/>
    <w:rsid w:val="0086075A"/>
    <w:rsid w:val="008B0EC3"/>
    <w:rsid w:val="00903B50"/>
    <w:rsid w:val="0094045C"/>
    <w:rsid w:val="009A2172"/>
    <w:rsid w:val="009D30E6"/>
    <w:rsid w:val="009F3F21"/>
    <w:rsid w:val="009F4BC3"/>
    <w:rsid w:val="00A26176"/>
    <w:rsid w:val="00A27461"/>
    <w:rsid w:val="00A91B81"/>
    <w:rsid w:val="00A9418A"/>
    <w:rsid w:val="00AA2AA0"/>
    <w:rsid w:val="00AA5D40"/>
    <w:rsid w:val="00AB7BBF"/>
    <w:rsid w:val="00AE6490"/>
    <w:rsid w:val="00AF7D22"/>
    <w:rsid w:val="00B03936"/>
    <w:rsid w:val="00B217C1"/>
    <w:rsid w:val="00B217F1"/>
    <w:rsid w:val="00B51B51"/>
    <w:rsid w:val="00BB738E"/>
    <w:rsid w:val="00BE6DF0"/>
    <w:rsid w:val="00BF701A"/>
    <w:rsid w:val="00C13D3D"/>
    <w:rsid w:val="00C23A1A"/>
    <w:rsid w:val="00C45D4F"/>
    <w:rsid w:val="00C611D0"/>
    <w:rsid w:val="00C8665D"/>
    <w:rsid w:val="00CA30C0"/>
    <w:rsid w:val="00CB4787"/>
    <w:rsid w:val="00D02555"/>
    <w:rsid w:val="00D071D7"/>
    <w:rsid w:val="00D07D26"/>
    <w:rsid w:val="00D36B04"/>
    <w:rsid w:val="00D436DB"/>
    <w:rsid w:val="00D45223"/>
    <w:rsid w:val="00D45594"/>
    <w:rsid w:val="00D60213"/>
    <w:rsid w:val="00D615E9"/>
    <w:rsid w:val="00D6178E"/>
    <w:rsid w:val="00D75680"/>
    <w:rsid w:val="00D940A4"/>
    <w:rsid w:val="00D9459F"/>
    <w:rsid w:val="00DD4ED5"/>
    <w:rsid w:val="00DF0CD4"/>
    <w:rsid w:val="00E410C6"/>
    <w:rsid w:val="00E41F17"/>
    <w:rsid w:val="00E4429B"/>
    <w:rsid w:val="00E44433"/>
    <w:rsid w:val="00E74ADA"/>
    <w:rsid w:val="00ED6B5A"/>
    <w:rsid w:val="00F12E95"/>
    <w:rsid w:val="00F83E73"/>
    <w:rsid w:val="00F87319"/>
    <w:rsid w:val="00F91566"/>
    <w:rsid w:val="00FA0D5A"/>
    <w:rsid w:val="00FB7BFB"/>
    <w:rsid w:val="00FC5225"/>
    <w:rsid w:val="00FF2929"/>
    <w:rsid w:val="04EE9378"/>
    <w:rsid w:val="113FC552"/>
    <w:rsid w:val="12AC3E64"/>
    <w:rsid w:val="29C5BB57"/>
    <w:rsid w:val="2DEFE90E"/>
    <w:rsid w:val="35780299"/>
    <w:rsid w:val="3C81D13D"/>
    <w:rsid w:val="4711BA6C"/>
    <w:rsid w:val="4903FB61"/>
    <w:rsid w:val="4ED67E97"/>
    <w:rsid w:val="593840D6"/>
    <w:rsid w:val="6074A73A"/>
    <w:rsid w:val="62528538"/>
    <w:rsid w:val="6FF7B001"/>
    <w:rsid w:val="7541658C"/>
    <w:rsid w:val="7678947E"/>
    <w:rsid w:val="77EC66D5"/>
    <w:rsid w:val="795F392A"/>
    <w:rsid w:val="795FCB8A"/>
    <w:rsid w:val="7DC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D006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410C55-9CA4-41C2-98AC-C9EE8EA56CE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5DABE-8A7F-4FE3-AD60-A21FB24ECE79}"/>
</file>

<file path=customXml/itemProps4.xml><?xml version="1.0" encoding="utf-8"?>
<ds:datastoreItem xmlns:ds="http://schemas.openxmlformats.org/officeDocument/2006/customXml" ds:itemID="{553F5760-644D-4B66-9B69-672955C73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DE6152-E4DC-4B29-884D-EFDD582F9073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Links>
    <vt:vector size="6" baseType="variant">
      <vt:variant>
        <vt:i4>3538980</vt:i4>
      </vt:variant>
      <vt:variant>
        <vt:i4>0</vt:i4>
      </vt:variant>
      <vt:variant>
        <vt:i4>0</vt:i4>
      </vt:variant>
      <vt:variant>
        <vt:i4>5</vt:i4>
      </vt:variant>
      <vt:variant>
        <vt:lpwstr>https://www.trade-remedies.service.gov.uk/public/cases/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2025-06-04T08:03:00Z</dcterms:created>
  <dcterms:modified xsi:type="dcterms:W3CDTF">2025-06-04T08:03:00Z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Order">
    <vt:r8>2268500</vt:r8>
  </property>
  <property fmtid="{D5CDD505-2E9C-101B-9397-08002B2CF9AE}" pid="4" name="l7d4d839682148a3803912ed0553a91f">
    <vt:lpwstr/>
  </property>
  <property fmtid="{D5CDD505-2E9C-101B-9397-08002B2CF9AE}" pid="5" name="QC Gate">
    <vt:lpwstr/>
  </property>
  <property fmtid="{D5CDD505-2E9C-101B-9397-08002B2CF9AE}" pid="6" name="MSIP_Label_eb150e91-1403-4795-80a4-b7d1f9621190_ActionId">
    <vt:lpwstr>def0cdae-43ab-4017-ba8b-57cce7a80346</vt:lpwstr>
  </property>
  <property fmtid="{D5CDD505-2E9C-101B-9397-08002B2CF9AE}" pid="7" name="DocumentSetDescription">
    <vt:lpwstr/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Party Class (Test)">
    <vt:lpwstr/>
  </property>
  <property fmtid="{D5CDD505-2E9C-101B-9397-08002B2CF9AE}" pid="11" name="ContentTypeId">
    <vt:lpwstr>0x010100C9280E48E807ED4AA4BA7BE40CA69573</vt:lpwstr>
  </property>
  <property fmtid="{D5CDD505-2E9C-101B-9397-08002B2CF9AE}" pid="12" name="MSIP_Label_eb150e91-1403-4795-80a4-b7d1f9621190_SiteId">
    <vt:lpwstr>6d05c462-2956-4ec4-a0d4-480181c849f9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Owner">
    <vt:lpwstr>Alison.Myers@traderemedies.gov.uk</vt:lpwstr>
  </property>
  <property fmtid="{D5CDD505-2E9C-101B-9397-08002B2CF9AE}" pid="15" name="MSIP_Label_eb150e91-1403-4795-80a4-b7d1f9621190_Enabled">
    <vt:lpwstr>True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ign-off status">
    <vt:lpwstr/>
  </property>
  <property fmtid="{D5CDD505-2E9C-101B-9397-08002B2CF9AE}" pid="19" name="QC Gate0">
    <vt:lpwstr/>
  </property>
  <property fmtid="{D5CDD505-2E9C-101B-9397-08002B2CF9AE}" pid="20" name="MSIP_Label_eb150e91-1403-4795-80a4-b7d1f9621190_SetDate">
    <vt:lpwstr>2020-11-12T14:58:07.7377121Z</vt:lpwstr>
  </property>
  <property fmtid="{D5CDD505-2E9C-101B-9397-08002B2CF9AE}" pid="21" name="_ExtendedDescription">
    <vt:lpwstr/>
  </property>
  <property fmtid="{D5CDD505-2E9C-101B-9397-08002B2CF9AE}" pid="22" name="je5f999ba81145d0a853d1225b304e8c">
    <vt:lpwstr/>
  </property>
  <property fmtid="{D5CDD505-2E9C-101B-9397-08002B2CF9AE}" pid="23" name="_docset_NoMedatataSyncRequired">
    <vt:lpwstr>False</vt:lpwstr>
  </property>
  <property fmtid="{D5CDD505-2E9C-101B-9397-08002B2CF9AE}" pid="24" name="Party Class (Test)0">
    <vt:lpwstr/>
  </property>
  <property fmtid="{D5CDD505-2E9C-101B-9397-08002B2CF9AE}" pid="25" name="RelatedCountry">
    <vt:lpwstr>226;#Egypt|7bebcf6a-9b35-49fe-bd92-1db41e721742</vt:lpwstr>
  </property>
  <property fmtid="{D5CDD505-2E9C-101B-9397-08002B2CF9AE}" pid="26" name="Sensitivity">
    <vt:lpwstr>OFFICIAL</vt:lpwstr>
  </property>
  <property fmtid="{D5CDD505-2E9C-101B-9397-08002B2CF9AE}" pid="27" name="xd_Signature">
    <vt:bool>false</vt:bool>
  </property>
  <property fmtid="{D5CDD505-2E9C-101B-9397-08002B2CF9AE}" pid="28" name="h31aa1d1531c459d9eb5ec40e81997b1">
    <vt:lpwstr/>
  </property>
  <property fmtid="{D5CDD505-2E9C-101B-9397-08002B2CF9AE}" pid="29" name="CaseProduct">
    <vt:lpwstr>187</vt:lpwstr>
  </property>
  <property fmtid="{D5CDD505-2E9C-101B-9397-08002B2CF9AE}" pid="30" name="Product">
    <vt:lpwstr/>
  </property>
  <property fmtid="{D5CDD505-2E9C-101B-9397-08002B2CF9AE}" pid="31" name="MSIP_Label_eb150e91-1403-4795-80a4-b7d1f9621190_Name">
    <vt:lpwstr>OFFICIAL</vt:lpwstr>
  </property>
  <property fmtid="{D5CDD505-2E9C-101B-9397-08002B2CF9AE}" pid="32" name="MSIP_Label_eb150e91-1403-4795-80a4-b7d1f9621190_Extended_MSFT_Method">
    <vt:lpwstr>Automatic</vt:lpwstr>
  </property>
  <property fmtid="{D5CDD505-2E9C-101B-9397-08002B2CF9AE}" pid="33" name="Country">
    <vt:lpwstr>118;#India|38429a99-12d3-4d3d-af6d-5a5364dee237</vt:lpwstr>
  </property>
  <property fmtid="{D5CDD505-2E9C-101B-9397-08002B2CF9AE}" pid="34" name="DocumentType">
    <vt:lpwstr>45;#Notice|b2784802-62eb-47e5-b453-36348427d6c3</vt:lpwstr>
  </property>
  <property fmtid="{D5CDD505-2E9C-101B-9397-08002B2CF9AE}" pid="35" name="CaseType">
    <vt:lpwstr>30</vt:lpwstr>
  </property>
  <property fmtid="{D5CDD505-2E9C-101B-9397-08002B2CF9AE}" pid="36" name="TriggerFlowInfo">
    <vt:lpwstr/>
  </property>
  <property fmtid="{D5CDD505-2E9C-101B-9397-08002B2CF9AE}" pid="37" name="n7773d27fd9a4ef0a4570edab8c2d219">
    <vt:lpwstr>India|38429a99-12d3-4d3d-af6d-5a5364dee237</vt:lpwstr>
  </property>
  <property fmtid="{D5CDD505-2E9C-101B-9397-08002B2CF9AE}" pid="38" name="Originator Type">
    <vt:lpwstr>TRA</vt:lpwstr>
  </property>
  <property fmtid="{D5CDD505-2E9C-101B-9397-08002B2CF9AE}" pid="39" name="Uploaded/Downloaded to/from TRS">
    <vt:bool>false</vt:bool>
  </property>
  <property fmtid="{D5CDD505-2E9C-101B-9397-08002B2CF9AE}" pid="40" name="Confidential">
    <vt:bool>false</vt:bool>
  </property>
  <property fmtid="{D5CDD505-2E9C-101B-9397-08002B2CF9AE}" pid="41" name="SharedWithUsers">
    <vt:lpwstr/>
  </property>
  <property fmtid="{D5CDD505-2E9C-101B-9397-08002B2CF9AE}" pid="42" name="Originator">
    <vt:lpwstr>TRA</vt:lpwstr>
  </property>
  <property fmtid="{D5CDD505-2E9C-101B-9397-08002B2CF9AE}" pid="43" name="QC1 document">
    <vt:lpwstr>External Timeline</vt:lpwstr>
  </property>
  <property fmtid="{D5CDD505-2E9C-101B-9397-08002B2CF9AE}" pid="44" name="lcf76f155ced4ddcb4097134ff3c332f">
    <vt:lpwstr/>
  </property>
  <property fmtid="{D5CDD505-2E9C-101B-9397-08002B2CF9AE}" pid="45" name="CaseCountry">
    <vt:lpwstr>31;#China|450f57c4-d239-451b-a905-81825d5a728d</vt:lpwstr>
  </property>
  <property fmtid="{D5CDD505-2E9C-101B-9397-08002B2CF9AE}" pid="46" name="Reconsideration_x0020_Phase">
    <vt:lpwstr/>
  </property>
  <property fmtid="{D5CDD505-2E9C-101B-9397-08002B2CF9AE}" pid="47" name="QC_x0020_Gate">
    <vt:lpwstr/>
  </property>
</Properties>
</file>