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52153" w14:textId="77777777" w:rsidR="00CF2DDB" w:rsidRPr="00CF2DDB" w:rsidRDefault="00CF2DDB">
      <w:pPr>
        <w:spacing w:after="0"/>
        <w:rPr>
          <w:bCs/>
        </w:rPr>
      </w:pPr>
      <w:r w:rsidRPr="00CF2DDB">
        <w:rPr>
          <w:bCs/>
        </w:rPr>
        <w:t>Bolton Group London</w:t>
      </w:r>
    </w:p>
    <w:p w14:paraId="79CC3169" w14:textId="77777777" w:rsidR="00CF2DDB" w:rsidRPr="00CF2DDB" w:rsidRDefault="00CF2DDB">
      <w:pPr>
        <w:spacing w:after="0"/>
        <w:rPr>
          <w:bCs/>
        </w:rPr>
      </w:pPr>
      <w:r w:rsidRPr="00CF2DDB">
        <w:rPr>
          <w:bCs/>
        </w:rPr>
        <w:t>322 Goswell Road</w:t>
      </w:r>
    </w:p>
    <w:p w14:paraId="29907532" w14:textId="77777777" w:rsidR="00CF2DDB" w:rsidRPr="00CF2DDB" w:rsidRDefault="00CF2DDB">
      <w:pPr>
        <w:spacing w:after="0"/>
        <w:rPr>
          <w:bCs/>
        </w:rPr>
      </w:pPr>
      <w:r w:rsidRPr="00CF2DDB">
        <w:rPr>
          <w:bCs/>
        </w:rPr>
        <w:t>London</w:t>
      </w:r>
    </w:p>
    <w:p w14:paraId="25ECC6B9" w14:textId="77777777" w:rsidR="00CF2DDB" w:rsidRPr="00CF2DDB" w:rsidRDefault="00CF2DDB">
      <w:pPr>
        <w:spacing w:after="0"/>
        <w:rPr>
          <w:bCs/>
        </w:rPr>
      </w:pPr>
      <w:r w:rsidRPr="00CF2DDB">
        <w:rPr>
          <w:bCs/>
        </w:rPr>
        <w:t>EC1V 7LQ</w:t>
      </w:r>
    </w:p>
    <w:p w14:paraId="07906C98" w14:textId="77777777" w:rsidR="00CA7F90" w:rsidRDefault="00420ECC">
      <w:pPr>
        <w:spacing w:before="140"/>
      </w:pPr>
      <w:r>
        <w:t>23 September 2026</w:t>
      </w:r>
    </w:p>
    <w:p w14:paraId="4AA2BE56" w14:textId="77777777" w:rsidR="00CA7F90" w:rsidRDefault="00420ECC">
      <w:pPr>
        <w:spacing w:after="0"/>
      </w:pPr>
      <w:r>
        <w:t>The Trade Remedies Authority</w:t>
      </w:r>
    </w:p>
    <w:p w14:paraId="606CCF25" w14:textId="77777777" w:rsidR="00CA7F90" w:rsidRDefault="00420ECC">
      <w:pPr>
        <w:spacing w:after="0"/>
      </w:pPr>
      <w:r>
        <w:t>Premier House</w:t>
      </w:r>
    </w:p>
    <w:p w14:paraId="4953997B" w14:textId="77777777" w:rsidR="00CA7F90" w:rsidRDefault="00420ECC">
      <w:pPr>
        <w:spacing w:after="0"/>
      </w:pPr>
      <w:r>
        <w:t>60 Caversham Road</w:t>
      </w:r>
    </w:p>
    <w:p w14:paraId="2733D1C3" w14:textId="77777777" w:rsidR="00CA7F90" w:rsidRDefault="00420ECC">
      <w:pPr>
        <w:spacing w:after="0"/>
      </w:pPr>
      <w:r>
        <w:t>Reading</w:t>
      </w:r>
    </w:p>
    <w:p w14:paraId="0A02E3A9" w14:textId="77777777" w:rsidR="00CA7F90" w:rsidRDefault="00420ECC">
      <w:pPr>
        <w:spacing w:after="0"/>
      </w:pPr>
      <w:r>
        <w:t>Berkshire</w:t>
      </w:r>
    </w:p>
    <w:p w14:paraId="2BE47841" w14:textId="77777777" w:rsidR="00CA7F90" w:rsidRDefault="00420ECC">
      <w:pPr>
        <w:spacing w:after="0"/>
      </w:pPr>
      <w:r>
        <w:t>RG1 7EB</w:t>
      </w:r>
    </w:p>
    <w:p w14:paraId="76E60F61" w14:textId="77777777" w:rsidR="00741531" w:rsidRDefault="00420ECC">
      <w:pPr>
        <w:pStyle w:val="BodyText"/>
      </w:pPr>
      <w:r>
        <w:t>Submitted via the Trade Remedies Service</w:t>
      </w:r>
    </w:p>
    <w:p w14:paraId="63922795" w14:textId="77777777" w:rsidR="00E23670" w:rsidRPr="00E23670" w:rsidRDefault="00E23670" w:rsidP="00E23670">
      <w:pPr>
        <w:pStyle w:val="BodyText"/>
        <w:rPr>
          <w:lang w:val="en-GB"/>
        </w:rPr>
      </w:pPr>
      <w:r w:rsidRPr="00E23670">
        <w:rPr>
          <w:lang w:val="en-GB"/>
        </w:rPr>
        <w:t>23 September 2026</w:t>
      </w:r>
    </w:p>
    <w:p w14:paraId="79056CE5" w14:textId="77777777" w:rsidR="00E23670" w:rsidRPr="00E23670" w:rsidRDefault="00E23670" w:rsidP="00E23670">
      <w:pPr>
        <w:pStyle w:val="BodyText"/>
        <w:rPr>
          <w:lang w:val="en-GB"/>
        </w:rPr>
      </w:pPr>
      <w:r w:rsidRPr="00E23670">
        <w:rPr>
          <w:lang w:val="en-GB"/>
        </w:rPr>
        <w:t>Trade Remedies Authority</w:t>
      </w:r>
      <w:r w:rsidRPr="00E23670">
        <w:rPr>
          <w:lang w:val="en-GB"/>
        </w:rPr>
        <w:br/>
        <w:t>Submitted through the Trade Remedies Service</w:t>
      </w:r>
    </w:p>
    <w:p w14:paraId="602F915D" w14:textId="77777777" w:rsidR="00E23670" w:rsidRPr="00E23670" w:rsidRDefault="00E23670" w:rsidP="00E23670">
      <w:pPr>
        <w:pStyle w:val="BodyText"/>
        <w:rPr>
          <w:lang w:val="en-GB"/>
        </w:rPr>
      </w:pPr>
      <w:r w:rsidRPr="00E23670">
        <w:rPr>
          <w:lang w:val="en-GB"/>
        </w:rPr>
        <w:t>Dear Investigation Team,</w:t>
      </w:r>
    </w:p>
    <w:p w14:paraId="1BE88683" w14:textId="77777777" w:rsidR="00E23670" w:rsidRPr="00E23670" w:rsidRDefault="00E23670" w:rsidP="00E23670">
      <w:pPr>
        <w:pStyle w:val="BodyText"/>
        <w:rPr>
          <w:lang w:val="en-GB"/>
        </w:rPr>
      </w:pPr>
      <w:r w:rsidRPr="00E23670">
        <w:rPr>
          <w:b/>
          <w:bCs/>
          <w:lang w:val="en-GB"/>
        </w:rPr>
        <w:t>IR0093 – Ceramic Tableware and Kitchenware from the People’s Republic of China</w:t>
      </w:r>
      <w:r w:rsidRPr="00E23670">
        <w:rPr>
          <w:lang w:val="en-GB"/>
        </w:rPr>
        <w:br/>
      </w:r>
      <w:r w:rsidRPr="00E23670">
        <w:rPr>
          <w:b/>
          <w:bCs/>
          <w:lang w:val="en-GB"/>
        </w:rPr>
        <w:t>Supplementary submission concerning UK production, product coverage and injury</w:t>
      </w:r>
    </w:p>
    <w:p w14:paraId="427D0E61" w14:textId="77777777" w:rsidR="00E23670" w:rsidRPr="00E23670" w:rsidRDefault="00E23670" w:rsidP="00E23670">
      <w:pPr>
        <w:pStyle w:val="BodyText"/>
        <w:rPr>
          <w:lang w:val="en-GB"/>
        </w:rPr>
      </w:pPr>
      <w:r w:rsidRPr="00E23670">
        <w:rPr>
          <w:lang w:val="en-GB"/>
        </w:rPr>
        <w:t>I am writing to raise an important issue concerning the breadth of the products covered by this interim review and the extent to which there is genuinely comparable UK production capable of supplying the relevant market.</w:t>
      </w:r>
    </w:p>
    <w:p w14:paraId="529D8152" w14:textId="77777777" w:rsidR="00E23670" w:rsidRPr="00E23670" w:rsidRDefault="00E23670" w:rsidP="00E23670">
      <w:pPr>
        <w:pStyle w:val="BodyText"/>
        <w:rPr>
          <w:lang w:val="en-GB"/>
        </w:rPr>
      </w:pPr>
      <w:r w:rsidRPr="00E23670">
        <w:rPr>
          <w:lang w:val="en-GB"/>
        </w:rPr>
        <w:t>Our understanding of the UK market is that, although there are some UK manufacturers of ceramic tableware, domestic production is limited in both scale and range. It is frequently concentrated in specialist, premium, heritage or artisanal products and does not provide a commercially realistic alternative to the broad range, volumes, price points and delivery requirements met by imported ceramic tableware and kitchenware.</w:t>
      </w:r>
    </w:p>
    <w:p w14:paraId="7F76F7B5" w14:textId="77777777" w:rsidR="00E23670" w:rsidRPr="00E23670" w:rsidRDefault="00E23670" w:rsidP="00E23670">
      <w:pPr>
        <w:pStyle w:val="BodyText"/>
        <w:rPr>
          <w:lang w:val="en-GB"/>
        </w:rPr>
      </w:pPr>
      <w:r w:rsidRPr="00E23670">
        <w:rPr>
          <w:lang w:val="en-GB"/>
        </w:rPr>
        <w:t>This is not to suggest that the remaining UK ceramic industry is unimportant. Rather, it is necessary to distinguish between the existence of some UK ceramic production and the availability of UK-manufactured goods which genuinely compete with, and are substitutable for, the full range of imported products covered by the measure.</w:t>
      </w:r>
    </w:p>
    <w:p w14:paraId="1209E18E" w14:textId="77777777" w:rsidR="00E23670" w:rsidRPr="00E23670" w:rsidRDefault="00E23670" w:rsidP="00E23670">
      <w:pPr>
        <w:pStyle w:val="BodyText"/>
        <w:rPr>
          <w:lang w:val="en-GB"/>
        </w:rPr>
      </w:pPr>
      <w:r w:rsidRPr="00E23670">
        <w:rPr>
          <w:b/>
          <w:bCs/>
          <w:lang w:val="en-GB"/>
        </w:rPr>
        <w:t>Commercial substitutability and production capacity</w:t>
      </w:r>
    </w:p>
    <w:p w14:paraId="201EAF5F" w14:textId="77777777" w:rsidR="00E23670" w:rsidRPr="00E23670" w:rsidRDefault="00E23670" w:rsidP="00E23670">
      <w:pPr>
        <w:pStyle w:val="BodyText"/>
        <w:rPr>
          <w:lang w:val="en-GB"/>
        </w:rPr>
      </w:pPr>
      <w:r w:rsidRPr="00E23670">
        <w:rPr>
          <w:lang w:val="en-GB"/>
        </w:rPr>
        <w:t>The existence of a UK producer making some form of ceramic tableware does not necessarily establish that its products compete directly with every imported product falling within the current description of goods.</w:t>
      </w:r>
    </w:p>
    <w:p w14:paraId="543A9E7C" w14:textId="77777777" w:rsidR="00E23670" w:rsidRPr="00E23670" w:rsidRDefault="00E23670" w:rsidP="00E23670">
      <w:pPr>
        <w:pStyle w:val="BodyText"/>
        <w:rPr>
          <w:lang w:val="en-GB"/>
        </w:rPr>
      </w:pPr>
      <w:r w:rsidRPr="00E23670">
        <w:rPr>
          <w:lang w:val="en-GB"/>
        </w:rPr>
        <w:t>A proper comparison should consider, among other matters:</w:t>
      </w:r>
    </w:p>
    <w:p w14:paraId="67DEE61E" w14:textId="004586F6" w:rsidR="00E23670" w:rsidRPr="00E23670" w:rsidRDefault="00E23670" w:rsidP="00E23670">
      <w:pPr>
        <w:pStyle w:val="BodyText"/>
        <w:numPr>
          <w:ilvl w:val="0"/>
          <w:numId w:val="9"/>
        </w:numPr>
        <w:rPr>
          <w:lang w:val="en-GB"/>
        </w:rPr>
      </w:pPr>
      <w:r w:rsidRPr="00E23670">
        <w:rPr>
          <w:lang w:val="en-GB"/>
        </w:rPr>
        <w:t>The particular product types manufactured.</w:t>
      </w:r>
    </w:p>
    <w:p w14:paraId="6D2EFC64" w14:textId="5E689B3E" w:rsidR="00E23670" w:rsidRPr="00E23670" w:rsidRDefault="00E23670" w:rsidP="00E23670">
      <w:pPr>
        <w:pStyle w:val="BodyText"/>
        <w:numPr>
          <w:ilvl w:val="0"/>
          <w:numId w:val="9"/>
        </w:numPr>
        <w:rPr>
          <w:lang w:val="en-GB"/>
        </w:rPr>
      </w:pPr>
      <w:r w:rsidRPr="00E23670">
        <w:rPr>
          <w:lang w:val="en-GB"/>
        </w:rPr>
        <w:t>Production capacity and commercially available volumes.</w:t>
      </w:r>
    </w:p>
    <w:p w14:paraId="3E956CF5" w14:textId="3B2ABD39" w:rsidR="00E23670" w:rsidRPr="00E23670" w:rsidRDefault="00E23670" w:rsidP="00E23670">
      <w:pPr>
        <w:pStyle w:val="BodyText"/>
        <w:numPr>
          <w:ilvl w:val="0"/>
          <w:numId w:val="9"/>
        </w:numPr>
        <w:rPr>
          <w:lang w:val="en-GB"/>
        </w:rPr>
      </w:pPr>
      <w:r w:rsidRPr="00E23670">
        <w:rPr>
          <w:lang w:val="en-GB"/>
        </w:rPr>
        <w:t>Price point and target customer.</w:t>
      </w:r>
    </w:p>
    <w:p w14:paraId="0581CAC0" w14:textId="210DA59B" w:rsidR="00E23670" w:rsidRPr="00E23670" w:rsidRDefault="00E23670" w:rsidP="00E23670">
      <w:pPr>
        <w:pStyle w:val="BodyText"/>
        <w:numPr>
          <w:ilvl w:val="0"/>
          <w:numId w:val="9"/>
        </w:numPr>
        <w:rPr>
          <w:lang w:val="en-GB"/>
        </w:rPr>
      </w:pPr>
      <w:r w:rsidRPr="00E23670">
        <w:rPr>
          <w:lang w:val="en-GB"/>
        </w:rPr>
        <w:t>Product specifications, materials, finish and durability.</w:t>
      </w:r>
    </w:p>
    <w:p w14:paraId="5F4BCFC3" w14:textId="718B2D0C" w:rsidR="00E23670" w:rsidRPr="00E23670" w:rsidRDefault="00E23670" w:rsidP="00E23670">
      <w:pPr>
        <w:pStyle w:val="BodyText"/>
        <w:numPr>
          <w:ilvl w:val="0"/>
          <w:numId w:val="9"/>
        </w:numPr>
        <w:rPr>
          <w:lang w:val="en-GB"/>
        </w:rPr>
      </w:pPr>
      <w:r w:rsidRPr="00E23670">
        <w:rPr>
          <w:lang w:val="en-GB"/>
        </w:rPr>
        <w:t>Range, continuity of supply and replacement availability.</w:t>
      </w:r>
    </w:p>
    <w:p w14:paraId="7A6E4587" w14:textId="17D47EE5" w:rsidR="00E23670" w:rsidRPr="00E23670" w:rsidRDefault="00E23670" w:rsidP="00E23670">
      <w:pPr>
        <w:pStyle w:val="BodyText"/>
        <w:numPr>
          <w:ilvl w:val="0"/>
          <w:numId w:val="9"/>
        </w:numPr>
        <w:rPr>
          <w:lang w:val="en-GB"/>
        </w:rPr>
      </w:pPr>
      <w:r w:rsidRPr="00E23670">
        <w:rPr>
          <w:lang w:val="en-GB"/>
        </w:rPr>
        <w:t>Minimum order quantities and delivery times.</w:t>
      </w:r>
    </w:p>
    <w:p w14:paraId="736E3623" w14:textId="77777777" w:rsidR="00E23670" w:rsidRPr="00E23670" w:rsidRDefault="00E23670" w:rsidP="00E23670">
      <w:pPr>
        <w:pStyle w:val="BodyText"/>
        <w:numPr>
          <w:ilvl w:val="0"/>
          <w:numId w:val="9"/>
        </w:numPr>
        <w:rPr>
          <w:lang w:val="en-GB"/>
        </w:rPr>
      </w:pPr>
      <w:r w:rsidRPr="00E23670">
        <w:rPr>
          <w:lang w:val="en-GB"/>
        </w:rPr>
        <w:lastRenderedPageBreak/>
        <w:t>Distribution channels and intended end use; and</w:t>
      </w:r>
    </w:p>
    <w:p w14:paraId="661FE4B5" w14:textId="77777777" w:rsidR="00E23670" w:rsidRPr="00E23670" w:rsidRDefault="00E23670" w:rsidP="00E23670">
      <w:pPr>
        <w:pStyle w:val="BodyText"/>
        <w:numPr>
          <w:ilvl w:val="0"/>
          <w:numId w:val="9"/>
        </w:numPr>
        <w:rPr>
          <w:lang w:val="en-GB"/>
        </w:rPr>
      </w:pPr>
      <w:r w:rsidRPr="00E23670">
        <w:rPr>
          <w:lang w:val="en-GB"/>
        </w:rPr>
        <w:t>Whether purchasers could realistically switch to the UK-produced product.</w:t>
      </w:r>
    </w:p>
    <w:p w14:paraId="7095E7AA" w14:textId="77777777" w:rsidR="00E23670" w:rsidRPr="00E23670" w:rsidRDefault="00E23670" w:rsidP="00E23670">
      <w:pPr>
        <w:pStyle w:val="BodyText"/>
        <w:rPr>
          <w:lang w:val="en-GB"/>
        </w:rPr>
      </w:pPr>
      <w:r w:rsidRPr="00E23670">
        <w:rPr>
          <w:lang w:val="en-GB"/>
        </w:rPr>
        <w:t>In our experience, the imported goods serve demand which UK producers are not presently equipped to satisfy in terms of product range, scale, price and continuity of supply. The imposition or increase of anti-dumping duties would not cause this demand simply to transfer to UK manufacturers if those manufacturers do not produce commercially substitutable goods or lack the capacity to supply the required volumes.</w:t>
      </w:r>
    </w:p>
    <w:p w14:paraId="41E564E3" w14:textId="77777777" w:rsidR="00E23670" w:rsidRPr="00E23670" w:rsidRDefault="00E23670" w:rsidP="00E23670">
      <w:pPr>
        <w:pStyle w:val="BodyText"/>
        <w:rPr>
          <w:lang w:val="en-GB"/>
        </w:rPr>
      </w:pPr>
      <w:r w:rsidRPr="00E23670">
        <w:rPr>
          <w:lang w:val="en-GB"/>
        </w:rPr>
        <w:t>Instead, the likely consequence would be higher costs for UK importers, distributors, retailers, hospitality businesses and ultimately consumers, without a corresponding benefit to UK manufacturing.</w:t>
      </w:r>
    </w:p>
    <w:p w14:paraId="185C232C" w14:textId="77777777" w:rsidR="00E23670" w:rsidRPr="00E23670" w:rsidRDefault="00E23670" w:rsidP="00E23670">
      <w:pPr>
        <w:pStyle w:val="BodyText"/>
        <w:rPr>
          <w:lang w:val="en-GB"/>
        </w:rPr>
      </w:pPr>
      <w:r w:rsidRPr="00E23670">
        <w:rPr>
          <w:b/>
          <w:bCs/>
          <w:lang w:val="en-GB"/>
        </w:rPr>
        <w:t>Products for which no commercial-scale UK production has been identified</w:t>
      </w:r>
    </w:p>
    <w:p w14:paraId="21BE0622" w14:textId="77777777" w:rsidR="00E23670" w:rsidRPr="00E23670" w:rsidRDefault="00E23670" w:rsidP="00E23670">
      <w:pPr>
        <w:pStyle w:val="BodyText"/>
        <w:rPr>
          <w:lang w:val="en-GB"/>
        </w:rPr>
      </w:pPr>
      <w:r w:rsidRPr="00E23670">
        <w:rPr>
          <w:lang w:val="en-GB"/>
        </w:rPr>
        <w:t>This concern is particularly pronounced for accessory and specialist tableware products.</w:t>
      </w:r>
    </w:p>
    <w:p w14:paraId="11FE1435" w14:textId="77777777" w:rsidR="00E23670" w:rsidRPr="00E23670" w:rsidRDefault="00E23670" w:rsidP="00E23670">
      <w:pPr>
        <w:pStyle w:val="BodyText"/>
        <w:rPr>
          <w:lang w:val="en-GB"/>
        </w:rPr>
      </w:pPr>
      <w:r w:rsidRPr="00E23670">
        <w:rPr>
          <w:lang w:val="en-GB"/>
        </w:rPr>
        <w:t>For example, we are not aware of any material UK production, on a commercial scale, of products such as:</w:t>
      </w:r>
    </w:p>
    <w:p w14:paraId="5B59DE2A" w14:textId="38F51D86" w:rsidR="00E23670" w:rsidRPr="00E23670" w:rsidRDefault="00E23670" w:rsidP="00E23670">
      <w:pPr>
        <w:pStyle w:val="BodyText"/>
        <w:numPr>
          <w:ilvl w:val="0"/>
          <w:numId w:val="11"/>
        </w:numPr>
        <w:rPr>
          <w:lang w:val="en-GB"/>
        </w:rPr>
      </w:pPr>
      <w:r w:rsidRPr="00E23670">
        <w:rPr>
          <w:lang w:val="en-GB"/>
        </w:rPr>
        <w:t>Ceramic teapots.</w:t>
      </w:r>
    </w:p>
    <w:p w14:paraId="21ACD1D8" w14:textId="2C05B274" w:rsidR="00E23670" w:rsidRPr="00E23670" w:rsidRDefault="00E23670" w:rsidP="00E23670">
      <w:pPr>
        <w:pStyle w:val="BodyText"/>
        <w:numPr>
          <w:ilvl w:val="0"/>
          <w:numId w:val="11"/>
        </w:numPr>
        <w:rPr>
          <w:lang w:val="en-GB"/>
        </w:rPr>
      </w:pPr>
      <w:r w:rsidRPr="00E23670">
        <w:rPr>
          <w:lang w:val="en-GB"/>
        </w:rPr>
        <w:t>Ceramic butter dishes.</w:t>
      </w:r>
    </w:p>
    <w:p w14:paraId="7DFB041C" w14:textId="043D2696" w:rsidR="00E23670" w:rsidRPr="00E23670" w:rsidRDefault="00E23670" w:rsidP="00E23670">
      <w:pPr>
        <w:pStyle w:val="BodyText"/>
        <w:numPr>
          <w:ilvl w:val="0"/>
          <w:numId w:val="11"/>
        </w:numPr>
        <w:rPr>
          <w:lang w:val="en-GB"/>
        </w:rPr>
      </w:pPr>
      <w:r w:rsidRPr="00E23670">
        <w:rPr>
          <w:lang w:val="en-GB"/>
        </w:rPr>
        <w:t>Certain serving and accessory pieces.</w:t>
      </w:r>
    </w:p>
    <w:p w14:paraId="21D9B2AA" w14:textId="77777777" w:rsidR="00E23670" w:rsidRPr="00E23670" w:rsidRDefault="00E23670" w:rsidP="00E23670">
      <w:pPr>
        <w:pStyle w:val="BodyText"/>
        <w:numPr>
          <w:ilvl w:val="0"/>
          <w:numId w:val="11"/>
        </w:numPr>
        <w:rPr>
          <w:lang w:val="en-GB"/>
        </w:rPr>
      </w:pPr>
      <w:r w:rsidRPr="00E23670">
        <w:rPr>
          <w:lang w:val="en-GB"/>
        </w:rPr>
        <w:t>Coordinated ancillary items forming part of wider tableware ranges; and</w:t>
      </w:r>
    </w:p>
    <w:p w14:paraId="37A7ED6A" w14:textId="77777777" w:rsidR="00E23670" w:rsidRPr="00E23670" w:rsidRDefault="00E23670" w:rsidP="00E23670">
      <w:pPr>
        <w:pStyle w:val="BodyText"/>
        <w:numPr>
          <w:ilvl w:val="0"/>
          <w:numId w:val="11"/>
        </w:numPr>
        <w:rPr>
          <w:lang w:val="en-GB"/>
        </w:rPr>
      </w:pPr>
      <w:r w:rsidRPr="00E23670">
        <w:rPr>
          <w:lang w:val="en-GB"/>
        </w:rPr>
        <w:t>Other specialist ceramic tableware and kitchenware products falling within the current goods description.</w:t>
      </w:r>
    </w:p>
    <w:p w14:paraId="404BC430" w14:textId="77777777" w:rsidR="00E23670" w:rsidRPr="00E23670" w:rsidRDefault="00E23670" w:rsidP="00E23670">
      <w:pPr>
        <w:pStyle w:val="BodyText"/>
        <w:rPr>
          <w:lang w:val="en-GB"/>
        </w:rPr>
      </w:pPr>
      <w:r w:rsidRPr="00E23670">
        <w:rPr>
          <w:lang w:val="en-GB"/>
        </w:rPr>
        <w:t>It is possible that individual craftspeople, sole traders or very small-scale potteries manufacture some examples of these products. However, such artisanal production should not automatically be treated as commercially substitutable for products required in substantial and repeatable quantities by the UK retail, distribution and hospitality markets.</w:t>
      </w:r>
    </w:p>
    <w:p w14:paraId="35B2469F" w14:textId="77777777" w:rsidR="00E23670" w:rsidRPr="00E23670" w:rsidRDefault="00E23670" w:rsidP="00E23670">
      <w:pPr>
        <w:pStyle w:val="BodyText"/>
        <w:rPr>
          <w:lang w:val="en-GB"/>
        </w:rPr>
      </w:pPr>
      <w:r w:rsidRPr="00E23670">
        <w:rPr>
          <w:lang w:val="en-GB"/>
        </w:rPr>
        <w:t>A sole trader producing limited quantities of handmade teapots, for example, is not realistically capable of supplying the volumes, specifications, price points and continuity required by national retailers or other substantial purchasers. Imports of mass-produced teapots would therefore not necessarily be displacing or injuring that artisanal production.</w:t>
      </w:r>
    </w:p>
    <w:p w14:paraId="134C0BCB" w14:textId="77777777" w:rsidR="00E23670" w:rsidRPr="00E23670" w:rsidRDefault="00E23670" w:rsidP="00E23670">
      <w:pPr>
        <w:pStyle w:val="BodyText"/>
        <w:rPr>
          <w:lang w:val="en-GB"/>
        </w:rPr>
      </w:pPr>
      <w:r w:rsidRPr="00E23670">
        <w:rPr>
          <w:b/>
          <w:bCs/>
          <w:lang w:val="en-GB"/>
        </w:rPr>
        <w:t>Need for a product-specific injury assessment</w:t>
      </w:r>
    </w:p>
    <w:p w14:paraId="676D2FE7" w14:textId="77777777" w:rsidR="00E23670" w:rsidRPr="00E23670" w:rsidRDefault="00E23670" w:rsidP="00E23670">
      <w:pPr>
        <w:pStyle w:val="BodyText"/>
        <w:rPr>
          <w:lang w:val="en-GB"/>
        </w:rPr>
      </w:pPr>
      <w:r w:rsidRPr="00E23670">
        <w:rPr>
          <w:lang w:val="en-GB"/>
        </w:rPr>
        <w:t>We respectfully submit that injury affecting a limited number of UK producers of plates, bowls, cups or other selected products should not automatically be attributed to every category of goods falling within the very broad description of “ceramic tableware and kitchenware”.</w:t>
      </w:r>
    </w:p>
    <w:p w14:paraId="62D3A3DB" w14:textId="77777777" w:rsidR="00E23670" w:rsidRPr="00E23670" w:rsidRDefault="00E23670" w:rsidP="00E23670">
      <w:pPr>
        <w:pStyle w:val="BodyText"/>
        <w:rPr>
          <w:lang w:val="en-GB"/>
        </w:rPr>
      </w:pPr>
      <w:r w:rsidRPr="00E23670">
        <w:rPr>
          <w:lang w:val="en-GB"/>
        </w:rPr>
        <w:t>The TRA’s published guidance recognises that “like goods” must be identical or have closely resembling physical, commercial and functional characteristics. Its scope-review guidance also identifies production processes, typical end uses and interchangeability as relevant considerations and states that, when considering the exclusion of goods, the TRA will consider whether the domestic industry produces and sells goods which are like the goods concerned.</w:t>
      </w:r>
    </w:p>
    <w:p w14:paraId="6C41FAD2" w14:textId="77777777" w:rsidR="00E23670" w:rsidRPr="00E23670" w:rsidRDefault="00E23670" w:rsidP="00E23670">
      <w:pPr>
        <w:pStyle w:val="BodyText"/>
        <w:rPr>
          <w:lang w:val="en-GB"/>
        </w:rPr>
      </w:pPr>
      <w:r w:rsidRPr="00E23670">
        <w:rPr>
          <w:lang w:val="en-GB"/>
        </w:rPr>
        <w:t>We therefore ask the TRA to establish, so far as practicable, for each material product category:</w:t>
      </w:r>
    </w:p>
    <w:p w14:paraId="3A404A91" w14:textId="102879DC" w:rsidR="00E23670" w:rsidRPr="00E23670" w:rsidRDefault="00E23670" w:rsidP="00E23670">
      <w:pPr>
        <w:pStyle w:val="BodyText"/>
        <w:numPr>
          <w:ilvl w:val="0"/>
          <w:numId w:val="5"/>
        </w:numPr>
        <w:rPr>
          <w:lang w:val="en-GB"/>
        </w:rPr>
      </w:pPr>
      <w:r w:rsidRPr="00E23670">
        <w:rPr>
          <w:lang w:val="en-GB"/>
        </w:rPr>
        <w:t>Whether the product is manufactured in the United Kingdom.</w:t>
      </w:r>
    </w:p>
    <w:p w14:paraId="4F797551" w14:textId="1859CFF0" w:rsidR="00E23670" w:rsidRPr="00E23670" w:rsidRDefault="00E23670" w:rsidP="00E23670">
      <w:pPr>
        <w:pStyle w:val="BodyText"/>
        <w:numPr>
          <w:ilvl w:val="0"/>
          <w:numId w:val="5"/>
        </w:numPr>
        <w:rPr>
          <w:lang w:val="en-GB"/>
        </w:rPr>
      </w:pPr>
      <w:r w:rsidRPr="00E23670">
        <w:rPr>
          <w:lang w:val="en-GB"/>
        </w:rPr>
        <w:t>Which UK manufacturers produce and sell it.</w:t>
      </w:r>
    </w:p>
    <w:p w14:paraId="019679B3" w14:textId="15E1AC57" w:rsidR="00E23670" w:rsidRPr="00E23670" w:rsidRDefault="00E23670" w:rsidP="00E23670">
      <w:pPr>
        <w:pStyle w:val="BodyText"/>
        <w:numPr>
          <w:ilvl w:val="0"/>
          <w:numId w:val="5"/>
        </w:numPr>
        <w:rPr>
          <w:lang w:val="en-GB"/>
        </w:rPr>
      </w:pPr>
      <w:r w:rsidRPr="00E23670">
        <w:rPr>
          <w:lang w:val="en-GB"/>
        </w:rPr>
        <w:t>The approximate volume and capacity of that production.</w:t>
      </w:r>
    </w:p>
    <w:p w14:paraId="04C77045" w14:textId="67977EC7" w:rsidR="00E23670" w:rsidRPr="00E23670" w:rsidRDefault="00E23670" w:rsidP="00E23670">
      <w:pPr>
        <w:pStyle w:val="BodyText"/>
        <w:numPr>
          <w:ilvl w:val="0"/>
          <w:numId w:val="5"/>
        </w:numPr>
        <w:rPr>
          <w:lang w:val="en-GB"/>
        </w:rPr>
      </w:pPr>
      <w:r w:rsidRPr="00E23670">
        <w:rPr>
          <w:lang w:val="en-GB"/>
        </w:rPr>
        <w:lastRenderedPageBreak/>
        <w:t>Whether the UK-produced product competes directly with the imported product in terms of specification, price, volume, end use and distribution channel.</w:t>
      </w:r>
    </w:p>
    <w:p w14:paraId="722AA8EF" w14:textId="00150863" w:rsidR="00E23670" w:rsidRPr="00E23670" w:rsidRDefault="00E23670" w:rsidP="00E23670">
      <w:pPr>
        <w:pStyle w:val="BodyText"/>
        <w:numPr>
          <w:ilvl w:val="0"/>
          <w:numId w:val="5"/>
        </w:numPr>
        <w:rPr>
          <w:lang w:val="en-GB"/>
        </w:rPr>
      </w:pPr>
      <w:r w:rsidRPr="00E23670">
        <w:rPr>
          <w:lang w:val="en-GB"/>
        </w:rPr>
        <w:t>Whether imports of that product have caused, or could cause, material injury to the relevant UK production; and</w:t>
      </w:r>
    </w:p>
    <w:p w14:paraId="699FC20F" w14:textId="77777777" w:rsidR="00E23670" w:rsidRPr="00E23670" w:rsidRDefault="00E23670" w:rsidP="00E23670">
      <w:pPr>
        <w:pStyle w:val="BodyText"/>
        <w:numPr>
          <w:ilvl w:val="0"/>
          <w:numId w:val="5"/>
        </w:numPr>
        <w:rPr>
          <w:lang w:val="en-GB"/>
        </w:rPr>
      </w:pPr>
      <w:r w:rsidRPr="00E23670">
        <w:rPr>
          <w:lang w:val="en-GB"/>
        </w:rPr>
        <w:t>Whether purchasers could realistically obtain the required quantities from UK manufacturers if imports became more expensive or declined.</w:t>
      </w:r>
    </w:p>
    <w:p w14:paraId="30E4AAD1" w14:textId="77777777" w:rsidR="00E23670" w:rsidRPr="00E23670" w:rsidRDefault="00E23670" w:rsidP="00E23670">
      <w:pPr>
        <w:pStyle w:val="BodyText"/>
        <w:rPr>
          <w:lang w:val="en-GB"/>
        </w:rPr>
      </w:pPr>
      <w:r w:rsidRPr="00E23670">
        <w:rPr>
          <w:lang w:val="en-GB"/>
        </w:rPr>
        <w:t>Where UK data are aggregated across a broad range of ceramic products, there is a risk that injury relating to one limited product segment could be used to justify duties across substantially different categories for which there is no meaningful UK production.</w:t>
      </w:r>
    </w:p>
    <w:p w14:paraId="4F79E6F2" w14:textId="77777777" w:rsidR="00E23670" w:rsidRPr="00E23670" w:rsidRDefault="00E23670" w:rsidP="00E23670">
      <w:pPr>
        <w:pStyle w:val="BodyText"/>
        <w:rPr>
          <w:lang w:val="en-GB"/>
        </w:rPr>
      </w:pPr>
      <w:r w:rsidRPr="00E23670">
        <w:rPr>
          <w:b/>
          <w:bCs/>
          <w:lang w:val="en-GB"/>
        </w:rPr>
        <w:t>Economic Interest Test</w:t>
      </w:r>
    </w:p>
    <w:p w14:paraId="129DB5A6" w14:textId="77777777" w:rsidR="00E23670" w:rsidRPr="00E23670" w:rsidRDefault="00E23670" w:rsidP="00E23670">
      <w:pPr>
        <w:pStyle w:val="BodyText"/>
        <w:rPr>
          <w:lang w:val="en-GB"/>
        </w:rPr>
      </w:pPr>
      <w:r w:rsidRPr="00E23670">
        <w:rPr>
          <w:lang w:val="en-GB"/>
        </w:rPr>
        <w:t>The absence of commercially meaningful UK production is also directly relevant to the Economic Interest Test.</w:t>
      </w:r>
    </w:p>
    <w:p w14:paraId="474E4BB7" w14:textId="77777777" w:rsidR="00E23670" w:rsidRPr="00E23670" w:rsidRDefault="00E23670" w:rsidP="00E23670">
      <w:pPr>
        <w:pStyle w:val="BodyText"/>
        <w:rPr>
          <w:lang w:val="en-GB"/>
        </w:rPr>
      </w:pPr>
      <w:r w:rsidRPr="00E23670">
        <w:rPr>
          <w:lang w:val="en-GB"/>
        </w:rPr>
        <w:t>Where a product is not manufactured in the United Kingdom in the required range or volume, imposing or increasing a duty is unlikely to provide a material benefit to UK producers. It may instead:</w:t>
      </w:r>
    </w:p>
    <w:p w14:paraId="21BB7DFB" w14:textId="1BB73884" w:rsidR="00E23670" w:rsidRPr="00E23670" w:rsidRDefault="00E23670" w:rsidP="00E23670">
      <w:pPr>
        <w:pStyle w:val="BodyText"/>
        <w:numPr>
          <w:ilvl w:val="0"/>
          <w:numId w:val="8"/>
        </w:numPr>
        <w:rPr>
          <w:lang w:val="en-GB"/>
        </w:rPr>
      </w:pPr>
      <w:r w:rsidRPr="00E23670">
        <w:rPr>
          <w:lang w:val="en-GB"/>
        </w:rPr>
        <w:t>Increase prices for UK businesses and consumers.</w:t>
      </w:r>
    </w:p>
    <w:p w14:paraId="30DCB923" w14:textId="1B8C4487" w:rsidR="00E23670" w:rsidRPr="00E23670" w:rsidRDefault="00E23670" w:rsidP="00E23670">
      <w:pPr>
        <w:pStyle w:val="BodyText"/>
        <w:numPr>
          <w:ilvl w:val="0"/>
          <w:numId w:val="8"/>
        </w:numPr>
        <w:rPr>
          <w:lang w:val="en-GB"/>
        </w:rPr>
      </w:pPr>
      <w:r w:rsidRPr="00E23670">
        <w:rPr>
          <w:lang w:val="en-GB"/>
        </w:rPr>
        <w:t>Reduce product choice and availability.</w:t>
      </w:r>
    </w:p>
    <w:p w14:paraId="1EB73AF9" w14:textId="44E8D82D" w:rsidR="00E23670" w:rsidRPr="00E23670" w:rsidRDefault="00E23670" w:rsidP="00E23670">
      <w:pPr>
        <w:pStyle w:val="BodyText"/>
        <w:numPr>
          <w:ilvl w:val="0"/>
          <w:numId w:val="8"/>
        </w:numPr>
        <w:rPr>
          <w:lang w:val="en-GB"/>
        </w:rPr>
      </w:pPr>
      <w:r w:rsidRPr="00E23670">
        <w:rPr>
          <w:lang w:val="en-GB"/>
        </w:rPr>
        <w:t>Increase costs for retailers, distributors and hospitality businesses.</w:t>
      </w:r>
    </w:p>
    <w:p w14:paraId="765E3254" w14:textId="06D4B30A" w:rsidR="00E23670" w:rsidRPr="00E23670" w:rsidRDefault="00E23670" w:rsidP="00E23670">
      <w:pPr>
        <w:pStyle w:val="BodyText"/>
        <w:numPr>
          <w:ilvl w:val="0"/>
          <w:numId w:val="8"/>
        </w:numPr>
        <w:rPr>
          <w:lang w:val="en-GB"/>
        </w:rPr>
      </w:pPr>
      <w:r w:rsidRPr="00E23670">
        <w:rPr>
          <w:lang w:val="en-GB"/>
        </w:rPr>
        <w:t>Disproportionately affect price-sensitive consumers.</w:t>
      </w:r>
    </w:p>
    <w:p w14:paraId="16BDB27C" w14:textId="77777777" w:rsidR="00E23670" w:rsidRPr="00E23670" w:rsidRDefault="00E23670" w:rsidP="00E23670">
      <w:pPr>
        <w:pStyle w:val="BodyText"/>
        <w:numPr>
          <w:ilvl w:val="0"/>
          <w:numId w:val="8"/>
        </w:numPr>
        <w:rPr>
          <w:lang w:val="en-GB"/>
        </w:rPr>
      </w:pPr>
      <w:r w:rsidRPr="00E23670">
        <w:rPr>
          <w:lang w:val="en-GB"/>
        </w:rPr>
        <w:t>Weaken competition in the UK market; and</w:t>
      </w:r>
    </w:p>
    <w:p w14:paraId="0674FD2B" w14:textId="77777777" w:rsidR="00E23670" w:rsidRPr="00E23670" w:rsidRDefault="00E23670" w:rsidP="00E23670">
      <w:pPr>
        <w:pStyle w:val="BodyText"/>
        <w:numPr>
          <w:ilvl w:val="0"/>
          <w:numId w:val="8"/>
        </w:numPr>
        <w:rPr>
          <w:lang w:val="en-GB"/>
        </w:rPr>
      </w:pPr>
      <w:r w:rsidRPr="00E23670">
        <w:rPr>
          <w:lang w:val="en-GB"/>
        </w:rPr>
        <w:t>Create supply difficulties without generating additional UK manufacturing activity.</w:t>
      </w:r>
    </w:p>
    <w:p w14:paraId="5120FDFD" w14:textId="77777777" w:rsidR="00E23670" w:rsidRPr="00E23670" w:rsidRDefault="00E23670" w:rsidP="00E23670">
      <w:pPr>
        <w:pStyle w:val="BodyText"/>
        <w:rPr>
          <w:lang w:val="en-GB"/>
        </w:rPr>
      </w:pPr>
      <w:r w:rsidRPr="00E23670">
        <w:rPr>
          <w:lang w:val="en-GB"/>
        </w:rPr>
        <w:t>The TRA’s Economic Interest Test guidance expressly permits consideration of the effects on importers, downstream businesses, consumers, competition and market structure. It also recognises that a measure need not necessarily apply to all goods within the scope of an investigation or review where the test is met for only some products.</w:t>
      </w:r>
    </w:p>
    <w:p w14:paraId="79BCA28E" w14:textId="77777777" w:rsidR="00E23670" w:rsidRPr="00E23670" w:rsidRDefault="00E23670" w:rsidP="00E23670">
      <w:pPr>
        <w:pStyle w:val="BodyText"/>
        <w:rPr>
          <w:lang w:val="en-GB"/>
        </w:rPr>
      </w:pPr>
      <w:r w:rsidRPr="00E23670">
        <w:rPr>
          <w:b/>
          <w:bCs/>
          <w:lang w:val="en-GB"/>
        </w:rPr>
        <w:t>Requested action</w:t>
      </w:r>
    </w:p>
    <w:p w14:paraId="54B52502" w14:textId="77777777" w:rsidR="00E23670" w:rsidRPr="00E23670" w:rsidRDefault="00E23670" w:rsidP="00E23670">
      <w:pPr>
        <w:pStyle w:val="BodyText"/>
        <w:rPr>
          <w:lang w:val="en-GB"/>
        </w:rPr>
      </w:pPr>
      <w:r w:rsidRPr="00E23670">
        <w:rPr>
          <w:lang w:val="en-GB"/>
        </w:rPr>
        <w:t>We respectfully request that the TRA:</w:t>
      </w:r>
    </w:p>
    <w:p w14:paraId="4459AE7E" w14:textId="7EF2BED2" w:rsidR="00E23670" w:rsidRPr="00E23670" w:rsidRDefault="00E23670" w:rsidP="00E23670">
      <w:pPr>
        <w:pStyle w:val="BodyText"/>
        <w:numPr>
          <w:ilvl w:val="0"/>
          <w:numId w:val="1"/>
        </w:numPr>
        <w:rPr>
          <w:lang w:val="en-GB"/>
        </w:rPr>
      </w:pPr>
      <w:r w:rsidRPr="00E23670">
        <w:rPr>
          <w:lang w:val="en-GB"/>
        </w:rPr>
        <w:t>Avoid treating the existence of limited UK tableware production as evidence of commercially substitutable domestic production across the entire product scope.</w:t>
      </w:r>
    </w:p>
    <w:p w14:paraId="3F87FFC6" w14:textId="38310251" w:rsidR="00E23670" w:rsidRPr="00E23670" w:rsidRDefault="00E23670" w:rsidP="00E23670">
      <w:pPr>
        <w:pStyle w:val="BodyText"/>
        <w:numPr>
          <w:ilvl w:val="0"/>
          <w:numId w:val="1"/>
        </w:numPr>
        <w:rPr>
          <w:lang w:val="en-GB"/>
        </w:rPr>
      </w:pPr>
      <w:r w:rsidRPr="00E23670">
        <w:rPr>
          <w:lang w:val="en-GB"/>
        </w:rPr>
        <w:t>Conduct its injury and causation analysis at an appropriately detailed product-category level.</w:t>
      </w:r>
    </w:p>
    <w:p w14:paraId="5F6C2D43" w14:textId="70A84029" w:rsidR="00E23670" w:rsidRPr="00E23670" w:rsidRDefault="00E23670" w:rsidP="00E23670">
      <w:pPr>
        <w:pStyle w:val="BodyText"/>
        <w:numPr>
          <w:ilvl w:val="0"/>
          <w:numId w:val="1"/>
        </w:numPr>
        <w:rPr>
          <w:lang w:val="en-GB"/>
        </w:rPr>
      </w:pPr>
      <w:r w:rsidRPr="00E23670">
        <w:rPr>
          <w:lang w:val="en-GB"/>
        </w:rPr>
        <w:t>Publish, on a non-confidential basis, the product categories for which UK production and injury have been established.</w:t>
      </w:r>
    </w:p>
    <w:p w14:paraId="5411577A" w14:textId="3333A963" w:rsidR="00E23670" w:rsidRPr="00E23670" w:rsidRDefault="00E23670" w:rsidP="00E23670">
      <w:pPr>
        <w:pStyle w:val="BodyText"/>
        <w:numPr>
          <w:ilvl w:val="0"/>
          <w:numId w:val="1"/>
        </w:numPr>
        <w:rPr>
          <w:lang w:val="en-GB"/>
        </w:rPr>
      </w:pPr>
      <w:r w:rsidRPr="00E23670">
        <w:rPr>
          <w:lang w:val="en-GB"/>
        </w:rPr>
        <w:t>Give particular consideration to teapots, butter dishes and other accessory products for which no commercial-scale UK production has been identified.</w:t>
      </w:r>
    </w:p>
    <w:p w14:paraId="3855D1FD" w14:textId="7AA95820" w:rsidR="00E23670" w:rsidRPr="00E23670" w:rsidRDefault="00E23670" w:rsidP="00E23670">
      <w:pPr>
        <w:pStyle w:val="BodyText"/>
        <w:numPr>
          <w:ilvl w:val="0"/>
          <w:numId w:val="1"/>
        </w:numPr>
        <w:rPr>
          <w:lang w:val="en-GB"/>
        </w:rPr>
      </w:pPr>
      <w:r w:rsidRPr="00E23670">
        <w:rPr>
          <w:lang w:val="en-GB"/>
        </w:rPr>
        <w:t>Refrain from increasing the duty on product categories where no corresponding UK production or injury can be demonstrated.</w:t>
      </w:r>
    </w:p>
    <w:p w14:paraId="4F65BB9D" w14:textId="77777777" w:rsidR="00E23670" w:rsidRPr="00E23670" w:rsidRDefault="00E23670" w:rsidP="00E23670">
      <w:pPr>
        <w:pStyle w:val="BodyText"/>
        <w:numPr>
          <w:ilvl w:val="0"/>
          <w:numId w:val="1"/>
        </w:numPr>
        <w:rPr>
          <w:lang w:val="en-GB"/>
        </w:rPr>
      </w:pPr>
      <w:r w:rsidRPr="00E23670">
        <w:rPr>
          <w:lang w:val="en-GB"/>
        </w:rPr>
        <w:t>Consider excluding such products from the measure where this can be implemented through an appropriate and administrable product description or commodity-code mechanism; and</w:t>
      </w:r>
    </w:p>
    <w:p w14:paraId="0CDB54AC" w14:textId="77777777" w:rsidR="00E23670" w:rsidRPr="00E23670" w:rsidRDefault="00E23670" w:rsidP="00E23670">
      <w:pPr>
        <w:pStyle w:val="BodyText"/>
        <w:numPr>
          <w:ilvl w:val="0"/>
          <w:numId w:val="1"/>
        </w:numPr>
        <w:rPr>
          <w:lang w:val="en-GB"/>
        </w:rPr>
      </w:pPr>
      <w:r w:rsidRPr="00E23670">
        <w:rPr>
          <w:lang w:val="en-GB"/>
        </w:rPr>
        <w:lastRenderedPageBreak/>
        <w:t>If the scope of IR0093 does not permit the necessary product exclusions, consider initiating, or advising interested parties on, an appropriate scope review.</w:t>
      </w:r>
    </w:p>
    <w:p w14:paraId="554C0DC5" w14:textId="77777777" w:rsidR="00E23670" w:rsidRPr="00E23670" w:rsidRDefault="00E23670" w:rsidP="00E23670">
      <w:pPr>
        <w:pStyle w:val="BodyText"/>
        <w:rPr>
          <w:lang w:val="en-GB"/>
        </w:rPr>
      </w:pPr>
      <w:r w:rsidRPr="00E23670">
        <w:rPr>
          <w:lang w:val="en-GB"/>
        </w:rPr>
        <w:t>This submission is separate from, and without prejudice to, our representations concerning the appropriate representative third country and the suitability of Thailand in preference to Türkiye.</w:t>
      </w:r>
    </w:p>
    <w:p w14:paraId="61B91CC0" w14:textId="60FA249B" w:rsidR="00E23670" w:rsidRPr="00E23670" w:rsidRDefault="00E23670" w:rsidP="00E23670">
      <w:pPr>
        <w:pStyle w:val="BodyText"/>
        <w:rPr>
          <w:lang w:val="en-GB"/>
        </w:rPr>
      </w:pPr>
      <w:r w:rsidRPr="00E23670">
        <w:rPr>
          <w:lang w:val="en-GB"/>
        </w:rPr>
        <w:t>We would be pleased to provide further details of the products we import</w:t>
      </w:r>
      <w:r>
        <w:rPr>
          <w:lang w:val="en-GB"/>
        </w:rPr>
        <w:t xml:space="preserve"> or arrange for importation</w:t>
      </w:r>
      <w:r w:rsidRPr="00E23670">
        <w:rPr>
          <w:lang w:val="en-GB"/>
        </w:rPr>
        <w:t>, the volumes required, their commercial characteristics and the practical availability—or lack of availability—of comparable UK-manufactured alternatives.</w:t>
      </w:r>
    </w:p>
    <w:p w14:paraId="1590D7F5" w14:textId="77777777" w:rsidR="00E23670" w:rsidRPr="00E23670" w:rsidRDefault="00E23670" w:rsidP="00E23670">
      <w:pPr>
        <w:pStyle w:val="BodyText"/>
        <w:rPr>
          <w:lang w:val="en-GB"/>
        </w:rPr>
      </w:pPr>
      <w:r w:rsidRPr="00E23670">
        <w:rPr>
          <w:lang w:val="en-GB"/>
        </w:rPr>
        <w:t>Yours faithfully,</w:t>
      </w:r>
    </w:p>
    <w:p w14:paraId="3C194976" w14:textId="24D871A8" w:rsidR="00E23670" w:rsidRDefault="00E23670">
      <w:pPr>
        <w:pStyle w:val="BodyText"/>
        <w:rPr>
          <w:lang w:val="en-GB"/>
        </w:rPr>
      </w:pPr>
      <w:r>
        <w:rPr>
          <w:lang w:val="en-GB"/>
        </w:rPr>
        <w:t>Julian Pollock</w:t>
      </w:r>
    </w:p>
    <w:p w14:paraId="2126F2E4" w14:textId="4364B03C" w:rsidR="00E23670" w:rsidRDefault="00E23670">
      <w:pPr>
        <w:pStyle w:val="BodyText"/>
      </w:pPr>
      <w:r>
        <w:rPr>
          <w:lang w:val="en-GB"/>
        </w:rPr>
        <w:t>Director</w:t>
      </w:r>
    </w:p>
    <w:sectPr w:rsidR="00E23670" w:rsidSect="00034616">
      <w:footerReference w:type="default" r:id="rId7"/>
      <w:pgSz w:w="12240" w:h="15840"/>
      <w:pgMar w:top="1037" w:right="1181" w:bottom="979" w:left="1181"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35B5F" w14:textId="77777777" w:rsidR="0022567E" w:rsidRDefault="0022567E">
      <w:pPr>
        <w:spacing w:after="0" w:line="240" w:lineRule="auto"/>
      </w:pPr>
      <w:r>
        <w:separator/>
      </w:r>
    </w:p>
  </w:endnote>
  <w:endnote w:type="continuationSeparator" w:id="0">
    <w:p w14:paraId="6B1CECD5" w14:textId="77777777" w:rsidR="0022567E" w:rsidRDefault="00225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528F" w14:textId="77777777" w:rsidR="00CA7F90" w:rsidRDefault="00420ECC">
    <w:pPr>
      <w:pStyle w:val="Footer"/>
      <w:jc w:val="center"/>
    </w:pPr>
    <w:r>
      <w:rPr>
        <w:color w:val="666666"/>
        <w:sz w:val="17"/>
      </w:rPr>
      <w:t xml:space="preserve">IR0093 submission on representative third country   |   Page </w:t>
    </w:r>
    <w:r>
      <w:rPr>
        <w:color w:val="666666"/>
        <w:sz w:val="17"/>
      </w:rPr>
      <w:fldChar w:fldCharType="begin"/>
    </w:r>
    <w:r>
      <w:rPr>
        <w:color w:val="666666"/>
        <w:sz w:val="17"/>
      </w:rPr>
      <w:instrText>PAGE</w:instrText>
    </w:r>
    <w:r>
      <w:rPr>
        <w:color w:val="666666"/>
        <w:sz w:val="17"/>
      </w:rPr>
      <w:fldChar w:fldCharType="separate"/>
    </w:r>
    <w:r w:rsidR="00CF2DDB">
      <w:rPr>
        <w:noProof/>
        <w:color w:val="666666"/>
        <w:sz w:val="17"/>
      </w:rPr>
      <w:t>1</w:t>
    </w:r>
    <w:r>
      <w:rPr>
        <w:color w:val="66666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62A44" w14:textId="77777777" w:rsidR="0022567E" w:rsidRDefault="0022567E">
      <w:pPr>
        <w:spacing w:after="0" w:line="240" w:lineRule="auto"/>
      </w:pPr>
      <w:r>
        <w:separator/>
      </w:r>
    </w:p>
  </w:footnote>
  <w:footnote w:type="continuationSeparator" w:id="0">
    <w:p w14:paraId="298954F6" w14:textId="77777777" w:rsidR="0022567E" w:rsidRDefault="00225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6D2560"/>
    <w:multiLevelType w:val="multilevel"/>
    <w:tmpl w:val="1B7CA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3820B6"/>
    <w:multiLevelType w:val="multilevel"/>
    <w:tmpl w:val="41E6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B211A8"/>
    <w:multiLevelType w:val="multilevel"/>
    <w:tmpl w:val="37B0E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5C791A"/>
    <w:multiLevelType w:val="multilevel"/>
    <w:tmpl w:val="47A8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1446F"/>
    <w:multiLevelType w:val="multilevel"/>
    <w:tmpl w:val="5264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492826">
    <w:abstractNumId w:val="11"/>
  </w:num>
  <w:num w:numId="2" w16cid:durableId="1394816373">
    <w:abstractNumId w:val="3"/>
  </w:num>
  <w:num w:numId="3" w16cid:durableId="140394314">
    <w:abstractNumId w:val="7"/>
  </w:num>
  <w:num w:numId="4" w16cid:durableId="1449734837">
    <w:abstractNumId w:val="0"/>
  </w:num>
  <w:num w:numId="5" w16cid:durableId="1582325885">
    <w:abstractNumId w:val="9"/>
  </w:num>
  <w:num w:numId="6" w16cid:durableId="1610236401">
    <w:abstractNumId w:val="5"/>
  </w:num>
  <w:num w:numId="7" w16cid:durableId="1645886673">
    <w:abstractNumId w:val="2"/>
  </w:num>
  <w:num w:numId="8" w16cid:durableId="1747727538">
    <w:abstractNumId w:val="12"/>
  </w:num>
  <w:num w:numId="9" w16cid:durableId="1960984864">
    <w:abstractNumId w:val="13"/>
  </w:num>
  <w:num w:numId="10" w16cid:durableId="1982345705">
    <w:abstractNumId w:val="8"/>
  </w:num>
  <w:num w:numId="11" w16cid:durableId="472135524">
    <w:abstractNumId w:val="10"/>
  </w:num>
  <w:num w:numId="12" w16cid:durableId="48237298">
    <w:abstractNumId w:val="6"/>
  </w:num>
  <w:num w:numId="13" w16cid:durableId="897474528">
    <w:abstractNumId w:val="1"/>
  </w:num>
  <w:num w:numId="14" w16cid:durableId="963080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C2"/>
    <w:rsid w:val="0001019F"/>
    <w:rsid w:val="00034616"/>
    <w:rsid w:val="0006063C"/>
    <w:rsid w:val="00087AA9"/>
    <w:rsid w:val="00100500"/>
    <w:rsid w:val="001015CE"/>
    <w:rsid w:val="00121CEE"/>
    <w:rsid w:val="0012614F"/>
    <w:rsid w:val="0015074B"/>
    <w:rsid w:val="001806E2"/>
    <w:rsid w:val="001B5F5C"/>
    <w:rsid w:val="001F0D06"/>
    <w:rsid w:val="00210A45"/>
    <w:rsid w:val="0022567E"/>
    <w:rsid w:val="002537C7"/>
    <w:rsid w:val="0029639D"/>
    <w:rsid w:val="002C6D79"/>
    <w:rsid w:val="002E0C13"/>
    <w:rsid w:val="002F73E1"/>
    <w:rsid w:val="003102E1"/>
    <w:rsid w:val="003144C7"/>
    <w:rsid w:val="00326F90"/>
    <w:rsid w:val="003470F7"/>
    <w:rsid w:val="00366FCD"/>
    <w:rsid w:val="00393723"/>
    <w:rsid w:val="003C11DB"/>
    <w:rsid w:val="003C6856"/>
    <w:rsid w:val="003D62C2"/>
    <w:rsid w:val="00420ECC"/>
    <w:rsid w:val="00421633"/>
    <w:rsid w:val="004406E5"/>
    <w:rsid w:val="00440B1B"/>
    <w:rsid w:val="004B3E6A"/>
    <w:rsid w:val="004E1DDF"/>
    <w:rsid w:val="004F1052"/>
    <w:rsid w:val="004F2AD2"/>
    <w:rsid w:val="0050390B"/>
    <w:rsid w:val="0054621B"/>
    <w:rsid w:val="005D205A"/>
    <w:rsid w:val="00610756"/>
    <w:rsid w:val="0065768E"/>
    <w:rsid w:val="00667769"/>
    <w:rsid w:val="006808A4"/>
    <w:rsid w:val="006F7A51"/>
    <w:rsid w:val="00741531"/>
    <w:rsid w:val="007562E0"/>
    <w:rsid w:val="0077509B"/>
    <w:rsid w:val="00796FB0"/>
    <w:rsid w:val="007C226D"/>
    <w:rsid w:val="007F131E"/>
    <w:rsid w:val="00805241"/>
    <w:rsid w:val="008255E0"/>
    <w:rsid w:val="00833D98"/>
    <w:rsid w:val="00850EED"/>
    <w:rsid w:val="00852605"/>
    <w:rsid w:val="00856A08"/>
    <w:rsid w:val="008A44E1"/>
    <w:rsid w:val="008E58B0"/>
    <w:rsid w:val="0090373A"/>
    <w:rsid w:val="00925E96"/>
    <w:rsid w:val="009308C4"/>
    <w:rsid w:val="009446F3"/>
    <w:rsid w:val="009452E4"/>
    <w:rsid w:val="00971053"/>
    <w:rsid w:val="00973B38"/>
    <w:rsid w:val="00975DF9"/>
    <w:rsid w:val="00980680"/>
    <w:rsid w:val="00997A4E"/>
    <w:rsid w:val="009E30D2"/>
    <w:rsid w:val="00A21241"/>
    <w:rsid w:val="00A2531C"/>
    <w:rsid w:val="00A55300"/>
    <w:rsid w:val="00A61A71"/>
    <w:rsid w:val="00A749A8"/>
    <w:rsid w:val="00AA1D8D"/>
    <w:rsid w:val="00AB5113"/>
    <w:rsid w:val="00AD1FA3"/>
    <w:rsid w:val="00AE1175"/>
    <w:rsid w:val="00B312EE"/>
    <w:rsid w:val="00B47730"/>
    <w:rsid w:val="00B81AEE"/>
    <w:rsid w:val="00CA7F90"/>
    <w:rsid w:val="00CB0489"/>
    <w:rsid w:val="00CB0664"/>
    <w:rsid w:val="00CB53B1"/>
    <w:rsid w:val="00CC4B0A"/>
    <w:rsid w:val="00CD5AA2"/>
    <w:rsid w:val="00CF2DDB"/>
    <w:rsid w:val="00D00CFC"/>
    <w:rsid w:val="00D5567A"/>
    <w:rsid w:val="00D60F41"/>
    <w:rsid w:val="00D625C0"/>
    <w:rsid w:val="00D769AA"/>
    <w:rsid w:val="00DA384C"/>
    <w:rsid w:val="00DC0366"/>
    <w:rsid w:val="00DD2939"/>
    <w:rsid w:val="00E23670"/>
    <w:rsid w:val="00E52323"/>
    <w:rsid w:val="00E93293"/>
    <w:rsid w:val="00EC7EDE"/>
    <w:rsid w:val="00ED7034"/>
    <w:rsid w:val="00EF4DD4"/>
    <w:rsid w:val="00F03710"/>
    <w:rsid w:val="00F16AB4"/>
    <w:rsid w:val="00FC693F"/>
    <w:rsid w:val="5B3F5148"/>
    <w:rsid w:val="62DDA2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84FF0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00" w:after="24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0"/>
      </w:numPr>
      <w:contextualSpacing/>
    </w:pPr>
  </w:style>
  <w:style w:type="paragraph" w:styleId="ListBullet2">
    <w:name w:val="List Bullet 2"/>
    <w:basedOn w:val="Normal"/>
    <w:uiPriority w:val="99"/>
    <w:unhideWhenUsed/>
    <w:rsid w:val="00326F90"/>
    <w:pPr>
      <w:numPr>
        <w:numId w:val="12"/>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3"/>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1307</Words>
  <Characters>6955</Characters>
  <Application>Microsoft Office Word</Application>
  <DocSecurity>0</DocSecurity>
  <Lines>165</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2026-10-12T12:28:00Z</dcterms:created>
  <dcterms:modified xsi:type="dcterms:W3CDTF">2026-10-12T12:29:00Z</dcterms:modified>
  <cp:category/>
</cp:coreProperties>
</file>