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395E6" w14:textId="4E4D7DCC" w:rsidR="00C55D17" w:rsidRDefault="00C55D17" w:rsidP="00C55D17">
      <w:proofErr w:type="gramStart"/>
      <w:r>
        <w:t>NON CONFIDENTIAL</w:t>
      </w:r>
      <w:proofErr w:type="gramEnd"/>
      <w:r>
        <w:t xml:space="preserve"> APPENDIX 10</w:t>
      </w:r>
    </w:p>
    <w:p w14:paraId="234A5F70" w14:textId="1556D42B" w:rsidR="00C55D17" w:rsidRDefault="00C55D17" w:rsidP="00C55D17">
      <w:r>
        <w:t xml:space="preserve">This Appendix describes the UK PVC industry, including manufacturing, </w:t>
      </w:r>
      <w:proofErr w:type="spellStart"/>
      <w:r w:rsidR="00A30051">
        <w:t>Inovyn</w:t>
      </w:r>
      <w:proofErr w:type="spellEnd"/>
      <w:r w:rsidR="00A30051">
        <w:t xml:space="preserve"> &amp; </w:t>
      </w:r>
      <w:proofErr w:type="gramStart"/>
      <w:r w:rsidR="00A30051">
        <w:t>third party</w:t>
      </w:r>
      <w:proofErr w:type="gramEnd"/>
      <w:r w:rsidR="00A30051">
        <w:t xml:space="preserve"> </w:t>
      </w:r>
      <w:r>
        <w:t>market intelligence</w:t>
      </w:r>
      <w:r w:rsidR="00C024BB">
        <w:t xml:space="preserve">, pricing </w:t>
      </w:r>
      <w:r w:rsidR="002B6BF9">
        <w:t>and</w:t>
      </w:r>
      <w:r w:rsidR="00C024BB">
        <w:t xml:space="preserve"> injury from dumped imports</w:t>
      </w:r>
      <w:r>
        <w:t>. It is commercially sensitive confidential information.</w:t>
      </w:r>
    </w:p>
    <w:p w14:paraId="7967717B" w14:textId="77777777" w:rsidR="00281E1B" w:rsidRDefault="00281E1B"/>
    <w:sectPr w:rsidR="00281E1B" w:rsidSect="00C55D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B97D7" w14:textId="77777777" w:rsidR="00B971B9" w:rsidRDefault="00B971B9" w:rsidP="00176147">
      <w:pPr>
        <w:spacing w:after="0" w:line="240" w:lineRule="auto"/>
      </w:pPr>
      <w:r>
        <w:separator/>
      </w:r>
    </w:p>
  </w:endnote>
  <w:endnote w:type="continuationSeparator" w:id="0">
    <w:p w14:paraId="38D64CD1" w14:textId="77777777" w:rsidR="00B971B9" w:rsidRDefault="00B971B9" w:rsidP="00176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B1F1A" w14:textId="77777777" w:rsidR="00B971B9" w:rsidRDefault="00B971B9" w:rsidP="00176147">
      <w:pPr>
        <w:spacing w:after="0" w:line="240" w:lineRule="auto"/>
      </w:pPr>
      <w:r>
        <w:separator/>
      </w:r>
    </w:p>
  </w:footnote>
  <w:footnote w:type="continuationSeparator" w:id="0">
    <w:p w14:paraId="03B173CE" w14:textId="77777777" w:rsidR="00B971B9" w:rsidRDefault="00B971B9" w:rsidP="001761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12"/>
    <w:rsid w:val="00084E76"/>
    <w:rsid w:val="00176147"/>
    <w:rsid w:val="00281E1B"/>
    <w:rsid w:val="002B6BF9"/>
    <w:rsid w:val="003520FC"/>
    <w:rsid w:val="003E5B12"/>
    <w:rsid w:val="00754F28"/>
    <w:rsid w:val="0077137B"/>
    <w:rsid w:val="00A30051"/>
    <w:rsid w:val="00B971B9"/>
    <w:rsid w:val="00C024BB"/>
    <w:rsid w:val="00C5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CCD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D17"/>
  </w:style>
  <w:style w:type="paragraph" w:styleId="Heading1">
    <w:name w:val="heading 1"/>
    <w:basedOn w:val="Normal"/>
    <w:next w:val="Normal"/>
    <w:link w:val="Heading1Char"/>
    <w:uiPriority w:val="9"/>
    <w:qFormat/>
    <w:rsid w:val="003E5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B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B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B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B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B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B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B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B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B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B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B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B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B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B1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147"/>
  </w:style>
  <w:style w:type="paragraph" w:styleId="Footer">
    <w:name w:val="footer"/>
    <w:basedOn w:val="Normal"/>
    <w:link w:val="FooterChar"/>
    <w:uiPriority w:val="99"/>
    <w:unhideWhenUsed/>
    <w:rsid w:val="001761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6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2026-10-05T15:21:00Z</dcterms:created>
  <dcterms:modified xsi:type="dcterms:W3CDTF">2026-10-05T15:21:00Z</dcterms:modified>
</cp:coreProperties>
</file>