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84857" w14:textId="1A25F756" w:rsidR="00340084" w:rsidRPr="00BC1532" w:rsidRDefault="745C41A7" w:rsidP="790E3AED">
      <w:pPr>
        <w:tabs>
          <w:tab w:val="left" w:pos="2130"/>
        </w:tabs>
        <w:spacing w:after="0" w:line="22" w:lineRule="atLeast"/>
        <w:contextualSpacing/>
        <w:jc w:val="center"/>
      </w:pPr>
      <w:proofErr w:type="gramStart"/>
      <w:r w:rsidRPr="790E3AED">
        <w:rPr>
          <w:rFonts w:ascii="Arial" w:hAnsi="Arial"/>
          <w:b/>
          <w:bCs/>
          <w:color w:val="000000" w:themeColor="text1"/>
          <w:sz w:val="36"/>
          <w:szCs w:val="36"/>
        </w:rPr>
        <w:t>Particular Market</w:t>
      </w:r>
      <w:proofErr w:type="gramEnd"/>
      <w:r w:rsidRPr="790E3AED">
        <w:rPr>
          <w:rFonts w:ascii="Arial" w:hAnsi="Arial"/>
          <w:b/>
          <w:bCs/>
          <w:color w:val="000000" w:themeColor="text1"/>
          <w:sz w:val="36"/>
          <w:szCs w:val="36"/>
        </w:rPr>
        <w:t xml:space="preserve"> Situation Questionnaire (</w:t>
      </w:r>
      <w:r w:rsidR="1FA63FE5" w:rsidRPr="790E3AED">
        <w:rPr>
          <w:rFonts w:ascii="Arial" w:hAnsi="Arial"/>
          <w:b/>
          <w:bCs/>
          <w:color w:val="000000" w:themeColor="text1"/>
          <w:sz w:val="36"/>
          <w:szCs w:val="36"/>
        </w:rPr>
        <w:t xml:space="preserve">Chinese </w:t>
      </w:r>
      <w:r w:rsidRPr="790E3AED">
        <w:rPr>
          <w:rFonts w:ascii="Arial" w:hAnsi="Arial"/>
          <w:b/>
          <w:bCs/>
          <w:color w:val="000000" w:themeColor="text1"/>
          <w:sz w:val="36"/>
          <w:szCs w:val="36"/>
        </w:rPr>
        <w:t>Government)</w:t>
      </w:r>
    </w:p>
    <w:p w14:paraId="08784858" w14:textId="77777777" w:rsidR="00340084" w:rsidRDefault="00340084">
      <w:pPr>
        <w:tabs>
          <w:tab w:val="left" w:pos="2130"/>
        </w:tabs>
        <w:spacing w:after="0" w:line="22" w:lineRule="atLeast"/>
        <w:contextualSpacing/>
        <w:jc w:val="center"/>
        <w:rPr>
          <w:rFonts w:ascii="Arial" w:hAnsi="Arial"/>
          <w:b/>
          <w:bCs/>
          <w:color w:val="000000"/>
          <w:sz w:val="36"/>
          <w:szCs w:val="36"/>
          <w:lang w:val="fr-FR"/>
        </w:rPr>
      </w:pPr>
    </w:p>
    <w:p w14:paraId="08784859" w14:textId="77777777" w:rsidR="00340084" w:rsidRDefault="00340084">
      <w:pPr>
        <w:tabs>
          <w:tab w:val="left" w:pos="2130"/>
        </w:tabs>
        <w:spacing w:after="0" w:line="22" w:lineRule="atLeast"/>
        <w:contextualSpacing/>
        <w:jc w:val="center"/>
      </w:pPr>
    </w:p>
    <w:p w14:paraId="3ABE9587" w14:textId="6ED710D5" w:rsidR="00340084" w:rsidRPr="009C4D56" w:rsidRDefault="73D80A5B" w:rsidP="790E3AED">
      <w:pPr>
        <w:spacing w:after="0" w:line="264" w:lineRule="auto"/>
        <w:contextualSpacing/>
        <w:jc w:val="center"/>
        <w:rPr>
          <w:rFonts w:ascii="Arial" w:eastAsia="Arial" w:hAnsi="Arial"/>
          <w:sz w:val="36"/>
          <w:szCs w:val="36"/>
        </w:rPr>
      </w:pPr>
      <w:r w:rsidRPr="009C4D56">
        <w:rPr>
          <w:rFonts w:ascii="Arial" w:eastAsia="Arial" w:hAnsi="Arial"/>
          <w:b/>
          <w:bCs/>
          <w:sz w:val="36"/>
          <w:szCs w:val="36"/>
        </w:rPr>
        <w:t xml:space="preserve"> Case AD0092: Suspension Polyvinyl Chloride (S-PVC) originating in China, Mexico and South Korea</w:t>
      </w:r>
    </w:p>
    <w:p w14:paraId="0878485B" w14:textId="1BA14CBF" w:rsidR="00340084" w:rsidRDefault="00340084" w:rsidP="790E3AED">
      <w:pPr>
        <w:tabs>
          <w:tab w:val="left" w:pos="2130"/>
        </w:tabs>
        <w:spacing w:after="0" w:line="22" w:lineRule="atLeast"/>
        <w:contextualSpacing/>
        <w:jc w:val="center"/>
        <w:rPr>
          <w:rFonts w:ascii="Arial" w:hAnsi="Arial"/>
          <w:b/>
          <w:bCs/>
          <w:color w:val="000000" w:themeColor="text1"/>
          <w:sz w:val="36"/>
          <w:szCs w:val="36"/>
        </w:rPr>
      </w:pPr>
    </w:p>
    <w:tbl>
      <w:tblPr>
        <w:tblW w:w="9016" w:type="dxa"/>
        <w:tblCellMar>
          <w:left w:w="10" w:type="dxa"/>
          <w:right w:w="10" w:type="dxa"/>
        </w:tblCellMar>
        <w:tblLook w:val="04A0" w:firstRow="1" w:lastRow="0" w:firstColumn="1" w:lastColumn="0" w:noHBand="0" w:noVBand="1"/>
      </w:tblPr>
      <w:tblGrid>
        <w:gridCol w:w="3969"/>
        <w:gridCol w:w="5047"/>
      </w:tblGrid>
      <w:tr w:rsidR="00340084" w:rsidRPr="008776A9" w14:paraId="0878485E" w14:textId="77777777" w:rsidTr="39E738CF">
        <w:tc>
          <w:tcPr>
            <w:tcW w:w="3969" w:type="dxa"/>
            <w:tcBorders>
              <w:right w:val="single" w:sz="4" w:space="0" w:color="000000" w:themeColor="text1"/>
            </w:tcBorders>
            <w:tcMar>
              <w:top w:w="0" w:type="dxa"/>
              <w:left w:w="108" w:type="dxa"/>
              <w:bottom w:w="0" w:type="dxa"/>
              <w:right w:w="108" w:type="dxa"/>
            </w:tcMar>
          </w:tcPr>
          <w:p w14:paraId="0878485C" w14:textId="77777777" w:rsidR="00340084" w:rsidRPr="008776A9" w:rsidRDefault="0065041E">
            <w:pPr>
              <w:tabs>
                <w:tab w:val="left" w:pos="2130"/>
              </w:tabs>
              <w:spacing w:after="0" w:line="22" w:lineRule="atLeast"/>
              <w:contextualSpacing/>
              <w:rPr>
                <w:rFonts w:ascii="Arial" w:hAnsi="Arial"/>
                <w:b/>
                <w:bCs/>
                <w:sz w:val="24"/>
                <w:szCs w:val="24"/>
              </w:rPr>
            </w:pPr>
            <w:r w:rsidRPr="008776A9">
              <w:rPr>
                <w:rFonts w:ascii="Arial" w:hAnsi="Arial"/>
                <w:b/>
                <w:bCs/>
                <w:sz w:val="24"/>
                <w:szCs w:val="24"/>
              </w:rPr>
              <w:t>Period of Investigation (POI):</w:t>
            </w:r>
          </w:p>
        </w:tc>
        <w:tc>
          <w:tcPr>
            <w:tcW w:w="50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78485D" w14:textId="497B972A" w:rsidR="00340084" w:rsidRPr="0099699D" w:rsidRDefault="6F66646C" w:rsidP="790E3AED">
            <w:pPr>
              <w:tabs>
                <w:tab w:val="left" w:pos="2130"/>
              </w:tabs>
              <w:spacing w:after="0" w:line="22" w:lineRule="atLeast"/>
              <w:contextualSpacing/>
              <w:rPr>
                <w:rFonts w:ascii="Arial" w:eastAsia="Arial" w:hAnsi="Arial"/>
                <w:sz w:val="24"/>
                <w:szCs w:val="24"/>
              </w:rPr>
            </w:pPr>
            <w:r w:rsidRPr="0099699D">
              <w:rPr>
                <w:rFonts w:ascii="Arial" w:eastAsia="Arial" w:hAnsi="Arial"/>
                <w:sz w:val="24"/>
                <w:szCs w:val="24"/>
              </w:rPr>
              <w:t xml:space="preserve"> 1 July 2025 to 30 June 2026</w:t>
            </w:r>
          </w:p>
        </w:tc>
      </w:tr>
      <w:tr w:rsidR="00340084" w:rsidRPr="008776A9" w14:paraId="08784861" w14:textId="77777777" w:rsidTr="39E738CF">
        <w:tc>
          <w:tcPr>
            <w:tcW w:w="3969" w:type="dxa"/>
            <w:tcMar>
              <w:top w:w="0" w:type="dxa"/>
              <w:left w:w="108" w:type="dxa"/>
              <w:bottom w:w="0" w:type="dxa"/>
              <w:right w:w="108" w:type="dxa"/>
            </w:tcMar>
          </w:tcPr>
          <w:p w14:paraId="0878485F" w14:textId="77777777" w:rsidR="00340084" w:rsidRPr="008776A9" w:rsidRDefault="00340084">
            <w:pPr>
              <w:tabs>
                <w:tab w:val="left" w:pos="2130"/>
              </w:tabs>
              <w:spacing w:after="0" w:line="22" w:lineRule="atLeast"/>
              <w:contextualSpacing/>
              <w:rPr>
                <w:rFonts w:ascii="Arial" w:hAnsi="Arial"/>
                <w:b/>
                <w:sz w:val="24"/>
                <w:szCs w:val="24"/>
              </w:rPr>
            </w:pPr>
          </w:p>
        </w:tc>
        <w:tc>
          <w:tcPr>
            <w:tcW w:w="5047" w:type="dxa"/>
            <w:tcBorders>
              <w:top w:val="single" w:sz="4" w:space="0" w:color="000000" w:themeColor="text1"/>
              <w:bottom w:val="single" w:sz="4" w:space="0" w:color="000000" w:themeColor="text1"/>
            </w:tcBorders>
            <w:tcMar>
              <w:top w:w="0" w:type="dxa"/>
              <w:left w:w="108" w:type="dxa"/>
              <w:bottom w:w="0" w:type="dxa"/>
              <w:right w:w="108" w:type="dxa"/>
            </w:tcMar>
          </w:tcPr>
          <w:p w14:paraId="08784860" w14:textId="77777777" w:rsidR="00340084" w:rsidRPr="0099699D" w:rsidRDefault="00340084">
            <w:pPr>
              <w:tabs>
                <w:tab w:val="left" w:pos="2130"/>
              </w:tabs>
              <w:spacing w:after="0" w:line="22" w:lineRule="atLeast"/>
              <w:contextualSpacing/>
              <w:rPr>
                <w:rFonts w:ascii="Arial" w:hAnsi="Arial"/>
                <w:sz w:val="24"/>
                <w:szCs w:val="24"/>
              </w:rPr>
            </w:pPr>
          </w:p>
        </w:tc>
      </w:tr>
      <w:tr w:rsidR="00340084" w:rsidRPr="008776A9" w14:paraId="08784864" w14:textId="77777777" w:rsidTr="000E3F5F">
        <w:trPr>
          <w:trHeight w:val="300"/>
        </w:trPr>
        <w:tc>
          <w:tcPr>
            <w:tcW w:w="3969" w:type="dxa"/>
            <w:tcBorders>
              <w:right w:val="single" w:sz="4" w:space="0" w:color="000000" w:themeColor="text1"/>
            </w:tcBorders>
            <w:tcMar>
              <w:top w:w="0" w:type="dxa"/>
              <w:left w:w="108" w:type="dxa"/>
              <w:bottom w:w="0" w:type="dxa"/>
              <w:right w:w="108" w:type="dxa"/>
            </w:tcMar>
          </w:tcPr>
          <w:p w14:paraId="08784862" w14:textId="77777777" w:rsidR="00340084" w:rsidRPr="008776A9" w:rsidRDefault="0065041E">
            <w:pPr>
              <w:tabs>
                <w:tab w:val="left" w:pos="2130"/>
              </w:tabs>
              <w:spacing w:after="0" w:line="22" w:lineRule="atLeast"/>
              <w:contextualSpacing/>
              <w:rPr>
                <w:rFonts w:ascii="Arial" w:hAnsi="Arial"/>
                <w:sz w:val="24"/>
                <w:szCs w:val="24"/>
              </w:rPr>
            </w:pPr>
            <w:r w:rsidRPr="008776A9">
              <w:rPr>
                <w:rFonts w:ascii="Arial" w:hAnsi="Arial"/>
                <w:b/>
                <w:bCs/>
                <w:sz w:val="24"/>
                <w:szCs w:val="24"/>
              </w:rPr>
              <w:t>Injury period:</w:t>
            </w:r>
          </w:p>
        </w:tc>
        <w:tc>
          <w:tcPr>
            <w:tcW w:w="50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784863" w14:textId="07AFF2F0" w:rsidR="00340084" w:rsidRPr="0099699D" w:rsidRDefault="1E0CF769" w:rsidP="790E3AED">
            <w:pPr>
              <w:tabs>
                <w:tab w:val="left" w:pos="2130"/>
              </w:tabs>
              <w:spacing w:after="0" w:line="22" w:lineRule="atLeast"/>
              <w:contextualSpacing/>
              <w:rPr>
                <w:rFonts w:ascii="Arial" w:eastAsia="Arial" w:hAnsi="Arial"/>
                <w:sz w:val="24"/>
                <w:szCs w:val="24"/>
              </w:rPr>
            </w:pPr>
            <w:r w:rsidRPr="0099699D">
              <w:rPr>
                <w:rFonts w:ascii="Arial" w:eastAsia="Arial" w:hAnsi="Arial"/>
                <w:sz w:val="24"/>
                <w:szCs w:val="24"/>
              </w:rPr>
              <w:t xml:space="preserve"> 1 July 2022 to 30 June 2026. </w:t>
            </w:r>
          </w:p>
        </w:tc>
      </w:tr>
      <w:tr w:rsidR="00340084" w:rsidRPr="008776A9" w14:paraId="08784867" w14:textId="77777777" w:rsidTr="39E738CF">
        <w:tc>
          <w:tcPr>
            <w:tcW w:w="3969" w:type="dxa"/>
            <w:tcMar>
              <w:top w:w="0" w:type="dxa"/>
              <w:left w:w="108" w:type="dxa"/>
              <w:bottom w:w="0" w:type="dxa"/>
              <w:right w:w="108" w:type="dxa"/>
            </w:tcMar>
          </w:tcPr>
          <w:p w14:paraId="08784865" w14:textId="77777777" w:rsidR="00340084" w:rsidRPr="008776A9" w:rsidRDefault="00340084">
            <w:pPr>
              <w:tabs>
                <w:tab w:val="left" w:pos="2130"/>
              </w:tabs>
              <w:spacing w:after="0" w:line="22" w:lineRule="atLeast"/>
              <w:contextualSpacing/>
              <w:rPr>
                <w:rFonts w:ascii="Arial" w:hAnsi="Arial"/>
                <w:b/>
                <w:color w:val="FF0000"/>
                <w:sz w:val="24"/>
                <w:szCs w:val="24"/>
              </w:rPr>
            </w:pPr>
          </w:p>
        </w:tc>
        <w:tc>
          <w:tcPr>
            <w:tcW w:w="5047" w:type="dxa"/>
            <w:tcBorders>
              <w:top w:val="single" w:sz="4" w:space="0" w:color="000000" w:themeColor="text1"/>
              <w:bottom w:val="single" w:sz="4" w:space="0" w:color="000000" w:themeColor="text1"/>
            </w:tcBorders>
            <w:tcMar>
              <w:top w:w="0" w:type="dxa"/>
              <w:left w:w="108" w:type="dxa"/>
              <w:bottom w:w="0" w:type="dxa"/>
              <w:right w:w="108" w:type="dxa"/>
            </w:tcMar>
          </w:tcPr>
          <w:p w14:paraId="08784866" w14:textId="77777777" w:rsidR="00340084" w:rsidRPr="008776A9" w:rsidRDefault="00340084">
            <w:pPr>
              <w:tabs>
                <w:tab w:val="left" w:pos="2130"/>
              </w:tabs>
              <w:spacing w:after="0" w:line="22" w:lineRule="atLeast"/>
              <w:contextualSpacing/>
              <w:rPr>
                <w:rFonts w:ascii="Arial" w:hAnsi="Arial"/>
                <w:color w:val="FF0000"/>
                <w:sz w:val="24"/>
                <w:szCs w:val="24"/>
              </w:rPr>
            </w:pPr>
          </w:p>
        </w:tc>
      </w:tr>
      <w:tr w:rsidR="00340084" w:rsidRPr="008776A9" w14:paraId="0878486A" w14:textId="77777777" w:rsidTr="39E738CF">
        <w:tc>
          <w:tcPr>
            <w:tcW w:w="3969" w:type="dxa"/>
            <w:tcBorders>
              <w:right w:val="single" w:sz="4" w:space="0" w:color="000000" w:themeColor="text1"/>
            </w:tcBorders>
            <w:tcMar>
              <w:top w:w="0" w:type="dxa"/>
              <w:left w:w="108" w:type="dxa"/>
              <w:bottom w:w="0" w:type="dxa"/>
              <w:right w:w="108" w:type="dxa"/>
            </w:tcMar>
          </w:tcPr>
          <w:p w14:paraId="08784868" w14:textId="77777777" w:rsidR="00340084" w:rsidRPr="008776A9" w:rsidRDefault="0065041E">
            <w:pPr>
              <w:tabs>
                <w:tab w:val="left" w:pos="2130"/>
              </w:tabs>
              <w:spacing w:after="0" w:line="22" w:lineRule="atLeast"/>
              <w:contextualSpacing/>
              <w:rPr>
                <w:rFonts w:ascii="Arial" w:hAnsi="Arial"/>
                <w:b/>
                <w:sz w:val="24"/>
                <w:szCs w:val="24"/>
              </w:rPr>
            </w:pPr>
            <w:r w:rsidRPr="008776A9">
              <w:rPr>
                <w:rFonts w:ascii="Arial" w:hAnsi="Arial"/>
                <w:b/>
                <w:sz w:val="24"/>
                <w:szCs w:val="24"/>
              </w:rPr>
              <w:t>Deadline for response:</w:t>
            </w:r>
          </w:p>
        </w:tc>
        <w:tc>
          <w:tcPr>
            <w:tcW w:w="50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784869" w14:textId="4F54FF50" w:rsidR="00340084" w:rsidRPr="00EF78E1" w:rsidRDefault="207FE9B0" w:rsidP="00EF78E1">
            <w:pPr>
              <w:tabs>
                <w:tab w:val="left" w:pos="2130"/>
              </w:tabs>
              <w:spacing w:after="0" w:line="22" w:lineRule="atLeast"/>
              <w:rPr>
                <w:rFonts w:ascii="Arial" w:hAnsi="Arial"/>
                <w:sz w:val="24"/>
                <w:szCs w:val="24"/>
              </w:rPr>
            </w:pPr>
            <w:r w:rsidRPr="790E3AED">
              <w:rPr>
                <w:rFonts w:ascii="Arial" w:hAnsi="Arial"/>
                <w:sz w:val="24"/>
                <w:szCs w:val="24"/>
              </w:rPr>
              <w:t xml:space="preserve"> </w:t>
            </w:r>
            <w:r w:rsidR="004023A4">
              <w:rPr>
                <w:rFonts w:ascii="Arial" w:hAnsi="Arial"/>
                <w:sz w:val="24"/>
                <w:szCs w:val="24"/>
              </w:rPr>
              <w:t>23 October 2026</w:t>
            </w:r>
          </w:p>
        </w:tc>
      </w:tr>
      <w:tr w:rsidR="00340084" w:rsidRPr="008776A9" w14:paraId="0878486D" w14:textId="77777777" w:rsidTr="39E738CF">
        <w:tc>
          <w:tcPr>
            <w:tcW w:w="3969" w:type="dxa"/>
            <w:tcMar>
              <w:top w:w="0" w:type="dxa"/>
              <w:left w:w="108" w:type="dxa"/>
              <w:bottom w:w="0" w:type="dxa"/>
              <w:right w:w="108" w:type="dxa"/>
            </w:tcMar>
          </w:tcPr>
          <w:p w14:paraId="0878486B" w14:textId="77777777" w:rsidR="00340084" w:rsidRPr="008776A9" w:rsidRDefault="00340084">
            <w:pPr>
              <w:tabs>
                <w:tab w:val="left" w:pos="2130"/>
              </w:tabs>
              <w:spacing w:after="0" w:line="22" w:lineRule="atLeast"/>
              <w:contextualSpacing/>
              <w:rPr>
                <w:rFonts w:ascii="Arial" w:hAnsi="Arial"/>
                <w:b/>
                <w:color w:val="FF0000"/>
                <w:sz w:val="24"/>
                <w:szCs w:val="24"/>
              </w:rPr>
            </w:pPr>
          </w:p>
        </w:tc>
        <w:tc>
          <w:tcPr>
            <w:tcW w:w="5047" w:type="dxa"/>
            <w:tcBorders>
              <w:top w:val="single" w:sz="4" w:space="0" w:color="000000" w:themeColor="text1"/>
              <w:bottom w:val="single" w:sz="4" w:space="0" w:color="000000" w:themeColor="text1"/>
            </w:tcBorders>
            <w:tcMar>
              <w:top w:w="0" w:type="dxa"/>
              <w:left w:w="108" w:type="dxa"/>
              <w:bottom w:w="0" w:type="dxa"/>
              <w:right w:w="108" w:type="dxa"/>
            </w:tcMar>
          </w:tcPr>
          <w:p w14:paraId="0878486C" w14:textId="77777777" w:rsidR="00340084" w:rsidRPr="008776A9" w:rsidRDefault="00340084">
            <w:pPr>
              <w:tabs>
                <w:tab w:val="left" w:pos="2130"/>
              </w:tabs>
              <w:spacing w:after="0" w:line="22" w:lineRule="atLeast"/>
              <w:contextualSpacing/>
              <w:rPr>
                <w:rFonts w:ascii="Arial" w:hAnsi="Arial"/>
                <w:color w:val="FF0000"/>
                <w:sz w:val="24"/>
                <w:szCs w:val="24"/>
              </w:rPr>
            </w:pPr>
          </w:p>
        </w:tc>
      </w:tr>
      <w:tr w:rsidR="00340084" w:rsidRPr="008776A9" w14:paraId="08784870" w14:textId="77777777" w:rsidTr="39E738CF">
        <w:tc>
          <w:tcPr>
            <w:tcW w:w="3969" w:type="dxa"/>
            <w:tcBorders>
              <w:right w:val="single" w:sz="4" w:space="0" w:color="000000" w:themeColor="text1"/>
            </w:tcBorders>
            <w:tcMar>
              <w:top w:w="0" w:type="dxa"/>
              <w:left w:w="108" w:type="dxa"/>
              <w:bottom w:w="0" w:type="dxa"/>
              <w:right w:w="108" w:type="dxa"/>
            </w:tcMar>
          </w:tcPr>
          <w:p w14:paraId="0878486E" w14:textId="77777777" w:rsidR="00340084" w:rsidRPr="008776A9" w:rsidRDefault="0065041E">
            <w:pPr>
              <w:tabs>
                <w:tab w:val="left" w:pos="2130"/>
              </w:tabs>
              <w:spacing w:after="0" w:line="22" w:lineRule="atLeast"/>
              <w:contextualSpacing/>
              <w:rPr>
                <w:rFonts w:ascii="Arial" w:hAnsi="Arial"/>
                <w:sz w:val="24"/>
                <w:szCs w:val="24"/>
              </w:rPr>
            </w:pPr>
            <w:r w:rsidRPr="008776A9">
              <w:rPr>
                <w:rFonts w:ascii="Arial" w:hAnsi="Arial"/>
                <w:b/>
                <w:bCs/>
                <w:sz w:val="24"/>
                <w:szCs w:val="24"/>
              </w:rPr>
              <w:t>Contact details:</w:t>
            </w:r>
          </w:p>
        </w:tc>
        <w:tc>
          <w:tcPr>
            <w:tcW w:w="504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78486F" w14:textId="71A14A0C" w:rsidR="00340084" w:rsidRPr="008776A9" w:rsidRDefault="52F6DA74" w:rsidP="1BB2EDE1">
            <w:pPr>
              <w:tabs>
                <w:tab w:val="left" w:pos="2130"/>
              </w:tabs>
              <w:spacing w:after="0" w:line="22" w:lineRule="atLeast"/>
              <w:contextualSpacing/>
              <w:rPr>
                <w:rFonts w:ascii="Arial" w:hAnsi="Arial"/>
                <w:sz w:val="24"/>
                <w:szCs w:val="24"/>
              </w:rPr>
            </w:pPr>
            <w:hyperlink r:id="rId11" w:history="1">
              <w:r w:rsidRPr="1BB2EDE1" w:rsidDel="0065041E">
                <w:rPr>
                  <w:rStyle w:val="Hyperlink"/>
                  <w:rFonts w:ascii="Arial" w:hAnsi="Arial"/>
                  <w:sz w:val="24"/>
                  <w:szCs w:val="24"/>
                </w:rPr>
                <w:t>AD0092@traderemedies.gov.uk</w:t>
              </w:r>
            </w:hyperlink>
            <w:r>
              <w:rPr>
                <w:rFonts w:ascii="Arial" w:hAnsi="Arial"/>
                <w:sz w:val="24"/>
                <w:szCs w:val="24"/>
                <w:u w:val="single"/>
              </w:rPr>
              <w:t xml:space="preserve"> </w:t>
            </w:r>
          </w:p>
        </w:tc>
      </w:tr>
    </w:tbl>
    <w:p w14:paraId="08784871" w14:textId="77777777" w:rsidR="00340084" w:rsidRPr="008776A9" w:rsidRDefault="00340084">
      <w:pPr>
        <w:tabs>
          <w:tab w:val="left" w:pos="2130"/>
        </w:tabs>
        <w:spacing w:after="0" w:line="22" w:lineRule="atLeast"/>
        <w:contextualSpacing/>
        <w:rPr>
          <w:rFonts w:ascii="Arial" w:hAnsi="Arial"/>
          <w:b/>
          <w:color w:val="FF0000"/>
          <w:sz w:val="24"/>
          <w:szCs w:val="24"/>
        </w:rPr>
      </w:pPr>
    </w:p>
    <w:tbl>
      <w:tblPr>
        <w:tblW w:w="9016" w:type="dxa"/>
        <w:tblCellMar>
          <w:left w:w="10" w:type="dxa"/>
          <w:right w:w="10" w:type="dxa"/>
        </w:tblCellMar>
        <w:tblLook w:val="04A0" w:firstRow="1" w:lastRow="0" w:firstColumn="1" w:lastColumn="0" w:noHBand="0" w:noVBand="1"/>
      </w:tblPr>
      <w:tblGrid>
        <w:gridCol w:w="3969"/>
        <w:gridCol w:w="5047"/>
      </w:tblGrid>
      <w:tr w:rsidR="00340084" w:rsidRPr="008776A9" w14:paraId="08784874" w14:textId="77777777">
        <w:tc>
          <w:tcPr>
            <w:tcW w:w="3969" w:type="dxa"/>
            <w:tcBorders>
              <w:right w:val="single" w:sz="4" w:space="0" w:color="000000"/>
            </w:tcBorders>
            <w:tcMar>
              <w:top w:w="0" w:type="dxa"/>
              <w:left w:w="108" w:type="dxa"/>
              <w:bottom w:w="0" w:type="dxa"/>
              <w:right w:w="108" w:type="dxa"/>
            </w:tcMar>
          </w:tcPr>
          <w:p w14:paraId="08784872" w14:textId="77777777" w:rsidR="00340084" w:rsidRPr="008776A9" w:rsidRDefault="0065041E">
            <w:pPr>
              <w:tabs>
                <w:tab w:val="left" w:pos="2130"/>
              </w:tabs>
              <w:spacing w:after="0" w:line="22" w:lineRule="atLeast"/>
              <w:contextualSpacing/>
              <w:rPr>
                <w:rFonts w:ascii="Arial" w:hAnsi="Arial"/>
                <w:sz w:val="24"/>
                <w:szCs w:val="24"/>
              </w:rPr>
            </w:pPr>
            <w:r w:rsidRPr="008776A9">
              <w:rPr>
                <w:rFonts w:ascii="Arial" w:hAnsi="Arial"/>
                <w:b/>
                <w:sz w:val="24"/>
                <w:szCs w:val="24"/>
              </w:rPr>
              <w:t>Completed on behalf of:</w:t>
            </w:r>
          </w:p>
        </w:tc>
        <w:tc>
          <w:tcPr>
            <w:tcW w:w="50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84873" w14:textId="77777777" w:rsidR="00340084" w:rsidRPr="008776A9" w:rsidRDefault="0065041E">
            <w:pPr>
              <w:tabs>
                <w:tab w:val="left" w:pos="2130"/>
              </w:tabs>
              <w:spacing w:after="0" w:line="22" w:lineRule="atLeast"/>
              <w:contextualSpacing/>
              <w:rPr>
                <w:rFonts w:ascii="Arial" w:hAnsi="Arial"/>
                <w:sz w:val="24"/>
                <w:szCs w:val="24"/>
              </w:rPr>
            </w:pPr>
            <w:r w:rsidRPr="008776A9">
              <w:rPr>
                <w:rStyle w:val="normaltextrun"/>
                <w:rFonts w:ascii="Arial" w:hAnsi="Arial"/>
                <w:i/>
                <w:iCs/>
                <w:color w:val="808080"/>
                <w:sz w:val="24"/>
                <w:szCs w:val="24"/>
              </w:rPr>
              <w:t>Please complete</w:t>
            </w:r>
          </w:p>
        </w:tc>
      </w:tr>
    </w:tbl>
    <w:p w14:paraId="08784875" w14:textId="77777777" w:rsidR="00340084" w:rsidRDefault="00340084">
      <w:pPr>
        <w:spacing w:after="0" w:line="22" w:lineRule="atLeast"/>
        <w:contextualSpacing/>
        <w:rPr>
          <w:rFonts w:ascii="Arial" w:hAnsi="Arial"/>
        </w:rPr>
      </w:pPr>
    </w:p>
    <w:p w14:paraId="08784876" w14:textId="77777777" w:rsidR="00340084" w:rsidRDefault="00340084">
      <w:pPr>
        <w:spacing w:after="0" w:line="22" w:lineRule="atLeast"/>
        <w:contextualSpacing/>
        <w:rPr>
          <w:rFonts w:ascii="Arial" w:hAnsi="Arial"/>
        </w:rPr>
      </w:pPr>
    </w:p>
    <w:p w14:paraId="08784877" w14:textId="77777777" w:rsidR="00340084" w:rsidRDefault="00340084">
      <w:pPr>
        <w:spacing w:after="0" w:line="22" w:lineRule="atLeast"/>
        <w:contextualSpacing/>
        <w:rPr>
          <w:rFonts w:ascii="Arial" w:hAnsi="Arial"/>
        </w:rPr>
      </w:pPr>
    </w:p>
    <w:p w14:paraId="08784878" w14:textId="77777777" w:rsidR="00340084" w:rsidRDefault="00340084">
      <w:pPr>
        <w:spacing w:after="0" w:line="22" w:lineRule="atLeast"/>
        <w:contextualSpacing/>
        <w:rPr>
          <w:rFonts w:ascii="Arial" w:hAnsi="Arial"/>
        </w:rPr>
      </w:pPr>
    </w:p>
    <w:p w14:paraId="08784879" w14:textId="77777777" w:rsidR="00340084" w:rsidRDefault="00340084">
      <w:pPr>
        <w:spacing w:after="0" w:line="22" w:lineRule="atLeast"/>
        <w:contextualSpacing/>
        <w:rPr>
          <w:rFonts w:ascii="Arial" w:hAnsi="Arial"/>
        </w:rPr>
      </w:pPr>
    </w:p>
    <w:p w14:paraId="0878487A" w14:textId="77777777" w:rsidR="00340084" w:rsidRDefault="00340084">
      <w:pPr>
        <w:spacing w:after="0" w:line="22" w:lineRule="atLeast"/>
        <w:contextualSpacing/>
        <w:rPr>
          <w:rFonts w:ascii="Arial" w:hAnsi="Arial"/>
        </w:rPr>
      </w:pPr>
    </w:p>
    <w:p w14:paraId="0878487B" w14:textId="77777777" w:rsidR="00340084" w:rsidRDefault="00340084">
      <w:pPr>
        <w:spacing w:after="0" w:line="22" w:lineRule="atLeast"/>
        <w:contextualSpacing/>
        <w:rPr>
          <w:rFonts w:ascii="Arial" w:hAnsi="Arial"/>
        </w:rPr>
      </w:pPr>
    </w:p>
    <w:p w14:paraId="0878487C" w14:textId="77777777" w:rsidR="00340084" w:rsidRDefault="00340084">
      <w:pPr>
        <w:spacing w:after="0" w:line="22" w:lineRule="atLeast"/>
        <w:contextualSpacing/>
        <w:rPr>
          <w:rFonts w:ascii="Arial" w:hAnsi="Arial"/>
        </w:rPr>
      </w:pPr>
    </w:p>
    <w:p w14:paraId="0878487D" w14:textId="77777777" w:rsidR="00340084" w:rsidRDefault="00340084">
      <w:pPr>
        <w:spacing w:after="0" w:line="22" w:lineRule="atLeast"/>
        <w:contextualSpacing/>
        <w:rPr>
          <w:rFonts w:ascii="Arial" w:hAnsi="Arial"/>
        </w:rPr>
      </w:pPr>
    </w:p>
    <w:p w14:paraId="0878487E" w14:textId="77777777" w:rsidR="00340084" w:rsidRDefault="00340084">
      <w:pPr>
        <w:spacing w:after="0" w:line="22" w:lineRule="atLeast"/>
        <w:contextualSpacing/>
        <w:rPr>
          <w:rFonts w:ascii="Arial" w:hAnsi="Arial"/>
        </w:rPr>
      </w:pPr>
    </w:p>
    <w:p w14:paraId="0878487F" w14:textId="77777777" w:rsidR="00340084" w:rsidRDefault="00340084">
      <w:pPr>
        <w:spacing w:after="0" w:line="22" w:lineRule="atLeast"/>
        <w:contextualSpacing/>
        <w:rPr>
          <w:rFonts w:ascii="Arial" w:hAnsi="Arial"/>
        </w:rPr>
      </w:pPr>
    </w:p>
    <w:p w14:paraId="08784880" w14:textId="77777777" w:rsidR="00340084" w:rsidRDefault="00340084">
      <w:pPr>
        <w:spacing w:after="0" w:line="22" w:lineRule="atLeast"/>
        <w:contextualSpacing/>
        <w:rPr>
          <w:rFonts w:ascii="Arial" w:hAnsi="Arial"/>
        </w:rPr>
      </w:pPr>
    </w:p>
    <w:p w14:paraId="08784881" w14:textId="77777777" w:rsidR="00340084" w:rsidRDefault="00340084">
      <w:pPr>
        <w:spacing w:after="0" w:line="22" w:lineRule="atLeast"/>
        <w:contextualSpacing/>
        <w:rPr>
          <w:rFonts w:ascii="Arial" w:hAnsi="Arial"/>
        </w:rPr>
      </w:pPr>
    </w:p>
    <w:p w14:paraId="08784882" w14:textId="77777777" w:rsidR="00340084" w:rsidRDefault="00340084">
      <w:pPr>
        <w:spacing w:after="0" w:line="22" w:lineRule="atLeast"/>
        <w:contextualSpacing/>
        <w:rPr>
          <w:rFonts w:ascii="Arial" w:hAnsi="Arial"/>
        </w:rPr>
      </w:pPr>
    </w:p>
    <w:p w14:paraId="08784883" w14:textId="77777777" w:rsidR="00340084" w:rsidRDefault="0065041E">
      <w:pPr>
        <w:spacing w:after="0" w:line="22" w:lineRule="atLeast"/>
        <w:contextualSpacing/>
      </w:pPr>
      <w:r>
        <w:rPr>
          <w:rFonts w:ascii="Arial" w:eastAsia="Arial" w:hAnsi="Arial"/>
          <w:color w:val="000000"/>
          <w:sz w:val="24"/>
          <w:szCs w:val="24"/>
        </w:rPr>
        <w:t xml:space="preserve">When you have completed this form, indicate the </w:t>
      </w:r>
      <w:r>
        <w:rPr>
          <w:rFonts w:ascii="Arial" w:eastAsia="Arial" w:hAnsi="Arial"/>
          <w:b/>
          <w:bCs/>
          <w:color w:val="000000"/>
          <w:sz w:val="24"/>
          <w:szCs w:val="24"/>
        </w:rPr>
        <w:t>confidentiality status</w:t>
      </w:r>
      <w:r>
        <w:rPr>
          <w:rFonts w:ascii="Arial" w:eastAsia="Arial" w:hAnsi="Arial"/>
          <w:color w:val="000000"/>
          <w:sz w:val="24"/>
          <w:szCs w:val="24"/>
        </w:rPr>
        <w:t xml:space="preserve"> of this document by placing an X in the relevant box below:</w:t>
      </w:r>
    </w:p>
    <w:p w14:paraId="08784884" w14:textId="77777777" w:rsidR="00340084" w:rsidRDefault="00340084">
      <w:pPr>
        <w:spacing w:after="0" w:line="22" w:lineRule="atLeast"/>
        <w:contextualSpacing/>
        <w:rPr>
          <w:rFonts w:ascii="Arial" w:eastAsia="Arial" w:hAnsi="Arial"/>
          <w:color w:val="000000"/>
          <w:sz w:val="24"/>
          <w:szCs w:val="24"/>
        </w:rPr>
      </w:pPr>
    </w:p>
    <w:p w14:paraId="08784885" w14:textId="77777777" w:rsidR="00340084" w:rsidRDefault="0065041E">
      <w:pPr>
        <w:spacing w:after="0" w:line="22" w:lineRule="atLeast"/>
        <w:contextualSpacing/>
      </w:pPr>
      <w:r>
        <w:rPr>
          <w:rFonts w:ascii="Segoe UI Symbol" w:eastAsia="Segoe UI Symbol" w:hAnsi="Segoe UI Symbol" w:cs="Segoe UI Symbol"/>
          <w:b/>
          <w:bCs/>
          <w:color w:val="000000"/>
          <w:sz w:val="24"/>
          <w:szCs w:val="24"/>
        </w:rPr>
        <w:t>☐</w:t>
      </w:r>
      <w:r>
        <w:rPr>
          <w:rFonts w:ascii="Arial" w:eastAsia="Arial" w:hAnsi="Arial"/>
          <w:color w:val="000000"/>
          <w:sz w:val="24"/>
          <w:szCs w:val="24"/>
        </w:rPr>
        <w:t xml:space="preserve"> Confidential</w:t>
      </w:r>
    </w:p>
    <w:p w14:paraId="08784886" w14:textId="77777777" w:rsidR="00340084" w:rsidRDefault="0065041E">
      <w:pPr>
        <w:spacing w:after="0" w:line="22" w:lineRule="atLeast"/>
        <w:contextualSpacing/>
      </w:pPr>
      <w:r>
        <w:rPr>
          <w:rFonts w:ascii="Segoe UI Symbol" w:eastAsia="Segoe UI Symbol" w:hAnsi="Segoe UI Symbol" w:cs="Segoe UI Symbol"/>
          <w:b/>
          <w:bCs/>
          <w:color w:val="000000"/>
          <w:sz w:val="24"/>
          <w:szCs w:val="24"/>
        </w:rPr>
        <w:t>☐</w:t>
      </w:r>
      <w:r>
        <w:rPr>
          <w:rFonts w:ascii="Arial" w:eastAsia="Arial" w:hAnsi="Arial"/>
          <w:color w:val="000000"/>
          <w:sz w:val="24"/>
          <w:szCs w:val="24"/>
        </w:rPr>
        <w:t xml:space="preserve"> </w:t>
      </w:r>
      <w:proofErr w:type="gramStart"/>
      <w:r>
        <w:rPr>
          <w:rFonts w:ascii="Arial" w:eastAsia="Arial" w:hAnsi="Arial"/>
          <w:color w:val="000000"/>
          <w:sz w:val="24"/>
          <w:szCs w:val="24"/>
        </w:rPr>
        <w:t>Non-Confidential</w:t>
      </w:r>
      <w:proofErr w:type="gramEnd"/>
      <w:r>
        <w:rPr>
          <w:rFonts w:ascii="Arial" w:eastAsia="Arial" w:hAnsi="Arial"/>
          <w:color w:val="000000"/>
          <w:sz w:val="24"/>
          <w:szCs w:val="24"/>
        </w:rPr>
        <w:t xml:space="preserve"> – will be made publicly available</w:t>
      </w:r>
    </w:p>
    <w:p w14:paraId="08784887" w14:textId="77777777" w:rsidR="00340084" w:rsidRDefault="00340084">
      <w:pPr>
        <w:spacing w:after="0" w:line="22" w:lineRule="atLeast"/>
        <w:contextualSpacing/>
        <w:rPr>
          <w:rFonts w:ascii="Arial" w:eastAsia="Arial" w:hAnsi="Arial"/>
          <w:color w:val="000000"/>
          <w:sz w:val="24"/>
          <w:szCs w:val="24"/>
        </w:rPr>
      </w:pPr>
    </w:p>
    <w:p w14:paraId="08784888" w14:textId="3F8792F6" w:rsidR="00340084" w:rsidRDefault="0065041E" w:rsidP="03264B96">
      <w:pPr>
        <w:spacing w:after="0" w:line="22" w:lineRule="atLeast"/>
        <w:contextualSpacing/>
        <w:sectPr w:rsidR="00340084">
          <w:headerReference w:type="first" r:id="rId12"/>
          <w:footerReference w:type="first" r:id="rId13"/>
          <w:pgSz w:w="11906" w:h="16838"/>
          <w:pgMar w:top="1440" w:right="1440" w:bottom="1440" w:left="1440" w:header="709" w:footer="709" w:gutter="0"/>
          <w:pgNumType w:fmt="lowerRoman" w:start="1"/>
          <w:cols w:space="720"/>
          <w:titlePg/>
        </w:sectPr>
      </w:pPr>
      <w:r w:rsidRPr="03264B96">
        <w:rPr>
          <w:rFonts w:ascii="Arial" w:eastAsia="Arial" w:hAnsi="Arial"/>
          <w:color w:val="000000" w:themeColor="text1"/>
          <w:sz w:val="24"/>
          <w:szCs w:val="24"/>
        </w:rPr>
        <w:t xml:space="preserve">Your completed response must comprise this questionnaire. Please note that you will have to provide a </w:t>
      </w:r>
      <w:r w:rsidRPr="03264B96">
        <w:rPr>
          <w:rFonts w:ascii="Arial" w:eastAsia="Arial" w:hAnsi="Arial"/>
          <w:b/>
          <w:bCs/>
          <w:color w:val="000000" w:themeColor="text1"/>
          <w:sz w:val="24"/>
          <w:szCs w:val="24"/>
        </w:rPr>
        <w:t xml:space="preserve">Confidential </w:t>
      </w:r>
      <w:r w:rsidRPr="03264B96">
        <w:rPr>
          <w:rFonts w:ascii="Arial" w:eastAsia="Arial" w:hAnsi="Arial"/>
          <w:color w:val="000000" w:themeColor="text1"/>
          <w:sz w:val="24"/>
          <w:szCs w:val="24"/>
        </w:rPr>
        <w:t xml:space="preserve">and a </w:t>
      </w:r>
      <w:r w:rsidRPr="03264B96">
        <w:rPr>
          <w:rFonts w:ascii="Arial" w:eastAsia="Arial" w:hAnsi="Arial"/>
          <w:b/>
          <w:bCs/>
          <w:color w:val="000000" w:themeColor="text1"/>
          <w:sz w:val="24"/>
          <w:szCs w:val="24"/>
        </w:rPr>
        <w:t xml:space="preserve">Non-Confidential </w:t>
      </w:r>
      <w:r w:rsidRPr="03264B96">
        <w:rPr>
          <w:rFonts w:ascii="Arial" w:eastAsia="Arial" w:hAnsi="Arial"/>
          <w:color w:val="000000" w:themeColor="text1"/>
          <w:sz w:val="24"/>
          <w:szCs w:val="24"/>
        </w:rPr>
        <w:t>version of the questionnaire, as well as any additional documents you append.</w:t>
      </w:r>
      <w:r w:rsidRPr="03264B96">
        <w:rPr>
          <w:rFonts w:ascii="Arial" w:eastAsia="Arial" w:hAnsi="Arial"/>
          <w:b/>
          <w:bCs/>
          <w:color w:val="000000" w:themeColor="text1"/>
          <w:sz w:val="24"/>
          <w:szCs w:val="24"/>
        </w:rPr>
        <w:t xml:space="preserve"> </w:t>
      </w:r>
      <w:r w:rsidRPr="03264B96">
        <w:rPr>
          <w:rFonts w:ascii="Arial" w:eastAsia="Arial" w:hAnsi="Arial"/>
          <w:color w:val="000000" w:themeColor="text1"/>
          <w:sz w:val="24"/>
          <w:szCs w:val="24"/>
        </w:rPr>
        <w:t>All documents should be uploaded to the Trade Remedies Service (</w:t>
      </w:r>
      <w:hyperlink r:id="rId14">
        <w:r w:rsidR="2F501A7E" w:rsidRPr="03264B96">
          <w:rPr>
            <w:rStyle w:val="Hyperlink"/>
            <w:rFonts w:ascii="Arial" w:eastAsia="Arial" w:hAnsi="Arial"/>
            <w:sz w:val="24"/>
            <w:szCs w:val="24"/>
          </w:rPr>
          <w:t>https://portal.trade-remedies.service.gov.uk/</w:t>
        </w:r>
      </w:hyperlink>
      <w:r w:rsidRPr="03264B96">
        <w:rPr>
          <w:rFonts w:ascii="Arial" w:eastAsia="Arial" w:hAnsi="Arial"/>
          <w:color w:val="000000" w:themeColor="text1"/>
          <w:sz w:val="24"/>
          <w:szCs w:val="24"/>
        </w:rPr>
        <w:t>) by</w:t>
      </w:r>
      <w:r w:rsidR="3A63AF67" w:rsidRPr="03264B96">
        <w:rPr>
          <w:rFonts w:ascii="Arial" w:eastAsia="Arial" w:hAnsi="Arial"/>
          <w:color w:val="000000" w:themeColor="text1"/>
          <w:sz w:val="24"/>
          <w:szCs w:val="24"/>
        </w:rPr>
        <w:t xml:space="preserve"> </w:t>
      </w:r>
      <w:r w:rsidR="004023A4">
        <w:rPr>
          <w:rFonts w:ascii="Arial" w:eastAsia="Arial" w:hAnsi="Arial"/>
          <w:color w:val="000000" w:themeColor="text1"/>
          <w:sz w:val="24"/>
          <w:szCs w:val="24"/>
        </w:rPr>
        <w:t>23 October 2026.</w:t>
      </w:r>
    </w:p>
    <w:p w14:paraId="08784889" w14:textId="77777777" w:rsidR="00340084" w:rsidRDefault="00340084">
      <w:pPr>
        <w:rPr>
          <w:rFonts w:ascii="Arial" w:eastAsia="Arial" w:hAnsi="Arial"/>
          <w:color w:val="FF0000"/>
          <w:sz w:val="24"/>
          <w:szCs w:val="24"/>
        </w:rPr>
      </w:pPr>
    </w:p>
    <w:p w14:paraId="0878488A" w14:textId="77777777" w:rsidR="00340084" w:rsidRDefault="0065041E">
      <w:pPr>
        <w:pStyle w:val="TOCHeading"/>
        <w:outlineLvl w:val="9"/>
      </w:pPr>
      <w:r>
        <w:t>Contents</w:t>
      </w:r>
    </w:p>
    <w:p w14:paraId="0878488B" w14:textId="77777777" w:rsidR="00340084" w:rsidRDefault="00340084">
      <w:pPr>
        <w:rPr>
          <w:lang w:val="en-US"/>
        </w:rPr>
      </w:pPr>
    </w:p>
    <w:p w14:paraId="749A5057" w14:textId="2636561C" w:rsidR="0099699D" w:rsidRDefault="00340084">
      <w:pPr>
        <w:pStyle w:val="TOC1"/>
        <w:rPr>
          <w:rFonts w:asciiTheme="minorHAnsi" w:eastAsiaTheme="minorEastAsia" w:hAnsiTheme="minorHAnsi" w:cstheme="minorBidi"/>
          <w:b w:val="0"/>
          <w:bCs w:val="0"/>
          <w:noProof/>
          <w:kern w:val="2"/>
          <w:lang w:eastAsia="en-GB"/>
          <w14:ligatures w14:val="standardContextual"/>
        </w:rPr>
      </w:pPr>
      <w:r w:rsidRPr="03264B96">
        <w:rPr>
          <w:b w:val="0"/>
          <w:bCs w:val="0"/>
        </w:rPr>
        <w:fldChar w:fldCharType="begin"/>
      </w:r>
      <w:r w:rsidR="0065041E" w:rsidRPr="0065041E">
        <w:instrText xml:space="preserve"> TOC \o "1-3" \u \h </w:instrText>
      </w:r>
      <w:r w:rsidRPr="03264B96">
        <w:rPr>
          <w:b w:val="0"/>
          <w:bCs w:val="0"/>
        </w:rPr>
        <w:fldChar w:fldCharType="separate"/>
      </w:r>
      <w:hyperlink w:anchor="_Toc241074728" w:history="1">
        <w:r w:rsidR="0099699D" w:rsidRPr="00FF1F18">
          <w:rPr>
            <w:rStyle w:val="Hyperlink"/>
            <w:noProof/>
          </w:rPr>
          <w:t>Introduction</w:t>
        </w:r>
        <w:r w:rsidR="0099699D">
          <w:rPr>
            <w:noProof/>
          </w:rPr>
          <w:tab/>
        </w:r>
        <w:r w:rsidR="0099699D">
          <w:rPr>
            <w:noProof/>
          </w:rPr>
          <w:fldChar w:fldCharType="begin"/>
        </w:r>
        <w:r w:rsidR="0099699D">
          <w:rPr>
            <w:noProof/>
          </w:rPr>
          <w:instrText xml:space="preserve"> PAGEREF _Toc241074728 \h </w:instrText>
        </w:r>
        <w:r w:rsidR="0099699D">
          <w:rPr>
            <w:noProof/>
          </w:rPr>
        </w:r>
        <w:r w:rsidR="0099699D">
          <w:rPr>
            <w:noProof/>
          </w:rPr>
          <w:fldChar w:fldCharType="separate"/>
        </w:r>
        <w:r w:rsidR="0099699D">
          <w:rPr>
            <w:noProof/>
          </w:rPr>
          <w:t>3</w:t>
        </w:r>
        <w:r w:rsidR="0099699D">
          <w:rPr>
            <w:noProof/>
          </w:rPr>
          <w:fldChar w:fldCharType="end"/>
        </w:r>
      </w:hyperlink>
    </w:p>
    <w:p w14:paraId="5F090DF8" w14:textId="3E28BE0A" w:rsidR="0099699D" w:rsidRDefault="0099699D">
      <w:pPr>
        <w:pStyle w:val="TOC1"/>
        <w:rPr>
          <w:rFonts w:asciiTheme="minorHAnsi" w:eastAsiaTheme="minorEastAsia" w:hAnsiTheme="minorHAnsi" w:cstheme="minorBidi"/>
          <w:b w:val="0"/>
          <w:bCs w:val="0"/>
          <w:noProof/>
          <w:kern w:val="2"/>
          <w:lang w:eastAsia="en-GB"/>
          <w14:ligatures w14:val="standardContextual"/>
        </w:rPr>
      </w:pPr>
      <w:hyperlink w:anchor="_Toc241074729" w:history="1">
        <w:r w:rsidRPr="00FF1F18">
          <w:rPr>
            <w:rStyle w:val="Hyperlink"/>
            <w:noProof/>
          </w:rPr>
          <w:t>The scope of this investigation</w:t>
        </w:r>
        <w:r>
          <w:rPr>
            <w:noProof/>
          </w:rPr>
          <w:tab/>
        </w:r>
        <w:r>
          <w:rPr>
            <w:noProof/>
          </w:rPr>
          <w:fldChar w:fldCharType="begin"/>
        </w:r>
        <w:r>
          <w:rPr>
            <w:noProof/>
          </w:rPr>
          <w:instrText xml:space="preserve"> PAGEREF _Toc241074729 \h </w:instrText>
        </w:r>
        <w:r>
          <w:rPr>
            <w:noProof/>
          </w:rPr>
        </w:r>
        <w:r>
          <w:rPr>
            <w:noProof/>
          </w:rPr>
          <w:fldChar w:fldCharType="separate"/>
        </w:r>
        <w:r>
          <w:rPr>
            <w:noProof/>
          </w:rPr>
          <w:t>7</w:t>
        </w:r>
        <w:r>
          <w:rPr>
            <w:noProof/>
          </w:rPr>
          <w:fldChar w:fldCharType="end"/>
        </w:r>
      </w:hyperlink>
    </w:p>
    <w:p w14:paraId="7969C060" w14:textId="36ABA129" w:rsidR="0099699D" w:rsidRDefault="0099699D">
      <w:pPr>
        <w:pStyle w:val="TOC1"/>
        <w:rPr>
          <w:rFonts w:asciiTheme="minorHAnsi" w:eastAsiaTheme="minorEastAsia" w:hAnsiTheme="minorHAnsi" w:cstheme="minorBidi"/>
          <w:b w:val="0"/>
          <w:bCs w:val="0"/>
          <w:noProof/>
          <w:kern w:val="2"/>
          <w:lang w:eastAsia="en-GB"/>
          <w14:ligatures w14:val="standardContextual"/>
        </w:rPr>
      </w:pPr>
      <w:hyperlink w:anchor="_Toc241074730" w:history="1">
        <w:r w:rsidRPr="00FF1F18">
          <w:rPr>
            <w:rStyle w:val="Hyperlink"/>
            <w:noProof/>
          </w:rPr>
          <w:t>SECTION A: Allegations Concerning a Particular Market Situation (PMS)</w:t>
        </w:r>
        <w:r>
          <w:rPr>
            <w:noProof/>
          </w:rPr>
          <w:tab/>
        </w:r>
        <w:r>
          <w:rPr>
            <w:noProof/>
          </w:rPr>
          <w:fldChar w:fldCharType="begin"/>
        </w:r>
        <w:r>
          <w:rPr>
            <w:noProof/>
          </w:rPr>
          <w:instrText xml:space="preserve"> PAGEREF _Toc241074730 \h </w:instrText>
        </w:r>
        <w:r>
          <w:rPr>
            <w:noProof/>
          </w:rPr>
        </w:r>
        <w:r>
          <w:rPr>
            <w:noProof/>
          </w:rPr>
          <w:fldChar w:fldCharType="separate"/>
        </w:r>
        <w:r>
          <w:rPr>
            <w:noProof/>
          </w:rPr>
          <w:t>8</w:t>
        </w:r>
        <w:r>
          <w:rPr>
            <w:noProof/>
          </w:rPr>
          <w:fldChar w:fldCharType="end"/>
        </w:r>
      </w:hyperlink>
    </w:p>
    <w:p w14:paraId="6906288B" w14:textId="0547A2A0" w:rsidR="0099699D" w:rsidRDefault="0099699D">
      <w:pPr>
        <w:pStyle w:val="TOC2"/>
        <w:rPr>
          <w:rFonts w:asciiTheme="minorHAnsi" w:eastAsiaTheme="minorEastAsia" w:hAnsiTheme="minorHAnsi" w:cstheme="minorBidi"/>
          <w:noProof/>
          <w:kern w:val="2"/>
          <w:sz w:val="24"/>
          <w:szCs w:val="24"/>
          <w:lang w:eastAsia="en-GB"/>
          <w14:ligatures w14:val="standardContextual"/>
        </w:rPr>
      </w:pPr>
      <w:hyperlink w:anchor="_Toc241074731" w:history="1">
        <w:r w:rsidRPr="00FF1F18">
          <w:rPr>
            <w:rStyle w:val="Hyperlink"/>
            <w:rFonts w:ascii="Arial" w:hAnsi="Arial"/>
            <w:b/>
            <w:bCs/>
            <w:noProof/>
          </w:rPr>
          <w:t>A.1 Particular Market Situation (PMS)</w:t>
        </w:r>
        <w:r>
          <w:rPr>
            <w:noProof/>
          </w:rPr>
          <w:tab/>
        </w:r>
        <w:r>
          <w:rPr>
            <w:noProof/>
          </w:rPr>
          <w:fldChar w:fldCharType="begin"/>
        </w:r>
        <w:r>
          <w:rPr>
            <w:noProof/>
          </w:rPr>
          <w:instrText xml:space="preserve"> PAGEREF _Toc241074731 \h </w:instrText>
        </w:r>
        <w:r>
          <w:rPr>
            <w:noProof/>
          </w:rPr>
        </w:r>
        <w:r>
          <w:rPr>
            <w:noProof/>
          </w:rPr>
          <w:fldChar w:fldCharType="separate"/>
        </w:r>
        <w:r>
          <w:rPr>
            <w:noProof/>
          </w:rPr>
          <w:t>8</w:t>
        </w:r>
        <w:r>
          <w:rPr>
            <w:noProof/>
          </w:rPr>
          <w:fldChar w:fldCharType="end"/>
        </w:r>
      </w:hyperlink>
    </w:p>
    <w:p w14:paraId="2C4E5E80" w14:textId="5147563C" w:rsidR="0099699D" w:rsidRDefault="0099699D">
      <w:pPr>
        <w:pStyle w:val="TOC2"/>
        <w:rPr>
          <w:rFonts w:asciiTheme="minorHAnsi" w:eastAsiaTheme="minorEastAsia" w:hAnsiTheme="minorHAnsi" w:cstheme="minorBidi"/>
          <w:noProof/>
          <w:kern w:val="2"/>
          <w:sz w:val="24"/>
          <w:szCs w:val="24"/>
          <w:lang w:eastAsia="en-GB"/>
          <w14:ligatures w14:val="standardContextual"/>
        </w:rPr>
      </w:pPr>
      <w:hyperlink w:anchor="_Toc241074732" w:history="1">
        <w:r w:rsidRPr="00FF1F18">
          <w:rPr>
            <w:rStyle w:val="Hyperlink"/>
            <w:rFonts w:ascii="Arial" w:hAnsi="Arial"/>
            <w:b/>
            <w:bCs/>
            <w:noProof/>
          </w:rPr>
          <w:t>A.2 State ownership, control or policy supervision</w:t>
        </w:r>
        <w:r>
          <w:rPr>
            <w:noProof/>
          </w:rPr>
          <w:tab/>
        </w:r>
        <w:r>
          <w:rPr>
            <w:noProof/>
          </w:rPr>
          <w:fldChar w:fldCharType="begin"/>
        </w:r>
        <w:r>
          <w:rPr>
            <w:noProof/>
          </w:rPr>
          <w:instrText xml:space="preserve"> PAGEREF _Toc241074732 \h </w:instrText>
        </w:r>
        <w:r>
          <w:rPr>
            <w:noProof/>
          </w:rPr>
        </w:r>
        <w:r>
          <w:rPr>
            <w:noProof/>
          </w:rPr>
          <w:fldChar w:fldCharType="separate"/>
        </w:r>
        <w:r>
          <w:rPr>
            <w:noProof/>
          </w:rPr>
          <w:t>9</w:t>
        </w:r>
        <w:r>
          <w:rPr>
            <w:noProof/>
          </w:rPr>
          <w:fldChar w:fldCharType="end"/>
        </w:r>
      </w:hyperlink>
    </w:p>
    <w:p w14:paraId="558C0D98" w14:textId="55EC1AF9" w:rsidR="0099699D" w:rsidRDefault="0099699D">
      <w:pPr>
        <w:pStyle w:val="TOC2"/>
        <w:rPr>
          <w:rFonts w:asciiTheme="minorHAnsi" w:eastAsiaTheme="minorEastAsia" w:hAnsiTheme="minorHAnsi" w:cstheme="minorBidi"/>
          <w:noProof/>
          <w:kern w:val="2"/>
          <w:sz w:val="24"/>
          <w:szCs w:val="24"/>
          <w:lang w:eastAsia="en-GB"/>
          <w14:ligatures w14:val="standardContextual"/>
        </w:rPr>
      </w:pPr>
      <w:hyperlink w:anchor="_Toc241074733" w:history="1">
        <w:r w:rsidRPr="00FF1F18">
          <w:rPr>
            <w:rStyle w:val="Hyperlink"/>
            <w:rFonts w:ascii="Arial" w:hAnsi="Arial"/>
            <w:b/>
            <w:bCs/>
            <w:noProof/>
          </w:rPr>
          <w:t>A.3 Government policies</w:t>
        </w:r>
        <w:r>
          <w:rPr>
            <w:noProof/>
          </w:rPr>
          <w:tab/>
        </w:r>
        <w:r>
          <w:rPr>
            <w:noProof/>
          </w:rPr>
          <w:fldChar w:fldCharType="begin"/>
        </w:r>
        <w:r>
          <w:rPr>
            <w:noProof/>
          </w:rPr>
          <w:instrText xml:space="preserve"> PAGEREF _Toc241074733 \h </w:instrText>
        </w:r>
        <w:r>
          <w:rPr>
            <w:noProof/>
          </w:rPr>
        </w:r>
        <w:r>
          <w:rPr>
            <w:noProof/>
          </w:rPr>
          <w:fldChar w:fldCharType="separate"/>
        </w:r>
        <w:r>
          <w:rPr>
            <w:noProof/>
          </w:rPr>
          <w:t>10</w:t>
        </w:r>
        <w:r>
          <w:rPr>
            <w:noProof/>
          </w:rPr>
          <w:fldChar w:fldCharType="end"/>
        </w:r>
      </w:hyperlink>
    </w:p>
    <w:p w14:paraId="06D167F7" w14:textId="41BF9F5A" w:rsidR="0099699D" w:rsidRDefault="0099699D">
      <w:pPr>
        <w:pStyle w:val="TOC2"/>
        <w:rPr>
          <w:rFonts w:asciiTheme="minorHAnsi" w:eastAsiaTheme="minorEastAsia" w:hAnsiTheme="minorHAnsi" w:cstheme="minorBidi"/>
          <w:noProof/>
          <w:kern w:val="2"/>
          <w:sz w:val="24"/>
          <w:szCs w:val="24"/>
          <w:lang w:eastAsia="en-GB"/>
          <w14:ligatures w14:val="standardContextual"/>
        </w:rPr>
      </w:pPr>
      <w:hyperlink w:anchor="_Toc241074735" w:history="1">
        <w:r w:rsidRPr="00FF1F18">
          <w:rPr>
            <w:rStyle w:val="Hyperlink"/>
            <w:rFonts w:ascii="Arial" w:hAnsi="Arial"/>
            <w:b/>
            <w:bCs/>
            <w:noProof/>
          </w:rPr>
          <w:t>A.4 Raw material costs</w:t>
        </w:r>
        <w:r>
          <w:rPr>
            <w:noProof/>
          </w:rPr>
          <w:tab/>
        </w:r>
        <w:r>
          <w:rPr>
            <w:noProof/>
          </w:rPr>
          <w:fldChar w:fldCharType="begin"/>
        </w:r>
        <w:r>
          <w:rPr>
            <w:noProof/>
          </w:rPr>
          <w:instrText xml:space="preserve"> PAGEREF _Toc241074735 \h </w:instrText>
        </w:r>
        <w:r>
          <w:rPr>
            <w:noProof/>
          </w:rPr>
        </w:r>
        <w:r>
          <w:rPr>
            <w:noProof/>
          </w:rPr>
          <w:fldChar w:fldCharType="separate"/>
        </w:r>
        <w:r>
          <w:rPr>
            <w:noProof/>
          </w:rPr>
          <w:t>11</w:t>
        </w:r>
        <w:r>
          <w:rPr>
            <w:noProof/>
          </w:rPr>
          <w:fldChar w:fldCharType="end"/>
        </w:r>
      </w:hyperlink>
    </w:p>
    <w:p w14:paraId="2A8E32B1" w14:textId="1586EBDC" w:rsidR="0099699D" w:rsidRDefault="0099699D">
      <w:pPr>
        <w:pStyle w:val="TOC2"/>
        <w:rPr>
          <w:rFonts w:asciiTheme="minorHAnsi" w:eastAsiaTheme="minorEastAsia" w:hAnsiTheme="minorHAnsi" w:cstheme="minorBidi"/>
          <w:noProof/>
          <w:kern w:val="2"/>
          <w:sz w:val="24"/>
          <w:szCs w:val="24"/>
          <w:lang w:eastAsia="en-GB"/>
          <w14:ligatures w14:val="standardContextual"/>
        </w:rPr>
      </w:pPr>
      <w:hyperlink w:anchor="_Toc241074736" w:history="1">
        <w:r w:rsidRPr="00FF1F18">
          <w:rPr>
            <w:rStyle w:val="Hyperlink"/>
            <w:rFonts w:ascii="Arial" w:hAnsi="Arial"/>
            <w:b/>
            <w:bCs/>
            <w:noProof/>
          </w:rPr>
          <w:t>A.5 Energy Cost</w:t>
        </w:r>
        <w:r>
          <w:rPr>
            <w:noProof/>
          </w:rPr>
          <w:tab/>
        </w:r>
        <w:r>
          <w:rPr>
            <w:noProof/>
          </w:rPr>
          <w:fldChar w:fldCharType="begin"/>
        </w:r>
        <w:r>
          <w:rPr>
            <w:noProof/>
          </w:rPr>
          <w:instrText xml:space="preserve"> PAGEREF _Toc241074736 \h </w:instrText>
        </w:r>
        <w:r>
          <w:rPr>
            <w:noProof/>
          </w:rPr>
        </w:r>
        <w:r>
          <w:rPr>
            <w:noProof/>
          </w:rPr>
          <w:fldChar w:fldCharType="separate"/>
        </w:r>
        <w:r>
          <w:rPr>
            <w:noProof/>
          </w:rPr>
          <w:t>13</w:t>
        </w:r>
        <w:r>
          <w:rPr>
            <w:noProof/>
          </w:rPr>
          <w:fldChar w:fldCharType="end"/>
        </w:r>
      </w:hyperlink>
    </w:p>
    <w:p w14:paraId="01BC8970" w14:textId="4CEACF1D" w:rsidR="0099699D" w:rsidRDefault="0099699D">
      <w:pPr>
        <w:pStyle w:val="TOC2"/>
        <w:rPr>
          <w:rFonts w:asciiTheme="minorHAnsi" w:eastAsiaTheme="minorEastAsia" w:hAnsiTheme="minorHAnsi" w:cstheme="minorBidi"/>
          <w:noProof/>
          <w:kern w:val="2"/>
          <w:sz w:val="24"/>
          <w:szCs w:val="24"/>
          <w:lang w:eastAsia="en-GB"/>
          <w14:ligatures w14:val="standardContextual"/>
        </w:rPr>
      </w:pPr>
      <w:hyperlink w:anchor="_Toc241074738" w:history="1">
        <w:r w:rsidRPr="00FF1F18">
          <w:rPr>
            <w:rStyle w:val="Hyperlink"/>
            <w:rFonts w:ascii="Arial" w:hAnsi="Arial"/>
            <w:b/>
            <w:bCs/>
            <w:noProof/>
          </w:rPr>
          <w:t>A.5 Land allocation and industrial infrastructure</w:t>
        </w:r>
        <w:r>
          <w:rPr>
            <w:noProof/>
          </w:rPr>
          <w:tab/>
        </w:r>
        <w:r>
          <w:rPr>
            <w:noProof/>
          </w:rPr>
          <w:fldChar w:fldCharType="begin"/>
        </w:r>
        <w:r>
          <w:rPr>
            <w:noProof/>
          </w:rPr>
          <w:instrText xml:space="preserve"> PAGEREF _Toc241074738 \h </w:instrText>
        </w:r>
        <w:r>
          <w:rPr>
            <w:noProof/>
          </w:rPr>
        </w:r>
        <w:r>
          <w:rPr>
            <w:noProof/>
          </w:rPr>
          <w:fldChar w:fldCharType="separate"/>
        </w:r>
        <w:r>
          <w:rPr>
            <w:noProof/>
          </w:rPr>
          <w:t>13</w:t>
        </w:r>
        <w:r>
          <w:rPr>
            <w:noProof/>
          </w:rPr>
          <w:fldChar w:fldCharType="end"/>
        </w:r>
      </w:hyperlink>
    </w:p>
    <w:p w14:paraId="38F13B3F" w14:textId="2C973553" w:rsidR="0099699D" w:rsidRDefault="0099699D">
      <w:pPr>
        <w:pStyle w:val="TOC2"/>
        <w:rPr>
          <w:rFonts w:asciiTheme="minorHAnsi" w:eastAsiaTheme="minorEastAsia" w:hAnsiTheme="minorHAnsi" w:cstheme="minorBidi"/>
          <w:noProof/>
          <w:kern w:val="2"/>
          <w:sz w:val="24"/>
          <w:szCs w:val="24"/>
          <w:lang w:eastAsia="en-GB"/>
          <w14:ligatures w14:val="standardContextual"/>
        </w:rPr>
      </w:pPr>
      <w:hyperlink w:anchor="_Toc241074739" w:history="1">
        <w:r w:rsidRPr="00FF1F18">
          <w:rPr>
            <w:rStyle w:val="Hyperlink"/>
            <w:rFonts w:ascii="Arial" w:hAnsi="Arial"/>
            <w:b/>
            <w:bCs/>
            <w:noProof/>
          </w:rPr>
          <w:t>A.6 Labour costs</w:t>
        </w:r>
        <w:r>
          <w:rPr>
            <w:noProof/>
          </w:rPr>
          <w:tab/>
        </w:r>
        <w:r>
          <w:rPr>
            <w:noProof/>
          </w:rPr>
          <w:fldChar w:fldCharType="begin"/>
        </w:r>
        <w:r>
          <w:rPr>
            <w:noProof/>
          </w:rPr>
          <w:instrText xml:space="preserve"> PAGEREF _Toc241074739 \h </w:instrText>
        </w:r>
        <w:r>
          <w:rPr>
            <w:noProof/>
          </w:rPr>
        </w:r>
        <w:r>
          <w:rPr>
            <w:noProof/>
          </w:rPr>
          <w:fldChar w:fldCharType="separate"/>
        </w:r>
        <w:r>
          <w:rPr>
            <w:noProof/>
          </w:rPr>
          <w:t>14</w:t>
        </w:r>
        <w:r>
          <w:rPr>
            <w:noProof/>
          </w:rPr>
          <w:fldChar w:fldCharType="end"/>
        </w:r>
      </w:hyperlink>
    </w:p>
    <w:p w14:paraId="197AA427" w14:textId="649BFDBC" w:rsidR="0099699D" w:rsidRDefault="0099699D">
      <w:pPr>
        <w:pStyle w:val="TOC2"/>
        <w:rPr>
          <w:rFonts w:asciiTheme="minorHAnsi" w:eastAsiaTheme="minorEastAsia" w:hAnsiTheme="minorHAnsi" w:cstheme="minorBidi"/>
          <w:noProof/>
          <w:kern w:val="2"/>
          <w:sz w:val="24"/>
          <w:szCs w:val="24"/>
          <w:lang w:eastAsia="en-GB"/>
          <w14:ligatures w14:val="standardContextual"/>
        </w:rPr>
      </w:pPr>
      <w:hyperlink w:anchor="_Toc241074740" w:history="1">
        <w:r w:rsidRPr="00FF1F18">
          <w:rPr>
            <w:rStyle w:val="Hyperlink"/>
            <w:rFonts w:ascii="Arial" w:hAnsi="Arial"/>
            <w:b/>
            <w:bCs/>
            <w:noProof/>
          </w:rPr>
          <w:t>A.7 Financing</w:t>
        </w:r>
        <w:r>
          <w:rPr>
            <w:noProof/>
          </w:rPr>
          <w:tab/>
        </w:r>
        <w:r>
          <w:rPr>
            <w:noProof/>
          </w:rPr>
          <w:fldChar w:fldCharType="begin"/>
        </w:r>
        <w:r>
          <w:rPr>
            <w:noProof/>
          </w:rPr>
          <w:instrText xml:space="preserve"> PAGEREF _Toc241074740 \h </w:instrText>
        </w:r>
        <w:r>
          <w:rPr>
            <w:noProof/>
          </w:rPr>
        </w:r>
        <w:r>
          <w:rPr>
            <w:noProof/>
          </w:rPr>
          <w:fldChar w:fldCharType="separate"/>
        </w:r>
        <w:r>
          <w:rPr>
            <w:noProof/>
          </w:rPr>
          <w:t>14</w:t>
        </w:r>
        <w:r>
          <w:rPr>
            <w:noProof/>
          </w:rPr>
          <w:fldChar w:fldCharType="end"/>
        </w:r>
      </w:hyperlink>
    </w:p>
    <w:p w14:paraId="10F8227F" w14:textId="7FE86C4A" w:rsidR="0099699D" w:rsidRDefault="0099699D">
      <w:pPr>
        <w:pStyle w:val="TOC2"/>
        <w:rPr>
          <w:rFonts w:asciiTheme="minorHAnsi" w:eastAsiaTheme="minorEastAsia" w:hAnsiTheme="minorHAnsi" w:cstheme="minorBidi"/>
          <w:noProof/>
          <w:kern w:val="2"/>
          <w:sz w:val="24"/>
          <w:szCs w:val="24"/>
          <w:lang w:eastAsia="en-GB"/>
          <w14:ligatures w14:val="standardContextual"/>
        </w:rPr>
      </w:pPr>
      <w:hyperlink w:anchor="_Toc241074741" w:history="1">
        <w:r w:rsidRPr="00FF1F18">
          <w:rPr>
            <w:rStyle w:val="Hyperlink"/>
            <w:rFonts w:ascii="Arial" w:hAnsi="Arial"/>
            <w:b/>
            <w:bCs/>
            <w:noProof/>
          </w:rPr>
          <w:t>A.8 Tax and regulatory costs</w:t>
        </w:r>
        <w:r>
          <w:rPr>
            <w:noProof/>
          </w:rPr>
          <w:tab/>
        </w:r>
        <w:r>
          <w:rPr>
            <w:noProof/>
          </w:rPr>
          <w:fldChar w:fldCharType="begin"/>
        </w:r>
        <w:r>
          <w:rPr>
            <w:noProof/>
          </w:rPr>
          <w:instrText xml:space="preserve"> PAGEREF _Toc241074741 \h </w:instrText>
        </w:r>
        <w:r>
          <w:rPr>
            <w:noProof/>
          </w:rPr>
        </w:r>
        <w:r>
          <w:rPr>
            <w:noProof/>
          </w:rPr>
          <w:fldChar w:fldCharType="separate"/>
        </w:r>
        <w:r>
          <w:rPr>
            <w:noProof/>
          </w:rPr>
          <w:t>15</w:t>
        </w:r>
        <w:r>
          <w:rPr>
            <w:noProof/>
          </w:rPr>
          <w:fldChar w:fldCharType="end"/>
        </w:r>
      </w:hyperlink>
    </w:p>
    <w:p w14:paraId="1A5009B4" w14:textId="20C0B5BD" w:rsidR="0099699D" w:rsidRDefault="0099699D">
      <w:pPr>
        <w:pStyle w:val="TOC2"/>
        <w:rPr>
          <w:rFonts w:asciiTheme="minorHAnsi" w:eastAsiaTheme="minorEastAsia" w:hAnsiTheme="minorHAnsi" w:cstheme="minorBidi"/>
          <w:noProof/>
          <w:kern w:val="2"/>
          <w:sz w:val="24"/>
          <w:szCs w:val="24"/>
          <w:lang w:eastAsia="en-GB"/>
          <w14:ligatures w14:val="standardContextual"/>
        </w:rPr>
      </w:pPr>
      <w:hyperlink w:anchor="_Toc241074742" w:history="1">
        <w:r w:rsidRPr="00FF1F18">
          <w:rPr>
            <w:rStyle w:val="Hyperlink"/>
            <w:rFonts w:ascii="Arial" w:hAnsi="Arial"/>
            <w:b/>
            <w:bCs/>
            <w:noProof/>
          </w:rPr>
          <w:t>A.9 Research and development costs</w:t>
        </w:r>
        <w:r>
          <w:rPr>
            <w:noProof/>
          </w:rPr>
          <w:tab/>
        </w:r>
        <w:r>
          <w:rPr>
            <w:noProof/>
          </w:rPr>
          <w:fldChar w:fldCharType="begin"/>
        </w:r>
        <w:r>
          <w:rPr>
            <w:noProof/>
          </w:rPr>
          <w:instrText xml:space="preserve"> PAGEREF _Toc241074742 \h </w:instrText>
        </w:r>
        <w:r>
          <w:rPr>
            <w:noProof/>
          </w:rPr>
        </w:r>
        <w:r>
          <w:rPr>
            <w:noProof/>
          </w:rPr>
          <w:fldChar w:fldCharType="separate"/>
        </w:r>
        <w:r>
          <w:rPr>
            <w:noProof/>
          </w:rPr>
          <w:t>16</w:t>
        </w:r>
        <w:r>
          <w:rPr>
            <w:noProof/>
          </w:rPr>
          <w:fldChar w:fldCharType="end"/>
        </w:r>
      </w:hyperlink>
    </w:p>
    <w:p w14:paraId="0B90EE46" w14:textId="1BDFCC72" w:rsidR="0099699D" w:rsidRDefault="0099699D">
      <w:pPr>
        <w:pStyle w:val="TOC2"/>
        <w:rPr>
          <w:rFonts w:asciiTheme="minorHAnsi" w:eastAsiaTheme="minorEastAsia" w:hAnsiTheme="minorHAnsi" w:cstheme="minorBidi"/>
          <w:noProof/>
          <w:kern w:val="2"/>
          <w:sz w:val="24"/>
          <w:szCs w:val="24"/>
          <w:lang w:eastAsia="en-GB"/>
          <w14:ligatures w14:val="standardContextual"/>
        </w:rPr>
      </w:pPr>
      <w:hyperlink w:anchor="_Toc241074743" w:history="1">
        <w:r w:rsidRPr="00FF1F18">
          <w:rPr>
            <w:rStyle w:val="Hyperlink"/>
            <w:rFonts w:ascii="Arial" w:hAnsi="Arial"/>
            <w:b/>
            <w:bCs/>
            <w:noProof/>
          </w:rPr>
          <w:t>A.10 Proper Comparison</w:t>
        </w:r>
        <w:r>
          <w:rPr>
            <w:noProof/>
          </w:rPr>
          <w:tab/>
        </w:r>
        <w:r>
          <w:rPr>
            <w:noProof/>
          </w:rPr>
          <w:fldChar w:fldCharType="begin"/>
        </w:r>
        <w:r>
          <w:rPr>
            <w:noProof/>
          </w:rPr>
          <w:instrText xml:space="preserve"> PAGEREF _Toc241074743 \h </w:instrText>
        </w:r>
        <w:r>
          <w:rPr>
            <w:noProof/>
          </w:rPr>
        </w:r>
        <w:r>
          <w:rPr>
            <w:noProof/>
          </w:rPr>
          <w:fldChar w:fldCharType="separate"/>
        </w:r>
        <w:r>
          <w:rPr>
            <w:noProof/>
          </w:rPr>
          <w:t>17</w:t>
        </w:r>
        <w:r>
          <w:rPr>
            <w:noProof/>
          </w:rPr>
          <w:fldChar w:fldCharType="end"/>
        </w:r>
      </w:hyperlink>
    </w:p>
    <w:p w14:paraId="087848A2" w14:textId="5211A987" w:rsidR="00340084" w:rsidRDefault="00340084" w:rsidP="03264B96">
      <w:pPr>
        <w:rPr>
          <w:rFonts w:ascii="Arial" w:hAnsi="Arial"/>
          <w:sz w:val="24"/>
          <w:szCs w:val="24"/>
        </w:rPr>
      </w:pPr>
      <w:r w:rsidRPr="03264B96">
        <w:rPr>
          <w:rFonts w:ascii="Arial" w:hAnsi="Arial"/>
          <w:b/>
          <w:bCs/>
          <w:sz w:val="24"/>
          <w:szCs w:val="24"/>
        </w:rPr>
        <w:fldChar w:fldCharType="end"/>
      </w:r>
      <w:bookmarkStart w:id="0" w:name="_Toc64968582"/>
      <w:bookmarkStart w:id="1" w:name="_Toc77610568"/>
    </w:p>
    <w:p w14:paraId="7A6DACA4" w14:textId="77777777" w:rsidR="00EF78E1" w:rsidRDefault="00EF78E1" w:rsidP="03264B96">
      <w:pPr>
        <w:suppressAutoHyphens w:val="0"/>
        <w:rPr>
          <w:rFonts w:ascii="Arial" w:eastAsia="Arial" w:hAnsi="Arial"/>
          <w:b/>
          <w:bCs/>
          <w:sz w:val="36"/>
          <w:szCs w:val="36"/>
        </w:rPr>
      </w:pPr>
      <w:r>
        <w:br w:type="page"/>
      </w:r>
    </w:p>
    <w:p w14:paraId="087848A3" w14:textId="77777777" w:rsidR="00340084" w:rsidRDefault="0065041E">
      <w:pPr>
        <w:pStyle w:val="Heading1"/>
      </w:pPr>
      <w:bookmarkStart w:id="2" w:name="_Toc241074728"/>
      <w:r>
        <w:lastRenderedPageBreak/>
        <w:t>Introduction</w:t>
      </w:r>
      <w:bookmarkEnd w:id="0"/>
      <w:bookmarkEnd w:id="2"/>
    </w:p>
    <w:p w14:paraId="087848A4" w14:textId="77777777" w:rsidR="00340084" w:rsidRDefault="00340084">
      <w:pPr>
        <w:spacing w:after="0" w:line="22" w:lineRule="atLeast"/>
        <w:contextualSpacing/>
        <w:rPr>
          <w:b/>
          <w:bCs/>
          <w:color w:val="000000"/>
          <w:sz w:val="32"/>
          <w:szCs w:val="32"/>
        </w:rPr>
      </w:pPr>
    </w:p>
    <w:p w14:paraId="087848A5" w14:textId="77777777" w:rsidR="00340084" w:rsidRDefault="0065041E" w:rsidP="00B67395">
      <w:pPr>
        <w:spacing w:after="0" w:line="264" w:lineRule="auto"/>
        <w:rPr>
          <w:rFonts w:ascii="Arial" w:hAnsi="Arial"/>
          <w:b/>
          <w:bCs/>
          <w:color w:val="000000"/>
          <w:sz w:val="32"/>
          <w:szCs w:val="32"/>
        </w:rPr>
      </w:pPr>
      <w:r>
        <w:rPr>
          <w:rFonts w:ascii="Arial" w:hAnsi="Arial"/>
          <w:b/>
          <w:bCs/>
          <w:color w:val="000000"/>
          <w:sz w:val="32"/>
          <w:szCs w:val="32"/>
        </w:rPr>
        <w:t>About us, this case and this questionnaire</w:t>
      </w:r>
    </w:p>
    <w:p w14:paraId="5C0873B0" w14:textId="77777777" w:rsidR="00B67395" w:rsidRDefault="00B67395" w:rsidP="00B67395">
      <w:pPr>
        <w:spacing w:after="0" w:line="264" w:lineRule="auto"/>
      </w:pPr>
    </w:p>
    <w:p w14:paraId="087848A7" w14:textId="43CB71F2" w:rsidR="00340084" w:rsidRDefault="0065041E" w:rsidP="00B67395">
      <w:pPr>
        <w:spacing w:after="0" w:line="264" w:lineRule="auto"/>
        <w:rPr>
          <w:rFonts w:ascii="Arial" w:eastAsia="Arial" w:hAnsi="Arial"/>
          <w:color w:val="000000"/>
          <w:sz w:val="24"/>
          <w:szCs w:val="24"/>
        </w:rPr>
      </w:pPr>
      <w:r>
        <w:rPr>
          <w:rFonts w:ascii="Arial" w:eastAsia="Arial" w:hAnsi="Arial"/>
          <w:color w:val="000000"/>
          <w:sz w:val="24"/>
          <w:szCs w:val="24"/>
        </w:rPr>
        <w:t>The Trade Remedies Authority (TRA) investigates whether trade remedies are needed to prevent injury to UK industry. The TRA has been established to provide the UK with its own independent trade remedies system.</w:t>
      </w:r>
    </w:p>
    <w:p w14:paraId="7177B78F" w14:textId="77777777" w:rsidR="00B67395" w:rsidRPr="000D510F" w:rsidRDefault="00B67395" w:rsidP="00B67395">
      <w:pPr>
        <w:spacing w:after="0" w:line="264" w:lineRule="auto"/>
      </w:pPr>
    </w:p>
    <w:p w14:paraId="087848A9" w14:textId="634FB90E" w:rsidR="00340084" w:rsidRDefault="1993055C" w:rsidP="00B67395">
      <w:pPr>
        <w:spacing w:after="0" w:line="264" w:lineRule="auto"/>
        <w:rPr>
          <w:rFonts w:ascii="Arial" w:hAnsi="Arial"/>
          <w:color w:val="000000"/>
          <w:sz w:val="24"/>
          <w:szCs w:val="24"/>
        </w:rPr>
      </w:pPr>
      <w:r w:rsidRPr="1F4D4287">
        <w:rPr>
          <w:rFonts w:ascii="Arial" w:hAnsi="Arial"/>
          <w:color w:val="000000" w:themeColor="text1"/>
          <w:sz w:val="24"/>
          <w:szCs w:val="24"/>
        </w:rPr>
        <w:t xml:space="preserve">Please complete this questionnaire to assist the TRA to better understand and assess the claims that a particular market situation </w:t>
      </w:r>
      <w:r w:rsidR="6E0FCAB6" w:rsidRPr="1F4D4287">
        <w:rPr>
          <w:rFonts w:ascii="Arial" w:hAnsi="Arial"/>
          <w:color w:val="000000" w:themeColor="text1"/>
          <w:sz w:val="24"/>
          <w:szCs w:val="24"/>
        </w:rPr>
        <w:t xml:space="preserve">exists </w:t>
      </w:r>
      <w:r w:rsidR="4E35F87D" w:rsidRPr="1F4D4287">
        <w:rPr>
          <w:rFonts w:ascii="Arial" w:hAnsi="Arial"/>
          <w:color w:val="000000" w:themeColor="text1"/>
          <w:sz w:val="24"/>
          <w:szCs w:val="24"/>
        </w:rPr>
        <w:t>for</w:t>
      </w:r>
      <w:r w:rsidRPr="1F4D4287">
        <w:rPr>
          <w:rFonts w:ascii="Arial" w:hAnsi="Arial"/>
          <w:color w:val="000000" w:themeColor="text1"/>
          <w:sz w:val="24"/>
          <w:szCs w:val="24"/>
        </w:rPr>
        <w:t xml:space="preserve"> the inputs needed to manufacture </w:t>
      </w:r>
      <w:r w:rsidR="2E789D23" w:rsidRPr="1F4D4287">
        <w:rPr>
          <w:rFonts w:ascii="Arial" w:hAnsi="Arial"/>
          <w:color w:val="000000" w:themeColor="text1"/>
          <w:sz w:val="24"/>
          <w:szCs w:val="24"/>
        </w:rPr>
        <w:t>Suspension Polyvinyl Chloride (S-PVC)</w:t>
      </w:r>
      <w:r w:rsidRPr="1F4D4287">
        <w:rPr>
          <w:rFonts w:ascii="Arial" w:hAnsi="Arial"/>
          <w:color w:val="000000" w:themeColor="text1"/>
          <w:sz w:val="24"/>
          <w:szCs w:val="24"/>
        </w:rPr>
        <w:t xml:space="preserve">, as well as the sale of </w:t>
      </w:r>
      <w:r w:rsidR="2E789D23" w:rsidRPr="1F4D4287">
        <w:rPr>
          <w:rFonts w:ascii="Arial" w:hAnsi="Arial"/>
          <w:color w:val="000000" w:themeColor="text1"/>
          <w:sz w:val="24"/>
          <w:szCs w:val="24"/>
        </w:rPr>
        <w:t xml:space="preserve">S-PVC </w:t>
      </w:r>
      <w:r w:rsidRPr="1F4D4287">
        <w:rPr>
          <w:rFonts w:ascii="Arial" w:hAnsi="Arial"/>
          <w:color w:val="000000" w:themeColor="text1"/>
          <w:sz w:val="24"/>
          <w:szCs w:val="24"/>
        </w:rPr>
        <w:t xml:space="preserve">produced in the People’s Republic of China (PRC). These claims form part of the UK anti-dumping investigation into </w:t>
      </w:r>
      <w:r w:rsidR="5AB54928" w:rsidRPr="1F4D4287">
        <w:rPr>
          <w:rFonts w:ascii="Arial" w:hAnsi="Arial"/>
          <w:color w:val="000000" w:themeColor="text1"/>
          <w:sz w:val="24"/>
          <w:szCs w:val="24"/>
        </w:rPr>
        <w:t xml:space="preserve">S-PVC </w:t>
      </w:r>
      <w:r w:rsidRPr="1F4D4287">
        <w:rPr>
          <w:rFonts w:ascii="Arial" w:hAnsi="Arial"/>
          <w:color w:val="000000" w:themeColor="text1"/>
          <w:sz w:val="24"/>
          <w:szCs w:val="24"/>
        </w:rPr>
        <w:t xml:space="preserve">exported </w:t>
      </w:r>
      <w:r w:rsidR="7F71F890" w:rsidRPr="1F4D4287">
        <w:rPr>
          <w:rFonts w:ascii="Arial" w:hAnsi="Arial"/>
          <w:color w:val="000000" w:themeColor="text1"/>
          <w:sz w:val="24"/>
          <w:szCs w:val="24"/>
        </w:rPr>
        <w:t xml:space="preserve">to the UK </w:t>
      </w:r>
      <w:r w:rsidRPr="1F4D4287">
        <w:rPr>
          <w:rFonts w:ascii="Arial" w:hAnsi="Arial"/>
          <w:color w:val="000000" w:themeColor="text1"/>
          <w:sz w:val="24"/>
          <w:szCs w:val="24"/>
        </w:rPr>
        <w:t xml:space="preserve">by the </w:t>
      </w:r>
      <w:r w:rsidR="0BE1CA52" w:rsidRPr="1F4D4287">
        <w:rPr>
          <w:rFonts w:ascii="Arial" w:hAnsi="Arial"/>
          <w:color w:val="000000" w:themeColor="text1"/>
          <w:sz w:val="24"/>
          <w:szCs w:val="24"/>
        </w:rPr>
        <w:t>PRC</w:t>
      </w:r>
      <w:r w:rsidR="65F5E15C" w:rsidRPr="1F4D4287">
        <w:rPr>
          <w:rFonts w:ascii="Arial" w:hAnsi="Arial"/>
          <w:color w:val="000000" w:themeColor="text1"/>
          <w:sz w:val="24"/>
          <w:szCs w:val="24"/>
        </w:rPr>
        <w:t>, Mexico, and South Korea</w:t>
      </w:r>
      <w:r w:rsidRPr="1F4D4287">
        <w:rPr>
          <w:rFonts w:ascii="Arial" w:hAnsi="Arial"/>
          <w:color w:val="000000" w:themeColor="text1"/>
          <w:sz w:val="24"/>
          <w:szCs w:val="24"/>
        </w:rPr>
        <w:t xml:space="preserve">. </w:t>
      </w:r>
    </w:p>
    <w:p w14:paraId="12DA67C0" w14:textId="77777777" w:rsidR="00B67395" w:rsidRPr="000D510F" w:rsidRDefault="00B67395" w:rsidP="00B67395">
      <w:pPr>
        <w:spacing w:after="0" w:line="264" w:lineRule="auto"/>
      </w:pPr>
    </w:p>
    <w:p w14:paraId="087848AB" w14:textId="0A8D764E" w:rsidR="00340084" w:rsidRDefault="0065041E" w:rsidP="00B67395">
      <w:pPr>
        <w:spacing w:after="0" w:line="264" w:lineRule="auto"/>
        <w:rPr>
          <w:rFonts w:ascii="Arial" w:hAnsi="Arial"/>
          <w:b/>
          <w:bCs/>
          <w:color w:val="000000"/>
          <w:sz w:val="28"/>
          <w:szCs w:val="28"/>
        </w:rPr>
      </w:pPr>
      <w:r>
        <w:rPr>
          <w:rFonts w:ascii="Arial" w:hAnsi="Arial"/>
          <w:b/>
          <w:bCs/>
          <w:color w:val="000000"/>
          <w:sz w:val="28"/>
          <w:szCs w:val="28"/>
        </w:rPr>
        <w:t>Why should I take part?</w:t>
      </w:r>
    </w:p>
    <w:p w14:paraId="494864E9" w14:textId="77777777" w:rsidR="00B67395" w:rsidRPr="000D510F" w:rsidRDefault="00B67395" w:rsidP="00B67395">
      <w:pPr>
        <w:spacing w:after="0" w:line="264" w:lineRule="auto"/>
        <w:rPr>
          <w:rFonts w:ascii="Arial" w:hAnsi="Arial"/>
          <w:b/>
          <w:bCs/>
          <w:color w:val="000000"/>
          <w:sz w:val="28"/>
          <w:szCs w:val="28"/>
        </w:rPr>
      </w:pPr>
    </w:p>
    <w:p w14:paraId="087848AD" w14:textId="0EA141E4" w:rsidR="00340084" w:rsidRDefault="1993055C" w:rsidP="00B67395">
      <w:pPr>
        <w:spacing w:after="0" w:line="264" w:lineRule="auto"/>
      </w:pPr>
      <w:r w:rsidRPr="1F4D4287">
        <w:rPr>
          <w:rFonts w:ascii="Arial" w:eastAsia="Arial" w:hAnsi="Arial"/>
          <w:color w:val="000000" w:themeColor="text1"/>
          <w:sz w:val="24"/>
          <w:szCs w:val="24"/>
        </w:rPr>
        <w:t>The information we request will allow the Government of the P</w:t>
      </w:r>
      <w:r w:rsidR="635BD36A" w:rsidRPr="1F4D4287">
        <w:rPr>
          <w:rFonts w:ascii="Arial" w:eastAsia="Arial" w:hAnsi="Arial"/>
          <w:color w:val="000000" w:themeColor="text1"/>
          <w:sz w:val="24"/>
          <w:szCs w:val="24"/>
        </w:rPr>
        <w:t>RC</w:t>
      </w:r>
      <w:r w:rsidRPr="1F4D4287">
        <w:rPr>
          <w:rFonts w:ascii="Arial" w:eastAsia="Arial" w:hAnsi="Arial"/>
          <w:color w:val="000000" w:themeColor="text1"/>
          <w:sz w:val="24"/>
          <w:szCs w:val="24"/>
        </w:rPr>
        <w:t xml:space="preserve"> (GOC) an opportunity to consider and rebut the claims made and, if appropriate, make suggestions for alternative information to be used in our determination.  </w:t>
      </w:r>
    </w:p>
    <w:p w14:paraId="0B621727" w14:textId="17224815" w:rsidR="535FF723" w:rsidRDefault="535FF723" w:rsidP="1862BA1E">
      <w:pPr>
        <w:spacing w:after="0" w:line="264" w:lineRule="auto"/>
      </w:pPr>
      <w:r w:rsidRPr="0C2D171D">
        <w:rPr>
          <w:rFonts w:ascii="Arial" w:eastAsia="Arial" w:hAnsi="Arial"/>
          <w:color w:val="000000" w:themeColor="text1"/>
          <w:sz w:val="24"/>
          <w:szCs w:val="24"/>
        </w:rPr>
        <w:t xml:space="preserve">If information is not supplied within a reasonable time, the TRA may make determinations </w:t>
      </w:r>
      <w:proofErr w:type="gramStart"/>
      <w:r w:rsidRPr="0C2D171D">
        <w:rPr>
          <w:rFonts w:ascii="Arial" w:eastAsia="Arial" w:hAnsi="Arial"/>
          <w:color w:val="000000" w:themeColor="text1"/>
          <w:sz w:val="24"/>
          <w:szCs w:val="24"/>
        </w:rPr>
        <w:t>on the basis of</w:t>
      </w:r>
      <w:proofErr w:type="gramEnd"/>
      <w:r w:rsidRPr="0C2D171D">
        <w:rPr>
          <w:rFonts w:ascii="Arial" w:eastAsia="Arial" w:hAnsi="Arial"/>
          <w:color w:val="000000" w:themeColor="text1"/>
          <w:sz w:val="24"/>
          <w:szCs w:val="24"/>
        </w:rPr>
        <w:t xml:space="preserve"> the facts available.</w:t>
      </w:r>
    </w:p>
    <w:p w14:paraId="2ACBD841" w14:textId="77777777" w:rsidR="00B67395" w:rsidRPr="000D510F" w:rsidRDefault="00B67395" w:rsidP="00B67395">
      <w:pPr>
        <w:spacing w:after="0" w:line="264" w:lineRule="auto"/>
        <w:rPr>
          <w:rFonts w:ascii="Arial" w:eastAsia="Arial" w:hAnsi="Arial"/>
          <w:color w:val="000000"/>
          <w:sz w:val="24"/>
          <w:szCs w:val="24"/>
        </w:rPr>
      </w:pPr>
    </w:p>
    <w:p w14:paraId="087848AF" w14:textId="5EDA33D9" w:rsidR="00340084" w:rsidRDefault="0065041E" w:rsidP="00B67395">
      <w:pPr>
        <w:spacing w:after="0" w:line="264" w:lineRule="auto"/>
        <w:rPr>
          <w:rFonts w:ascii="Arial" w:hAnsi="Arial"/>
          <w:b/>
          <w:bCs/>
          <w:sz w:val="28"/>
          <w:szCs w:val="28"/>
        </w:rPr>
      </w:pPr>
      <w:r>
        <w:rPr>
          <w:rFonts w:ascii="Arial" w:hAnsi="Arial"/>
          <w:b/>
          <w:bCs/>
          <w:sz w:val="28"/>
          <w:szCs w:val="28"/>
        </w:rPr>
        <w:t>How do I respond?</w:t>
      </w:r>
    </w:p>
    <w:p w14:paraId="0B0E402A" w14:textId="77777777" w:rsidR="00B67395" w:rsidRPr="000D510F" w:rsidRDefault="00B67395" w:rsidP="00B67395">
      <w:pPr>
        <w:spacing w:after="0" w:line="264" w:lineRule="auto"/>
        <w:rPr>
          <w:rFonts w:ascii="Arial" w:hAnsi="Arial"/>
          <w:b/>
          <w:bCs/>
          <w:sz w:val="28"/>
          <w:szCs w:val="28"/>
        </w:rPr>
      </w:pPr>
    </w:p>
    <w:p w14:paraId="087848B1" w14:textId="1C745983" w:rsidR="00340084" w:rsidRDefault="0065041E" w:rsidP="00B67395">
      <w:pPr>
        <w:spacing w:after="0" w:line="264" w:lineRule="auto"/>
        <w:rPr>
          <w:rFonts w:ascii="Arial" w:eastAsia="Arial" w:hAnsi="Arial"/>
          <w:sz w:val="24"/>
          <w:szCs w:val="24"/>
        </w:rPr>
      </w:pPr>
      <w:r>
        <w:rPr>
          <w:rFonts w:ascii="Arial" w:eastAsia="Arial" w:hAnsi="Arial"/>
          <w:sz w:val="24"/>
          <w:szCs w:val="24"/>
        </w:rPr>
        <w:t xml:space="preserve">Detailed guidance on how to complete the questionnaire is provided in the </w:t>
      </w:r>
      <w:hyperlink w:anchor="Instructions on completing this questionnaire" w:history="1">
        <w:r>
          <w:rPr>
            <w:rStyle w:val="Hyperlink"/>
            <w:rFonts w:ascii="Arial" w:eastAsia="Arial" w:hAnsi="Arial"/>
            <w:sz w:val="24"/>
            <w:szCs w:val="24"/>
          </w:rPr>
          <w:t>instructions</w:t>
        </w:r>
      </w:hyperlink>
      <w:r>
        <w:rPr>
          <w:rFonts w:ascii="Arial" w:eastAsia="Arial" w:hAnsi="Arial"/>
          <w:sz w:val="24"/>
          <w:szCs w:val="24"/>
        </w:rPr>
        <w:t xml:space="preserve"> section. </w:t>
      </w:r>
    </w:p>
    <w:p w14:paraId="3672C120" w14:textId="77777777" w:rsidR="00B67395" w:rsidRPr="000D510F" w:rsidRDefault="00B67395" w:rsidP="00B67395">
      <w:pPr>
        <w:spacing w:after="0" w:line="264" w:lineRule="auto"/>
      </w:pPr>
    </w:p>
    <w:p w14:paraId="1CD8D4A1" w14:textId="375D9FC1" w:rsidR="00E3582B" w:rsidRDefault="1BE68FA7" w:rsidP="00B67395">
      <w:pPr>
        <w:spacing w:after="0" w:line="264" w:lineRule="auto"/>
        <w:rPr>
          <w:rFonts w:ascii="Arial" w:eastAsia="Arial" w:hAnsi="Arial"/>
          <w:sz w:val="24"/>
          <w:szCs w:val="24"/>
        </w:rPr>
      </w:pPr>
      <w:r w:rsidRPr="03264B96">
        <w:rPr>
          <w:rFonts w:ascii="Arial" w:eastAsia="Arial" w:hAnsi="Arial"/>
          <w:sz w:val="24"/>
          <w:szCs w:val="24"/>
        </w:rPr>
        <w:t>Please provide all the information requested by</w:t>
      </w:r>
      <w:r w:rsidR="0D6297B7" w:rsidRPr="03264B96">
        <w:rPr>
          <w:rFonts w:ascii="Arial" w:eastAsia="Arial" w:hAnsi="Arial"/>
          <w:sz w:val="24"/>
          <w:szCs w:val="24"/>
        </w:rPr>
        <w:t xml:space="preserve"> </w:t>
      </w:r>
      <w:r w:rsidR="00DC2225">
        <w:rPr>
          <w:rFonts w:ascii="Arial" w:eastAsia="Arial" w:hAnsi="Arial"/>
          <w:sz w:val="24"/>
          <w:szCs w:val="24"/>
        </w:rPr>
        <w:t>23 October 2026.</w:t>
      </w:r>
      <w:r w:rsidR="796C6EE3" w:rsidRPr="03264B96">
        <w:rPr>
          <w:rFonts w:ascii="Arial" w:eastAsia="Arial" w:hAnsi="Arial"/>
          <w:sz w:val="24"/>
          <w:szCs w:val="24"/>
        </w:rPr>
        <w:t xml:space="preserve"> </w:t>
      </w:r>
    </w:p>
    <w:p w14:paraId="651AF9EC" w14:textId="2810FB7C" w:rsidR="00E3582B" w:rsidRDefault="00E3582B" w:rsidP="00B67395">
      <w:pPr>
        <w:spacing w:after="0" w:line="264" w:lineRule="auto"/>
        <w:rPr>
          <w:rFonts w:ascii="Arial" w:eastAsia="Arial" w:hAnsi="Arial"/>
          <w:sz w:val="24"/>
          <w:szCs w:val="24"/>
        </w:rPr>
      </w:pPr>
    </w:p>
    <w:p w14:paraId="087848B3" w14:textId="1FCAF368" w:rsidR="00340084" w:rsidRDefault="7FCBCA62" w:rsidP="00B67395">
      <w:pPr>
        <w:spacing w:after="0" w:line="264" w:lineRule="auto"/>
        <w:rPr>
          <w:rFonts w:ascii="Arial" w:eastAsia="Arial" w:hAnsi="Arial"/>
          <w:sz w:val="24"/>
          <w:szCs w:val="24"/>
        </w:rPr>
      </w:pPr>
      <w:r w:rsidRPr="7ABCE1B8">
        <w:rPr>
          <w:rFonts w:ascii="Arial" w:eastAsia="Arial" w:hAnsi="Arial"/>
          <w:sz w:val="24"/>
          <w:szCs w:val="24"/>
        </w:rPr>
        <w:t xml:space="preserve">We may need to issue a deficiency notice if we determine that the information supplied in the questionnaire is incomplete or inadequate. We may also send a notice requesting clarification or supplementary information if necessary. </w:t>
      </w:r>
      <w:r w:rsidR="0B8EE237" w:rsidRPr="7ABCE1B8">
        <w:rPr>
          <w:rFonts w:ascii="Arial" w:eastAsia="Arial" w:hAnsi="Arial"/>
          <w:sz w:val="24"/>
          <w:szCs w:val="24"/>
        </w:rPr>
        <w:t xml:space="preserve">If information is not provided, we may </w:t>
      </w:r>
      <w:r w:rsidR="76CEBDD8" w:rsidRPr="7ABCE1B8">
        <w:rPr>
          <w:rFonts w:ascii="Arial" w:eastAsia="Arial" w:hAnsi="Arial"/>
          <w:sz w:val="24"/>
          <w:szCs w:val="24"/>
        </w:rPr>
        <w:t>rely on facts available</w:t>
      </w:r>
      <w:r w:rsidR="3CD06516" w:rsidRPr="7ABCE1B8">
        <w:rPr>
          <w:rFonts w:ascii="Arial" w:eastAsia="Arial" w:hAnsi="Arial"/>
          <w:sz w:val="24"/>
          <w:szCs w:val="24"/>
        </w:rPr>
        <w:t xml:space="preserve">. </w:t>
      </w:r>
      <w:r w:rsidRPr="7ABCE1B8">
        <w:rPr>
          <w:rFonts w:ascii="Arial" w:eastAsia="Arial" w:hAnsi="Arial"/>
          <w:sz w:val="24"/>
          <w:szCs w:val="24"/>
        </w:rPr>
        <w:t xml:space="preserve">Therefore, please provide as much detail as possible in your responses. </w:t>
      </w:r>
    </w:p>
    <w:p w14:paraId="5F377F11" w14:textId="77777777" w:rsidR="00F015D5" w:rsidRPr="000D510F" w:rsidRDefault="00F015D5" w:rsidP="00B67395">
      <w:pPr>
        <w:spacing w:after="0" w:line="264" w:lineRule="auto"/>
      </w:pPr>
    </w:p>
    <w:p w14:paraId="087848B5" w14:textId="3536D686" w:rsidR="00340084" w:rsidRDefault="0065041E" w:rsidP="00B67395">
      <w:pPr>
        <w:spacing w:after="0" w:line="264" w:lineRule="auto"/>
        <w:rPr>
          <w:rFonts w:ascii="Arial" w:hAnsi="Arial"/>
          <w:b/>
          <w:bCs/>
          <w:sz w:val="28"/>
          <w:szCs w:val="28"/>
        </w:rPr>
      </w:pPr>
      <w:r>
        <w:rPr>
          <w:rFonts w:ascii="Arial" w:hAnsi="Arial"/>
          <w:b/>
          <w:bCs/>
          <w:sz w:val="28"/>
          <w:szCs w:val="28"/>
        </w:rPr>
        <w:lastRenderedPageBreak/>
        <w:t>Where can I find more information?</w:t>
      </w:r>
    </w:p>
    <w:p w14:paraId="39803DB0" w14:textId="77777777" w:rsidR="00F015D5" w:rsidRPr="00B47F8A" w:rsidRDefault="00F015D5" w:rsidP="00B67395">
      <w:pPr>
        <w:spacing w:after="0" w:line="264" w:lineRule="auto"/>
        <w:rPr>
          <w:rFonts w:ascii="Arial" w:hAnsi="Arial"/>
          <w:b/>
          <w:bCs/>
          <w:sz w:val="28"/>
          <w:szCs w:val="28"/>
        </w:rPr>
      </w:pPr>
    </w:p>
    <w:p w14:paraId="087848B7" w14:textId="25CF7067" w:rsidR="00340084" w:rsidRDefault="0065041E" w:rsidP="00B67395">
      <w:pPr>
        <w:spacing w:after="0" w:line="264" w:lineRule="auto"/>
        <w:rPr>
          <w:rFonts w:ascii="Arial" w:eastAsia="Arial" w:hAnsi="Arial"/>
          <w:sz w:val="24"/>
          <w:szCs w:val="24"/>
        </w:rPr>
      </w:pPr>
      <w:r>
        <w:rPr>
          <w:rFonts w:ascii="Arial" w:eastAsia="Arial" w:hAnsi="Arial"/>
          <w:sz w:val="24"/>
          <w:szCs w:val="24"/>
        </w:rPr>
        <w:t xml:space="preserve">Our </w:t>
      </w:r>
      <w:hyperlink r:id="rId15" w:history="1">
        <w:r>
          <w:rPr>
            <w:rStyle w:val="Hyperlink"/>
            <w:rFonts w:ascii="Arial" w:eastAsia="Arial" w:hAnsi="Arial"/>
            <w:sz w:val="24"/>
            <w:szCs w:val="24"/>
          </w:rPr>
          <w:t>trade remedies guidance</w:t>
        </w:r>
      </w:hyperlink>
      <w:r>
        <w:rPr>
          <w:rFonts w:ascii="Arial" w:eastAsia="Arial" w:hAnsi="Arial"/>
          <w:sz w:val="24"/>
          <w:szCs w:val="24"/>
        </w:rPr>
        <w:t xml:space="preserve"> provides general information about our investigations and processes we follow. </w:t>
      </w:r>
    </w:p>
    <w:p w14:paraId="212337C2" w14:textId="77777777" w:rsidR="00F015D5" w:rsidRPr="000D510F" w:rsidRDefault="00F015D5" w:rsidP="00B67395">
      <w:pPr>
        <w:spacing w:after="0" w:line="264" w:lineRule="auto"/>
      </w:pPr>
    </w:p>
    <w:p w14:paraId="087848B9" w14:textId="4BE420B6" w:rsidR="00340084" w:rsidRDefault="0065041E" w:rsidP="00B67395">
      <w:pPr>
        <w:autoSpaceDE w:val="0"/>
        <w:spacing w:after="0" w:line="264" w:lineRule="auto"/>
        <w:rPr>
          <w:rFonts w:ascii="Arial" w:eastAsia="Arial" w:hAnsi="Arial"/>
          <w:color w:val="FF0000"/>
          <w:sz w:val="24"/>
          <w:szCs w:val="24"/>
        </w:rPr>
      </w:pPr>
      <w:r w:rsidRPr="7ABCE1B8">
        <w:rPr>
          <w:rFonts w:ascii="Arial" w:eastAsia="Arial" w:hAnsi="Arial"/>
          <w:sz w:val="24"/>
          <w:szCs w:val="24"/>
        </w:rPr>
        <w:t xml:space="preserve">If you have any specific questions relating to the case, now or while you’re completing the questionnaire, please contact the Case Team at </w:t>
      </w:r>
      <w:hyperlink r:id="rId16" w:history="1">
        <w:r w:rsidR="2C0C611B" w:rsidRPr="7ABCE1B8">
          <w:rPr>
            <w:rStyle w:val="Hyperlink"/>
            <w:rFonts w:ascii="Arial" w:eastAsia="Arial" w:hAnsi="Arial"/>
            <w:sz w:val="24"/>
            <w:szCs w:val="24"/>
          </w:rPr>
          <w:t>AD0092@traderemedies.gov.uk</w:t>
        </w:r>
      </w:hyperlink>
      <w:r w:rsidRPr="7ABCE1B8">
        <w:rPr>
          <w:rFonts w:ascii="Arial" w:eastAsia="Arial" w:hAnsi="Arial"/>
          <w:sz w:val="24"/>
          <w:szCs w:val="24"/>
        </w:rPr>
        <w:t>.</w:t>
      </w:r>
    </w:p>
    <w:p w14:paraId="2D0603FD" w14:textId="77777777" w:rsidR="004477B4" w:rsidRPr="000D510F" w:rsidRDefault="004477B4" w:rsidP="00B67395">
      <w:pPr>
        <w:autoSpaceDE w:val="0"/>
        <w:spacing w:after="0" w:line="264" w:lineRule="auto"/>
      </w:pPr>
    </w:p>
    <w:p w14:paraId="087848BA" w14:textId="4261416E" w:rsidR="00340084" w:rsidRDefault="0065041E" w:rsidP="39E738CF">
      <w:pPr>
        <w:widowControl w:val="0"/>
        <w:spacing w:after="0" w:line="264" w:lineRule="auto"/>
        <w:rPr>
          <w:rFonts w:ascii="Arial" w:eastAsia="DengXian" w:hAnsi="Arial"/>
          <w:i/>
          <w:iCs/>
          <w:sz w:val="24"/>
          <w:szCs w:val="24"/>
        </w:rPr>
      </w:pPr>
      <w:r>
        <w:rPr>
          <w:rFonts w:ascii="Arial" w:eastAsia="DengXian" w:hAnsi="Arial"/>
          <w:color w:val="000000"/>
          <w:sz w:val="24"/>
          <w:szCs w:val="24"/>
        </w:rPr>
        <w:t>You can also find out more about the regulatory basis of our investigations. The TRA investigates cases under the provisions of</w:t>
      </w:r>
      <w:r w:rsidRPr="39E738CF">
        <w:rPr>
          <w:rFonts w:ascii="Arial" w:eastAsia="DengXian" w:hAnsi="Arial"/>
          <w:i/>
          <w:iCs/>
          <w:color w:val="000000"/>
          <w:sz w:val="24"/>
          <w:szCs w:val="24"/>
        </w:rPr>
        <w:t xml:space="preserve"> </w:t>
      </w:r>
      <w:hyperlink r:id="rId17" w:history="1">
        <w:r w:rsidRPr="39E738CF">
          <w:rPr>
            <w:rStyle w:val="Hyperlink"/>
            <w:rFonts w:ascii="Arial" w:eastAsia="DengXian" w:hAnsi="Arial"/>
            <w:i/>
            <w:iCs/>
            <w:sz w:val="24"/>
            <w:szCs w:val="24"/>
          </w:rPr>
          <w:t>Trade Remedies (Dumping and Subsidisation) (EU Exit) Regulations 2019 (as amended)</w:t>
        </w:r>
      </w:hyperlink>
      <w:r w:rsidRPr="39E738CF">
        <w:rPr>
          <w:rFonts w:ascii="Arial" w:eastAsia="DengXian" w:hAnsi="Arial"/>
          <w:i/>
          <w:iCs/>
          <w:color w:val="000000"/>
          <w:sz w:val="24"/>
          <w:szCs w:val="24"/>
        </w:rPr>
        <w:t xml:space="preserve"> </w:t>
      </w:r>
      <w:r>
        <w:rPr>
          <w:rFonts w:ascii="Arial" w:eastAsia="DengXian" w:hAnsi="Arial"/>
          <w:color w:val="000000"/>
          <w:sz w:val="24"/>
          <w:szCs w:val="24"/>
        </w:rPr>
        <w:t>and under the</w:t>
      </w:r>
      <w:r w:rsidRPr="39E738CF">
        <w:rPr>
          <w:rFonts w:ascii="Arial" w:eastAsia="DengXian" w:hAnsi="Arial"/>
          <w:i/>
          <w:iCs/>
          <w:color w:val="000000"/>
          <w:sz w:val="24"/>
          <w:szCs w:val="24"/>
        </w:rPr>
        <w:t xml:space="preserve"> </w:t>
      </w:r>
      <w:hyperlink r:id="rId18" w:history="1">
        <w:r w:rsidRPr="39E738CF">
          <w:rPr>
            <w:rStyle w:val="Hyperlink"/>
            <w:rFonts w:ascii="Arial" w:eastAsia="DengXian" w:hAnsi="Arial"/>
            <w:i/>
            <w:iCs/>
            <w:sz w:val="24"/>
            <w:szCs w:val="24"/>
          </w:rPr>
          <w:t>Taxation (Cross-border Trade) Act 2018</w:t>
        </w:r>
      </w:hyperlink>
      <w:r w:rsidRPr="39E738CF">
        <w:rPr>
          <w:rFonts w:ascii="Arial" w:eastAsia="DengXian" w:hAnsi="Arial"/>
          <w:i/>
          <w:iCs/>
          <w:sz w:val="24"/>
          <w:szCs w:val="24"/>
        </w:rPr>
        <w:t>.</w:t>
      </w:r>
    </w:p>
    <w:p w14:paraId="3EA5AB38" w14:textId="77777777" w:rsidR="00F015D5" w:rsidRDefault="00F015D5" w:rsidP="00B67395">
      <w:pPr>
        <w:widowControl w:val="0"/>
        <w:spacing w:after="0" w:line="264" w:lineRule="auto"/>
      </w:pPr>
    </w:p>
    <w:p w14:paraId="087848BC" w14:textId="5FD633BF" w:rsidR="00340084" w:rsidRDefault="0065041E" w:rsidP="00B67395">
      <w:pPr>
        <w:widowControl w:val="0"/>
        <w:spacing w:after="0" w:line="264" w:lineRule="auto"/>
        <w:rPr>
          <w:rFonts w:ascii="Arial" w:hAnsi="Arial"/>
          <w:b/>
          <w:bCs/>
          <w:sz w:val="32"/>
          <w:szCs w:val="32"/>
        </w:rPr>
      </w:pPr>
      <w:bookmarkStart w:id="3" w:name="_Toc32327980"/>
      <w:r>
        <w:rPr>
          <w:rFonts w:ascii="Arial" w:hAnsi="Arial"/>
          <w:b/>
          <w:bCs/>
          <w:sz w:val="32"/>
          <w:szCs w:val="32"/>
        </w:rPr>
        <w:t>Instructions</w:t>
      </w:r>
      <w:bookmarkEnd w:id="3"/>
      <w:r>
        <w:rPr>
          <w:rFonts w:ascii="Arial" w:hAnsi="Arial"/>
          <w:b/>
          <w:bCs/>
          <w:sz w:val="32"/>
          <w:szCs w:val="32"/>
        </w:rPr>
        <w:t xml:space="preserve"> on completing this questionnaire</w:t>
      </w:r>
    </w:p>
    <w:p w14:paraId="2E9F16BF" w14:textId="77777777" w:rsidR="00F015D5" w:rsidRPr="000D510F" w:rsidRDefault="00F015D5" w:rsidP="00B67395">
      <w:pPr>
        <w:widowControl w:val="0"/>
        <w:spacing w:after="0" w:line="264" w:lineRule="auto"/>
        <w:rPr>
          <w:rFonts w:ascii="Arial" w:hAnsi="Arial"/>
          <w:b/>
          <w:bCs/>
          <w:sz w:val="32"/>
          <w:szCs w:val="32"/>
        </w:rPr>
      </w:pPr>
    </w:p>
    <w:p w14:paraId="087848BD" w14:textId="77777777" w:rsidR="00340084" w:rsidRDefault="0065041E" w:rsidP="00B67395">
      <w:pPr>
        <w:spacing w:after="0" w:line="264" w:lineRule="auto"/>
        <w:rPr>
          <w:rFonts w:ascii="Arial" w:hAnsi="Arial"/>
          <w:b/>
          <w:bCs/>
          <w:sz w:val="28"/>
          <w:szCs w:val="28"/>
        </w:rPr>
      </w:pPr>
      <w:r>
        <w:rPr>
          <w:rFonts w:ascii="Arial" w:hAnsi="Arial"/>
          <w:b/>
          <w:bCs/>
          <w:sz w:val="28"/>
          <w:szCs w:val="28"/>
        </w:rPr>
        <w:t>Preparing your response</w:t>
      </w:r>
    </w:p>
    <w:p w14:paraId="21AFAF12" w14:textId="77777777" w:rsidR="00F015D5" w:rsidRDefault="00F015D5" w:rsidP="00B67395">
      <w:pPr>
        <w:spacing w:after="0" w:line="264" w:lineRule="auto"/>
      </w:pPr>
    </w:p>
    <w:p w14:paraId="087848BE" w14:textId="77777777" w:rsidR="00340084" w:rsidRDefault="0065041E" w:rsidP="00B67395">
      <w:pPr>
        <w:spacing w:after="0" w:line="264" w:lineRule="auto"/>
        <w:rPr>
          <w:rStyle w:val="CommentReference"/>
        </w:rPr>
      </w:pPr>
      <w:r w:rsidRPr="03264B96">
        <w:rPr>
          <w:rFonts w:ascii="Arial" w:hAnsi="Arial"/>
          <w:sz w:val="24"/>
          <w:szCs w:val="24"/>
        </w:rPr>
        <w:t>This section sets out guidance on how to complete this questionnaire</w:t>
      </w:r>
      <w:r w:rsidRPr="03264B96">
        <w:rPr>
          <w:rStyle w:val="CommentReference"/>
        </w:rPr>
        <w:t>.</w:t>
      </w:r>
    </w:p>
    <w:p w14:paraId="61BB5697" w14:textId="77777777" w:rsidR="005E7A11" w:rsidRDefault="005E7A11" w:rsidP="00B67395">
      <w:pPr>
        <w:spacing w:after="0" w:line="264" w:lineRule="auto"/>
      </w:pPr>
    </w:p>
    <w:p w14:paraId="087848BF" w14:textId="0C5242C0" w:rsidR="00340084" w:rsidRPr="0041397D" w:rsidRDefault="0065041E" w:rsidP="00B67395">
      <w:pPr>
        <w:spacing w:after="0" w:line="264" w:lineRule="auto"/>
        <w:rPr>
          <w:rFonts w:ascii="Arial" w:hAnsi="Arial"/>
          <w:sz w:val="24"/>
          <w:szCs w:val="24"/>
        </w:rPr>
      </w:pPr>
      <w:r w:rsidRPr="2313D77B">
        <w:rPr>
          <w:rFonts w:ascii="Arial" w:hAnsi="Arial"/>
          <w:sz w:val="24"/>
          <w:szCs w:val="24"/>
        </w:rPr>
        <w:t>If you think you won’t be able to complete the questionnaire within the required time, please contact the</w:t>
      </w:r>
      <w:r w:rsidR="6DD4BE40" w:rsidRPr="2313D77B">
        <w:rPr>
          <w:rFonts w:ascii="Arial" w:hAnsi="Arial"/>
          <w:sz w:val="24"/>
          <w:szCs w:val="24"/>
        </w:rPr>
        <w:t xml:space="preserve"> case team</w:t>
      </w:r>
      <w:r w:rsidRPr="2313D77B">
        <w:rPr>
          <w:rFonts w:ascii="Arial" w:hAnsi="Arial"/>
          <w:sz w:val="24"/>
          <w:szCs w:val="24"/>
        </w:rPr>
        <w:t xml:space="preserve"> ahead of the deadline using the contact details on the cover of this questionnaire. You should outline the length of extension you need and the reasons why. We will notify you of our decision to grant an extension.</w:t>
      </w:r>
    </w:p>
    <w:p w14:paraId="32A7D4AA" w14:textId="77777777" w:rsidR="005E7A11" w:rsidRDefault="005E7A11" w:rsidP="00B67395">
      <w:pPr>
        <w:spacing w:after="0" w:line="264" w:lineRule="auto"/>
      </w:pPr>
    </w:p>
    <w:p w14:paraId="087848C0" w14:textId="5C24557C" w:rsidR="00340084" w:rsidRDefault="0065041E" w:rsidP="00B67395">
      <w:pPr>
        <w:spacing w:after="0" w:line="264" w:lineRule="auto"/>
        <w:rPr>
          <w:rFonts w:ascii="Arial" w:hAnsi="Arial"/>
          <w:sz w:val="24"/>
          <w:szCs w:val="24"/>
        </w:rPr>
      </w:pPr>
      <w:r w:rsidRPr="03264B96">
        <w:rPr>
          <w:rFonts w:ascii="Arial" w:hAnsi="Arial"/>
          <w:sz w:val="24"/>
          <w:szCs w:val="24"/>
        </w:rPr>
        <w:t xml:space="preserve">If </w:t>
      </w:r>
      <w:r w:rsidRPr="03264B96">
        <w:rPr>
          <w:rFonts w:ascii="Arial" w:hAnsi="Arial"/>
          <w:color w:val="000000" w:themeColor="text1"/>
          <w:sz w:val="24"/>
          <w:szCs w:val="24"/>
        </w:rPr>
        <w:t>we can accommodate an extension, we will publish a note on our</w:t>
      </w:r>
      <w:r w:rsidRPr="03264B96">
        <w:rPr>
          <w:rFonts w:ascii="Arial" w:hAnsi="Arial"/>
          <w:sz w:val="24"/>
          <w:szCs w:val="24"/>
        </w:rPr>
        <w:t xml:space="preserve"> </w:t>
      </w:r>
      <w:hyperlink r:id="rId19">
        <w:r w:rsidRPr="03264B96">
          <w:rPr>
            <w:rStyle w:val="Hyperlink"/>
            <w:rFonts w:ascii="Arial" w:hAnsi="Arial"/>
            <w:sz w:val="24"/>
            <w:szCs w:val="24"/>
          </w:rPr>
          <w:t>public file</w:t>
        </w:r>
      </w:hyperlink>
      <w:r w:rsidRPr="03264B96">
        <w:rPr>
          <w:rFonts w:ascii="Arial" w:hAnsi="Arial"/>
          <w:sz w:val="24"/>
          <w:szCs w:val="24"/>
        </w:rPr>
        <w:t xml:space="preserve"> to record both the request and the extension granted.</w:t>
      </w:r>
    </w:p>
    <w:p w14:paraId="74BE3427" w14:textId="77777777" w:rsidR="00F015D5" w:rsidRDefault="00F015D5" w:rsidP="00B67395">
      <w:pPr>
        <w:spacing w:after="0" w:line="264" w:lineRule="auto"/>
      </w:pPr>
    </w:p>
    <w:p w14:paraId="087848C1" w14:textId="77777777" w:rsidR="00340084" w:rsidRDefault="0065041E" w:rsidP="00B67395">
      <w:pPr>
        <w:spacing w:after="0" w:line="264" w:lineRule="auto"/>
        <w:rPr>
          <w:rFonts w:ascii="Arial" w:hAnsi="Arial"/>
          <w:b/>
          <w:bCs/>
          <w:sz w:val="28"/>
          <w:szCs w:val="28"/>
        </w:rPr>
      </w:pPr>
      <w:r>
        <w:rPr>
          <w:rFonts w:ascii="Arial" w:hAnsi="Arial"/>
          <w:b/>
          <w:bCs/>
          <w:sz w:val="28"/>
          <w:szCs w:val="28"/>
        </w:rPr>
        <w:t>How to answer the questions</w:t>
      </w:r>
    </w:p>
    <w:p w14:paraId="1BB07D70" w14:textId="77777777" w:rsidR="00F015D5" w:rsidRDefault="00F015D5" w:rsidP="00B67395">
      <w:pPr>
        <w:spacing w:after="0" w:line="264" w:lineRule="auto"/>
      </w:pPr>
    </w:p>
    <w:p w14:paraId="087848C2" w14:textId="77777777" w:rsidR="00340084" w:rsidRDefault="0065041E" w:rsidP="00B67395">
      <w:pPr>
        <w:spacing w:after="0" w:line="264" w:lineRule="auto"/>
        <w:rPr>
          <w:rFonts w:ascii="Arial" w:hAnsi="Arial"/>
          <w:sz w:val="24"/>
          <w:szCs w:val="24"/>
        </w:rPr>
      </w:pPr>
      <w:r>
        <w:rPr>
          <w:rFonts w:ascii="Arial" w:hAnsi="Arial"/>
          <w:sz w:val="24"/>
          <w:szCs w:val="24"/>
        </w:rPr>
        <w:t>Please read and follow all the instructions carefully. You will need to substantiate all your information with relevant data. You may be asked to attach supporting documents in appendices to supplement your responses. To help us verify your information, please retain all these documents and any calculations you made when developing your responses.</w:t>
      </w:r>
    </w:p>
    <w:p w14:paraId="24485432" w14:textId="77777777" w:rsidR="00F015D5" w:rsidRDefault="00F015D5" w:rsidP="00B67395">
      <w:pPr>
        <w:spacing w:after="0" w:line="264" w:lineRule="auto"/>
      </w:pPr>
    </w:p>
    <w:p w14:paraId="087848C3" w14:textId="77777777" w:rsidR="00340084" w:rsidRDefault="0065041E" w:rsidP="00B67395">
      <w:pPr>
        <w:spacing w:after="0" w:line="264" w:lineRule="auto"/>
        <w:rPr>
          <w:rFonts w:ascii="Arial" w:hAnsi="Arial"/>
          <w:sz w:val="24"/>
          <w:szCs w:val="24"/>
        </w:rPr>
      </w:pPr>
      <w:r>
        <w:rPr>
          <w:rFonts w:ascii="Arial" w:hAnsi="Arial"/>
          <w:sz w:val="24"/>
          <w:szCs w:val="24"/>
        </w:rPr>
        <w:t>Please also note the following points:</w:t>
      </w:r>
    </w:p>
    <w:p w14:paraId="0312DDC6" w14:textId="77777777" w:rsidR="00F015D5" w:rsidRDefault="00F015D5" w:rsidP="00B67395">
      <w:pPr>
        <w:spacing w:after="0" w:line="264" w:lineRule="auto"/>
        <w:rPr>
          <w:rFonts w:ascii="Arial" w:hAnsi="Arial"/>
          <w:sz w:val="24"/>
          <w:szCs w:val="24"/>
        </w:rPr>
      </w:pPr>
    </w:p>
    <w:p w14:paraId="087848C4" w14:textId="09A38B71" w:rsidR="00340084" w:rsidRDefault="7B8F73D9" w:rsidP="00B67395">
      <w:pPr>
        <w:pStyle w:val="ListParagraph"/>
        <w:numPr>
          <w:ilvl w:val="0"/>
          <w:numId w:val="1"/>
        </w:numPr>
        <w:autoSpaceDE w:val="0"/>
        <w:spacing w:after="0" w:line="264" w:lineRule="auto"/>
        <w:contextualSpacing w:val="0"/>
      </w:pPr>
      <w:r w:rsidRPr="0C768A03">
        <w:rPr>
          <w:rFonts w:ascii="Arial" w:hAnsi="Arial"/>
          <w:sz w:val="24"/>
          <w:szCs w:val="24"/>
        </w:rPr>
        <w:t xml:space="preserve">Do not </w:t>
      </w:r>
      <w:r w:rsidRPr="0C768A03">
        <w:rPr>
          <w:rFonts w:ascii="Arial" w:hAnsi="Arial"/>
          <w:color w:val="000000" w:themeColor="text1"/>
          <w:sz w:val="24"/>
          <w:szCs w:val="24"/>
        </w:rPr>
        <w:t>leave any questions blank. If the question is not relevant to the G</w:t>
      </w:r>
      <w:r w:rsidR="6E1BE148" w:rsidRPr="0C768A03">
        <w:rPr>
          <w:rFonts w:ascii="Arial" w:hAnsi="Arial"/>
          <w:color w:val="000000" w:themeColor="text1"/>
          <w:sz w:val="24"/>
          <w:szCs w:val="24"/>
        </w:rPr>
        <w:t>OC</w:t>
      </w:r>
      <w:r w:rsidRPr="0C768A03">
        <w:rPr>
          <w:rFonts w:ascii="Arial" w:hAnsi="Arial"/>
          <w:color w:val="000000" w:themeColor="text1"/>
          <w:sz w:val="24"/>
          <w:szCs w:val="24"/>
        </w:rPr>
        <w:t xml:space="preserve">, please </w:t>
      </w:r>
      <w:r w:rsidRPr="0C768A03">
        <w:rPr>
          <w:rFonts w:ascii="Arial" w:hAnsi="Arial"/>
          <w:sz w:val="24"/>
          <w:szCs w:val="24"/>
        </w:rPr>
        <w:t>explain why.</w:t>
      </w:r>
    </w:p>
    <w:p w14:paraId="087848C5" w14:textId="77777777" w:rsidR="00340084" w:rsidRDefault="0065041E" w:rsidP="00B67395">
      <w:pPr>
        <w:pStyle w:val="ListParagraph"/>
        <w:numPr>
          <w:ilvl w:val="0"/>
          <w:numId w:val="1"/>
        </w:numPr>
        <w:autoSpaceDE w:val="0"/>
        <w:spacing w:after="0" w:line="264" w:lineRule="auto"/>
        <w:contextualSpacing w:val="0"/>
        <w:rPr>
          <w:rFonts w:ascii="Arial" w:hAnsi="Arial"/>
          <w:sz w:val="24"/>
          <w:szCs w:val="24"/>
        </w:rPr>
      </w:pPr>
      <w:r>
        <w:rPr>
          <w:rFonts w:ascii="Arial" w:hAnsi="Arial"/>
          <w:sz w:val="24"/>
          <w:szCs w:val="24"/>
        </w:rPr>
        <w:t>If the answer to a question is “zero”, “no” or “none”, please write this rather than leaving the answer blank.</w:t>
      </w:r>
    </w:p>
    <w:p w14:paraId="087848C6" w14:textId="77777777" w:rsidR="00340084" w:rsidRDefault="0065041E" w:rsidP="00B67395">
      <w:pPr>
        <w:pStyle w:val="ListParagraph"/>
        <w:numPr>
          <w:ilvl w:val="0"/>
          <w:numId w:val="1"/>
        </w:numPr>
        <w:autoSpaceDE w:val="0"/>
        <w:spacing w:after="0" w:line="264" w:lineRule="auto"/>
        <w:contextualSpacing w:val="0"/>
        <w:rPr>
          <w:rFonts w:ascii="Arial" w:hAnsi="Arial"/>
          <w:sz w:val="24"/>
          <w:szCs w:val="24"/>
        </w:rPr>
      </w:pPr>
      <w:r>
        <w:rPr>
          <w:rFonts w:ascii="Arial" w:hAnsi="Arial"/>
          <w:sz w:val="24"/>
          <w:szCs w:val="24"/>
        </w:rPr>
        <w:t xml:space="preserve">If there is insufficient space in any part of the questionnaire to provide the details requested, or we ask for copies of additional information, please submit this information as appendices. Please ensure that any attachments are given a corresponding appendix reference in the title of the document and that these are referenced in the boxes provided. </w:t>
      </w:r>
    </w:p>
    <w:p w14:paraId="087848C7" w14:textId="77777777" w:rsidR="00340084" w:rsidRDefault="0065041E" w:rsidP="00B67395">
      <w:pPr>
        <w:pStyle w:val="ListParagraph"/>
        <w:numPr>
          <w:ilvl w:val="0"/>
          <w:numId w:val="1"/>
        </w:numPr>
        <w:spacing w:after="0" w:line="264" w:lineRule="auto"/>
        <w:contextualSpacing w:val="0"/>
        <w:rPr>
          <w:rFonts w:ascii="Arial" w:hAnsi="Arial"/>
          <w:sz w:val="24"/>
          <w:szCs w:val="24"/>
        </w:rPr>
      </w:pPr>
      <w:r>
        <w:rPr>
          <w:rFonts w:ascii="Arial" w:hAnsi="Arial"/>
          <w:sz w:val="24"/>
          <w:szCs w:val="24"/>
        </w:rPr>
        <w:t>Any documents not in English should be accompanied by an English translation.</w:t>
      </w:r>
    </w:p>
    <w:p w14:paraId="087848C8" w14:textId="77777777" w:rsidR="00340084" w:rsidRDefault="0065041E" w:rsidP="00B67395">
      <w:pPr>
        <w:pStyle w:val="ListParagraph"/>
        <w:numPr>
          <w:ilvl w:val="0"/>
          <w:numId w:val="1"/>
        </w:numPr>
        <w:spacing w:after="0" w:line="264" w:lineRule="auto"/>
        <w:contextualSpacing w:val="0"/>
      </w:pPr>
      <w:r>
        <w:rPr>
          <w:rFonts w:ascii="Arial" w:hAnsi="Arial"/>
          <w:sz w:val="24"/>
          <w:szCs w:val="24"/>
        </w:rPr>
        <w:t>Please provide all dates in the format DD/MM/YYYY (</w:t>
      </w:r>
      <w:r>
        <w:rPr>
          <w:rFonts w:ascii="Arial" w:hAnsi="Arial"/>
          <w:iCs/>
          <w:sz w:val="24"/>
          <w:szCs w:val="24"/>
        </w:rPr>
        <w:t>e.g. 23/05/2019</w:t>
      </w:r>
      <w:r>
        <w:rPr>
          <w:rFonts w:ascii="Arial" w:hAnsi="Arial"/>
          <w:sz w:val="24"/>
          <w:szCs w:val="24"/>
        </w:rPr>
        <w:t>).</w:t>
      </w:r>
    </w:p>
    <w:p w14:paraId="087848C9" w14:textId="77777777" w:rsidR="00340084" w:rsidRDefault="0065041E" w:rsidP="00B67395">
      <w:pPr>
        <w:pStyle w:val="ListParagraph"/>
        <w:numPr>
          <w:ilvl w:val="0"/>
          <w:numId w:val="1"/>
        </w:numPr>
        <w:spacing w:after="0" w:line="264" w:lineRule="auto"/>
        <w:contextualSpacing w:val="0"/>
      </w:pPr>
      <w:r>
        <w:rPr>
          <w:rFonts w:ascii="Arial" w:hAnsi="Arial"/>
          <w:sz w:val="24"/>
          <w:szCs w:val="24"/>
        </w:rPr>
        <w:t xml:space="preserve">Unless otherwise stated, ‘year’ or ‘calendar year’ refers to the period 1 January – 31 December and ‘quarter’ refers to the associated three-month periods e.g. 1 January – 31 March, 1 April – 30 June, etc. </w:t>
      </w:r>
    </w:p>
    <w:p w14:paraId="087848CA" w14:textId="77777777" w:rsidR="00340084" w:rsidRDefault="0065041E" w:rsidP="00B67395">
      <w:pPr>
        <w:pStyle w:val="ListParagraph"/>
        <w:numPr>
          <w:ilvl w:val="0"/>
          <w:numId w:val="1"/>
        </w:numPr>
        <w:spacing w:after="0" w:line="264" w:lineRule="auto"/>
        <w:contextualSpacing w:val="0"/>
      </w:pPr>
      <w:r>
        <w:rPr>
          <w:rFonts w:ascii="Arial" w:hAnsi="Arial"/>
          <w:sz w:val="24"/>
          <w:szCs w:val="24"/>
        </w:rPr>
        <w:t>Identify all units of measurement and currencies used in tables, calculations and lists, if not provided by the corresponding instructions, and use units of measurement consistently (e.g. do not use kg and metric tonnes interchangeably).</w:t>
      </w:r>
    </w:p>
    <w:p w14:paraId="087848CB" w14:textId="77777777" w:rsidR="00340084" w:rsidRDefault="0065041E" w:rsidP="00B67395">
      <w:pPr>
        <w:pStyle w:val="ListParagraph"/>
        <w:numPr>
          <w:ilvl w:val="0"/>
          <w:numId w:val="1"/>
        </w:numPr>
        <w:spacing w:after="0" w:line="264" w:lineRule="auto"/>
        <w:contextualSpacing w:val="0"/>
      </w:pPr>
      <w:r>
        <w:rPr>
          <w:rFonts w:ascii="Arial" w:eastAsia="Arial" w:hAnsi="Arial"/>
          <w:iCs/>
          <w:sz w:val="24"/>
          <w:szCs w:val="24"/>
        </w:rPr>
        <w:t>For all numerical figures, where appropriate please express every third number with a comma (e.g. ‘1,300’ for one-thousand three hundred, ‘1,300,000’ for one million and three-hundred thousand).</w:t>
      </w:r>
    </w:p>
    <w:p w14:paraId="087848CC" w14:textId="77777777" w:rsidR="00340084" w:rsidRDefault="0065041E" w:rsidP="00B67395">
      <w:pPr>
        <w:pStyle w:val="ListParagraph"/>
        <w:numPr>
          <w:ilvl w:val="0"/>
          <w:numId w:val="1"/>
        </w:numPr>
        <w:spacing w:after="0" w:line="264" w:lineRule="auto"/>
        <w:contextualSpacing w:val="0"/>
      </w:pPr>
      <w:r>
        <w:rPr>
          <w:rFonts w:ascii="Arial" w:eastAsia="Arial" w:hAnsi="Arial"/>
          <w:iCs/>
          <w:sz w:val="24"/>
          <w:szCs w:val="24"/>
        </w:rPr>
        <w:t xml:space="preserve">Please limit all sales/currency/income figures to two decimal places, apply a full point as a decimal separator and use the appropriate currency symbol or abbreviation (e.g. £1,300.00). </w:t>
      </w:r>
    </w:p>
    <w:p w14:paraId="7FACF745" w14:textId="0B58EC14" w:rsidR="00F015D5" w:rsidRPr="00F015D5" w:rsidRDefault="7B8F73D9" w:rsidP="00B67395">
      <w:pPr>
        <w:pStyle w:val="ListParagraph"/>
        <w:numPr>
          <w:ilvl w:val="0"/>
          <w:numId w:val="1"/>
        </w:numPr>
        <w:spacing w:after="0" w:line="264" w:lineRule="auto"/>
        <w:contextualSpacing w:val="0"/>
      </w:pPr>
      <w:r w:rsidRPr="0C768A03">
        <w:rPr>
          <w:rFonts w:ascii="Arial" w:eastAsia="Arial" w:hAnsi="Arial"/>
          <w:sz w:val="24"/>
          <w:szCs w:val="24"/>
        </w:rPr>
        <w:t xml:space="preserve">Please refer to the case </w:t>
      </w:r>
      <w:r w:rsidRPr="0C768A03">
        <w:rPr>
          <w:rFonts w:ascii="Arial" w:eastAsia="Arial" w:hAnsi="Arial"/>
          <w:color w:val="000000" w:themeColor="text1"/>
          <w:sz w:val="24"/>
          <w:szCs w:val="24"/>
        </w:rPr>
        <w:t>number, AD00</w:t>
      </w:r>
      <w:r w:rsidR="7F4051ED" w:rsidRPr="0C768A03">
        <w:rPr>
          <w:rFonts w:ascii="Arial" w:eastAsia="Arial" w:hAnsi="Arial"/>
          <w:color w:val="000000" w:themeColor="text1"/>
          <w:sz w:val="24"/>
          <w:szCs w:val="24"/>
        </w:rPr>
        <w:t>92</w:t>
      </w:r>
      <w:r w:rsidRPr="0C768A03">
        <w:rPr>
          <w:rFonts w:ascii="Arial" w:eastAsia="Arial" w:hAnsi="Arial"/>
          <w:color w:val="000000" w:themeColor="text1"/>
          <w:sz w:val="24"/>
          <w:szCs w:val="24"/>
        </w:rPr>
        <w:t>, in any correspondence with the TRA.</w:t>
      </w:r>
    </w:p>
    <w:p w14:paraId="087848CE" w14:textId="05D2B66C" w:rsidR="00340084" w:rsidRPr="000D510F" w:rsidRDefault="0065041E" w:rsidP="00F015D5">
      <w:pPr>
        <w:pStyle w:val="ListParagraph"/>
        <w:spacing w:after="0" w:line="264" w:lineRule="auto"/>
        <w:ind w:left="360"/>
        <w:contextualSpacing w:val="0"/>
      </w:pPr>
      <w:r>
        <w:rPr>
          <w:rFonts w:ascii="Arial" w:eastAsia="Arial" w:hAnsi="Arial"/>
          <w:iCs/>
          <w:color w:val="000000"/>
          <w:sz w:val="24"/>
          <w:szCs w:val="24"/>
        </w:rPr>
        <w:t xml:space="preserve"> </w:t>
      </w:r>
    </w:p>
    <w:p w14:paraId="087848CF" w14:textId="77777777" w:rsidR="00340084" w:rsidRDefault="0065041E" w:rsidP="00B67395">
      <w:pPr>
        <w:spacing w:after="0" w:line="264" w:lineRule="auto"/>
        <w:rPr>
          <w:rFonts w:ascii="Arial" w:hAnsi="Arial"/>
          <w:b/>
          <w:bCs/>
          <w:sz w:val="28"/>
          <w:szCs w:val="28"/>
        </w:rPr>
      </w:pPr>
      <w:bookmarkStart w:id="4" w:name="_Toc32327982"/>
      <w:r>
        <w:rPr>
          <w:rFonts w:ascii="Arial" w:hAnsi="Arial"/>
          <w:b/>
          <w:bCs/>
          <w:sz w:val="28"/>
          <w:szCs w:val="28"/>
        </w:rPr>
        <w:t>Preparing confidential and non-confidential copies</w:t>
      </w:r>
      <w:bookmarkEnd w:id="4"/>
    </w:p>
    <w:p w14:paraId="20C477E9" w14:textId="77777777" w:rsidR="00F015D5" w:rsidRDefault="00F015D5" w:rsidP="00B67395">
      <w:pPr>
        <w:spacing w:after="0" w:line="264" w:lineRule="auto"/>
        <w:rPr>
          <w:rFonts w:ascii="Arial" w:hAnsi="Arial"/>
          <w:b/>
          <w:bCs/>
          <w:sz w:val="28"/>
          <w:szCs w:val="28"/>
        </w:rPr>
      </w:pPr>
    </w:p>
    <w:p w14:paraId="087848D0" w14:textId="5C0104AD" w:rsidR="00340084" w:rsidRDefault="7BC7C6CA" w:rsidP="00B67395">
      <w:pPr>
        <w:spacing w:after="0" w:line="264" w:lineRule="auto"/>
        <w:rPr>
          <w:rFonts w:ascii="Arial" w:hAnsi="Arial"/>
          <w:b/>
          <w:bCs/>
          <w:sz w:val="24"/>
          <w:szCs w:val="24"/>
        </w:rPr>
      </w:pPr>
      <w:r w:rsidRPr="03264B96">
        <w:rPr>
          <w:rFonts w:ascii="Arial" w:hAnsi="Arial"/>
          <w:sz w:val="24"/>
          <w:szCs w:val="24"/>
        </w:rPr>
        <w:t>You will need to submit one confidential version and one non-confidential version of your questionnaire by</w:t>
      </w:r>
      <w:r w:rsidR="00123ACD" w:rsidRPr="03264B96">
        <w:rPr>
          <w:rFonts w:ascii="Arial" w:hAnsi="Arial"/>
          <w:sz w:val="24"/>
          <w:szCs w:val="24"/>
        </w:rPr>
        <w:t xml:space="preserve"> </w:t>
      </w:r>
      <w:r w:rsidR="000E3F5F">
        <w:rPr>
          <w:rFonts w:ascii="Arial" w:hAnsi="Arial"/>
          <w:sz w:val="24"/>
          <w:szCs w:val="24"/>
        </w:rPr>
        <w:t xml:space="preserve">23 October </w:t>
      </w:r>
      <w:r w:rsidR="000E3F5F" w:rsidRPr="000E3F5F">
        <w:rPr>
          <w:rFonts w:ascii="Arial" w:hAnsi="Arial"/>
          <w:color w:val="000000" w:themeColor="text1"/>
          <w:sz w:val="24"/>
          <w:szCs w:val="24"/>
        </w:rPr>
        <w:t>2026</w:t>
      </w:r>
      <w:r w:rsidR="00123ACD" w:rsidRPr="000E3F5F">
        <w:rPr>
          <w:rFonts w:ascii="Arial" w:hAnsi="Arial"/>
          <w:color w:val="000000" w:themeColor="text1"/>
          <w:sz w:val="24"/>
          <w:szCs w:val="24"/>
        </w:rPr>
        <w:t>.</w:t>
      </w:r>
      <w:r w:rsidRPr="000E3F5F">
        <w:rPr>
          <w:rFonts w:ascii="Arial" w:hAnsi="Arial"/>
          <w:color w:val="000000" w:themeColor="text1"/>
          <w:sz w:val="24"/>
          <w:szCs w:val="24"/>
        </w:rPr>
        <w:t xml:space="preserve"> We </w:t>
      </w:r>
      <w:r w:rsidRPr="03264B96">
        <w:rPr>
          <w:rFonts w:ascii="Arial" w:hAnsi="Arial"/>
          <w:sz w:val="24"/>
          <w:szCs w:val="24"/>
        </w:rPr>
        <w:t xml:space="preserve">will publish the non-confidential version on the public file. </w:t>
      </w:r>
      <w:r w:rsidRPr="03264B96">
        <w:rPr>
          <w:rFonts w:ascii="Arial" w:hAnsi="Arial"/>
          <w:b/>
          <w:bCs/>
          <w:sz w:val="24"/>
          <w:szCs w:val="24"/>
        </w:rPr>
        <w:t>Please ensure that each page of information you provide is clearly marked either “Confidential” or “Non-Confidential” in the header.</w:t>
      </w:r>
    </w:p>
    <w:p w14:paraId="45A34A90" w14:textId="77777777" w:rsidR="00F015D5" w:rsidRDefault="00F015D5" w:rsidP="00B67395">
      <w:pPr>
        <w:spacing w:after="0" w:line="264" w:lineRule="auto"/>
      </w:pPr>
    </w:p>
    <w:p w14:paraId="087848D1" w14:textId="0D92E191" w:rsidR="00340084" w:rsidRDefault="0065041E" w:rsidP="00B67395">
      <w:pPr>
        <w:spacing w:after="0" w:line="264" w:lineRule="auto"/>
      </w:pPr>
      <w:r>
        <w:rPr>
          <w:rFonts w:ascii="Arial" w:hAnsi="Arial"/>
          <w:sz w:val="24"/>
          <w:szCs w:val="24"/>
        </w:rPr>
        <w:t xml:space="preserve">Please see our guidance on </w:t>
      </w:r>
      <w:hyperlink r:id="rId20" w:anchor="questionnaires-and-information-gathering" w:history="1">
        <w:r>
          <w:rPr>
            <w:rStyle w:val="Hyperlink"/>
            <w:rFonts w:ascii="Arial" w:hAnsi="Arial"/>
            <w:sz w:val="24"/>
            <w:szCs w:val="24"/>
          </w:rPr>
          <w:t>how to submit information</w:t>
        </w:r>
      </w:hyperlink>
      <w:r>
        <w:rPr>
          <w:rFonts w:ascii="Arial" w:hAnsi="Arial"/>
          <w:sz w:val="24"/>
          <w:szCs w:val="24"/>
        </w:rPr>
        <w:t xml:space="preserve"> for further details on what can be considered confidential and how to prepare a non-confidential version of this questionnaire.</w:t>
      </w:r>
    </w:p>
    <w:p w14:paraId="016CB49D" w14:textId="77777777" w:rsidR="00F015D5" w:rsidRDefault="00F015D5" w:rsidP="00B67395">
      <w:pPr>
        <w:spacing w:after="0" w:line="264" w:lineRule="auto"/>
        <w:rPr>
          <w:rFonts w:ascii="Arial" w:hAnsi="Arial"/>
          <w:sz w:val="24"/>
          <w:szCs w:val="24"/>
        </w:rPr>
      </w:pPr>
    </w:p>
    <w:p w14:paraId="087848D2" w14:textId="247040A5" w:rsidR="00340084" w:rsidRDefault="0065041E" w:rsidP="00B67395">
      <w:pPr>
        <w:spacing w:after="0" w:line="264" w:lineRule="auto"/>
        <w:rPr>
          <w:rFonts w:ascii="Arial" w:hAnsi="Arial"/>
          <w:sz w:val="24"/>
          <w:szCs w:val="24"/>
        </w:rPr>
      </w:pPr>
      <w:r>
        <w:rPr>
          <w:rFonts w:ascii="Arial" w:hAnsi="Arial"/>
          <w:sz w:val="24"/>
          <w:szCs w:val="24"/>
        </w:rPr>
        <w:lastRenderedPageBreak/>
        <w:t xml:space="preserve">In preparing your response, please note the following: </w:t>
      </w:r>
    </w:p>
    <w:p w14:paraId="046D6A65" w14:textId="77777777" w:rsidR="00F015D5" w:rsidRDefault="00F015D5" w:rsidP="00B67395">
      <w:pPr>
        <w:spacing w:after="0" w:line="264" w:lineRule="auto"/>
        <w:rPr>
          <w:rFonts w:ascii="Arial" w:hAnsi="Arial"/>
          <w:sz w:val="24"/>
          <w:szCs w:val="24"/>
        </w:rPr>
      </w:pPr>
    </w:p>
    <w:p w14:paraId="087848D3" w14:textId="77777777" w:rsidR="00340084" w:rsidRDefault="0065041E" w:rsidP="00B67395">
      <w:pPr>
        <w:pStyle w:val="ListParagraph"/>
        <w:numPr>
          <w:ilvl w:val="0"/>
          <w:numId w:val="2"/>
        </w:numPr>
        <w:spacing w:after="0" w:line="264" w:lineRule="auto"/>
        <w:contextualSpacing w:val="0"/>
        <w:rPr>
          <w:rFonts w:ascii="Arial" w:hAnsi="Arial"/>
          <w:sz w:val="24"/>
          <w:szCs w:val="24"/>
        </w:rPr>
      </w:pPr>
      <w:r>
        <w:rPr>
          <w:rFonts w:ascii="Arial" w:hAnsi="Arial"/>
          <w:sz w:val="24"/>
          <w:szCs w:val="24"/>
        </w:rPr>
        <w:t xml:space="preserve">It is your responsibility to ensure that the non-confidential version does not contain any confidential information. </w:t>
      </w:r>
    </w:p>
    <w:p w14:paraId="087848D4" w14:textId="77777777" w:rsidR="00340084" w:rsidRDefault="0065041E" w:rsidP="00B67395">
      <w:pPr>
        <w:pStyle w:val="ListParagraph"/>
        <w:numPr>
          <w:ilvl w:val="0"/>
          <w:numId w:val="2"/>
        </w:numPr>
        <w:spacing w:after="0" w:line="264" w:lineRule="auto"/>
        <w:contextualSpacing w:val="0"/>
        <w:rPr>
          <w:rFonts w:ascii="Arial" w:hAnsi="Arial"/>
          <w:sz w:val="24"/>
          <w:szCs w:val="24"/>
        </w:rPr>
      </w:pPr>
      <w:r>
        <w:rPr>
          <w:rFonts w:ascii="Arial" w:hAnsi="Arial"/>
          <w:sz w:val="24"/>
          <w:szCs w:val="24"/>
        </w:rPr>
        <w:t xml:space="preserve">Remember to include a statement explaining why information obtained in your response should be treated as confidential e.g. the data is commercially sensitive. </w:t>
      </w:r>
    </w:p>
    <w:p w14:paraId="087848D5" w14:textId="77777777" w:rsidR="00340084" w:rsidRDefault="0065041E" w:rsidP="00B67395">
      <w:pPr>
        <w:pStyle w:val="ListParagraph"/>
        <w:numPr>
          <w:ilvl w:val="0"/>
          <w:numId w:val="2"/>
        </w:numPr>
        <w:spacing w:after="0" w:line="264" w:lineRule="auto"/>
        <w:contextualSpacing w:val="0"/>
        <w:rPr>
          <w:rFonts w:ascii="Arial" w:hAnsi="Arial"/>
          <w:sz w:val="24"/>
          <w:szCs w:val="24"/>
        </w:rPr>
      </w:pPr>
      <w:r>
        <w:rPr>
          <w:rFonts w:ascii="Arial" w:hAnsi="Arial"/>
          <w:sz w:val="24"/>
          <w:szCs w:val="24"/>
        </w:rPr>
        <w:t xml:space="preserve">Provide the source for all information or data you don’t own and clearly state any restrictions on sharing it. </w:t>
      </w:r>
    </w:p>
    <w:p w14:paraId="087848D6" w14:textId="77777777" w:rsidR="00340084" w:rsidRPr="00F015D5" w:rsidRDefault="0065041E" w:rsidP="00B67395">
      <w:pPr>
        <w:pStyle w:val="ListParagraph"/>
        <w:numPr>
          <w:ilvl w:val="0"/>
          <w:numId w:val="2"/>
        </w:numPr>
        <w:spacing w:after="0" w:line="264" w:lineRule="auto"/>
        <w:contextualSpacing w:val="0"/>
      </w:pPr>
      <w:r>
        <w:rPr>
          <w:rFonts w:ascii="Arial" w:hAnsi="Arial"/>
          <w:sz w:val="24"/>
          <w:szCs w:val="24"/>
        </w:rPr>
        <w:t xml:space="preserve">If you do </w:t>
      </w:r>
      <w:r>
        <w:rPr>
          <w:rFonts w:ascii="Arial" w:hAnsi="Arial"/>
          <w:i/>
          <w:iCs/>
          <w:sz w:val="24"/>
          <w:szCs w:val="24"/>
        </w:rPr>
        <w:t>not</w:t>
      </w:r>
      <w:r>
        <w:rPr>
          <w:rFonts w:ascii="Arial" w:hAnsi="Arial"/>
          <w:sz w:val="24"/>
          <w:szCs w:val="24"/>
        </w:rPr>
        <w:t xml:space="preserve"> provide a non-confidential summary (or a statement of reasons </w:t>
      </w:r>
      <w:r>
        <w:rPr>
          <w:rFonts w:ascii="Arial" w:hAnsi="Arial"/>
          <w:color w:val="000000"/>
          <w:sz w:val="24"/>
          <w:szCs w:val="24"/>
        </w:rPr>
        <w:t xml:space="preserve">why you cannot provide this) each time you provide confidential information, the TRA may </w:t>
      </w:r>
      <w:r>
        <w:rPr>
          <w:rFonts w:ascii="Arial" w:hAnsi="Arial"/>
          <w:sz w:val="24"/>
          <w:szCs w:val="24"/>
        </w:rPr>
        <w:t xml:space="preserve">disregard the information you give us. </w:t>
      </w:r>
    </w:p>
    <w:p w14:paraId="6CBC7FB0" w14:textId="77777777" w:rsidR="00F015D5" w:rsidRDefault="00F015D5" w:rsidP="03264B96">
      <w:pPr>
        <w:pStyle w:val="ListParagraph"/>
        <w:spacing w:after="0" w:line="264" w:lineRule="auto"/>
        <w:contextualSpacing w:val="0"/>
      </w:pPr>
    </w:p>
    <w:p w14:paraId="087848D8" w14:textId="3737D1E6" w:rsidR="00340084" w:rsidRDefault="0065041E" w:rsidP="00B67395">
      <w:pPr>
        <w:spacing w:after="0" w:line="264" w:lineRule="auto"/>
      </w:pPr>
      <w:r w:rsidRPr="33FB4175">
        <w:rPr>
          <w:rFonts w:ascii="Arial" w:hAnsi="Arial"/>
          <w:sz w:val="24"/>
          <w:szCs w:val="24"/>
        </w:rPr>
        <w:t xml:space="preserve">All information provided </w:t>
      </w:r>
      <w:r w:rsidRPr="33FB4175">
        <w:rPr>
          <w:rFonts w:ascii="Arial" w:hAnsi="Arial"/>
          <w:color w:val="000000" w:themeColor="text1"/>
          <w:sz w:val="24"/>
          <w:szCs w:val="24"/>
        </w:rPr>
        <w:t xml:space="preserve">to the TRA in confidence will be treated accordingly and only used for this investigation (except in limited </w:t>
      </w:r>
      <w:r w:rsidRPr="33FB4175">
        <w:rPr>
          <w:rFonts w:ascii="Arial" w:hAnsi="Arial"/>
          <w:sz w:val="24"/>
          <w:szCs w:val="24"/>
        </w:rPr>
        <w:t xml:space="preserve">circumstance as permitted by regulation 46 of the </w:t>
      </w:r>
      <w:r w:rsidRPr="33FB4175">
        <w:rPr>
          <w:rFonts w:ascii="Arial" w:hAnsi="Arial"/>
          <w:i/>
          <w:iCs/>
          <w:sz w:val="24"/>
          <w:szCs w:val="24"/>
        </w:rPr>
        <w:t>Trade Remedies (Dumping and Subsidisation) (EU Exit) Regulations 2019)</w:t>
      </w:r>
      <w:r w:rsidRPr="33FB4175">
        <w:rPr>
          <w:rFonts w:ascii="Arial" w:hAnsi="Arial"/>
          <w:sz w:val="24"/>
          <w:szCs w:val="24"/>
        </w:rPr>
        <w:t xml:space="preserve"> and will be stored in protected systems. The non-confidential version of your submission will be placed on the public file, which is available on </w:t>
      </w:r>
      <w:hyperlink r:id="rId21" w:history="1">
        <w:r w:rsidR="00D06E5D" w:rsidRPr="33FB4175">
          <w:rPr>
            <w:rStyle w:val="Hyperlink"/>
            <w:rFonts w:ascii="Arial" w:hAnsi="Arial"/>
            <w:sz w:val="24"/>
            <w:szCs w:val="24"/>
          </w:rPr>
          <w:t>https://public-file.trade-remedies.service.gov.uk</w:t>
        </w:r>
      </w:hyperlink>
      <w:r w:rsidRPr="33FB4175">
        <w:rPr>
          <w:rFonts w:ascii="Arial" w:hAnsi="Arial"/>
          <w:sz w:val="24"/>
          <w:szCs w:val="24"/>
        </w:rPr>
        <w:t xml:space="preserve">. </w:t>
      </w:r>
    </w:p>
    <w:p w14:paraId="1B70FB00" w14:textId="77777777" w:rsidR="00D068C5" w:rsidRDefault="00D068C5" w:rsidP="00B67395">
      <w:pPr>
        <w:spacing w:after="0" w:line="264" w:lineRule="auto"/>
        <w:rPr>
          <w:rFonts w:ascii="Arial" w:hAnsi="Arial"/>
          <w:b/>
          <w:bCs/>
          <w:sz w:val="28"/>
          <w:szCs w:val="28"/>
        </w:rPr>
      </w:pPr>
      <w:bookmarkStart w:id="5" w:name="_Toc32327984"/>
      <w:bookmarkStart w:id="6" w:name="_Toc64968583"/>
    </w:p>
    <w:p w14:paraId="087848D9" w14:textId="4E973FA2" w:rsidR="00340084" w:rsidRDefault="0065041E" w:rsidP="00B67395">
      <w:pPr>
        <w:spacing w:after="0" w:line="264" w:lineRule="auto"/>
        <w:rPr>
          <w:rFonts w:ascii="Arial" w:hAnsi="Arial"/>
          <w:b/>
          <w:bCs/>
          <w:sz w:val="28"/>
          <w:szCs w:val="28"/>
        </w:rPr>
      </w:pPr>
      <w:r>
        <w:rPr>
          <w:rFonts w:ascii="Arial" w:hAnsi="Arial"/>
          <w:b/>
          <w:bCs/>
          <w:sz w:val="28"/>
          <w:szCs w:val="28"/>
        </w:rPr>
        <w:t>What happens next</w:t>
      </w:r>
      <w:bookmarkEnd w:id="5"/>
      <w:bookmarkEnd w:id="6"/>
    </w:p>
    <w:p w14:paraId="1951E5A0" w14:textId="77777777" w:rsidR="00F015D5" w:rsidRDefault="00F015D5" w:rsidP="00B67395">
      <w:pPr>
        <w:spacing w:after="0" w:line="264" w:lineRule="auto"/>
        <w:rPr>
          <w:rFonts w:ascii="Arial" w:hAnsi="Arial"/>
          <w:b/>
          <w:bCs/>
          <w:sz w:val="28"/>
          <w:szCs w:val="28"/>
        </w:rPr>
      </w:pPr>
    </w:p>
    <w:p w14:paraId="087848DA" w14:textId="5349905B" w:rsidR="00340084" w:rsidRDefault="0065041E" w:rsidP="00B67395">
      <w:pPr>
        <w:spacing w:after="0" w:line="264" w:lineRule="auto"/>
        <w:rPr>
          <w:rFonts w:ascii="Arial" w:hAnsi="Arial"/>
          <w:sz w:val="24"/>
          <w:szCs w:val="24"/>
        </w:rPr>
      </w:pPr>
      <w:r w:rsidRPr="03264B96">
        <w:rPr>
          <w:rFonts w:ascii="Arial" w:hAnsi="Arial"/>
          <w:color w:val="000000" w:themeColor="text1"/>
          <w:sz w:val="24"/>
          <w:szCs w:val="24"/>
        </w:rPr>
        <w:t xml:space="preserve">Once you have completed your questionnaire responses and any additional documents requested, you must upload both confidential and non-confidential versions through our </w:t>
      </w:r>
      <w:hyperlink r:id="rId22">
        <w:r w:rsidRPr="03264B96">
          <w:rPr>
            <w:rStyle w:val="Hyperlink"/>
            <w:rFonts w:ascii="Arial" w:eastAsia="Times New Roman" w:hAnsi="Arial"/>
            <w:sz w:val="24"/>
            <w:szCs w:val="24"/>
            <w:lang w:eastAsia="en-GB"/>
          </w:rPr>
          <w:t>Trade Remedies Service</w:t>
        </w:r>
      </w:hyperlink>
      <w:r w:rsidRPr="03264B96">
        <w:rPr>
          <w:rFonts w:ascii="Arial" w:eastAsia="Arial" w:hAnsi="Arial"/>
          <w:sz w:val="24"/>
          <w:szCs w:val="24"/>
        </w:rPr>
        <w:t>.</w:t>
      </w:r>
      <w:r w:rsidRPr="03264B96">
        <w:rPr>
          <w:rFonts w:ascii="Arial" w:hAnsi="Arial"/>
          <w:sz w:val="24"/>
          <w:szCs w:val="24"/>
        </w:rPr>
        <w:t xml:space="preserve"> </w:t>
      </w:r>
    </w:p>
    <w:p w14:paraId="1B23AFE3" w14:textId="77777777" w:rsidR="00F015D5" w:rsidRDefault="00F015D5" w:rsidP="00B67395">
      <w:pPr>
        <w:spacing w:after="0" w:line="264" w:lineRule="auto"/>
      </w:pPr>
    </w:p>
    <w:p w14:paraId="087848DB" w14:textId="77777777" w:rsidR="00340084" w:rsidRDefault="0065041E" w:rsidP="00B67395">
      <w:pPr>
        <w:spacing w:after="0" w:line="264" w:lineRule="auto"/>
        <w:rPr>
          <w:rFonts w:ascii="Arial" w:hAnsi="Arial"/>
          <w:sz w:val="24"/>
          <w:szCs w:val="24"/>
        </w:rPr>
      </w:pPr>
      <w:r>
        <w:rPr>
          <w:rFonts w:ascii="Arial" w:hAnsi="Arial"/>
          <w:sz w:val="24"/>
          <w:szCs w:val="24"/>
        </w:rPr>
        <w:t>Following this:</w:t>
      </w:r>
    </w:p>
    <w:p w14:paraId="259E6DCA" w14:textId="77777777" w:rsidR="00F015D5" w:rsidRDefault="00F015D5" w:rsidP="00B67395">
      <w:pPr>
        <w:spacing w:after="0" w:line="264" w:lineRule="auto"/>
        <w:rPr>
          <w:rFonts w:ascii="Arial" w:hAnsi="Arial"/>
          <w:sz w:val="24"/>
          <w:szCs w:val="24"/>
        </w:rPr>
      </w:pPr>
    </w:p>
    <w:p w14:paraId="087848DC" w14:textId="77777777" w:rsidR="00340084" w:rsidRDefault="0065041E" w:rsidP="00B67395">
      <w:pPr>
        <w:pStyle w:val="ListParagraph"/>
        <w:numPr>
          <w:ilvl w:val="0"/>
          <w:numId w:val="3"/>
        </w:numPr>
        <w:spacing w:after="0" w:line="264" w:lineRule="auto"/>
        <w:contextualSpacing w:val="0"/>
        <w:rPr>
          <w:rFonts w:ascii="Arial" w:hAnsi="Arial"/>
          <w:sz w:val="24"/>
          <w:szCs w:val="24"/>
        </w:rPr>
      </w:pPr>
      <w:r>
        <w:rPr>
          <w:rFonts w:ascii="Arial" w:hAnsi="Arial"/>
          <w:sz w:val="24"/>
          <w:szCs w:val="24"/>
        </w:rPr>
        <w:t xml:space="preserve">you will receive an email confirming the documents have been uploaded successfully; </w:t>
      </w:r>
    </w:p>
    <w:p w14:paraId="087848DD" w14:textId="77777777" w:rsidR="00340084" w:rsidRDefault="0065041E" w:rsidP="00B67395">
      <w:pPr>
        <w:pStyle w:val="ListParagraph"/>
        <w:numPr>
          <w:ilvl w:val="0"/>
          <w:numId w:val="3"/>
        </w:numPr>
        <w:spacing w:after="0" w:line="264" w:lineRule="auto"/>
        <w:contextualSpacing w:val="0"/>
        <w:rPr>
          <w:rFonts w:ascii="Arial" w:hAnsi="Arial"/>
          <w:sz w:val="24"/>
          <w:szCs w:val="24"/>
        </w:rPr>
      </w:pPr>
      <w:r>
        <w:rPr>
          <w:rFonts w:ascii="Arial" w:hAnsi="Arial"/>
          <w:sz w:val="24"/>
          <w:szCs w:val="24"/>
        </w:rPr>
        <w:t>the Case Team will contact you if further information is required; and</w:t>
      </w:r>
    </w:p>
    <w:p w14:paraId="087848DE" w14:textId="77777777" w:rsidR="00340084" w:rsidRPr="00F015D5" w:rsidRDefault="0065041E" w:rsidP="00B67395">
      <w:pPr>
        <w:pStyle w:val="ListParagraph"/>
        <w:numPr>
          <w:ilvl w:val="0"/>
          <w:numId w:val="3"/>
        </w:numPr>
        <w:spacing w:after="0" w:line="264" w:lineRule="auto"/>
        <w:contextualSpacing w:val="0"/>
      </w:pPr>
      <w:r>
        <w:rPr>
          <w:rFonts w:ascii="Arial" w:hAnsi="Arial"/>
          <w:sz w:val="24"/>
          <w:szCs w:val="24"/>
        </w:rPr>
        <w:t>the non-confidential responses will be placed on the public file.</w:t>
      </w:r>
    </w:p>
    <w:p w14:paraId="30A6D1DE" w14:textId="77777777" w:rsidR="00F015D5" w:rsidRDefault="00F015D5" w:rsidP="00F015D5">
      <w:pPr>
        <w:pStyle w:val="ListParagraph"/>
        <w:spacing w:after="0" w:line="264" w:lineRule="auto"/>
        <w:contextualSpacing w:val="0"/>
      </w:pPr>
    </w:p>
    <w:p w14:paraId="7137E351" w14:textId="4130BF7D" w:rsidR="5C099B03" w:rsidRDefault="5C099B03" w:rsidP="5C099B03">
      <w:pPr>
        <w:pStyle w:val="Heading1"/>
      </w:pPr>
    </w:p>
    <w:p w14:paraId="136E1986" w14:textId="2EBBD709" w:rsidR="5C099B03" w:rsidRDefault="5C099B03" w:rsidP="5C099B03">
      <w:pPr>
        <w:pStyle w:val="Heading1"/>
      </w:pPr>
    </w:p>
    <w:p w14:paraId="4773FEBB" w14:textId="66600000" w:rsidR="5C099B03" w:rsidRDefault="5C099B03" w:rsidP="5C099B03">
      <w:pPr>
        <w:pStyle w:val="Heading1"/>
      </w:pPr>
    </w:p>
    <w:p w14:paraId="087848DF" w14:textId="77777777" w:rsidR="00340084" w:rsidRDefault="0065041E">
      <w:pPr>
        <w:pStyle w:val="Heading1"/>
      </w:pPr>
      <w:bookmarkStart w:id="7" w:name="_Toc241074729"/>
      <w:r>
        <w:t>The scope of this investigation</w:t>
      </w:r>
      <w:bookmarkEnd w:id="1"/>
      <w:bookmarkEnd w:id="7"/>
    </w:p>
    <w:p w14:paraId="087848E0" w14:textId="77777777" w:rsidR="00340084" w:rsidRDefault="00340084">
      <w:pPr>
        <w:spacing w:after="0" w:line="264" w:lineRule="auto"/>
        <w:rPr>
          <w:rFonts w:ascii="Arial" w:eastAsia="Arial" w:hAnsi="Arial"/>
          <w:bCs/>
          <w:sz w:val="24"/>
          <w:szCs w:val="24"/>
        </w:rPr>
      </w:pPr>
    </w:p>
    <w:p w14:paraId="087848E1" w14:textId="77777777" w:rsidR="00340084" w:rsidRDefault="0065041E" w:rsidP="00B67395">
      <w:pPr>
        <w:spacing w:after="0" w:line="264" w:lineRule="auto"/>
        <w:rPr>
          <w:rFonts w:ascii="Arial" w:hAnsi="Arial"/>
          <w:b/>
          <w:bCs/>
          <w:sz w:val="28"/>
          <w:szCs w:val="28"/>
        </w:rPr>
      </w:pPr>
      <w:bookmarkStart w:id="8" w:name="_Toc77610569"/>
      <w:r>
        <w:rPr>
          <w:rFonts w:ascii="Arial" w:hAnsi="Arial"/>
          <w:b/>
          <w:bCs/>
          <w:sz w:val="28"/>
          <w:szCs w:val="28"/>
        </w:rPr>
        <w:t>Goods Concerned</w:t>
      </w:r>
      <w:bookmarkEnd w:id="8"/>
    </w:p>
    <w:p w14:paraId="12042C37" w14:textId="77777777" w:rsidR="00B67395" w:rsidRDefault="00B67395" w:rsidP="00B67395">
      <w:pPr>
        <w:spacing w:after="0" w:line="264" w:lineRule="auto"/>
        <w:rPr>
          <w:rFonts w:ascii="Arial" w:hAnsi="Arial"/>
          <w:b/>
          <w:bCs/>
          <w:sz w:val="28"/>
          <w:szCs w:val="28"/>
        </w:rPr>
      </w:pPr>
    </w:p>
    <w:p w14:paraId="2313CC28" w14:textId="5501CF25" w:rsidR="00B6196F" w:rsidRPr="00AC6300" w:rsidRDefault="00B6196F" w:rsidP="00B6196F">
      <w:pPr>
        <w:spacing w:after="0" w:line="264" w:lineRule="auto"/>
        <w:rPr>
          <w:rFonts w:ascii="Arial" w:eastAsia="Arial" w:hAnsi="Arial"/>
          <w:sz w:val="24"/>
          <w:szCs w:val="24"/>
        </w:rPr>
      </w:pPr>
      <w:r w:rsidRPr="1BB2EDE1">
        <w:rPr>
          <w:rFonts w:ascii="Arial" w:eastAsia="Arial" w:hAnsi="Arial"/>
          <w:sz w:val="24"/>
          <w:szCs w:val="24"/>
        </w:rPr>
        <w:t>This investigation covers Suspension Polyvinyl Chloride (S-PVC)</w:t>
      </w:r>
      <w:r w:rsidR="00611B9F" w:rsidRPr="1BB2EDE1">
        <w:rPr>
          <w:rFonts w:ascii="Arial" w:eastAsia="Arial" w:hAnsi="Arial"/>
          <w:sz w:val="24"/>
          <w:szCs w:val="24"/>
        </w:rPr>
        <w:t xml:space="preserve"> originating </w:t>
      </w:r>
      <w:r w:rsidR="0010681B" w:rsidRPr="1BB2EDE1">
        <w:rPr>
          <w:rFonts w:ascii="Arial" w:eastAsia="Arial" w:hAnsi="Arial"/>
          <w:sz w:val="24"/>
          <w:szCs w:val="24"/>
        </w:rPr>
        <w:t>in China</w:t>
      </w:r>
      <w:r w:rsidRPr="1BB2EDE1">
        <w:rPr>
          <w:rFonts w:ascii="Arial" w:eastAsia="Arial" w:hAnsi="Arial"/>
          <w:sz w:val="24"/>
          <w:szCs w:val="24"/>
        </w:rPr>
        <w:t>, Mexico </w:t>
      </w:r>
      <w:r w:rsidR="00611B9F" w:rsidRPr="1BB2EDE1">
        <w:rPr>
          <w:rFonts w:ascii="Arial" w:eastAsia="Arial" w:hAnsi="Arial"/>
          <w:sz w:val="24"/>
          <w:szCs w:val="24"/>
        </w:rPr>
        <w:t>and</w:t>
      </w:r>
      <w:r w:rsidRPr="1BB2EDE1">
        <w:rPr>
          <w:rFonts w:ascii="Arial" w:eastAsia="Arial" w:hAnsi="Arial"/>
          <w:sz w:val="24"/>
          <w:szCs w:val="24"/>
        </w:rPr>
        <w:t xml:space="preserve"> South Korea, described as:  </w:t>
      </w:r>
    </w:p>
    <w:p w14:paraId="498BCCCF" w14:textId="77777777" w:rsidR="00B6196F" w:rsidRPr="00AC6300" w:rsidRDefault="00B6196F" w:rsidP="00B6196F">
      <w:pPr>
        <w:spacing w:after="0" w:line="264" w:lineRule="auto"/>
        <w:rPr>
          <w:rFonts w:ascii="Arial" w:eastAsia="Arial" w:hAnsi="Arial"/>
          <w:sz w:val="24"/>
          <w:szCs w:val="24"/>
        </w:rPr>
      </w:pPr>
      <w:r w:rsidRPr="1BB2EDE1">
        <w:rPr>
          <w:rFonts w:ascii="Arial" w:eastAsia="Arial" w:hAnsi="Arial"/>
          <w:sz w:val="24"/>
          <w:szCs w:val="24"/>
        </w:rPr>
        <w:t> </w:t>
      </w:r>
    </w:p>
    <w:p w14:paraId="133CF678" w14:textId="77777777" w:rsidR="00B6196F" w:rsidRPr="00AC6300" w:rsidRDefault="00B6196F" w:rsidP="00B6196F">
      <w:pPr>
        <w:numPr>
          <w:ilvl w:val="0"/>
          <w:numId w:val="14"/>
        </w:numPr>
        <w:spacing w:after="0" w:line="264" w:lineRule="auto"/>
        <w:rPr>
          <w:rFonts w:ascii="Arial" w:eastAsia="Arial" w:hAnsi="Arial"/>
          <w:sz w:val="24"/>
          <w:szCs w:val="24"/>
        </w:rPr>
      </w:pPr>
      <w:r w:rsidRPr="1BB2EDE1">
        <w:rPr>
          <w:rFonts w:ascii="Arial" w:eastAsia="Arial" w:hAnsi="Arial"/>
          <w:sz w:val="24"/>
          <w:szCs w:val="24"/>
        </w:rPr>
        <w:t>S-PVC, not mixed with any other substance  </w:t>
      </w:r>
    </w:p>
    <w:p w14:paraId="24C82832" w14:textId="77777777" w:rsidR="00B6196F" w:rsidRPr="00AC6300" w:rsidRDefault="00B6196F" w:rsidP="00B6196F">
      <w:pPr>
        <w:spacing w:after="0" w:line="264" w:lineRule="auto"/>
        <w:rPr>
          <w:rFonts w:ascii="Arial" w:eastAsia="Arial" w:hAnsi="Arial"/>
          <w:sz w:val="24"/>
          <w:szCs w:val="24"/>
        </w:rPr>
      </w:pPr>
      <w:r w:rsidRPr="1BB2EDE1">
        <w:rPr>
          <w:rFonts w:ascii="Arial" w:eastAsia="Arial" w:hAnsi="Arial"/>
          <w:sz w:val="24"/>
          <w:szCs w:val="24"/>
        </w:rPr>
        <w:t> </w:t>
      </w:r>
    </w:p>
    <w:p w14:paraId="2DBACE65" w14:textId="5BD17697" w:rsidR="00B6196F" w:rsidRPr="00AC6300" w:rsidRDefault="00B6196F" w:rsidP="00B6196F">
      <w:pPr>
        <w:spacing w:after="0" w:line="264" w:lineRule="auto"/>
        <w:rPr>
          <w:rFonts w:ascii="Arial" w:eastAsia="Arial" w:hAnsi="Arial"/>
          <w:sz w:val="24"/>
          <w:szCs w:val="24"/>
        </w:rPr>
      </w:pPr>
      <w:r w:rsidRPr="1BB2EDE1">
        <w:rPr>
          <w:rFonts w:ascii="Arial" w:eastAsia="Arial" w:hAnsi="Arial"/>
          <w:sz w:val="24"/>
          <w:szCs w:val="24"/>
        </w:rPr>
        <w:t xml:space="preserve">These goods are currently classifiable within the following </w:t>
      </w:r>
      <w:r w:rsidR="0010681B" w:rsidRPr="1BB2EDE1">
        <w:rPr>
          <w:rFonts w:ascii="Arial" w:eastAsia="Arial" w:hAnsi="Arial"/>
          <w:sz w:val="24"/>
          <w:szCs w:val="24"/>
        </w:rPr>
        <w:t>commodity</w:t>
      </w:r>
      <w:r w:rsidRPr="1BB2EDE1">
        <w:rPr>
          <w:rFonts w:ascii="Arial" w:eastAsia="Arial" w:hAnsi="Arial"/>
          <w:sz w:val="24"/>
          <w:szCs w:val="24"/>
        </w:rPr>
        <w:t xml:space="preserve"> codes:   </w:t>
      </w:r>
    </w:p>
    <w:p w14:paraId="728CD66D" w14:textId="77777777" w:rsidR="00B6196F" w:rsidRPr="00AC6300" w:rsidRDefault="00B6196F" w:rsidP="00B6196F">
      <w:pPr>
        <w:spacing w:after="0" w:line="264" w:lineRule="auto"/>
        <w:rPr>
          <w:rFonts w:ascii="Arial" w:eastAsia="Arial" w:hAnsi="Arial"/>
          <w:sz w:val="24"/>
          <w:szCs w:val="24"/>
        </w:rPr>
      </w:pPr>
      <w:r w:rsidRPr="1BB2EDE1">
        <w:rPr>
          <w:rFonts w:ascii="Arial" w:eastAsia="Arial" w:hAnsi="Arial"/>
          <w:sz w:val="24"/>
          <w:szCs w:val="24"/>
        </w:rPr>
        <w:t> </w:t>
      </w:r>
    </w:p>
    <w:p w14:paraId="200AF65B" w14:textId="2803FEF5" w:rsidR="00B6196F" w:rsidRPr="00AC6300" w:rsidRDefault="00B6196F" w:rsidP="00B6196F">
      <w:pPr>
        <w:spacing w:after="0" w:line="264" w:lineRule="auto"/>
        <w:rPr>
          <w:rFonts w:ascii="Arial" w:eastAsia="Arial" w:hAnsi="Arial"/>
          <w:sz w:val="24"/>
          <w:szCs w:val="24"/>
        </w:rPr>
      </w:pPr>
      <w:r w:rsidRPr="1BB2EDE1">
        <w:rPr>
          <w:rFonts w:ascii="Arial" w:eastAsia="Arial" w:hAnsi="Arial"/>
          <w:sz w:val="24"/>
          <w:szCs w:val="24"/>
        </w:rPr>
        <w:t>3</w:t>
      </w:r>
      <w:r w:rsidR="007219E1">
        <w:rPr>
          <w:rFonts w:ascii="Arial" w:eastAsia="Arial" w:hAnsi="Arial"/>
          <w:sz w:val="24"/>
          <w:szCs w:val="24"/>
        </w:rPr>
        <w:t>9</w:t>
      </w:r>
      <w:r w:rsidRPr="1BB2EDE1">
        <w:rPr>
          <w:rFonts w:ascii="Arial" w:eastAsia="Arial" w:hAnsi="Arial"/>
          <w:sz w:val="24"/>
          <w:szCs w:val="24"/>
        </w:rPr>
        <w:t>04 1000 15  </w:t>
      </w:r>
    </w:p>
    <w:p w14:paraId="5F99C41E" w14:textId="375F4355" w:rsidR="00B6196F" w:rsidRPr="00AC6300" w:rsidRDefault="00B6196F" w:rsidP="00B6196F">
      <w:pPr>
        <w:spacing w:after="0" w:line="264" w:lineRule="auto"/>
        <w:rPr>
          <w:rFonts w:ascii="Arial" w:eastAsia="Arial" w:hAnsi="Arial"/>
          <w:sz w:val="24"/>
          <w:szCs w:val="24"/>
        </w:rPr>
      </w:pPr>
      <w:r w:rsidRPr="1BB2EDE1">
        <w:rPr>
          <w:rFonts w:ascii="Arial" w:eastAsia="Arial" w:hAnsi="Arial"/>
          <w:sz w:val="24"/>
          <w:szCs w:val="24"/>
        </w:rPr>
        <w:t>3</w:t>
      </w:r>
      <w:r w:rsidR="007219E1">
        <w:rPr>
          <w:rFonts w:ascii="Arial" w:eastAsia="Arial" w:hAnsi="Arial"/>
          <w:sz w:val="24"/>
          <w:szCs w:val="24"/>
        </w:rPr>
        <w:t>9</w:t>
      </w:r>
      <w:r w:rsidRPr="1BB2EDE1">
        <w:rPr>
          <w:rFonts w:ascii="Arial" w:eastAsia="Arial" w:hAnsi="Arial"/>
          <w:sz w:val="24"/>
          <w:szCs w:val="24"/>
        </w:rPr>
        <w:t>04 1000 80  </w:t>
      </w:r>
    </w:p>
    <w:p w14:paraId="2905A28B" w14:textId="77777777" w:rsidR="00B6196F" w:rsidRPr="00AC6300" w:rsidRDefault="00B6196F" w:rsidP="00B6196F">
      <w:pPr>
        <w:spacing w:after="0" w:line="264" w:lineRule="auto"/>
        <w:rPr>
          <w:rFonts w:ascii="Arial" w:eastAsia="Arial" w:hAnsi="Arial"/>
          <w:sz w:val="24"/>
          <w:szCs w:val="24"/>
        </w:rPr>
      </w:pPr>
      <w:r w:rsidRPr="1BB2EDE1">
        <w:rPr>
          <w:rFonts w:ascii="Arial" w:eastAsia="Arial" w:hAnsi="Arial"/>
          <w:sz w:val="24"/>
          <w:szCs w:val="24"/>
        </w:rPr>
        <w:t> </w:t>
      </w:r>
    </w:p>
    <w:p w14:paraId="58397AB2" w14:textId="0AEDF538" w:rsidR="00B6196F" w:rsidRDefault="00B6196F" w:rsidP="00B6196F">
      <w:pPr>
        <w:spacing w:after="0" w:line="264" w:lineRule="auto"/>
        <w:rPr>
          <w:rFonts w:ascii="Arial" w:eastAsia="Arial" w:hAnsi="Arial"/>
          <w:sz w:val="24"/>
          <w:szCs w:val="24"/>
        </w:rPr>
      </w:pPr>
      <w:r w:rsidRPr="1BB2EDE1">
        <w:rPr>
          <w:rFonts w:ascii="Arial" w:eastAsia="Arial" w:hAnsi="Arial"/>
          <w:sz w:val="24"/>
          <w:szCs w:val="24"/>
        </w:rPr>
        <w:t>These codes are only given for information.  </w:t>
      </w:r>
    </w:p>
    <w:p w14:paraId="13029E02" w14:textId="483CE6B7" w:rsidR="00BE1931" w:rsidRPr="00BE1931" w:rsidRDefault="00BE1931" w:rsidP="68D597B2">
      <w:pPr>
        <w:spacing w:after="0" w:line="264" w:lineRule="auto"/>
        <w:rPr>
          <w:rFonts w:ascii="Arial" w:hAnsi="Arial"/>
          <w:sz w:val="24"/>
          <w:szCs w:val="24"/>
        </w:rPr>
      </w:pPr>
      <w:r>
        <w:br/>
      </w:r>
      <w:r w:rsidRPr="3CFFF649">
        <w:rPr>
          <w:rFonts w:ascii="Arial" w:hAnsi="Arial"/>
          <w:sz w:val="24"/>
          <w:szCs w:val="24"/>
        </w:rPr>
        <w:t>In this questionnaire, these goods will be referred to as</w:t>
      </w:r>
      <w:r w:rsidR="00D84A87">
        <w:rPr>
          <w:rFonts w:ascii="Arial" w:hAnsi="Arial"/>
          <w:sz w:val="24"/>
          <w:szCs w:val="24"/>
        </w:rPr>
        <w:t xml:space="preserve"> the</w:t>
      </w:r>
      <w:r w:rsidRPr="3CFFF649">
        <w:rPr>
          <w:rFonts w:ascii="Arial" w:hAnsi="Arial"/>
          <w:sz w:val="24"/>
          <w:szCs w:val="24"/>
        </w:rPr>
        <w:t xml:space="preserve"> ‘</w:t>
      </w:r>
      <w:r w:rsidRPr="3CFFF649">
        <w:rPr>
          <w:rFonts w:ascii="Arial" w:hAnsi="Arial"/>
          <w:b/>
          <w:bCs/>
          <w:sz w:val="24"/>
          <w:szCs w:val="24"/>
        </w:rPr>
        <w:t>goods concerned</w:t>
      </w:r>
      <w:r w:rsidRPr="3CFFF649">
        <w:rPr>
          <w:rFonts w:ascii="Arial" w:hAnsi="Arial"/>
          <w:sz w:val="24"/>
          <w:szCs w:val="24"/>
        </w:rPr>
        <w:t>’</w:t>
      </w:r>
      <w:r w:rsidRPr="3CFFF649">
        <w:rPr>
          <w:rFonts w:ascii="Arial" w:eastAsiaTheme="minorEastAsia" w:hAnsi="Arial"/>
          <w:color w:val="FF0000"/>
          <w:sz w:val="24"/>
          <w:szCs w:val="24"/>
        </w:rPr>
        <w:t xml:space="preserve"> </w:t>
      </w:r>
      <w:r w:rsidRPr="3CFFF649">
        <w:rPr>
          <w:rFonts w:ascii="Arial" w:eastAsiaTheme="minorEastAsia" w:hAnsi="Arial"/>
          <w:sz w:val="24"/>
          <w:szCs w:val="24"/>
        </w:rPr>
        <w:t>Any reference to ‘goods concerned</w:t>
      </w:r>
      <w:r w:rsidR="00007539" w:rsidRPr="3CFFF649">
        <w:rPr>
          <w:rFonts w:ascii="Arial" w:eastAsiaTheme="minorEastAsia" w:hAnsi="Arial"/>
          <w:sz w:val="24"/>
          <w:szCs w:val="24"/>
        </w:rPr>
        <w:t>’</w:t>
      </w:r>
      <w:r w:rsidRPr="3CFFF649">
        <w:rPr>
          <w:rFonts w:ascii="Arial" w:eastAsiaTheme="minorEastAsia" w:hAnsi="Arial"/>
          <w:b/>
          <w:bCs/>
          <w:sz w:val="24"/>
          <w:szCs w:val="24"/>
        </w:rPr>
        <w:t xml:space="preserve"> </w:t>
      </w:r>
      <w:r w:rsidRPr="3CFFF649">
        <w:rPr>
          <w:rFonts w:ascii="Arial" w:eastAsiaTheme="minorEastAsia" w:hAnsi="Arial"/>
          <w:sz w:val="24"/>
          <w:szCs w:val="24"/>
        </w:rPr>
        <w:t>in this questionnaire refers to the goods description above, regardless of the commodity code under which they are exported.</w:t>
      </w:r>
    </w:p>
    <w:p w14:paraId="087848E2" w14:textId="77777777" w:rsidR="00340084" w:rsidRDefault="00340084">
      <w:pPr>
        <w:spacing w:after="0" w:line="264" w:lineRule="auto"/>
        <w:rPr>
          <w:rFonts w:ascii="Arial" w:eastAsia="Arial" w:hAnsi="Arial"/>
          <w:sz w:val="24"/>
          <w:szCs w:val="24"/>
        </w:rPr>
      </w:pPr>
    </w:p>
    <w:p w14:paraId="087848E3" w14:textId="77777777" w:rsidR="00340084" w:rsidRDefault="00340084">
      <w:pPr>
        <w:spacing w:after="0" w:line="264" w:lineRule="auto"/>
        <w:rPr>
          <w:rFonts w:ascii="Arial" w:eastAsia="Arial" w:hAnsi="Arial"/>
          <w:sz w:val="24"/>
          <w:szCs w:val="24"/>
        </w:rPr>
      </w:pPr>
    </w:p>
    <w:p w14:paraId="087848E4" w14:textId="77777777" w:rsidR="00340084" w:rsidRDefault="00340084">
      <w:pPr>
        <w:pageBreakBefore/>
        <w:rPr>
          <w:rFonts w:ascii="Arial" w:hAnsi="Arial"/>
        </w:rPr>
      </w:pPr>
    </w:p>
    <w:p w14:paraId="087848E5" w14:textId="6F339D43" w:rsidR="00340084" w:rsidRDefault="0065041E">
      <w:pPr>
        <w:pStyle w:val="Heading1"/>
      </w:pPr>
      <w:bookmarkStart w:id="9" w:name="_Toc241074730"/>
      <w:r>
        <w:t>SECTION A:</w:t>
      </w:r>
      <w:r w:rsidR="008776A9">
        <w:t xml:space="preserve"> </w:t>
      </w:r>
      <w:r>
        <w:t>Allegations Concerning a Particular Market Situation (PMS)</w:t>
      </w:r>
      <w:bookmarkEnd w:id="9"/>
      <w:r>
        <w:t> </w:t>
      </w:r>
    </w:p>
    <w:p w14:paraId="087848E6" w14:textId="77777777" w:rsidR="00340084" w:rsidRPr="0065041E" w:rsidRDefault="0065041E" w:rsidP="0065041E">
      <w:pPr>
        <w:spacing w:line="360" w:lineRule="auto"/>
        <w:textAlignment w:val="baseline"/>
        <w:rPr>
          <w:rFonts w:ascii="Arial" w:eastAsia="Times New Roman" w:hAnsi="Arial"/>
          <w:sz w:val="24"/>
          <w:szCs w:val="24"/>
          <w:lang w:eastAsia="en-GB"/>
        </w:rPr>
      </w:pPr>
      <w:r w:rsidRPr="0065041E">
        <w:rPr>
          <w:rFonts w:ascii="Arial" w:eastAsia="Times New Roman" w:hAnsi="Arial"/>
          <w:sz w:val="24"/>
          <w:szCs w:val="24"/>
          <w:lang w:eastAsia="en-GB"/>
        </w:rPr>
        <w:t> </w:t>
      </w:r>
    </w:p>
    <w:p w14:paraId="087848E8" w14:textId="0DC64E63" w:rsidR="00340084" w:rsidRPr="00B47F8A" w:rsidRDefault="0065041E" w:rsidP="00B47F8A">
      <w:pPr>
        <w:pStyle w:val="Heading2"/>
        <w:spacing w:before="0" w:after="160" w:line="360" w:lineRule="auto"/>
        <w:rPr>
          <w:rFonts w:ascii="Arial" w:hAnsi="Arial" w:cs="Arial"/>
          <w:b/>
          <w:bCs/>
          <w:color w:val="auto"/>
        </w:rPr>
      </w:pPr>
      <w:bookmarkStart w:id="10" w:name="_Toc241074731"/>
      <w:r w:rsidRPr="00B47F8A">
        <w:rPr>
          <w:rFonts w:ascii="Arial" w:hAnsi="Arial" w:cs="Arial"/>
          <w:b/>
          <w:bCs/>
          <w:color w:val="auto"/>
        </w:rPr>
        <w:t>A.1 Particular Market Situation (PMS)</w:t>
      </w:r>
      <w:bookmarkEnd w:id="10"/>
    </w:p>
    <w:p w14:paraId="35D19FFE" w14:textId="59A05D41" w:rsidR="00EE4786" w:rsidRDefault="0065041E" w:rsidP="00B67395">
      <w:pPr>
        <w:spacing w:line="264" w:lineRule="auto"/>
        <w:rPr>
          <w:rFonts w:ascii="Arial" w:hAnsi="Arial"/>
          <w:sz w:val="24"/>
          <w:szCs w:val="24"/>
        </w:rPr>
      </w:pPr>
      <w:r w:rsidRPr="780C6C5F">
        <w:rPr>
          <w:rFonts w:ascii="Arial" w:hAnsi="Arial"/>
          <w:sz w:val="24"/>
          <w:szCs w:val="24"/>
        </w:rPr>
        <w:t xml:space="preserve">The TRA is investigating claims that </w:t>
      </w:r>
      <w:r w:rsidR="5AFA80DF" w:rsidRPr="780C6C5F">
        <w:rPr>
          <w:rFonts w:ascii="Arial" w:hAnsi="Arial"/>
          <w:sz w:val="24"/>
          <w:szCs w:val="24"/>
        </w:rPr>
        <w:t>government intervention has resulted in</w:t>
      </w:r>
      <w:r w:rsidR="1151B310" w:rsidRPr="780C6C5F">
        <w:rPr>
          <w:rFonts w:ascii="Arial" w:hAnsi="Arial"/>
          <w:sz w:val="24"/>
          <w:szCs w:val="24"/>
        </w:rPr>
        <w:t xml:space="preserve"> </w:t>
      </w:r>
      <w:r w:rsidR="11C26825" w:rsidRPr="780C6C5F">
        <w:rPr>
          <w:rFonts w:ascii="Arial" w:hAnsi="Arial"/>
          <w:sz w:val="24"/>
          <w:szCs w:val="24"/>
        </w:rPr>
        <w:t>artificially low</w:t>
      </w:r>
      <w:r w:rsidR="5AFA80DF" w:rsidRPr="780C6C5F">
        <w:rPr>
          <w:rFonts w:ascii="Arial" w:hAnsi="Arial"/>
          <w:sz w:val="24"/>
          <w:szCs w:val="24"/>
        </w:rPr>
        <w:t xml:space="preserve"> input prices </w:t>
      </w:r>
      <w:r w:rsidR="11C26825" w:rsidRPr="780C6C5F">
        <w:rPr>
          <w:rFonts w:ascii="Arial" w:hAnsi="Arial"/>
          <w:sz w:val="24"/>
          <w:szCs w:val="24"/>
        </w:rPr>
        <w:t xml:space="preserve">in the PRC, </w:t>
      </w:r>
      <w:r w:rsidR="6327F95C" w:rsidRPr="780C6C5F">
        <w:rPr>
          <w:rFonts w:ascii="Arial" w:hAnsi="Arial"/>
          <w:sz w:val="24"/>
          <w:szCs w:val="24"/>
        </w:rPr>
        <w:t>to produce</w:t>
      </w:r>
      <w:r w:rsidR="5AFA80DF" w:rsidRPr="780C6C5F">
        <w:rPr>
          <w:rFonts w:ascii="Arial" w:hAnsi="Arial"/>
          <w:sz w:val="24"/>
          <w:szCs w:val="24"/>
        </w:rPr>
        <w:t xml:space="preserve"> </w:t>
      </w:r>
      <w:r w:rsidR="3410B24E" w:rsidRPr="780C6C5F">
        <w:rPr>
          <w:rFonts w:ascii="Arial" w:hAnsi="Arial"/>
          <w:color w:val="000000" w:themeColor="text1"/>
          <w:sz w:val="24"/>
          <w:szCs w:val="24"/>
        </w:rPr>
        <w:t>S-PVC</w:t>
      </w:r>
      <w:r w:rsidR="11C26825" w:rsidRPr="780C6C5F">
        <w:rPr>
          <w:rFonts w:ascii="Arial" w:hAnsi="Arial"/>
          <w:color w:val="000000" w:themeColor="text1"/>
          <w:sz w:val="24"/>
          <w:szCs w:val="24"/>
        </w:rPr>
        <w:t>.</w:t>
      </w:r>
    </w:p>
    <w:p w14:paraId="30170547" w14:textId="588FDC54" w:rsidR="00EE4786" w:rsidRDefault="3605424F" w:rsidP="00EE4786">
      <w:pPr>
        <w:spacing w:after="0" w:line="264" w:lineRule="auto"/>
        <w:rPr>
          <w:rFonts w:ascii="Arial" w:hAnsi="Arial"/>
          <w:sz w:val="24"/>
          <w:szCs w:val="24"/>
        </w:rPr>
      </w:pPr>
      <w:r w:rsidRPr="780C6C5F">
        <w:rPr>
          <w:rFonts w:ascii="Arial" w:hAnsi="Arial"/>
          <w:sz w:val="24"/>
          <w:szCs w:val="24"/>
        </w:rPr>
        <w:t xml:space="preserve">Claims of </w:t>
      </w:r>
      <w:r w:rsidR="6A423342" w:rsidRPr="780C6C5F">
        <w:rPr>
          <w:rFonts w:ascii="Arial" w:hAnsi="Arial"/>
          <w:sz w:val="24"/>
          <w:szCs w:val="24"/>
        </w:rPr>
        <w:t xml:space="preserve">areas </w:t>
      </w:r>
      <w:r w:rsidR="074C6034" w:rsidRPr="780C6C5F">
        <w:rPr>
          <w:rFonts w:ascii="Arial" w:hAnsi="Arial"/>
          <w:sz w:val="24"/>
          <w:szCs w:val="24"/>
        </w:rPr>
        <w:t>a</w:t>
      </w:r>
      <w:r w:rsidR="6A423342" w:rsidRPr="780C6C5F">
        <w:rPr>
          <w:rFonts w:ascii="Arial" w:hAnsi="Arial"/>
          <w:sz w:val="24"/>
          <w:szCs w:val="24"/>
        </w:rPr>
        <w:t xml:space="preserve">ffected by government intervention </w:t>
      </w:r>
      <w:r w:rsidRPr="780C6C5F">
        <w:rPr>
          <w:rFonts w:ascii="Arial" w:hAnsi="Arial"/>
          <w:sz w:val="24"/>
          <w:szCs w:val="24"/>
        </w:rPr>
        <w:t>include:</w:t>
      </w:r>
    </w:p>
    <w:p w14:paraId="7E324364" w14:textId="77777777" w:rsidR="00EE4786" w:rsidRDefault="00EE4786" w:rsidP="00EE4786">
      <w:pPr>
        <w:spacing w:after="0" w:line="264" w:lineRule="auto"/>
        <w:rPr>
          <w:rFonts w:ascii="Arial" w:hAnsi="Arial"/>
          <w:sz w:val="24"/>
          <w:szCs w:val="24"/>
        </w:rPr>
      </w:pPr>
    </w:p>
    <w:p w14:paraId="695041EC" w14:textId="4E984B43" w:rsidR="00EE4786" w:rsidRDefault="3C5ABF88" w:rsidP="00EE4786">
      <w:pPr>
        <w:pStyle w:val="ListParagraph"/>
        <w:numPr>
          <w:ilvl w:val="0"/>
          <w:numId w:val="12"/>
        </w:numPr>
        <w:suppressAutoHyphens w:val="0"/>
        <w:autoSpaceDN/>
        <w:spacing w:after="0" w:line="264" w:lineRule="auto"/>
        <w:rPr>
          <w:rFonts w:ascii="Arial" w:hAnsi="Arial"/>
          <w:sz w:val="24"/>
          <w:szCs w:val="24"/>
        </w:rPr>
      </w:pPr>
      <w:r w:rsidRPr="780C6C5F">
        <w:rPr>
          <w:rFonts w:ascii="Arial" w:hAnsi="Arial"/>
          <w:sz w:val="24"/>
          <w:szCs w:val="24"/>
        </w:rPr>
        <w:t>t</w:t>
      </w:r>
      <w:r w:rsidR="3605424F" w:rsidRPr="780C6C5F">
        <w:rPr>
          <w:rFonts w:ascii="Arial" w:hAnsi="Arial"/>
          <w:sz w:val="24"/>
          <w:szCs w:val="24"/>
        </w:rPr>
        <w:t>he market in question is being served to a significant extent by enterprises that operate under the ownership, control, or policy supervision or guidance of the authorities of the exporting country;</w:t>
      </w:r>
    </w:p>
    <w:p w14:paraId="46FDD878" w14:textId="638B52B1" w:rsidR="00EE4786" w:rsidRPr="00AC6D7D" w:rsidRDefault="3605424F" w:rsidP="780C6C5F">
      <w:pPr>
        <w:pStyle w:val="ListParagraph"/>
        <w:numPr>
          <w:ilvl w:val="0"/>
          <w:numId w:val="12"/>
        </w:numPr>
        <w:autoSpaceDN/>
        <w:spacing w:after="0" w:line="264" w:lineRule="auto"/>
        <w:rPr>
          <w:rFonts w:ascii="Arial" w:hAnsi="Arial"/>
          <w:sz w:val="24"/>
          <w:szCs w:val="24"/>
        </w:rPr>
      </w:pPr>
      <w:r w:rsidRPr="780C6C5F">
        <w:rPr>
          <w:rFonts w:ascii="Arial" w:hAnsi="Arial"/>
          <w:sz w:val="24"/>
          <w:szCs w:val="24"/>
        </w:rPr>
        <w:t>State presen</w:t>
      </w:r>
      <w:r w:rsidR="79515BDB" w:rsidRPr="780C6C5F">
        <w:rPr>
          <w:rFonts w:ascii="Arial" w:hAnsi="Arial"/>
          <w:sz w:val="24"/>
          <w:szCs w:val="24"/>
        </w:rPr>
        <w:t>ce</w:t>
      </w:r>
      <w:r w:rsidRPr="780C6C5F">
        <w:rPr>
          <w:rFonts w:ascii="Arial" w:hAnsi="Arial"/>
          <w:sz w:val="24"/>
          <w:szCs w:val="24"/>
        </w:rPr>
        <w:t xml:space="preserve"> in firms </w:t>
      </w:r>
      <w:r w:rsidR="54427573" w:rsidRPr="780C6C5F">
        <w:rPr>
          <w:rFonts w:ascii="Arial" w:hAnsi="Arial"/>
          <w:sz w:val="24"/>
          <w:szCs w:val="24"/>
        </w:rPr>
        <w:t xml:space="preserve">that </w:t>
      </w:r>
      <w:r w:rsidRPr="780C6C5F">
        <w:rPr>
          <w:rFonts w:ascii="Arial" w:hAnsi="Arial"/>
          <w:sz w:val="24"/>
          <w:szCs w:val="24"/>
        </w:rPr>
        <w:t>allow the state to interfere with</w:t>
      </w:r>
      <w:r w:rsidR="074C6034" w:rsidRPr="780C6C5F">
        <w:rPr>
          <w:rFonts w:ascii="Arial" w:hAnsi="Arial"/>
          <w:sz w:val="24"/>
          <w:szCs w:val="24"/>
        </w:rPr>
        <w:t xml:space="preserve"> </w:t>
      </w:r>
      <w:r w:rsidR="7209AC95" w:rsidRPr="780C6C5F">
        <w:rPr>
          <w:rFonts w:ascii="Arial" w:hAnsi="Arial"/>
          <w:sz w:val="24"/>
          <w:szCs w:val="24"/>
        </w:rPr>
        <w:t>/</w:t>
      </w:r>
      <w:r w:rsidR="074C6034" w:rsidRPr="780C6C5F">
        <w:rPr>
          <w:rFonts w:ascii="Arial" w:hAnsi="Arial"/>
          <w:sz w:val="24"/>
          <w:szCs w:val="24"/>
        </w:rPr>
        <w:t xml:space="preserve"> </w:t>
      </w:r>
      <w:r w:rsidR="7209AC95" w:rsidRPr="780C6C5F">
        <w:rPr>
          <w:rFonts w:ascii="Arial" w:hAnsi="Arial"/>
          <w:sz w:val="24"/>
          <w:szCs w:val="24"/>
        </w:rPr>
        <w:t>influence</w:t>
      </w:r>
      <w:r w:rsidRPr="780C6C5F">
        <w:rPr>
          <w:rFonts w:ascii="Arial" w:hAnsi="Arial"/>
          <w:sz w:val="24"/>
          <w:szCs w:val="24"/>
        </w:rPr>
        <w:t xml:space="preserve"> prices or costs</w:t>
      </w:r>
      <w:r w:rsidR="66D1F6ED" w:rsidRPr="780C6C5F">
        <w:rPr>
          <w:rFonts w:ascii="Arial" w:hAnsi="Arial"/>
          <w:sz w:val="24"/>
          <w:szCs w:val="24"/>
        </w:rPr>
        <w:t xml:space="preserve">, </w:t>
      </w:r>
      <w:r w:rsidR="16EFF640" w:rsidRPr="780C6C5F">
        <w:rPr>
          <w:rFonts w:ascii="Arial" w:hAnsi="Arial"/>
          <w:sz w:val="24"/>
          <w:szCs w:val="24"/>
        </w:rPr>
        <w:t>investment decisions</w:t>
      </w:r>
      <w:r w:rsidR="26B3D345" w:rsidRPr="780C6C5F">
        <w:rPr>
          <w:rFonts w:ascii="Arial" w:hAnsi="Arial"/>
          <w:sz w:val="24"/>
          <w:szCs w:val="24"/>
        </w:rPr>
        <w:t xml:space="preserve"> and </w:t>
      </w:r>
      <w:r w:rsidR="16EFF640" w:rsidRPr="780C6C5F">
        <w:rPr>
          <w:rFonts w:ascii="Arial" w:hAnsi="Arial"/>
          <w:sz w:val="24"/>
          <w:szCs w:val="24"/>
        </w:rPr>
        <w:t>production decisions</w:t>
      </w:r>
      <w:r w:rsidRPr="780C6C5F">
        <w:rPr>
          <w:rFonts w:ascii="Arial" w:hAnsi="Arial"/>
          <w:sz w:val="24"/>
          <w:szCs w:val="24"/>
        </w:rPr>
        <w:t>;</w:t>
      </w:r>
    </w:p>
    <w:p w14:paraId="1366565A" w14:textId="3C549CF0" w:rsidR="00EE4786" w:rsidRPr="00D95246" w:rsidRDefault="3C5ABF88" w:rsidP="780C6C5F">
      <w:pPr>
        <w:pStyle w:val="ListParagraph"/>
        <w:numPr>
          <w:ilvl w:val="0"/>
          <w:numId w:val="12"/>
        </w:numPr>
        <w:autoSpaceDN/>
        <w:spacing w:after="0" w:line="264" w:lineRule="auto"/>
        <w:rPr>
          <w:rFonts w:ascii="Arial" w:hAnsi="Arial"/>
          <w:sz w:val="24"/>
          <w:szCs w:val="24"/>
        </w:rPr>
      </w:pPr>
      <w:r w:rsidRPr="780C6C5F">
        <w:rPr>
          <w:rFonts w:ascii="Arial" w:hAnsi="Arial"/>
          <w:sz w:val="24"/>
          <w:szCs w:val="24"/>
        </w:rPr>
        <w:t>p</w:t>
      </w:r>
      <w:r w:rsidR="3605424F" w:rsidRPr="780C6C5F">
        <w:rPr>
          <w:rFonts w:ascii="Arial" w:hAnsi="Arial"/>
          <w:sz w:val="24"/>
          <w:szCs w:val="24"/>
        </w:rPr>
        <w:t xml:space="preserve">ublic policies or measures </w:t>
      </w:r>
      <w:r w:rsidR="2990D15E" w:rsidRPr="780C6C5F">
        <w:rPr>
          <w:rFonts w:ascii="Arial" w:hAnsi="Arial"/>
          <w:sz w:val="24"/>
          <w:szCs w:val="24"/>
        </w:rPr>
        <w:t xml:space="preserve">that </w:t>
      </w:r>
      <w:r w:rsidR="3605424F" w:rsidRPr="780C6C5F">
        <w:rPr>
          <w:rFonts w:ascii="Arial" w:hAnsi="Arial"/>
          <w:sz w:val="24"/>
          <w:szCs w:val="24"/>
        </w:rPr>
        <w:t>influence free market forces</w:t>
      </w:r>
      <w:r w:rsidR="2990D15E" w:rsidRPr="780C6C5F">
        <w:rPr>
          <w:rFonts w:ascii="Arial" w:hAnsi="Arial"/>
          <w:sz w:val="24"/>
          <w:szCs w:val="24"/>
        </w:rPr>
        <w:t xml:space="preserve"> and commercial decision-making</w:t>
      </w:r>
      <w:r w:rsidR="3605424F" w:rsidRPr="780C6C5F">
        <w:rPr>
          <w:rFonts w:ascii="Arial" w:hAnsi="Arial"/>
          <w:sz w:val="24"/>
          <w:szCs w:val="24"/>
        </w:rPr>
        <w:t>;</w:t>
      </w:r>
    </w:p>
    <w:p w14:paraId="580B7D9B" w14:textId="4A553BC1" w:rsidR="00EE4786" w:rsidRPr="00EA2ABC" w:rsidRDefault="57A4C7CE" w:rsidP="780C6C5F">
      <w:pPr>
        <w:pStyle w:val="ListParagraph"/>
        <w:numPr>
          <w:ilvl w:val="0"/>
          <w:numId w:val="12"/>
        </w:numPr>
        <w:autoSpaceDN/>
        <w:spacing w:after="0" w:line="264" w:lineRule="auto"/>
        <w:rPr>
          <w:rFonts w:ascii="Arial" w:hAnsi="Arial"/>
          <w:sz w:val="24"/>
          <w:szCs w:val="24"/>
        </w:rPr>
      </w:pPr>
      <w:r w:rsidRPr="780C6C5F">
        <w:rPr>
          <w:rFonts w:ascii="Arial" w:hAnsi="Arial"/>
          <w:sz w:val="24"/>
          <w:szCs w:val="24"/>
        </w:rPr>
        <w:t>land allocation and industrial infrastructure provided on non-market terms to producers in the chlor-alkali and PVC sector</w:t>
      </w:r>
      <w:r w:rsidR="3605424F" w:rsidRPr="780C6C5F">
        <w:rPr>
          <w:rFonts w:ascii="Arial" w:hAnsi="Arial"/>
          <w:sz w:val="24"/>
          <w:szCs w:val="24"/>
        </w:rPr>
        <w:t>;</w:t>
      </w:r>
    </w:p>
    <w:p w14:paraId="31826158" w14:textId="6F04FA7F" w:rsidR="00EE3EE6" w:rsidRPr="009C4D56" w:rsidRDefault="0E8B06B8" w:rsidP="00A86518">
      <w:pPr>
        <w:pStyle w:val="ListParagraph"/>
        <w:numPr>
          <w:ilvl w:val="0"/>
          <w:numId w:val="12"/>
        </w:numPr>
        <w:autoSpaceDN/>
        <w:spacing w:after="0" w:line="264" w:lineRule="auto"/>
        <w:rPr>
          <w:rFonts w:ascii="Arial" w:hAnsi="Arial"/>
          <w:sz w:val="24"/>
          <w:szCs w:val="24"/>
        </w:rPr>
      </w:pPr>
      <w:r w:rsidRPr="780C6C5F">
        <w:rPr>
          <w:rFonts w:ascii="Arial" w:hAnsi="Arial"/>
          <w:sz w:val="24"/>
          <w:szCs w:val="24"/>
        </w:rPr>
        <w:t>a</w:t>
      </w:r>
      <w:r w:rsidR="3605424F" w:rsidRPr="780C6C5F">
        <w:rPr>
          <w:rFonts w:ascii="Arial" w:hAnsi="Arial"/>
          <w:sz w:val="24"/>
          <w:szCs w:val="24"/>
        </w:rPr>
        <w:t>ccess to finance granted by institutions that implement public policy objectives or otherwise do not act independently of the state.</w:t>
      </w:r>
    </w:p>
    <w:p w14:paraId="4BDE8504" w14:textId="71DD37AB" w:rsidR="00EE4786" w:rsidRPr="00127883" w:rsidRDefault="00EE4786" w:rsidP="780C6C5F">
      <w:pPr>
        <w:pStyle w:val="ListParagraph"/>
        <w:suppressAutoHyphens w:val="0"/>
        <w:autoSpaceDN/>
        <w:spacing w:after="0" w:line="264" w:lineRule="auto"/>
        <w:rPr>
          <w:rFonts w:ascii="Arial" w:eastAsia="Arial" w:hAnsi="Arial"/>
          <w:sz w:val="24"/>
          <w:szCs w:val="24"/>
        </w:rPr>
      </w:pPr>
    </w:p>
    <w:p w14:paraId="32A1BEE6" w14:textId="77777777" w:rsidR="00EE4786" w:rsidRDefault="00EE4786" w:rsidP="00EE4786">
      <w:pPr>
        <w:spacing w:after="0" w:line="264" w:lineRule="auto"/>
        <w:rPr>
          <w:rFonts w:ascii="Arial" w:eastAsia="Arial" w:hAnsi="Arial"/>
          <w:sz w:val="24"/>
          <w:szCs w:val="24"/>
        </w:rPr>
      </w:pPr>
    </w:p>
    <w:p w14:paraId="02254C3C" w14:textId="350F5741" w:rsidR="00EE4786" w:rsidRDefault="394AA171" w:rsidP="00EE4786">
      <w:pPr>
        <w:spacing w:after="0" w:line="264" w:lineRule="auto"/>
        <w:rPr>
          <w:rFonts w:ascii="Arial" w:eastAsia="Arial" w:hAnsi="Arial"/>
          <w:sz w:val="24"/>
          <w:szCs w:val="24"/>
        </w:rPr>
      </w:pPr>
      <w:r w:rsidRPr="780C6C5F">
        <w:rPr>
          <w:rFonts w:ascii="Arial" w:eastAsia="Arial" w:hAnsi="Arial"/>
          <w:sz w:val="24"/>
          <w:szCs w:val="24"/>
        </w:rPr>
        <w:t>Allegations of</w:t>
      </w:r>
      <w:r w:rsidR="3605424F" w:rsidRPr="780C6C5F">
        <w:rPr>
          <w:rFonts w:ascii="Arial" w:eastAsia="Arial" w:hAnsi="Arial"/>
          <w:sz w:val="24"/>
          <w:szCs w:val="24"/>
        </w:rPr>
        <w:t xml:space="preserve"> specific </w:t>
      </w:r>
      <w:r w:rsidR="7DF9453F" w:rsidRPr="780C6C5F">
        <w:rPr>
          <w:rFonts w:ascii="Arial" w:eastAsia="Arial" w:hAnsi="Arial"/>
          <w:sz w:val="24"/>
          <w:szCs w:val="24"/>
        </w:rPr>
        <w:t xml:space="preserve">input costs </w:t>
      </w:r>
      <w:r w:rsidRPr="780C6C5F">
        <w:rPr>
          <w:rFonts w:ascii="Arial" w:eastAsia="Arial" w:hAnsi="Arial"/>
          <w:sz w:val="24"/>
          <w:szCs w:val="24"/>
        </w:rPr>
        <w:t>from the Applica</w:t>
      </w:r>
      <w:r w:rsidR="18EFB9CC" w:rsidRPr="780C6C5F">
        <w:rPr>
          <w:rFonts w:ascii="Arial" w:eastAsia="Arial" w:hAnsi="Arial"/>
          <w:sz w:val="24"/>
          <w:szCs w:val="24"/>
        </w:rPr>
        <w:t>n</w:t>
      </w:r>
      <w:r w:rsidRPr="780C6C5F">
        <w:rPr>
          <w:rFonts w:ascii="Arial" w:eastAsia="Arial" w:hAnsi="Arial"/>
          <w:sz w:val="24"/>
          <w:szCs w:val="24"/>
        </w:rPr>
        <w:t xml:space="preserve">t of this </w:t>
      </w:r>
      <w:r w:rsidR="18EFB9CC" w:rsidRPr="780C6C5F">
        <w:rPr>
          <w:rFonts w:ascii="Arial" w:eastAsia="Arial" w:hAnsi="Arial"/>
          <w:sz w:val="24"/>
          <w:szCs w:val="24"/>
        </w:rPr>
        <w:t>i</w:t>
      </w:r>
      <w:r w:rsidRPr="780C6C5F">
        <w:rPr>
          <w:rFonts w:ascii="Arial" w:eastAsia="Arial" w:hAnsi="Arial"/>
          <w:sz w:val="24"/>
          <w:szCs w:val="24"/>
        </w:rPr>
        <w:t>nvestigation</w:t>
      </w:r>
      <w:r w:rsidR="3605424F" w:rsidRPr="780C6C5F">
        <w:rPr>
          <w:rFonts w:ascii="Arial" w:eastAsia="Arial" w:hAnsi="Arial"/>
          <w:sz w:val="24"/>
          <w:szCs w:val="24"/>
        </w:rPr>
        <w:t xml:space="preserve"> </w:t>
      </w:r>
      <w:r w:rsidR="229A3E54" w:rsidRPr="780C6C5F">
        <w:rPr>
          <w:rFonts w:ascii="Arial" w:eastAsia="Arial" w:hAnsi="Arial"/>
          <w:sz w:val="24"/>
          <w:szCs w:val="24"/>
        </w:rPr>
        <w:t xml:space="preserve">that are deemed to be artificially low </w:t>
      </w:r>
      <w:r w:rsidR="3605424F" w:rsidRPr="780C6C5F">
        <w:rPr>
          <w:rFonts w:ascii="Arial" w:eastAsia="Arial" w:hAnsi="Arial"/>
          <w:sz w:val="24"/>
          <w:szCs w:val="24"/>
        </w:rPr>
        <w:t>include:</w:t>
      </w:r>
    </w:p>
    <w:p w14:paraId="6BEA42A1" w14:textId="77777777" w:rsidR="00EE4786" w:rsidRPr="00127883" w:rsidRDefault="00EE4786" w:rsidP="00EE4786">
      <w:pPr>
        <w:spacing w:after="0" w:line="264" w:lineRule="auto"/>
        <w:rPr>
          <w:rFonts w:ascii="Arial" w:eastAsia="Arial" w:hAnsi="Arial"/>
          <w:sz w:val="24"/>
          <w:szCs w:val="24"/>
        </w:rPr>
      </w:pPr>
    </w:p>
    <w:p w14:paraId="3EA0297C" w14:textId="5A6E5DD2" w:rsidR="001417F5" w:rsidRDefault="61654005" w:rsidP="00912329">
      <w:pPr>
        <w:pStyle w:val="ListParagraph"/>
        <w:numPr>
          <w:ilvl w:val="0"/>
          <w:numId w:val="12"/>
        </w:numPr>
        <w:suppressAutoHyphens w:val="0"/>
        <w:autoSpaceDN/>
        <w:spacing w:after="0" w:line="264" w:lineRule="auto"/>
        <w:rPr>
          <w:rFonts w:ascii="Arial" w:eastAsia="Arial" w:hAnsi="Arial"/>
          <w:sz w:val="24"/>
          <w:szCs w:val="24"/>
        </w:rPr>
      </w:pPr>
      <w:r w:rsidRPr="780C6C5F">
        <w:rPr>
          <w:rFonts w:ascii="Arial" w:eastAsia="Arial" w:hAnsi="Arial"/>
          <w:sz w:val="24"/>
          <w:szCs w:val="24"/>
        </w:rPr>
        <w:t>r</w:t>
      </w:r>
      <w:r w:rsidR="3605424F" w:rsidRPr="780C6C5F">
        <w:rPr>
          <w:rFonts w:ascii="Arial" w:eastAsia="Arial" w:hAnsi="Arial"/>
          <w:sz w:val="24"/>
          <w:szCs w:val="24"/>
        </w:rPr>
        <w:t>aw material costs;</w:t>
      </w:r>
    </w:p>
    <w:p w14:paraId="72E6B2BF" w14:textId="7037FDAC" w:rsidR="00BE22D1" w:rsidRPr="00BE22D1" w:rsidRDefault="1DB0AE12" w:rsidP="780C6C5F">
      <w:pPr>
        <w:pStyle w:val="ListParagraph"/>
        <w:numPr>
          <w:ilvl w:val="1"/>
          <w:numId w:val="22"/>
        </w:numPr>
        <w:suppressAutoHyphens w:val="0"/>
        <w:autoSpaceDN/>
        <w:spacing w:after="0" w:line="264" w:lineRule="auto"/>
        <w:rPr>
          <w:rFonts w:ascii="Arial" w:eastAsia="Arial" w:hAnsi="Arial"/>
          <w:sz w:val="24"/>
          <w:szCs w:val="24"/>
        </w:rPr>
      </w:pPr>
      <w:r w:rsidRPr="780C6C5F">
        <w:rPr>
          <w:rFonts w:ascii="Arial" w:eastAsia="Arial" w:hAnsi="Arial"/>
          <w:sz w:val="24"/>
          <w:szCs w:val="24"/>
        </w:rPr>
        <w:t>ethylene;</w:t>
      </w:r>
    </w:p>
    <w:p w14:paraId="64E4C20A" w14:textId="00D9EE64" w:rsidR="00061F83" w:rsidRDefault="1DB0AE12" w:rsidP="780C6C5F">
      <w:pPr>
        <w:pStyle w:val="ListParagraph"/>
        <w:numPr>
          <w:ilvl w:val="1"/>
          <w:numId w:val="22"/>
        </w:numPr>
        <w:spacing w:after="0" w:line="264" w:lineRule="auto"/>
        <w:rPr>
          <w:rFonts w:ascii="Arial" w:eastAsia="Arial" w:hAnsi="Arial"/>
          <w:sz w:val="24"/>
          <w:szCs w:val="24"/>
        </w:rPr>
      </w:pPr>
      <w:r w:rsidRPr="780C6C5F">
        <w:rPr>
          <w:rFonts w:ascii="Arial" w:eastAsia="Arial" w:hAnsi="Arial"/>
          <w:sz w:val="24"/>
          <w:szCs w:val="24"/>
        </w:rPr>
        <w:t>chlorine;</w:t>
      </w:r>
    </w:p>
    <w:p w14:paraId="150B1A79" w14:textId="10F018C6" w:rsidR="00EE4786" w:rsidRPr="00061F83" w:rsidRDefault="1DB0AE12" w:rsidP="780C6C5F">
      <w:pPr>
        <w:pStyle w:val="ListParagraph"/>
        <w:numPr>
          <w:ilvl w:val="1"/>
          <w:numId w:val="22"/>
        </w:numPr>
        <w:spacing w:after="0" w:line="264" w:lineRule="auto"/>
        <w:rPr>
          <w:rFonts w:ascii="Arial" w:eastAsia="Arial" w:hAnsi="Arial"/>
          <w:sz w:val="24"/>
          <w:szCs w:val="24"/>
        </w:rPr>
      </w:pPr>
      <w:r w:rsidRPr="780C6C5F">
        <w:rPr>
          <w:rFonts w:ascii="Arial" w:eastAsia="Arial" w:hAnsi="Arial"/>
          <w:sz w:val="24"/>
          <w:szCs w:val="24"/>
        </w:rPr>
        <w:t>vinyl acetate monomer (VAM);</w:t>
      </w:r>
    </w:p>
    <w:p w14:paraId="66034170" w14:textId="15A186DE" w:rsidR="00EE4786" w:rsidRDefault="00912329" w:rsidP="00EE4786">
      <w:pPr>
        <w:pStyle w:val="ListParagraph"/>
        <w:numPr>
          <w:ilvl w:val="0"/>
          <w:numId w:val="12"/>
        </w:numPr>
        <w:suppressAutoHyphens w:val="0"/>
        <w:autoSpaceDN/>
        <w:spacing w:after="0" w:line="264" w:lineRule="auto"/>
        <w:rPr>
          <w:rFonts w:ascii="Arial" w:eastAsia="Arial" w:hAnsi="Arial"/>
          <w:sz w:val="24"/>
          <w:szCs w:val="24"/>
        </w:rPr>
      </w:pPr>
      <w:r>
        <w:rPr>
          <w:rFonts w:ascii="Arial" w:eastAsia="Arial" w:hAnsi="Arial"/>
          <w:sz w:val="24"/>
          <w:szCs w:val="24"/>
        </w:rPr>
        <w:t>e</w:t>
      </w:r>
      <w:r w:rsidR="00EE4786">
        <w:rPr>
          <w:rFonts w:ascii="Arial" w:eastAsia="Arial" w:hAnsi="Arial"/>
          <w:sz w:val="24"/>
          <w:szCs w:val="24"/>
        </w:rPr>
        <w:t>nergy costs;</w:t>
      </w:r>
    </w:p>
    <w:p w14:paraId="25F24958" w14:textId="63C7B412" w:rsidR="00EE4786" w:rsidRDefault="61654005" w:rsidP="00EE4786">
      <w:pPr>
        <w:pStyle w:val="ListParagraph"/>
        <w:numPr>
          <w:ilvl w:val="0"/>
          <w:numId w:val="12"/>
        </w:numPr>
        <w:suppressAutoHyphens w:val="0"/>
        <w:autoSpaceDN/>
        <w:spacing w:after="0" w:line="264" w:lineRule="auto"/>
        <w:rPr>
          <w:rFonts w:ascii="Arial" w:eastAsia="Arial" w:hAnsi="Arial"/>
          <w:sz w:val="24"/>
          <w:szCs w:val="24"/>
        </w:rPr>
      </w:pPr>
      <w:r w:rsidRPr="780C6C5F">
        <w:rPr>
          <w:rFonts w:ascii="Arial" w:eastAsia="Arial" w:hAnsi="Arial"/>
          <w:sz w:val="24"/>
          <w:szCs w:val="24"/>
        </w:rPr>
        <w:t>l</w:t>
      </w:r>
      <w:r w:rsidR="3605424F" w:rsidRPr="780C6C5F">
        <w:rPr>
          <w:rFonts w:ascii="Arial" w:eastAsia="Arial" w:hAnsi="Arial"/>
          <w:sz w:val="24"/>
          <w:szCs w:val="24"/>
        </w:rPr>
        <w:t xml:space="preserve">and </w:t>
      </w:r>
      <w:r w:rsidR="5E1CEC38" w:rsidRPr="780C6C5F">
        <w:rPr>
          <w:rFonts w:ascii="Arial" w:eastAsia="Arial" w:hAnsi="Arial"/>
          <w:sz w:val="24"/>
          <w:szCs w:val="24"/>
        </w:rPr>
        <w:t xml:space="preserve">and rent </w:t>
      </w:r>
      <w:r w:rsidR="3605424F" w:rsidRPr="780C6C5F">
        <w:rPr>
          <w:rFonts w:ascii="Arial" w:eastAsia="Arial" w:hAnsi="Arial"/>
          <w:sz w:val="24"/>
          <w:szCs w:val="24"/>
        </w:rPr>
        <w:t>costs;</w:t>
      </w:r>
    </w:p>
    <w:p w14:paraId="5AF47EC6" w14:textId="48683405" w:rsidR="00EE4786" w:rsidRDefault="00912329" w:rsidP="00EE4786">
      <w:pPr>
        <w:pStyle w:val="ListParagraph"/>
        <w:numPr>
          <w:ilvl w:val="0"/>
          <w:numId w:val="12"/>
        </w:numPr>
        <w:suppressAutoHyphens w:val="0"/>
        <w:autoSpaceDN/>
        <w:spacing w:after="0" w:line="264" w:lineRule="auto"/>
        <w:rPr>
          <w:rFonts w:ascii="Arial" w:eastAsia="Arial" w:hAnsi="Arial"/>
          <w:sz w:val="24"/>
          <w:szCs w:val="24"/>
        </w:rPr>
      </w:pPr>
      <w:r>
        <w:rPr>
          <w:rFonts w:ascii="Arial" w:eastAsia="Arial" w:hAnsi="Arial"/>
          <w:sz w:val="24"/>
          <w:szCs w:val="24"/>
        </w:rPr>
        <w:t>l</w:t>
      </w:r>
      <w:r w:rsidR="00EE4786">
        <w:rPr>
          <w:rFonts w:ascii="Arial" w:eastAsia="Arial" w:hAnsi="Arial"/>
          <w:sz w:val="24"/>
          <w:szCs w:val="24"/>
        </w:rPr>
        <w:t xml:space="preserve">abour costs; </w:t>
      </w:r>
    </w:p>
    <w:p w14:paraId="70B0488B" w14:textId="072CB147" w:rsidR="00EE4786" w:rsidRDefault="00912329" w:rsidP="00EE4786">
      <w:pPr>
        <w:pStyle w:val="ListParagraph"/>
        <w:numPr>
          <w:ilvl w:val="0"/>
          <w:numId w:val="12"/>
        </w:numPr>
        <w:suppressAutoHyphens w:val="0"/>
        <w:autoSpaceDN/>
        <w:spacing w:after="0" w:line="264" w:lineRule="auto"/>
        <w:rPr>
          <w:rFonts w:ascii="Arial" w:eastAsia="Arial" w:hAnsi="Arial"/>
          <w:sz w:val="24"/>
          <w:szCs w:val="24"/>
        </w:rPr>
      </w:pPr>
      <w:r>
        <w:rPr>
          <w:rFonts w:ascii="Arial" w:eastAsia="Arial" w:hAnsi="Arial"/>
          <w:sz w:val="24"/>
          <w:szCs w:val="24"/>
        </w:rPr>
        <w:t>f</w:t>
      </w:r>
      <w:r w:rsidR="00EE4786">
        <w:rPr>
          <w:rFonts w:ascii="Arial" w:eastAsia="Arial" w:hAnsi="Arial"/>
          <w:sz w:val="24"/>
          <w:szCs w:val="24"/>
        </w:rPr>
        <w:t xml:space="preserve">inance costs; </w:t>
      </w:r>
    </w:p>
    <w:p w14:paraId="1976718E" w14:textId="7C4C5D11" w:rsidR="008A2B13" w:rsidRPr="009C4D56" w:rsidRDefault="61654005" w:rsidP="008A2B13">
      <w:pPr>
        <w:pStyle w:val="ListParagraph"/>
        <w:numPr>
          <w:ilvl w:val="0"/>
          <w:numId w:val="12"/>
        </w:numPr>
        <w:suppressAutoHyphens w:val="0"/>
        <w:autoSpaceDN/>
        <w:spacing w:after="0" w:line="264" w:lineRule="auto"/>
        <w:rPr>
          <w:rFonts w:ascii="Arial" w:eastAsia="Arial" w:hAnsi="Arial"/>
        </w:rPr>
      </w:pPr>
      <w:r w:rsidRPr="780C6C5F">
        <w:rPr>
          <w:rFonts w:ascii="Arial" w:eastAsia="Arial" w:hAnsi="Arial"/>
          <w:sz w:val="24"/>
          <w:szCs w:val="24"/>
        </w:rPr>
        <w:t>t</w:t>
      </w:r>
      <w:r w:rsidR="3605424F" w:rsidRPr="780C6C5F">
        <w:rPr>
          <w:rFonts w:ascii="Arial" w:eastAsia="Arial" w:hAnsi="Arial"/>
          <w:sz w:val="24"/>
          <w:szCs w:val="24"/>
        </w:rPr>
        <w:t>ax and regulatory costs</w:t>
      </w:r>
      <w:r w:rsidR="3FD6F05A" w:rsidRPr="780C6C5F">
        <w:rPr>
          <w:rFonts w:ascii="Arial" w:eastAsia="Arial" w:hAnsi="Arial"/>
          <w:sz w:val="24"/>
          <w:szCs w:val="24"/>
        </w:rPr>
        <w:t>;</w:t>
      </w:r>
    </w:p>
    <w:p w14:paraId="5821D9DA" w14:textId="2B145C86" w:rsidR="008A2B13" w:rsidRPr="009C4D56" w:rsidRDefault="3FD6F05A" w:rsidP="780C6C5F">
      <w:pPr>
        <w:pStyle w:val="ListParagraph"/>
        <w:numPr>
          <w:ilvl w:val="0"/>
          <w:numId w:val="12"/>
        </w:numPr>
        <w:suppressAutoHyphens w:val="0"/>
        <w:autoSpaceDN/>
        <w:spacing w:after="0" w:line="264" w:lineRule="auto"/>
        <w:rPr>
          <w:rFonts w:ascii="Arial" w:eastAsia="Arial" w:hAnsi="Arial"/>
        </w:rPr>
      </w:pPr>
      <w:r w:rsidRPr="780C6C5F">
        <w:rPr>
          <w:rFonts w:ascii="Arial" w:eastAsia="Arial" w:hAnsi="Arial"/>
          <w:sz w:val="24"/>
          <w:szCs w:val="24"/>
        </w:rPr>
        <w:lastRenderedPageBreak/>
        <w:t>research and development costs.</w:t>
      </w:r>
    </w:p>
    <w:p w14:paraId="35DBFBCD" w14:textId="5473ED8D" w:rsidR="00EE4786" w:rsidRDefault="00EE4786" w:rsidP="3DE7F86D">
      <w:pPr>
        <w:pStyle w:val="ListParagraph"/>
        <w:suppressAutoHyphens w:val="0"/>
        <w:autoSpaceDN/>
        <w:spacing w:after="0" w:line="264" w:lineRule="auto"/>
        <w:rPr>
          <w:rFonts w:ascii="Arial" w:eastAsia="Arial" w:hAnsi="Arial"/>
          <w:sz w:val="24"/>
          <w:szCs w:val="24"/>
        </w:rPr>
      </w:pPr>
    </w:p>
    <w:p w14:paraId="279D03B3" w14:textId="77777777" w:rsidR="007518E3" w:rsidRPr="00672172" w:rsidRDefault="007518E3" w:rsidP="007518E3">
      <w:pPr>
        <w:pStyle w:val="ListParagraph"/>
        <w:suppressAutoHyphens w:val="0"/>
        <w:autoSpaceDN/>
        <w:spacing w:after="0" w:line="264" w:lineRule="auto"/>
        <w:rPr>
          <w:rFonts w:ascii="Arial" w:eastAsia="Arial" w:hAnsi="Arial"/>
          <w:sz w:val="24"/>
          <w:szCs w:val="24"/>
        </w:rPr>
      </w:pPr>
    </w:p>
    <w:p w14:paraId="087848FB" w14:textId="31C99F5D" w:rsidR="00340084" w:rsidRPr="00B47F8A" w:rsidRDefault="00B47F8A" w:rsidP="00B47F8A">
      <w:pPr>
        <w:pStyle w:val="Heading2"/>
        <w:spacing w:before="0" w:after="160" w:line="360" w:lineRule="auto"/>
        <w:rPr>
          <w:rFonts w:ascii="Arial" w:hAnsi="Arial" w:cs="Arial"/>
          <w:b/>
          <w:bCs/>
          <w:color w:val="auto"/>
        </w:rPr>
      </w:pPr>
      <w:bookmarkStart w:id="11" w:name="_Toc241074732"/>
      <w:r>
        <w:rPr>
          <w:rFonts w:ascii="Arial" w:hAnsi="Arial" w:cs="Arial"/>
          <w:b/>
          <w:bCs/>
          <w:color w:val="auto"/>
        </w:rPr>
        <w:t xml:space="preserve">A.2 </w:t>
      </w:r>
      <w:r w:rsidR="007518E3" w:rsidRPr="00B47F8A">
        <w:rPr>
          <w:rFonts w:ascii="Arial" w:hAnsi="Arial" w:cs="Arial"/>
          <w:b/>
          <w:bCs/>
          <w:color w:val="auto"/>
        </w:rPr>
        <w:t>State ownership</w:t>
      </w:r>
      <w:r w:rsidR="005B6FA6">
        <w:rPr>
          <w:rFonts w:ascii="Arial" w:hAnsi="Arial" w:cs="Arial"/>
          <w:b/>
          <w:bCs/>
          <w:color w:val="auto"/>
        </w:rPr>
        <w:t xml:space="preserve">, </w:t>
      </w:r>
      <w:r w:rsidR="007518E3" w:rsidRPr="00B47F8A">
        <w:rPr>
          <w:rFonts w:ascii="Arial" w:hAnsi="Arial" w:cs="Arial"/>
          <w:b/>
          <w:bCs/>
          <w:color w:val="auto"/>
        </w:rPr>
        <w:t>control</w:t>
      </w:r>
      <w:r w:rsidR="005B6FA6">
        <w:rPr>
          <w:rFonts w:ascii="Arial" w:hAnsi="Arial" w:cs="Arial"/>
          <w:b/>
          <w:bCs/>
          <w:color w:val="auto"/>
        </w:rPr>
        <w:t xml:space="preserve"> or policy supervision</w:t>
      </w:r>
      <w:bookmarkEnd w:id="11"/>
    </w:p>
    <w:p w14:paraId="4465A2A1" w14:textId="75D3D549" w:rsidR="005001FE" w:rsidRPr="00FF1545" w:rsidRDefault="72938F43" w:rsidP="3DE7F86D">
      <w:pPr>
        <w:pStyle w:val="ListParagraph"/>
        <w:numPr>
          <w:ilvl w:val="0"/>
          <w:numId w:val="9"/>
        </w:numPr>
        <w:autoSpaceDN/>
        <w:spacing w:after="0" w:line="264" w:lineRule="auto"/>
        <w:ind w:left="357"/>
        <w:contextualSpacing w:val="0"/>
        <w:rPr>
          <w:rFonts w:ascii="Arial" w:eastAsia="Arial" w:hAnsi="Arial"/>
          <w:sz w:val="24"/>
          <w:szCs w:val="24"/>
        </w:rPr>
      </w:pPr>
      <w:r w:rsidRPr="39E738CF">
        <w:rPr>
          <w:rFonts w:ascii="Arial" w:eastAsia="Arial" w:hAnsi="Arial"/>
          <w:sz w:val="24"/>
          <w:szCs w:val="24"/>
        </w:rPr>
        <w:t xml:space="preserve">The applicant alleges </w:t>
      </w:r>
      <w:r w:rsidR="0065041E" w:rsidRPr="39E738CF">
        <w:rPr>
          <w:rFonts w:ascii="Arial" w:eastAsia="Arial" w:hAnsi="Arial"/>
          <w:sz w:val="24"/>
          <w:szCs w:val="24"/>
        </w:rPr>
        <w:t>that enterprises operating under the ownership</w:t>
      </w:r>
      <w:r w:rsidR="0EA6FAF9" w:rsidRPr="39E738CF">
        <w:rPr>
          <w:rFonts w:ascii="Arial" w:eastAsia="Arial" w:hAnsi="Arial"/>
          <w:sz w:val="24"/>
          <w:szCs w:val="24"/>
        </w:rPr>
        <w:t>,</w:t>
      </w:r>
      <w:r w:rsidR="3297DF59" w:rsidRPr="0C2D171D">
        <w:rPr>
          <w:rFonts w:ascii="Arial" w:eastAsia="Arial" w:hAnsi="Arial"/>
          <w:sz w:val="24"/>
          <w:szCs w:val="24"/>
        </w:rPr>
        <w:t xml:space="preserve"> </w:t>
      </w:r>
      <w:r w:rsidR="2513678A" w:rsidRPr="39E738CF">
        <w:rPr>
          <w:rFonts w:ascii="Arial" w:eastAsia="Arial" w:hAnsi="Arial"/>
          <w:sz w:val="24"/>
          <w:szCs w:val="24"/>
        </w:rPr>
        <w:t>control</w:t>
      </w:r>
      <w:r w:rsidR="0A78390B" w:rsidRPr="39E738CF">
        <w:rPr>
          <w:rFonts w:ascii="Arial" w:eastAsia="Arial" w:hAnsi="Arial"/>
          <w:sz w:val="24"/>
          <w:szCs w:val="24"/>
        </w:rPr>
        <w:t xml:space="preserve">, or policy supervision </w:t>
      </w:r>
      <w:r w:rsidR="0065041E" w:rsidRPr="39E738CF">
        <w:rPr>
          <w:rFonts w:ascii="Arial" w:eastAsia="Arial" w:hAnsi="Arial"/>
          <w:sz w:val="24"/>
          <w:szCs w:val="24"/>
        </w:rPr>
        <w:t xml:space="preserve">of the </w:t>
      </w:r>
      <w:r w:rsidR="3B4FB6C0" w:rsidRPr="39E738CF">
        <w:rPr>
          <w:rFonts w:ascii="Arial" w:eastAsia="Arial" w:hAnsi="Arial"/>
          <w:sz w:val="24"/>
          <w:szCs w:val="24"/>
        </w:rPr>
        <w:t>GOC</w:t>
      </w:r>
      <w:r w:rsidR="7322350E" w:rsidRPr="39E738CF">
        <w:rPr>
          <w:rFonts w:ascii="Arial" w:eastAsia="Arial" w:hAnsi="Arial"/>
          <w:sz w:val="24"/>
          <w:szCs w:val="24"/>
        </w:rPr>
        <w:t>,</w:t>
      </w:r>
      <w:r w:rsidR="0065041E" w:rsidRPr="39E738CF">
        <w:rPr>
          <w:rFonts w:ascii="Arial" w:eastAsia="Arial" w:hAnsi="Arial"/>
          <w:sz w:val="24"/>
          <w:szCs w:val="24"/>
        </w:rPr>
        <w:t xml:space="preserve"> </w:t>
      </w:r>
      <w:r w:rsidR="3D2FF03C" w:rsidRPr="39E738CF">
        <w:rPr>
          <w:rFonts w:ascii="Arial" w:eastAsia="Arial" w:hAnsi="Arial"/>
          <w:sz w:val="24"/>
          <w:szCs w:val="24"/>
        </w:rPr>
        <w:t xml:space="preserve">influence </w:t>
      </w:r>
      <w:r w:rsidR="0065041E" w:rsidRPr="39E738CF">
        <w:rPr>
          <w:rFonts w:ascii="Arial" w:eastAsia="Arial" w:hAnsi="Arial"/>
          <w:sz w:val="24"/>
          <w:szCs w:val="24"/>
        </w:rPr>
        <w:t>the market for</w:t>
      </w:r>
      <w:r w:rsidR="0065041E" w:rsidRPr="39E738CF">
        <w:rPr>
          <w:rFonts w:ascii="Arial" w:hAnsi="Arial"/>
          <w:color w:val="000000" w:themeColor="text1"/>
          <w:sz w:val="24"/>
          <w:szCs w:val="24"/>
        </w:rPr>
        <w:t xml:space="preserve"> </w:t>
      </w:r>
      <w:r w:rsidR="062887AA" w:rsidRPr="39E738CF">
        <w:rPr>
          <w:rFonts w:ascii="Arial" w:hAnsi="Arial"/>
          <w:color w:val="000000" w:themeColor="text1"/>
          <w:sz w:val="24"/>
          <w:szCs w:val="24"/>
        </w:rPr>
        <w:t>S-PVC</w:t>
      </w:r>
      <w:r w:rsidR="0065041E" w:rsidRPr="39E738CF">
        <w:rPr>
          <w:rFonts w:ascii="Arial" w:eastAsia="Arial" w:hAnsi="Arial"/>
          <w:sz w:val="24"/>
          <w:szCs w:val="24"/>
        </w:rPr>
        <w:t xml:space="preserve"> and the market for key </w:t>
      </w:r>
      <w:r w:rsidR="3D2FF03C" w:rsidRPr="39E738CF">
        <w:rPr>
          <w:rFonts w:ascii="Arial" w:eastAsia="Arial" w:hAnsi="Arial"/>
          <w:sz w:val="24"/>
          <w:szCs w:val="24"/>
        </w:rPr>
        <w:t>raw materials and</w:t>
      </w:r>
      <w:r w:rsidR="0065041E" w:rsidRPr="39E738CF">
        <w:rPr>
          <w:rFonts w:ascii="Arial" w:eastAsia="Arial" w:hAnsi="Arial"/>
          <w:sz w:val="24"/>
          <w:szCs w:val="24"/>
        </w:rPr>
        <w:t xml:space="preserve"> inputs </w:t>
      </w:r>
      <w:r w:rsidR="6BBB9645" w:rsidRPr="39E738CF">
        <w:rPr>
          <w:rFonts w:ascii="Arial" w:eastAsia="Arial" w:hAnsi="Arial"/>
          <w:sz w:val="24"/>
          <w:szCs w:val="24"/>
        </w:rPr>
        <w:t xml:space="preserve">used </w:t>
      </w:r>
      <w:r w:rsidR="0065041E" w:rsidRPr="39E738CF">
        <w:rPr>
          <w:rFonts w:ascii="Arial" w:eastAsia="Arial" w:hAnsi="Arial"/>
          <w:sz w:val="24"/>
          <w:szCs w:val="24"/>
        </w:rPr>
        <w:t xml:space="preserve">in the production of </w:t>
      </w:r>
      <w:r w:rsidR="19838241" w:rsidRPr="39E738CF">
        <w:rPr>
          <w:rFonts w:ascii="Arial" w:hAnsi="Arial"/>
          <w:color w:val="000000" w:themeColor="text1"/>
          <w:sz w:val="24"/>
          <w:szCs w:val="24"/>
        </w:rPr>
        <w:t>S-PVC</w:t>
      </w:r>
      <w:r w:rsidR="0065041E" w:rsidRPr="39E738CF">
        <w:rPr>
          <w:rFonts w:ascii="Arial" w:eastAsia="Arial" w:hAnsi="Arial"/>
          <w:sz w:val="24"/>
          <w:szCs w:val="24"/>
        </w:rPr>
        <w:t xml:space="preserve">. Please refer to the application for full details of the </w:t>
      </w:r>
      <w:r w:rsidR="724B517D" w:rsidRPr="39E738CF">
        <w:rPr>
          <w:rFonts w:ascii="Arial" w:eastAsia="Arial" w:hAnsi="Arial"/>
          <w:sz w:val="24"/>
          <w:szCs w:val="24"/>
        </w:rPr>
        <w:t xml:space="preserve">PMS </w:t>
      </w:r>
      <w:r w:rsidR="0065041E" w:rsidRPr="39E738CF">
        <w:rPr>
          <w:rFonts w:ascii="Arial" w:eastAsia="Arial" w:hAnsi="Arial"/>
          <w:sz w:val="24"/>
          <w:szCs w:val="24"/>
        </w:rPr>
        <w:t>allegation.</w:t>
      </w:r>
    </w:p>
    <w:p w14:paraId="023B74B5" w14:textId="77777777" w:rsidR="00FF1545" w:rsidRDefault="00FF1545" w:rsidP="005001FE">
      <w:pPr>
        <w:pStyle w:val="ListParagraph"/>
        <w:autoSpaceDN/>
        <w:spacing w:after="0" w:line="264" w:lineRule="auto"/>
        <w:ind w:left="357"/>
        <w:contextualSpacing w:val="0"/>
        <w:rPr>
          <w:rFonts w:ascii="Arial" w:eastAsia="Arial" w:hAnsi="Arial"/>
          <w:sz w:val="24"/>
          <w:szCs w:val="24"/>
        </w:rPr>
      </w:pPr>
    </w:p>
    <w:p w14:paraId="14640155" w14:textId="2F57F855" w:rsidR="00D53E8C" w:rsidRPr="00D53E8C" w:rsidRDefault="0065041E" w:rsidP="00D53E8C">
      <w:pPr>
        <w:pStyle w:val="ListParagraph"/>
        <w:autoSpaceDN/>
        <w:spacing w:after="0" w:line="264" w:lineRule="auto"/>
        <w:ind w:left="357"/>
        <w:rPr>
          <w:rFonts w:ascii="Arial" w:eastAsia="Arial" w:hAnsi="Arial"/>
          <w:sz w:val="24"/>
          <w:szCs w:val="24"/>
        </w:rPr>
      </w:pPr>
      <w:r w:rsidRPr="023DB9F5">
        <w:rPr>
          <w:rFonts w:ascii="Arial" w:eastAsia="Arial" w:hAnsi="Arial"/>
          <w:sz w:val="24"/>
          <w:szCs w:val="24"/>
        </w:rPr>
        <w:t xml:space="preserve">Please comment on </w:t>
      </w:r>
      <w:r w:rsidR="45C21112" w:rsidRPr="023DB9F5">
        <w:rPr>
          <w:rFonts w:ascii="Arial" w:eastAsia="Arial" w:hAnsi="Arial"/>
          <w:sz w:val="24"/>
          <w:szCs w:val="24"/>
        </w:rPr>
        <w:t>this allegation</w:t>
      </w:r>
      <w:r w:rsidRPr="023DB9F5">
        <w:rPr>
          <w:rFonts w:ascii="Arial" w:eastAsia="Arial" w:hAnsi="Arial"/>
          <w:sz w:val="24"/>
          <w:szCs w:val="24"/>
        </w:rPr>
        <w:t xml:space="preserve"> and provide any information</w:t>
      </w:r>
      <w:r w:rsidR="6B915B9B" w:rsidRPr="023DB9F5">
        <w:rPr>
          <w:rFonts w:ascii="Arial" w:eastAsia="Arial" w:hAnsi="Arial"/>
          <w:sz w:val="24"/>
          <w:szCs w:val="24"/>
        </w:rPr>
        <w:t xml:space="preserve"> concerning the extent of state ownership, control, supervision, or policy influence in relation to</w:t>
      </w:r>
      <w:r w:rsidR="1DF13331" w:rsidRPr="023DB9F5">
        <w:rPr>
          <w:rFonts w:ascii="Arial" w:eastAsia="Arial" w:hAnsi="Arial"/>
          <w:sz w:val="24"/>
          <w:szCs w:val="24"/>
        </w:rPr>
        <w:t xml:space="preserve"> the market for S</w:t>
      </w:r>
      <w:r>
        <w:noBreakHyphen/>
      </w:r>
      <w:r w:rsidR="1DF13331" w:rsidRPr="023DB9F5">
        <w:rPr>
          <w:rFonts w:ascii="Arial" w:eastAsia="Arial" w:hAnsi="Arial"/>
          <w:sz w:val="24"/>
          <w:szCs w:val="24"/>
        </w:rPr>
        <w:t>PVC and the market for key raw materials and inputs used in the production of S</w:t>
      </w:r>
      <w:r>
        <w:noBreakHyphen/>
      </w:r>
      <w:r w:rsidR="1DF13331" w:rsidRPr="023DB9F5">
        <w:rPr>
          <w:rFonts w:ascii="Arial" w:eastAsia="Arial" w:hAnsi="Arial"/>
          <w:sz w:val="24"/>
          <w:szCs w:val="24"/>
        </w:rPr>
        <w:t>PVC in the PRC.</w:t>
      </w:r>
    </w:p>
    <w:p w14:paraId="774C4D17" w14:textId="00754924" w:rsidR="00F5447C" w:rsidRPr="009C4D56" w:rsidRDefault="00F5447C" w:rsidP="00B67395">
      <w:pPr>
        <w:pStyle w:val="ListParagraph"/>
        <w:autoSpaceDN/>
        <w:spacing w:after="0" w:line="264" w:lineRule="auto"/>
        <w:ind w:left="357"/>
        <w:contextualSpacing w:val="0"/>
        <w:rPr>
          <w:rFonts w:ascii="Arial" w:eastAsia="Arial" w:hAnsi="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5041E" w:rsidRPr="0065041E" w14:paraId="040FC4AC" w14:textId="77777777" w:rsidTr="023DB9F5">
        <w:tc>
          <w:tcPr>
            <w:tcW w:w="9016" w:type="dxa"/>
            <w:gridSpan w:val="2"/>
          </w:tcPr>
          <w:p w14:paraId="454BB29B" w14:textId="70F97ED5" w:rsidR="0065041E" w:rsidRPr="0065041E" w:rsidRDefault="0065041E" w:rsidP="023DB9F5">
            <w:pPr>
              <w:autoSpaceDE w:val="0"/>
              <w:autoSpaceDN w:val="0"/>
              <w:adjustRightInd w:val="0"/>
              <w:spacing w:after="160" w:line="360" w:lineRule="auto"/>
              <w:rPr>
                <w:rFonts w:ascii="Arial" w:eastAsiaTheme="minorEastAsia" w:hAnsi="Arial" w:cs="Arial"/>
                <w:color w:val="000000" w:themeColor="text1"/>
                <w:sz w:val="24"/>
                <w:szCs w:val="24"/>
              </w:rPr>
            </w:pPr>
            <w:r w:rsidRPr="023DB9F5">
              <w:rPr>
                <w:rFonts w:ascii="Arial" w:eastAsiaTheme="minorEastAsia" w:hAnsi="Arial" w:cs="Arial"/>
                <w:i/>
                <w:iCs/>
                <w:color w:val="000000" w:themeColor="text1"/>
                <w:sz w:val="24"/>
                <w:szCs w:val="24"/>
              </w:rPr>
              <w:t>Please answer here</w:t>
            </w:r>
          </w:p>
        </w:tc>
      </w:tr>
      <w:tr w:rsidR="0065041E" w:rsidRPr="0065041E" w14:paraId="574AE3FB" w14:textId="77777777" w:rsidTr="023DB9F5">
        <w:tc>
          <w:tcPr>
            <w:tcW w:w="4508" w:type="dxa"/>
            <w:tcBorders>
              <w:top w:val="single" w:sz="4" w:space="0" w:color="FFFFFF" w:themeColor="background1"/>
              <w:left w:val="nil"/>
              <w:bottom w:val="nil"/>
              <w:right w:val="single" w:sz="4" w:space="0" w:color="auto"/>
            </w:tcBorders>
          </w:tcPr>
          <w:p w14:paraId="6BF89E39"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3BDAE333"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r w:rsidRPr="0065041E">
              <w:rPr>
                <w:rFonts w:ascii="Arial" w:eastAsiaTheme="minorEastAsia" w:hAnsi="Arial" w:cs="Arial"/>
                <w:color w:val="000000" w:themeColor="text1"/>
                <w:sz w:val="24"/>
                <w:szCs w:val="24"/>
              </w:rPr>
              <w:t>Appendix reference:</w:t>
            </w:r>
          </w:p>
        </w:tc>
      </w:tr>
    </w:tbl>
    <w:p w14:paraId="6F1906D2" w14:textId="77777777" w:rsidR="0065041E" w:rsidRDefault="0065041E" w:rsidP="002556CD">
      <w:pPr>
        <w:spacing w:line="360" w:lineRule="auto"/>
        <w:rPr>
          <w:rFonts w:ascii="Arial" w:eastAsia="Arial" w:hAnsi="Arial"/>
          <w:sz w:val="24"/>
          <w:szCs w:val="24"/>
        </w:rPr>
      </w:pPr>
    </w:p>
    <w:p w14:paraId="6F74D740" w14:textId="77777777" w:rsidR="00661F58" w:rsidRDefault="00661F58" w:rsidP="002556CD">
      <w:pPr>
        <w:spacing w:line="360" w:lineRule="auto"/>
        <w:rPr>
          <w:rFonts w:ascii="Arial" w:eastAsia="Arial" w:hAnsi="Arial"/>
          <w:sz w:val="24"/>
          <w:szCs w:val="24"/>
        </w:rPr>
      </w:pPr>
    </w:p>
    <w:p w14:paraId="3C624E84" w14:textId="77777777" w:rsidR="00661F58" w:rsidRDefault="00661F58" w:rsidP="002556CD">
      <w:pPr>
        <w:spacing w:line="360" w:lineRule="auto"/>
        <w:rPr>
          <w:rFonts w:ascii="Arial" w:eastAsia="Arial" w:hAnsi="Arial"/>
          <w:sz w:val="24"/>
          <w:szCs w:val="24"/>
        </w:rPr>
      </w:pPr>
    </w:p>
    <w:p w14:paraId="3C4A08A6" w14:textId="77777777" w:rsidR="00661F58" w:rsidRDefault="00661F58" w:rsidP="002556CD">
      <w:pPr>
        <w:spacing w:line="360" w:lineRule="auto"/>
        <w:rPr>
          <w:rFonts w:ascii="Arial" w:eastAsia="Arial" w:hAnsi="Arial"/>
          <w:sz w:val="24"/>
          <w:szCs w:val="24"/>
        </w:rPr>
      </w:pPr>
    </w:p>
    <w:p w14:paraId="06AB4641" w14:textId="77777777" w:rsidR="00661F58" w:rsidRDefault="00661F58" w:rsidP="002556CD">
      <w:pPr>
        <w:spacing w:line="360" w:lineRule="auto"/>
        <w:rPr>
          <w:rFonts w:ascii="Arial" w:eastAsia="Arial" w:hAnsi="Arial"/>
          <w:sz w:val="24"/>
          <w:szCs w:val="24"/>
        </w:rPr>
      </w:pPr>
    </w:p>
    <w:p w14:paraId="7A829A5D" w14:textId="77777777" w:rsidR="00661F58" w:rsidRDefault="00661F58" w:rsidP="002556CD">
      <w:pPr>
        <w:spacing w:line="360" w:lineRule="auto"/>
        <w:rPr>
          <w:rFonts w:ascii="Arial" w:eastAsia="Arial" w:hAnsi="Arial"/>
          <w:sz w:val="24"/>
          <w:szCs w:val="24"/>
        </w:rPr>
      </w:pPr>
    </w:p>
    <w:p w14:paraId="4AFEF6F9" w14:textId="77777777" w:rsidR="00661F58" w:rsidRDefault="00661F58" w:rsidP="002556CD">
      <w:pPr>
        <w:spacing w:line="360" w:lineRule="auto"/>
        <w:rPr>
          <w:rFonts w:ascii="Arial" w:eastAsia="Arial" w:hAnsi="Arial"/>
          <w:sz w:val="24"/>
          <w:szCs w:val="24"/>
        </w:rPr>
      </w:pPr>
    </w:p>
    <w:p w14:paraId="66109AF2" w14:textId="77777777" w:rsidR="00661F58" w:rsidRDefault="00661F58" w:rsidP="002556CD">
      <w:pPr>
        <w:spacing w:line="360" w:lineRule="auto"/>
        <w:rPr>
          <w:rFonts w:ascii="Arial" w:eastAsia="Arial" w:hAnsi="Arial"/>
          <w:sz w:val="24"/>
          <w:szCs w:val="24"/>
        </w:rPr>
      </w:pPr>
    </w:p>
    <w:p w14:paraId="08F4097D" w14:textId="77777777" w:rsidR="00661F58" w:rsidRDefault="00661F58" w:rsidP="002556CD">
      <w:pPr>
        <w:spacing w:line="360" w:lineRule="auto"/>
        <w:rPr>
          <w:rFonts w:ascii="Arial" w:eastAsia="Arial" w:hAnsi="Arial"/>
          <w:sz w:val="24"/>
          <w:szCs w:val="24"/>
        </w:rPr>
      </w:pPr>
    </w:p>
    <w:p w14:paraId="30020879" w14:textId="77777777" w:rsidR="00661F58" w:rsidRPr="0065041E" w:rsidRDefault="00661F58" w:rsidP="002556CD">
      <w:pPr>
        <w:spacing w:line="360" w:lineRule="auto"/>
        <w:rPr>
          <w:rFonts w:ascii="Arial" w:eastAsia="Arial" w:hAnsi="Arial"/>
          <w:sz w:val="24"/>
          <w:szCs w:val="24"/>
        </w:rPr>
      </w:pPr>
    </w:p>
    <w:p w14:paraId="3CDFD9B9" w14:textId="3A59065D" w:rsidR="00BE66CC" w:rsidRPr="00DF73C8" w:rsidRDefault="00D9197D" w:rsidP="002556CD">
      <w:pPr>
        <w:pStyle w:val="ListParagraph"/>
        <w:numPr>
          <w:ilvl w:val="0"/>
          <w:numId w:val="9"/>
        </w:numPr>
        <w:autoSpaceDN/>
        <w:spacing w:after="0" w:line="264" w:lineRule="auto"/>
        <w:ind w:left="357"/>
        <w:contextualSpacing w:val="0"/>
        <w:rPr>
          <w:rFonts w:ascii="Arial" w:eastAsia="Arial" w:hAnsi="Arial"/>
          <w:sz w:val="24"/>
          <w:szCs w:val="24"/>
        </w:rPr>
      </w:pPr>
      <w:r w:rsidRPr="37BF5779">
        <w:rPr>
          <w:rFonts w:ascii="Arial" w:eastAsia="Arial" w:hAnsi="Arial"/>
          <w:sz w:val="24"/>
          <w:szCs w:val="24"/>
        </w:rPr>
        <w:lastRenderedPageBreak/>
        <w:t xml:space="preserve">The Applicant alleges </w:t>
      </w:r>
      <w:r w:rsidR="00FC22B7" w:rsidRPr="37BF5779">
        <w:rPr>
          <w:rFonts w:ascii="Arial" w:eastAsia="Arial" w:hAnsi="Arial"/>
          <w:sz w:val="24"/>
          <w:szCs w:val="24"/>
        </w:rPr>
        <w:t xml:space="preserve">that enterprises operating </w:t>
      </w:r>
      <w:bookmarkStart w:id="12" w:name="_Hlk172632373"/>
      <w:r w:rsidR="00FC22B7" w:rsidRPr="37BF5779">
        <w:rPr>
          <w:rFonts w:ascii="Arial" w:eastAsia="Arial" w:hAnsi="Arial"/>
          <w:sz w:val="24"/>
          <w:szCs w:val="24"/>
        </w:rPr>
        <w:t xml:space="preserve">under the policy supervision or guidance of the </w:t>
      </w:r>
      <w:r w:rsidR="3A1554B8" w:rsidRPr="37BF5779">
        <w:rPr>
          <w:rFonts w:ascii="Arial" w:eastAsia="Arial" w:hAnsi="Arial"/>
          <w:sz w:val="24"/>
          <w:szCs w:val="24"/>
        </w:rPr>
        <w:t>GOC</w:t>
      </w:r>
      <w:r w:rsidR="00FC22B7" w:rsidRPr="37BF5779">
        <w:rPr>
          <w:rFonts w:ascii="Arial" w:eastAsia="Arial" w:hAnsi="Arial"/>
          <w:sz w:val="24"/>
          <w:szCs w:val="24"/>
        </w:rPr>
        <w:t xml:space="preserve"> </w:t>
      </w:r>
      <w:r w:rsidR="00E8140C" w:rsidRPr="37BF5779">
        <w:rPr>
          <w:rFonts w:ascii="Arial" w:eastAsia="Arial" w:hAnsi="Arial"/>
          <w:sz w:val="24"/>
          <w:szCs w:val="24"/>
        </w:rPr>
        <w:t>influence</w:t>
      </w:r>
      <w:r w:rsidR="00FC22B7" w:rsidRPr="37BF5779">
        <w:rPr>
          <w:rFonts w:ascii="Arial" w:eastAsia="Arial" w:hAnsi="Arial"/>
          <w:sz w:val="24"/>
          <w:szCs w:val="24"/>
        </w:rPr>
        <w:t xml:space="preserve"> the market for </w:t>
      </w:r>
      <w:r w:rsidR="00F427FA" w:rsidRPr="37BF5779">
        <w:rPr>
          <w:rFonts w:ascii="Arial" w:hAnsi="Arial"/>
          <w:color w:val="000000" w:themeColor="text1"/>
          <w:sz w:val="24"/>
          <w:szCs w:val="24"/>
        </w:rPr>
        <w:t xml:space="preserve">S-PVC </w:t>
      </w:r>
      <w:r w:rsidR="00FC22B7" w:rsidRPr="37BF5779">
        <w:rPr>
          <w:rFonts w:ascii="Arial" w:eastAsia="Arial" w:hAnsi="Arial"/>
          <w:sz w:val="24"/>
          <w:szCs w:val="24"/>
        </w:rPr>
        <w:t>and the market for key inputs</w:t>
      </w:r>
      <w:r w:rsidR="00774536" w:rsidRPr="37BF5779">
        <w:rPr>
          <w:rFonts w:ascii="Arial" w:eastAsia="Arial" w:hAnsi="Arial"/>
          <w:sz w:val="24"/>
          <w:szCs w:val="24"/>
        </w:rPr>
        <w:t xml:space="preserve"> used</w:t>
      </w:r>
      <w:r w:rsidR="00407DAE" w:rsidRPr="37BF5779">
        <w:rPr>
          <w:rFonts w:ascii="Arial" w:eastAsia="Arial" w:hAnsi="Arial"/>
          <w:sz w:val="24"/>
          <w:szCs w:val="24"/>
        </w:rPr>
        <w:t xml:space="preserve"> </w:t>
      </w:r>
      <w:r w:rsidR="00FC22B7" w:rsidRPr="37BF5779">
        <w:rPr>
          <w:rFonts w:ascii="Arial" w:eastAsia="Arial" w:hAnsi="Arial"/>
          <w:sz w:val="24"/>
          <w:szCs w:val="24"/>
        </w:rPr>
        <w:t xml:space="preserve">in the production of </w:t>
      </w:r>
      <w:r w:rsidR="00763BDD" w:rsidRPr="37BF5779">
        <w:rPr>
          <w:rFonts w:ascii="Arial" w:hAnsi="Arial"/>
          <w:color w:val="000000" w:themeColor="text1"/>
          <w:sz w:val="24"/>
          <w:szCs w:val="24"/>
        </w:rPr>
        <w:t>S-PVC</w:t>
      </w:r>
      <w:r w:rsidR="00FC22B7" w:rsidRPr="37BF5779">
        <w:rPr>
          <w:rFonts w:ascii="Arial" w:eastAsia="Arial" w:hAnsi="Arial"/>
          <w:sz w:val="24"/>
          <w:szCs w:val="24"/>
        </w:rPr>
        <w:t>.</w:t>
      </w:r>
      <w:bookmarkEnd w:id="12"/>
      <w:r w:rsidR="002556CD" w:rsidRPr="37BF5779">
        <w:rPr>
          <w:rFonts w:ascii="Arial" w:eastAsia="Arial" w:hAnsi="Arial"/>
          <w:sz w:val="24"/>
          <w:szCs w:val="24"/>
        </w:rPr>
        <w:t xml:space="preserve"> </w:t>
      </w:r>
      <w:r w:rsidR="00BE66CC" w:rsidRPr="37BF5779">
        <w:rPr>
          <w:rFonts w:ascii="Arial" w:eastAsia="Arial" w:hAnsi="Arial"/>
          <w:sz w:val="24"/>
          <w:szCs w:val="24"/>
        </w:rPr>
        <w:t xml:space="preserve">This includes: </w:t>
      </w:r>
      <w:r>
        <w:br/>
      </w:r>
    </w:p>
    <w:p w14:paraId="4FE436CD" w14:textId="5B2C03A6" w:rsidR="004A430A" w:rsidRDefault="004A430A" w:rsidP="004A430A">
      <w:pPr>
        <w:pStyle w:val="ListParagraph"/>
        <w:numPr>
          <w:ilvl w:val="0"/>
          <w:numId w:val="10"/>
        </w:numPr>
        <w:autoSpaceDN/>
        <w:spacing w:after="0" w:line="264" w:lineRule="auto"/>
        <w:ind w:left="714" w:hanging="357"/>
        <w:contextualSpacing w:val="0"/>
        <w:rPr>
          <w:rFonts w:ascii="Arial" w:eastAsia="Arial" w:hAnsi="Arial"/>
          <w:sz w:val="24"/>
          <w:szCs w:val="24"/>
        </w:rPr>
      </w:pPr>
      <w:r w:rsidRPr="023DB9F5">
        <w:rPr>
          <w:rFonts w:ascii="Arial" w:eastAsia="Arial" w:hAnsi="Arial"/>
          <w:sz w:val="24"/>
          <w:szCs w:val="24"/>
        </w:rPr>
        <w:t>the 15th Five-Year Plan (202</w:t>
      </w:r>
      <w:r w:rsidR="001C0E99" w:rsidRPr="023DB9F5">
        <w:rPr>
          <w:rFonts w:ascii="Arial" w:eastAsia="Arial" w:hAnsi="Arial"/>
          <w:sz w:val="24"/>
          <w:szCs w:val="24"/>
        </w:rPr>
        <w:t>6</w:t>
      </w:r>
      <w:r w:rsidRPr="023DB9F5">
        <w:rPr>
          <w:rFonts w:ascii="Arial" w:eastAsia="Arial" w:hAnsi="Arial"/>
          <w:sz w:val="24"/>
          <w:szCs w:val="24"/>
        </w:rPr>
        <w:t>-20</w:t>
      </w:r>
      <w:r w:rsidR="001C0E99" w:rsidRPr="023DB9F5">
        <w:rPr>
          <w:rFonts w:ascii="Arial" w:eastAsia="Arial" w:hAnsi="Arial"/>
          <w:sz w:val="24"/>
          <w:szCs w:val="24"/>
        </w:rPr>
        <w:t>30</w:t>
      </w:r>
      <w:r w:rsidRPr="023DB9F5">
        <w:rPr>
          <w:rFonts w:ascii="Arial" w:eastAsia="Arial" w:hAnsi="Arial"/>
          <w:sz w:val="24"/>
          <w:szCs w:val="24"/>
        </w:rPr>
        <w:t xml:space="preserve">); </w:t>
      </w:r>
    </w:p>
    <w:p w14:paraId="1613DB3A" w14:textId="6ED47FC7" w:rsidR="007062FE" w:rsidRDefault="004A430A" w:rsidP="007062FE">
      <w:pPr>
        <w:pStyle w:val="ListParagraph"/>
        <w:numPr>
          <w:ilvl w:val="0"/>
          <w:numId w:val="10"/>
        </w:numPr>
        <w:autoSpaceDN/>
        <w:spacing w:after="0" w:line="264" w:lineRule="auto"/>
        <w:ind w:left="714" w:hanging="357"/>
        <w:contextualSpacing w:val="0"/>
        <w:rPr>
          <w:rFonts w:ascii="Arial" w:eastAsia="Arial" w:hAnsi="Arial"/>
          <w:sz w:val="24"/>
          <w:szCs w:val="24"/>
        </w:rPr>
      </w:pPr>
      <w:r w:rsidRPr="023DB9F5">
        <w:rPr>
          <w:rFonts w:ascii="Arial" w:eastAsia="Arial" w:hAnsi="Arial"/>
          <w:sz w:val="24"/>
          <w:szCs w:val="24"/>
        </w:rPr>
        <w:t xml:space="preserve">the 14th Five-Year Plan </w:t>
      </w:r>
      <w:r w:rsidR="001C0E99" w:rsidRPr="023DB9F5">
        <w:rPr>
          <w:rFonts w:ascii="Arial" w:eastAsia="Arial" w:hAnsi="Arial"/>
          <w:sz w:val="24"/>
          <w:szCs w:val="24"/>
        </w:rPr>
        <w:t xml:space="preserve">(2021-2025) </w:t>
      </w:r>
      <w:r w:rsidRPr="023DB9F5">
        <w:rPr>
          <w:rFonts w:ascii="Arial" w:eastAsia="Arial" w:hAnsi="Arial"/>
          <w:sz w:val="24"/>
          <w:szCs w:val="24"/>
        </w:rPr>
        <w:t xml:space="preserve">for Raw Materials Industry Development; </w:t>
      </w:r>
    </w:p>
    <w:p w14:paraId="23F2AE40" w14:textId="77777777" w:rsidR="007062FE" w:rsidRDefault="004A430A" w:rsidP="007062FE">
      <w:pPr>
        <w:pStyle w:val="ListParagraph"/>
        <w:numPr>
          <w:ilvl w:val="0"/>
          <w:numId w:val="10"/>
        </w:numPr>
        <w:autoSpaceDN/>
        <w:spacing w:after="0" w:line="264" w:lineRule="auto"/>
        <w:ind w:left="714" w:hanging="357"/>
        <w:contextualSpacing w:val="0"/>
        <w:rPr>
          <w:rFonts w:ascii="Arial" w:eastAsia="Arial" w:hAnsi="Arial"/>
          <w:sz w:val="24"/>
          <w:szCs w:val="24"/>
        </w:rPr>
      </w:pPr>
      <w:r w:rsidRPr="023DB9F5">
        <w:rPr>
          <w:rFonts w:ascii="Arial" w:eastAsia="Arial" w:hAnsi="Arial"/>
          <w:sz w:val="24"/>
          <w:szCs w:val="24"/>
        </w:rPr>
        <w:t xml:space="preserve">the Petrochemical Industry Development Plan (2016-2020); and </w:t>
      </w:r>
    </w:p>
    <w:p w14:paraId="09F8EDF2" w14:textId="2E7ABDDC" w:rsidR="002F7493" w:rsidRPr="007062FE" w:rsidRDefault="004A430A">
      <w:pPr>
        <w:pStyle w:val="ListParagraph"/>
        <w:numPr>
          <w:ilvl w:val="0"/>
          <w:numId w:val="10"/>
        </w:numPr>
        <w:autoSpaceDN/>
        <w:spacing w:after="0" w:line="264" w:lineRule="auto"/>
        <w:ind w:left="714" w:hanging="357"/>
        <w:contextualSpacing w:val="0"/>
        <w:rPr>
          <w:rFonts w:ascii="Arial" w:eastAsia="Arial" w:hAnsi="Arial"/>
          <w:sz w:val="24"/>
          <w:szCs w:val="24"/>
        </w:rPr>
      </w:pPr>
      <w:r w:rsidRPr="023DB9F5">
        <w:rPr>
          <w:rFonts w:ascii="Arial" w:eastAsia="Arial" w:hAnsi="Arial"/>
          <w:sz w:val="24"/>
          <w:szCs w:val="24"/>
        </w:rPr>
        <w:t>state involvement in the approval, coordination and development of large petrochemical projects.</w:t>
      </w:r>
      <w:r>
        <w:br/>
      </w:r>
    </w:p>
    <w:p w14:paraId="1A9E2F2F" w14:textId="293E06F2" w:rsidR="00455D88" w:rsidRPr="009C4D56" w:rsidRDefault="005B6FA6" w:rsidP="023DB9F5">
      <w:pPr>
        <w:pStyle w:val="ListParagraph"/>
        <w:autoSpaceDN/>
        <w:spacing w:after="0" w:line="264" w:lineRule="auto"/>
        <w:ind w:left="357"/>
        <w:contextualSpacing w:val="0"/>
        <w:rPr>
          <w:rFonts w:ascii="Arial" w:eastAsia="Arial" w:hAnsi="Arial"/>
          <w:sz w:val="24"/>
          <w:szCs w:val="24"/>
        </w:rPr>
      </w:pPr>
      <w:r w:rsidRPr="39E738CF">
        <w:rPr>
          <w:rFonts w:ascii="Arial" w:eastAsia="Arial" w:hAnsi="Arial"/>
          <w:sz w:val="24"/>
          <w:szCs w:val="24"/>
        </w:rPr>
        <w:t xml:space="preserve">Please refer to the application for full details of the allegation. </w:t>
      </w:r>
      <w:r w:rsidR="00ED1BBD" w:rsidRPr="39E738CF">
        <w:rPr>
          <w:rFonts w:ascii="Arial" w:eastAsia="Arial" w:hAnsi="Arial"/>
          <w:sz w:val="24"/>
          <w:szCs w:val="24"/>
        </w:rPr>
        <w:t xml:space="preserve">Please comment on these claims and provide any </w:t>
      </w:r>
      <w:r w:rsidR="00455D88" w:rsidRPr="39E738CF">
        <w:rPr>
          <w:rFonts w:ascii="Arial" w:eastAsia="Arial" w:hAnsi="Arial"/>
          <w:sz w:val="24"/>
          <w:szCs w:val="24"/>
        </w:rPr>
        <w:t xml:space="preserve">relevant </w:t>
      </w:r>
      <w:r w:rsidR="00ED1BBD" w:rsidRPr="39E738CF">
        <w:rPr>
          <w:rFonts w:ascii="Arial" w:eastAsia="Arial" w:hAnsi="Arial"/>
          <w:sz w:val="24"/>
          <w:szCs w:val="24"/>
        </w:rPr>
        <w:t xml:space="preserve">information on how the policy supervision or guidance of the </w:t>
      </w:r>
      <w:r w:rsidR="30DD9FEB" w:rsidRPr="39E738CF">
        <w:rPr>
          <w:rFonts w:ascii="Arial" w:eastAsia="Arial" w:hAnsi="Arial"/>
          <w:sz w:val="24"/>
          <w:szCs w:val="24"/>
        </w:rPr>
        <w:t xml:space="preserve">GOC </w:t>
      </w:r>
      <w:r w:rsidR="00ED1BBD" w:rsidRPr="39E738CF">
        <w:rPr>
          <w:rFonts w:ascii="Arial" w:eastAsia="Arial" w:hAnsi="Arial"/>
          <w:sz w:val="24"/>
          <w:szCs w:val="24"/>
        </w:rPr>
        <w:t>affect</w:t>
      </w:r>
      <w:r w:rsidR="00334D33" w:rsidRPr="39E738CF">
        <w:rPr>
          <w:rFonts w:ascii="Arial" w:eastAsia="Arial" w:hAnsi="Arial"/>
          <w:sz w:val="24"/>
          <w:szCs w:val="24"/>
        </w:rPr>
        <w:t>s</w:t>
      </w:r>
      <w:r w:rsidR="00ED1BBD" w:rsidRPr="39E738CF">
        <w:rPr>
          <w:rFonts w:ascii="Arial" w:eastAsia="Arial" w:hAnsi="Arial"/>
          <w:sz w:val="24"/>
          <w:szCs w:val="24"/>
        </w:rPr>
        <w:t xml:space="preserve"> the market for </w:t>
      </w:r>
      <w:r w:rsidR="009220E0" w:rsidRPr="39E738CF">
        <w:rPr>
          <w:rFonts w:ascii="Arial" w:eastAsia="Arial" w:hAnsi="Arial"/>
          <w:sz w:val="24"/>
          <w:szCs w:val="24"/>
        </w:rPr>
        <w:t xml:space="preserve">S-PVC </w:t>
      </w:r>
      <w:r w:rsidR="00ED1BBD" w:rsidRPr="39E738CF">
        <w:rPr>
          <w:rFonts w:ascii="Arial" w:eastAsia="Arial" w:hAnsi="Arial"/>
          <w:sz w:val="24"/>
          <w:szCs w:val="24"/>
        </w:rPr>
        <w:t xml:space="preserve">and the market for key inputs into the production of </w:t>
      </w:r>
      <w:r w:rsidR="009220E0" w:rsidRPr="39E738CF">
        <w:rPr>
          <w:rFonts w:ascii="Arial" w:eastAsia="Arial" w:hAnsi="Arial"/>
          <w:sz w:val="24"/>
          <w:szCs w:val="24"/>
        </w:rPr>
        <w:t>S-PVC.</w:t>
      </w:r>
      <w:r w:rsidR="00455D88" w:rsidRPr="39E738CF">
        <w:rPr>
          <w:rFonts w:ascii="Arial" w:eastAsia="Arial" w:hAnsi="Arial"/>
          <w:sz w:val="24"/>
          <w:szCs w:val="24"/>
        </w:rPr>
        <w:t xml:space="preserve"> </w:t>
      </w:r>
    </w:p>
    <w:p w14:paraId="314D7103" w14:textId="2C20A474" w:rsidR="00ED1BBD" w:rsidRPr="00F015D5" w:rsidRDefault="00ED1BBD" w:rsidP="00F015D5">
      <w:pPr>
        <w:autoSpaceDN/>
        <w:spacing w:after="0" w:line="264" w:lineRule="auto"/>
        <w:rPr>
          <w:rFonts w:ascii="Arial" w:eastAsia="Arial" w:hAnsi="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ED1BBD" w:rsidRPr="0065041E" w14:paraId="7563F4EE" w14:textId="77777777" w:rsidTr="00214F19">
        <w:tc>
          <w:tcPr>
            <w:tcW w:w="9016" w:type="dxa"/>
            <w:gridSpan w:val="2"/>
          </w:tcPr>
          <w:p w14:paraId="02F54122" w14:textId="77777777" w:rsidR="00ED1BBD" w:rsidRPr="0065041E" w:rsidRDefault="00ED1BBD" w:rsidP="00214F19">
            <w:pPr>
              <w:autoSpaceDE w:val="0"/>
              <w:autoSpaceDN w:val="0"/>
              <w:adjustRightInd w:val="0"/>
              <w:spacing w:after="160" w:line="360" w:lineRule="auto"/>
              <w:rPr>
                <w:rFonts w:ascii="Arial" w:eastAsiaTheme="minorEastAsia" w:hAnsi="Arial" w:cs="Arial"/>
                <w:color w:val="000000" w:themeColor="text1"/>
                <w:sz w:val="24"/>
                <w:szCs w:val="24"/>
              </w:rPr>
            </w:pPr>
            <w:r w:rsidRPr="0065041E">
              <w:rPr>
                <w:rFonts w:ascii="Arial" w:eastAsiaTheme="minorEastAsia" w:hAnsi="Arial" w:cs="Arial"/>
                <w:i/>
                <w:iCs/>
                <w:color w:val="000000" w:themeColor="text1"/>
                <w:sz w:val="24"/>
                <w:szCs w:val="24"/>
              </w:rPr>
              <w:t>Please answer here</w:t>
            </w:r>
          </w:p>
          <w:p w14:paraId="15D05BF1" w14:textId="77777777" w:rsidR="00ED1BBD" w:rsidRPr="0065041E" w:rsidRDefault="00ED1BBD" w:rsidP="00214F19">
            <w:pPr>
              <w:autoSpaceDE w:val="0"/>
              <w:autoSpaceDN w:val="0"/>
              <w:adjustRightInd w:val="0"/>
              <w:spacing w:after="160" w:line="360" w:lineRule="auto"/>
              <w:rPr>
                <w:rFonts w:ascii="Arial" w:eastAsiaTheme="minorEastAsia" w:hAnsi="Arial" w:cs="Arial"/>
                <w:color w:val="000000" w:themeColor="text1"/>
                <w:sz w:val="24"/>
                <w:szCs w:val="24"/>
              </w:rPr>
            </w:pPr>
          </w:p>
        </w:tc>
      </w:tr>
      <w:tr w:rsidR="00ED1BBD" w:rsidRPr="0065041E" w14:paraId="788778BD" w14:textId="77777777" w:rsidTr="00214F19">
        <w:tc>
          <w:tcPr>
            <w:tcW w:w="4508" w:type="dxa"/>
            <w:tcBorders>
              <w:top w:val="single" w:sz="4" w:space="0" w:color="FFFFFF" w:themeColor="background1"/>
              <w:left w:val="nil"/>
              <w:bottom w:val="nil"/>
              <w:right w:val="single" w:sz="4" w:space="0" w:color="auto"/>
            </w:tcBorders>
          </w:tcPr>
          <w:p w14:paraId="16B85124" w14:textId="77777777" w:rsidR="00ED1BBD" w:rsidRPr="0065041E" w:rsidRDefault="00ED1BBD" w:rsidP="00214F19">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380D7D2A" w14:textId="77777777" w:rsidR="00ED1BBD" w:rsidRPr="0065041E" w:rsidRDefault="00ED1BBD" w:rsidP="00214F19">
            <w:pPr>
              <w:autoSpaceDE w:val="0"/>
              <w:autoSpaceDN w:val="0"/>
              <w:adjustRightInd w:val="0"/>
              <w:spacing w:after="160" w:line="360" w:lineRule="auto"/>
              <w:rPr>
                <w:rFonts w:ascii="Arial" w:eastAsiaTheme="minorEastAsia" w:hAnsi="Arial" w:cs="Arial"/>
                <w:color w:val="000000" w:themeColor="text1"/>
                <w:sz w:val="24"/>
                <w:szCs w:val="24"/>
              </w:rPr>
            </w:pPr>
            <w:r w:rsidRPr="0065041E">
              <w:rPr>
                <w:rFonts w:ascii="Arial" w:eastAsiaTheme="minorEastAsia" w:hAnsi="Arial" w:cs="Arial"/>
                <w:color w:val="000000" w:themeColor="text1"/>
                <w:sz w:val="24"/>
                <w:szCs w:val="24"/>
              </w:rPr>
              <w:t>Appendix reference:</w:t>
            </w:r>
          </w:p>
        </w:tc>
      </w:tr>
    </w:tbl>
    <w:p w14:paraId="09413CE9" w14:textId="77777777" w:rsidR="00ED1BBD" w:rsidRPr="00BE66CC" w:rsidRDefault="00ED1BBD" w:rsidP="00ED1BBD">
      <w:pPr>
        <w:pStyle w:val="ListParagraph"/>
        <w:autoSpaceDN/>
        <w:spacing w:line="360" w:lineRule="auto"/>
        <w:ind w:left="714"/>
        <w:contextualSpacing w:val="0"/>
        <w:rPr>
          <w:rFonts w:ascii="Arial" w:eastAsia="Arial" w:hAnsi="Arial"/>
          <w:sz w:val="24"/>
          <w:szCs w:val="24"/>
        </w:rPr>
      </w:pPr>
    </w:p>
    <w:p w14:paraId="675C971C" w14:textId="031C20D5" w:rsidR="00212F2B" w:rsidRPr="009C4D56" w:rsidRDefault="37F72D2E" w:rsidP="00661F58">
      <w:pPr>
        <w:pStyle w:val="ListParagraph"/>
        <w:numPr>
          <w:ilvl w:val="0"/>
          <w:numId w:val="9"/>
        </w:numPr>
        <w:autoSpaceDN/>
        <w:spacing w:after="0" w:line="264" w:lineRule="auto"/>
        <w:ind w:left="351" w:hanging="357"/>
        <w:contextualSpacing w:val="0"/>
        <w:rPr>
          <w:rFonts w:ascii="Arial" w:eastAsia="Arial" w:hAnsi="Arial"/>
          <w:sz w:val="24"/>
          <w:szCs w:val="24"/>
        </w:rPr>
      </w:pPr>
      <w:r w:rsidRPr="739725EF">
        <w:rPr>
          <w:rFonts w:ascii="Arial" w:eastAsia="Arial" w:hAnsi="Arial"/>
          <w:sz w:val="24"/>
          <w:szCs w:val="24"/>
        </w:rPr>
        <w:t xml:space="preserve">The Applicant alleges </w:t>
      </w:r>
      <w:r w:rsidR="3B834BE3" w:rsidRPr="739725EF">
        <w:rPr>
          <w:rFonts w:ascii="Arial" w:eastAsia="Arial" w:hAnsi="Arial"/>
          <w:sz w:val="24"/>
          <w:szCs w:val="24"/>
        </w:rPr>
        <w:t xml:space="preserve">that the </w:t>
      </w:r>
      <w:r w:rsidR="3452A6C4" w:rsidRPr="739725EF">
        <w:rPr>
          <w:rFonts w:ascii="Arial" w:eastAsia="Arial" w:hAnsi="Arial"/>
          <w:sz w:val="24"/>
          <w:szCs w:val="24"/>
        </w:rPr>
        <w:t>G</w:t>
      </w:r>
      <w:r w:rsidR="4B11325E" w:rsidRPr="739725EF">
        <w:rPr>
          <w:rFonts w:ascii="Arial" w:eastAsia="Arial" w:hAnsi="Arial"/>
          <w:sz w:val="24"/>
          <w:szCs w:val="24"/>
        </w:rPr>
        <w:t>O</w:t>
      </w:r>
      <w:r w:rsidR="3452A6C4" w:rsidRPr="739725EF">
        <w:rPr>
          <w:rFonts w:ascii="Arial" w:eastAsia="Arial" w:hAnsi="Arial"/>
          <w:sz w:val="24"/>
          <w:szCs w:val="24"/>
        </w:rPr>
        <w:t>C</w:t>
      </w:r>
      <w:r w:rsidR="3B834BE3" w:rsidRPr="739725EF">
        <w:rPr>
          <w:rFonts w:ascii="Arial" w:eastAsia="Arial" w:hAnsi="Arial"/>
          <w:sz w:val="24"/>
          <w:szCs w:val="24"/>
        </w:rPr>
        <w:t xml:space="preserve"> has </w:t>
      </w:r>
      <w:r w:rsidR="16978371" w:rsidRPr="739725EF">
        <w:rPr>
          <w:rFonts w:ascii="Arial" w:eastAsia="Arial" w:hAnsi="Arial"/>
          <w:sz w:val="24"/>
          <w:szCs w:val="24"/>
        </w:rPr>
        <w:t>a</w:t>
      </w:r>
      <w:r w:rsidR="3B834BE3" w:rsidRPr="739725EF">
        <w:rPr>
          <w:rFonts w:ascii="Arial" w:eastAsia="Arial" w:hAnsi="Arial"/>
          <w:sz w:val="24"/>
          <w:szCs w:val="24"/>
        </w:rPr>
        <w:t xml:space="preserve"> presence in companies</w:t>
      </w:r>
      <w:r w:rsidR="4E10DF53" w:rsidRPr="739725EF">
        <w:rPr>
          <w:rFonts w:ascii="Arial" w:eastAsia="Arial" w:hAnsi="Arial"/>
          <w:sz w:val="24"/>
          <w:szCs w:val="24"/>
        </w:rPr>
        <w:t xml:space="preserve"> </w:t>
      </w:r>
      <w:r w:rsidR="3B834BE3" w:rsidRPr="739725EF">
        <w:rPr>
          <w:rFonts w:ascii="Arial" w:eastAsia="Arial" w:hAnsi="Arial"/>
          <w:sz w:val="24"/>
          <w:szCs w:val="24"/>
        </w:rPr>
        <w:t xml:space="preserve">which allows </w:t>
      </w:r>
      <w:r w:rsidR="30D27674" w:rsidRPr="739725EF">
        <w:rPr>
          <w:rFonts w:ascii="Arial" w:eastAsia="Arial" w:hAnsi="Arial"/>
          <w:sz w:val="24"/>
          <w:szCs w:val="24"/>
        </w:rPr>
        <w:t xml:space="preserve">it </w:t>
      </w:r>
      <w:r w:rsidR="3B834BE3" w:rsidRPr="739725EF">
        <w:rPr>
          <w:rFonts w:ascii="Arial" w:eastAsia="Arial" w:hAnsi="Arial"/>
          <w:sz w:val="24"/>
          <w:szCs w:val="24"/>
        </w:rPr>
        <w:t xml:space="preserve">to </w:t>
      </w:r>
      <w:r w:rsidR="088D2F60" w:rsidRPr="739725EF">
        <w:rPr>
          <w:rFonts w:ascii="Arial" w:eastAsia="Arial" w:hAnsi="Arial"/>
          <w:sz w:val="24"/>
          <w:szCs w:val="24"/>
        </w:rPr>
        <w:t>influence</w:t>
      </w:r>
      <w:r w:rsidR="3B834BE3" w:rsidRPr="739725EF">
        <w:rPr>
          <w:rFonts w:ascii="Arial" w:eastAsia="Arial" w:hAnsi="Arial"/>
          <w:sz w:val="24"/>
          <w:szCs w:val="24"/>
        </w:rPr>
        <w:t xml:space="preserve"> prices</w:t>
      </w:r>
      <w:r w:rsidR="088D2F60" w:rsidRPr="739725EF">
        <w:rPr>
          <w:rFonts w:ascii="Arial" w:eastAsia="Arial" w:hAnsi="Arial"/>
          <w:sz w:val="24"/>
          <w:szCs w:val="24"/>
        </w:rPr>
        <w:t xml:space="preserve">, </w:t>
      </w:r>
      <w:r w:rsidR="3B834BE3" w:rsidRPr="739725EF">
        <w:rPr>
          <w:rFonts w:ascii="Arial" w:eastAsia="Arial" w:hAnsi="Arial"/>
          <w:sz w:val="24"/>
          <w:szCs w:val="24"/>
        </w:rPr>
        <w:t>costs</w:t>
      </w:r>
      <w:r w:rsidR="088D2F60" w:rsidRPr="739725EF">
        <w:rPr>
          <w:rFonts w:ascii="Arial" w:eastAsia="Arial" w:hAnsi="Arial"/>
          <w:sz w:val="24"/>
          <w:szCs w:val="24"/>
        </w:rPr>
        <w:t>,</w:t>
      </w:r>
      <w:r w:rsidR="088D2F60">
        <w:t xml:space="preserve"> </w:t>
      </w:r>
      <w:r w:rsidR="088D2F60" w:rsidRPr="739725EF">
        <w:rPr>
          <w:rFonts w:ascii="Arial" w:eastAsia="Arial" w:hAnsi="Arial"/>
          <w:sz w:val="24"/>
          <w:szCs w:val="24"/>
        </w:rPr>
        <w:t xml:space="preserve">investment decisions and production </w:t>
      </w:r>
      <w:r w:rsidR="4B11325E" w:rsidRPr="739725EF">
        <w:rPr>
          <w:rFonts w:ascii="Arial" w:eastAsia="Arial" w:hAnsi="Arial"/>
          <w:sz w:val="24"/>
          <w:szCs w:val="24"/>
        </w:rPr>
        <w:t>decisions.</w:t>
      </w:r>
      <w:r w:rsidR="3B834BE3" w:rsidRPr="739725EF">
        <w:rPr>
          <w:rFonts w:ascii="Arial" w:eastAsia="Arial" w:hAnsi="Arial"/>
          <w:sz w:val="24"/>
          <w:szCs w:val="24"/>
        </w:rPr>
        <w:t xml:space="preserve"> </w:t>
      </w:r>
      <w:r w:rsidR="2BE2487F" w:rsidRPr="739725EF">
        <w:rPr>
          <w:rFonts w:ascii="Arial" w:eastAsia="Arial" w:hAnsi="Arial"/>
          <w:sz w:val="24"/>
          <w:szCs w:val="24"/>
        </w:rPr>
        <w:t xml:space="preserve">Please refer to the application for full details of the allegation. </w:t>
      </w:r>
      <w:r w:rsidR="00A54660">
        <w:br/>
      </w:r>
      <w:r w:rsidR="00A54660">
        <w:br/>
      </w:r>
      <w:r w:rsidR="3452A6C4" w:rsidRPr="739725EF">
        <w:rPr>
          <w:rFonts w:ascii="Arial" w:eastAsia="Arial" w:hAnsi="Arial"/>
          <w:sz w:val="24"/>
          <w:szCs w:val="24"/>
        </w:rPr>
        <w:t xml:space="preserve">Please comment on these claims and provide any information on </w:t>
      </w:r>
      <w:r w:rsidR="6BA2E512" w:rsidRPr="739725EF">
        <w:rPr>
          <w:rFonts w:ascii="Arial" w:eastAsia="Arial" w:hAnsi="Arial"/>
          <w:sz w:val="24"/>
          <w:szCs w:val="24"/>
        </w:rPr>
        <w:t>an</w:t>
      </w:r>
      <w:r w:rsidR="6DEC6776" w:rsidRPr="739725EF">
        <w:rPr>
          <w:rFonts w:ascii="Arial" w:eastAsia="Arial" w:hAnsi="Arial"/>
          <w:sz w:val="24"/>
          <w:szCs w:val="24"/>
        </w:rPr>
        <w:t>y G</w:t>
      </w:r>
      <w:r w:rsidR="4B11325E" w:rsidRPr="739725EF">
        <w:rPr>
          <w:rFonts w:ascii="Arial" w:eastAsia="Arial" w:hAnsi="Arial"/>
          <w:sz w:val="24"/>
          <w:szCs w:val="24"/>
        </w:rPr>
        <w:t>O</w:t>
      </w:r>
      <w:r w:rsidR="6DEC6776" w:rsidRPr="739725EF">
        <w:rPr>
          <w:rFonts w:ascii="Arial" w:eastAsia="Arial" w:hAnsi="Arial"/>
          <w:sz w:val="24"/>
          <w:szCs w:val="24"/>
        </w:rPr>
        <w:t>C presence, including links between</w:t>
      </w:r>
      <w:r w:rsidR="3452A6C4" w:rsidRPr="739725EF">
        <w:rPr>
          <w:rFonts w:ascii="Arial" w:eastAsia="Arial" w:hAnsi="Arial"/>
          <w:sz w:val="24"/>
          <w:szCs w:val="24"/>
        </w:rPr>
        <w:t xml:space="preserve"> managerial positions and CCP membership</w:t>
      </w:r>
      <w:r w:rsidR="2B697C0C" w:rsidRPr="739725EF">
        <w:rPr>
          <w:rFonts w:ascii="Arial" w:eastAsia="Arial" w:hAnsi="Arial"/>
          <w:sz w:val="24"/>
          <w:szCs w:val="24"/>
        </w:rPr>
        <w:t xml:space="preserve"> or </w:t>
      </w:r>
      <w:r w:rsidR="3452A6C4" w:rsidRPr="739725EF">
        <w:rPr>
          <w:rFonts w:ascii="Arial" w:eastAsia="Arial" w:hAnsi="Arial"/>
          <w:sz w:val="24"/>
          <w:szCs w:val="24"/>
        </w:rPr>
        <w:t xml:space="preserve">Party functions </w:t>
      </w:r>
      <w:r w:rsidR="6DEC6776" w:rsidRPr="739725EF">
        <w:rPr>
          <w:rFonts w:ascii="Arial" w:eastAsia="Arial" w:hAnsi="Arial"/>
          <w:sz w:val="24"/>
          <w:szCs w:val="24"/>
        </w:rPr>
        <w:t>for</w:t>
      </w:r>
      <w:r w:rsidR="3452A6C4" w:rsidRPr="739725EF">
        <w:rPr>
          <w:rFonts w:ascii="Arial" w:eastAsia="Arial" w:hAnsi="Arial"/>
          <w:sz w:val="24"/>
          <w:szCs w:val="24"/>
        </w:rPr>
        <w:t xml:space="preserve"> companies involved in </w:t>
      </w:r>
      <w:r w:rsidR="781EB746" w:rsidRPr="739725EF">
        <w:rPr>
          <w:rFonts w:ascii="Arial" w:hAnsi="Arial"/>
          <w:color w:val="000000" w:themeColor="text1"/>
          <w:sz w:val="24"/>
          <w:szCs w:val="24"/>
        </w:rPr>
        <w:t xml:space="preserve">S-PVC </w:t>
      </w:r>
      <w:r w:rsidR="3452A6C4" w:rsidRPr="739725EF">
        <w:rPr>
          <w:rFonts w:ascii="Arial" w:eastAsia="Arial" w:hAnsi="Arial"/>
          <w:sz w:val="24"/>
          <w:szCs w:val="24"/>
        </w:rPr>
        <w:t>production</w:t>
      </w:r>
      <w:r w:rsidR="6F10EB65" w:rsidRPr="739725EF">
        <w:rPr>
          <w:rFonts w:ascii="Arial" w:eastAsia="Arial" w:hAnsi="Arial"/>
          <w:sz w:val="24"/>
          <w:szCs w:val="24"/>
        </w:rPr>
        <w:t xml:space="preserve"> and key inputs used in the production of S</w:t>
      </w:r>
      <w:r w:rsidR="00A54660">
        <w:noBreakHyphen/>
      </w:r>
      <w:r w:rsidR="6F10EB65" w:rsidRPr="739725EF">
        <w:rPr>
          <w:rFonts w:ascii="Arial" w:eastAsia="Arial" w:hAnsi="Arial"/>
          <w:sz w:val="24"/>
          <w:szCs w:val="24"/>
        </w:rPr>
        <w:t>PVC</w:t>
      </w:r>
      <w:r w:rsidR="1B6E1C78" w:rsidRPr="739725EF">
        <w:rPr>
          <w:rFonts w:ascii="Arial" w:eastAsia="Arial" w:hAnsi="Arial"/>
          <w:sz w:val="24"/>
          <w:szCs w:val="24"/>
        </w:rPr>
        <w:t>.</w:t>
      </w:r>
    </w:p>
    <w:p w14:paraId="04D58009" w14:textId="77777777" w:rsidR="00A54660" w:rsidRPr="00F015D5" w:rsidRDefault="00A54660" w:rsidP="00F015D5">
      <w:pPr>
        <w:autoSpaceDN/>
        <w:spacing w:line="264" w:lineRule="auto"/>
        <w:ind w:left="-3"/>
        <w:rPr>
          <w:rFonts w:ascii="Arial" w:eastAsia="Arial" w:hAnsi="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12F2B" w:rsidRPr="0065041E" w14:paraId="39CADCAA" w14:textId="77777777" w:rsidTr="00214F19">
        <w:tc>
          <w:tcPr>
            <w:tcW w:w="9016" w:type="dxa"/>
            <w:gridSpan w:val="2"/>
          </w:tcPr>
          <w:p w14:paraId="2952E649" w14:textId="77777777" w:rsidR="00212F2B" w:rsidRPr="0065041E" w:rsidRDefault="00212F2B" w:rsidP="00214F19">
            <w:pPr>
              <w:autoSpaceDE w:val="0"/>
              <w:autoSpaceDN w:val="0"/>
              <w:adjustRightInd w:val="0"/>
              <w:spacing w:after="160" w:line="360" w:lineRule="auto"/>
              <w:rPr>
                <w:rFonts w:ascii="Arial" w:eastAsiaTheme="minorEastAsia" w:hAnsi="Arial" w:cs="Arial"/>
                <w:color w:val="000000" w:themeColor="text1"/>
                <w:sz w:val="24"/>
                <w:szCs w:val="24"/>
              </w:rPr>
            </w:pPr>
            <w:r w:rsidRPr="0065041E">
              <w:rPr>
                <w:rFonts w:ascii="Arial" w:eastAsiaTheme="minorEastAsia" w:hAnsi="Arial" w:cs="Arial"/>
                <w:i/>
                <w:iCs/>
                <w:color w:val="000000" w:themeColor="text1"/>
                <w:sz w:val="24"/>
                <w:szCs w:val="24"/>
              </w:rPr>
              <w:t>Please answer here</w:t>
            </w:r>
          </w:p>
          <w:p w14:paraId="6C5952D0" w14:textId="77777777" w:rsidR="00212F2B" w:rsidRPr="0065041E" w:rsidRDefault="00212F2B" w:rsidP="00214F19">
            <w:pPr>
              <w:autoSpaceDE w:val="0"/>
              <w:autoSpaceDN w:val="0"/>
              <w:adjustRightInd w:val="0"/>
              <w:spacing w:after="160" w:line="360" w:lineRule="auto"/>
              <w:rPr>
                <w:rFonts w:ascii="Arial" w:eastAsiaTheme="minorEastAsia" w:hAnsi="Arial" w:cs="Arial"/>
                <w:color w:val="000000" w:themeColor="text1"/>
                <w:sz w:val="24"/>
                <w:szCs w:val="24"/>
              </w:rPr>
            </w:pPr>
          </w:p>
        </w:tc>
      </w:tr>
      <w:tr w:rsidR="00212F2B" w:rsidRPr="0065041E" w14:paraId="76D43480" w14:textId="77777777" w:rsidTr="00214F19">
        <w:tc>
          <w:tcPr>
            <w:tcW w:w="4508" w:type="dxa"/>
            <w:tcBorders>
              <w:top w:val="single" w:sz="4" w:space="0" w:color="FFFFFF" w:themeColor="background1"/>
              <w:left w:val="nil"/>
              <w:bottom w:val="nil"/>
              <w:right w:val="single" w:sz="4" w:space="0" w:color="auto"/>
            </w:tcBorders>
          </w:tcPr>
          <w:p w14:paraId="36803D33" w14:textId="77777777" w:rsidR="00212F2B" w:rsidRPr="0065041E" w:rsidRDefault="00212F2B" w:rsidP="00214F19">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70B8A664" w14:textId="77777777" w:rsidR="00212F2B" w:rsidRPr="0065041E" w:rsidRDefault="00212F2B" w:rsidP="00214F19">
            <w:pPr>
              <w:autoSpaceDE w:val="0"/>
              <w:autoSpaceDN w:val="0"/>
              <w:adjustRightInd w:val="0"/>
              <w:spacing w:after="160" w:line="360" w:lineRule="auto"/>
              <w:rPr>
                <w:rFonts w:ascii="Arial" w:eastAsiaTheme="minorEastAsia" w:hAnsi="Arial" w:cs="Arial"/>
                <w:color w:val="000000" w:themeColor="text1"/>
                <w:sz w:val="24"/>
                <w:szCs w:val="24"/>
              </w:rPr>
            </w:pPr>
            <w:r w:rsidRPr="0065041E">
              <w:rPr>
                <w:rFonts w:ascii="Arial" w:eastAsiaTheme="minorEastAsia" w:hAnsi="Arial" w:cs="Arial"/>
                <w:color w:val="000000" w:themeColor="text1"/>
                <w:sz w:val="24"/>
                <w:szCs w:val="24"/>
              </w:rPr>
              <w:t>Appendix reference:</w:t>
            </w:r>
          </w:p>
        </w:tc>
      </w:tr>
    </w:tbl>
    <w:p w14:paraId="5C4ED10A" w14:textId="77777777" w:rsidR="00212F2B" w:rsidRPr="00D971B8" w:rsidRDefault="00212F2B" w:rsidP="00D971B8">
      <w:pPr>
        <w:autoSpaceDN/>
        <w:spacing w:line="360" w:lineRule="auto"/>
        <w:rPr>
          <w:rFonts w:ascii="Arial" w:eastAsia="Arial" w:hAnsi="Arial"/>
          <w:sz w:val="24"/>
          <w:szCs w:val="24"/>
        </w:rPr>
      </w:pPr>
    </w:p>
    <w:p w14:paraId="364DC893" w14:textId="4FC1C486" w:rsidR="00216C70" w:rsidRPr="005D5211" w:rsidRDefault="005B6FA6" w:rsidP="39E738CF">
      <w:pPr>
        <w:pStyle w:val="Heading2"/>
        <w:autoSpaceDN/>
        <w:spacing w:before="0" w:after="160" w:line="360" w:lineRule="auto"/>
      </w:pPr>
      <w:bookmarkStart w:id="13" w:name="_Toc241074733"/>
      <w:r w:rsidRPr="39E738CF">
        <w:rPr>
          <w:rFonts w:ascii="Arial" w:hAnsi="Arial" w:cs="Arial"/>
          <w:b/>
          <w:bCs/>
          <w:color w:val="auto"/>
        </w:rPr>
        <w:t xml:space="preserve">A.3 </w:t>
      </w:r>
      <w:r w:rsidR="0065041E" w:rsidRPr="39E738CF">
        <w:rPr>
          <w:rFonts w:ascii="Arial" w:hAnsi="Arial" w:cs="Arial"/>
          <w:b/>
          <w:bCs/>
          <w:color w:val="auto"/>
        </w:rPr>
        <w:t xml:space="preserve">Government </w:t>
      </w:r>
      <w:r w:rsidRPr="39E738CF">
        <w:rPr>
          <w:rFonts w:ascii="Arial" w:hAnsi="Arial" w:cs="Arial"/>
          <w:b/>
          <w:bCs/>
          <w:color w:val="auto"/>
        </w:rPr>
        <w:t>policies</w:t>
      </w:r>
      <w:bookmarkEnd w:id="13"/>
      <w:r w:rsidR="0065041E" w:rsidRPr="39E738CF">
        <w:rPr>
          <w:rFonts w:ascii="Arial" w:hAnsi="Arial" w:cs="Arial"/>
          <w:b/>
          <w:bCs/>
          <w:color w:val="auto"/>
        </w:rPr>
        <w:t xml:space="preserve"> </w:t>
      </w:r>
    </w:p>
    <w:p w14:paraId="20DF178A" w14:textId="7BEFE8C6" w:rsidR="00B67395" w:rsidRPr="009C4D56" w:rsidRDefault="688D7A5D" w:rsidP="00661F58">
      <w:pPr>
        <w:spacing w:line="264" w:lineRule="auto"/>
        <w:rPr>
          <w:rFonts w:ascii="Arial" w:eastAsia="Arial" w:hAnsi="Arial"/>
          <w:sz w:val="24"/>
          <w:szCs w:val="24"/>
        </w:rPr>
      </w:pPr>
      <w:bookmarkStart w:id="14" w:name="_Toc241074734"/>
      <w:r w:rsidRPr="00661F58">
        <w:rPr>
          <w:rFonts w:ascii="Arial" w:hAnsi="Arial"/>
          <w:sz w:val="24"/>
          <w:szCs w:val="24"/>
        </w:rPr>
        <w:t xml:space="preserve">The Applicant alleges </w:t>
      </w:r>
      <w:r w:rsidR="0065041E" w:rsidRPr="00661F58">
        <w:rPr>
          <w:rFonts w:ascii="Arial" w:hAnsi="Arial"/>
          <w:sz w:val="24"/>
          <w:szCs w:val="24"/>
        </w:rPr>
        <w:t xml:space="preserve">that GoC policies or measures influence free market forces </w:t>
      </w:r>
      <w:r w:rsidR="4F076564" w:rsidRPr="00661F58">
        <w:rPr>
          <w:rFonts w:ascii="Arial" w:hAnsi="Arial"/>
          <w:sz w:val="24"/>
          <w:szCs w:val="24"/>
        </w:rPr>
        <w:t xml:space="preserve">and commercial decision-making in the chemical sector, including </w:t>
      </w:r>
      <w:r w:rsidR="0065041E" w:rsidRPr="00661F58">
        <w:rPr>
          <w:rFonts w:ascii="Arial" w:hAnsi="Arial"/>
          <w:sz w:val="24"/>
          <w:szCs w:val="24"/>
        </w:rPr>
        <w:t xml:space="preserve">in the market for </w:t>
      </w:r>
      <w:r w:rsidR="45A61CB3" w:rsidRPr="00661F58">
        <w:rPr>
          <w:rFonts w:ascii="Arial" w:hAnsi="Arial"/>
          <w:sz w:val="24"/>
          <w:szCs w:val="24"/>
        </w:rPr>
        <w:t>S</w:t>
      </w:r>
      <w:r w:rsidR="0065041E" w:rsidRPr="00661F58">
        <w:rPr>
          <w:rFonts w:ascii="Arial" w:hAnsi="Arial"/>
          <w:sz w:val="24"/>
          <w:szCs w:val="24"/>
        </w:rPr>
        <w:noBreakHyphen/>
      </w:r>
      <w:r w:rsidR="45A61CB3" w:rsidRPr="00661F58">
        <w:rPr>
          <w:rFonts w:ascii="Arial" w:hAnsi="Arial"/>
          <w:sz w:val="24"/>
          <w:szCs w:val="24"/>
        </w:rPr>
        <w:t>PVC and the market for key inputs used in the production of S</w:t>
      </w:r>
      <w:r w:rsidR="0065041E" w:rsidRPr="00661F58">
        <w:rPr>
          <w:rFonts w:ascii="Arial" w:hAnsi="Arial"/>
          <w:sz w:val="24"/>
          <w:szCs w:val="24"/>
        </w:rPr>
        <w:noBreakHyphen/>
      </w:r>
      <w:r w:rsidR="45A61CB3" w:rsidRPr="00661F58">
        <w:rPr>
          <w:rFonts w:ascii="Arial" w:hAnsi="Arial"/>
          <w:sz w:val="24"/>
          <w:szCs w:val="24"/>
        </w:rPr>
        <w:t>PVC</w:t>
      </w:r>
      <w:r w:rsidR="0065041E" w:rsidRPr="00661F58">
        <w:rPr>
          <w:rFonts w:ascii="Arial" w:hAnsi="Arial"/>
          <w:sz w:val="24"/>
          <w:szCs w:val="24"/>
        </w:rPr>
        <w:t>.</w:t>
      </w:r>
      <w:r w:rsidR="44386006" w:rsidRPr="00661F58">
        <w:rPr>
          <w:rFonts w:ascii="Arial" w:hAnsi="Arial"/>
          <w:sz w:val="24"/>
          <w:szCs w:val="24"/>
        </w:rPr>
        <w:t xml:space="preserve"> </w:t>
      </w:r>
      <w:r w:rsidR="070420D3" w:rsidRPr="00661F58">
        <w:rPr>
          <w:rFonts w:ascii="Arial" w:hAnsi="Arial"/>
          <w:sz w:val="24"/>
          <w:szCs w:val="24"/>
        </w:rPr>
        <w:t>Please refer to the application for full details of the allegation.</w:t>
      </w:r>
      <w:bookmarkEnd w:id="14"/>
      <w:r w:rsidR="00B67395">
        <w:br/>
      </w:r>
    </w:p>
    <w:p w14:paraId="55B6BF92" w14:textId="16790F4A" w:rsidR="0065041E" w:rsidRPr="00661F58" w:rsidRDefault="0065041E" w:rsidP="00661F58">
      <w:pPr>
        <w:autoSpaceDN/>
        <w:spacing w:after="0" w:line="264" w:lineRule="auto"/>
        <w:rPr>
          <w:rFonts w:ascii="Arial" w:eastAsia="Arial" w:hAnsi="Arial"/>
          <w:sz w:val="24"/>
          <w:szCs w:val="24"/>
        </w:rPr>
      </w:pPr>
      <w:r w:rsidRPr="00661F58">
        <w:rPr>
          <w:rFonts w:ascii="Arial" w:eastAsia="Arial" w:hAnsi="Arial"/>
          <w:sz w:val="24"/>
          <w:szCs w:val="24"/>
        </w:rPr>
        <w:t xml:space="preserve">Please comment on these allegations and describe any government measures, policies, laws or directives (including regional and industry specific measures) that may have </w:t>
      </w:r>
      <w:r w:rsidR="5199A55B" w:rsidRPr="00661F58">
        <w:rPr>
          <w:rFonts w:ascii="Arial" w:eastAsia="Arial" w:hAnsi="Arial"/>
          <w:sz w:val="24"/>
          <w:szCs w:val="24"/>
        </w:rPr>
        <w:t>affected the production, supply, pricing or cost of S</w:t>
      </w:r>
      <w:r w:rsidR="5199A55B" w:rsidRPr="00661F58">
        <w:rPr>
          <w:rFonts w:ascii="Cambria Math" w:eastAsia="Arial" w:hAnsi="Cambria Math" w:cs="Cambria Math"/>
          <w:sz w:val="24"/>
          <w:szCs w:val="24"/>
        </w:rPr>
        <w:t>￼</w:t>
      </w:r>
      <w:r w:rsidR="5199A55B" w:rsidRPr="00661F58">
        <w:rPr>
          <w:rFonts w:ascii="Arial" w:eastAsia="Arial" w:hAnsi="Arial"/>
          <w:sz w:val="24"/>
          <w:szCs w:val="24"/>
        </w:rPr>
        <w:t xml:space="preserve">PVC, or key inputs used in the production </w:t>
      </w:r>
      <w:r w:rsidRPr="00661F58">
        <w:rPr>
          <w:rFonts w:ascii="Arial" w:eastAsia="Arial" w:hAnsi="Arial"/>
          <w:sz w:val="24"/>
          <w:szCs w:val="24"/>
        </w:rPr>
        <w:t xml:space="preserve">of </w:t>
      </w:r>
      <w:r w:rsidR="6338D152" w:rsidRPr="00661F58">
        <w:rPr>
          <w:rFonts w:ascii="Arial" w:eastAsia="Arial" w:hAnsi="Arial"/>
          <w:sz w:val="24"/>
          <w:szCs w:val="24"/>
        </w:rPr>
        <w:t>S-PVC</w:t>
      </w:r>
      <w:r w:rsidRPr="00661F58">
        <w:rPr>
          <w:rFonts w:ascii="Arial" w:eastAsia="Arial" w:hAnsi="Arial"/>
          <w:sz w:val="24"/>
          <w:szCs w:val="24"/>
        </w:rPr>
        <w:t xml:space="preserve">. </w:t>
      </w:r>
    </w:p>
    <w:p w14:paraId="60D579D2" w14:textId="77777777" w:rsidR="00B67395" w:rsidRPr="0065041E" w:rsidRDefault="00B67395" w:rsidP="00B67395">
      <w:pPr>
        <w:spacing w:after="0" w:line="264" w:lineRule="auto"/>
        <w:rPr>
          <w:rFonts w:ascii="Arial" w:eastAsia="Arial" w:hAnsi="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5041E" w:rsidRPr="0065041E" w14:paraId="73C73920" w14:textId="77777777" w:rsidTr="00214F19">
        <w:tc>
          <w:tcPr>
            <w:tcW w:w="9016" w:type="dxa"/>
            <w:gridSpan w:val="2"/>
          </w:tcPr>
          <w:p w14:paraId="5EE01F86"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r w:rsidRPr="0065041E">
              <w:rPr>
                <w:rFonts w:ascii="Arial" w:eastAsiaTheme="minorEastAsia" w:hAnsi="Arial" w:cs="Arial"/>
                <w:i/>
                <w:iCs/>
                <w:color w:val="000000" w:themeColor="text1"/>
                <w:sz w:val="24"/>
                <w:szCs w:val="24"/>
              </w:rPr>
              <w:t>Please answer here</w:t>
            </w:r>
          </w:p>
          <w:p w14:paraId="57264F90"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p>
        </w:tc>
      </w:tr>
      <w:tr w:rsidR="0065041E" w:rsidRPr="0065041E" w14:paraId="718659FC" w14:textId="77777777" w:rsidTr="00214F19">
        <w:tc>
          <w:tcPr>
            <w:tcW w:w="4508" w:type="dxa"/>
            <w:tcBorders>
              <w:top w:val="single" w:sz="4" w:space="0" w:color="FFFFFF" w:themeColor="background1"/>
              <w:left w:val="nil"/>
              <w:bottom w:val="nil"/>
              <w:right w:val="single" w:sz="4" w:space="0" w:color="auto"/>
            </w:tcBorders>
          </w:tcPr>
          <w:p w14:paraId="3CE77D75"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17C4BCA9"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r w:rsidRPr="0065041E">
              <w:rPr>
                <w:rFonts w:ascii="Arial" w:eastAsiaTheme="minorEastAsia" w:hAnsi="Arial" w:cs="Arial"/>
                <w:color w:val="000000" w:themeColor="text1"/>
                <w:sz w:val="24"/>
                <w:szCs w:val="24"/>
              </w:rPr>
              <w:t>Appendix reference:</w:t>
            </w:r>
          </w:p>
        </w:tc>
      </w:tr>
    </w:tbl>
    <w:p w14:paraId="3EFC8CA7" w14:textId="77777777" w:rsidR="0065041E" w:rsidRPr="0065041E" w:rsidRDefault="0065041E" w:rsidP="0065041E">
      <w:pPr>
        <w:spacing w:line="360" w:lineRule="auto"/>
        <w:rPr>
          <w:rFonts w:ascii="Arial" w:eastAsia="Arial" w:hAnsi="Arial"/>
          <w:color w:val="FF0000"/>
          <w:sz w:val="24"/>
          <w:szCs w:val="24"/>
        </w:rPr>
      </w:pPr>
    </w:p>
    <w:p w14:paraId="64A982CA" w14:textId="12058907" w:rsidR="006E5329" w:rsidRDefault="7AA45673" w:rsidP="00B91268">
      <w:pPr>
        <w:pStyle w:val="Heading2"/>
        <w:spacing w:line="360" w:lineRule="auto"/>
        <w:rPr>
          <w:rFonts w:ascii="Arial" w:hAnsi="Arial"/>
          <w:b/>
          <w:bCs/>
        </w:rPr>
      </w:pPr>
      <w:bookmarkStart w:id="15" w:name="_Toc241074735"/>
      <w:r w:rsidRPr="739725EF">
        <w:rPr>
          <w:rFonts w:ascii="Arial" w:hAnsi="Arial" w:cs="Arial"/>
          <w:b/>
          <w:bCs/>
          <w:color w:val="auto"/>
        </w:rPr>
        <w:t>A.</w:t>
      </w:r>
      <w:r w:rsidR="1CE87DA9" w:rsidRPr="739725EF">
        <w:rPr>
          <w:rFonts w:ascii="Arial" w:hAnsi="Arial" w:cs="Arial"/>
          <w:b/>
          <w:bCs/>
          <w:color w:val="auto"/>
        </w:rPr>
        <w:t xml:space="preserve">4 </w:t>
      </w:r>
      <w:r w:rsidR="294D535E" w:rsidRPr="739725EF">
        <w:rPr>
          <w:rFonts w:ascii="Arial" w:hAnsi="Arial"/>
          <w:b/>
          <w:bCs/>
          <w:color w:val="auto"/>
        </w:rPr>
        <w:t>Raw material costs</w:t>
      </w:r>
      <w:bookmarkEnd w:id="15"/>
    </w:p>
    <w:p w14:paraId="63C45692" w14:textId="5DF8B4E8" w:rsidR="009C65E8" w:rsidRPr="009C65E8" w:rsidRDefault="4A9D1E67" w:rsidP="009C65E8">
      <w:pPr>
        <w:rPr>
          <w:rFonts w:ascii="Arial" w:eastAsia="Arial" w:hAnsi="Arial"/>
          <w:sz w:val="24"/>
          <w:szCs w:val="24"/>
        </w:rPr>
      </w:pPr>
      <w:r w:rsidRPr="13669109">
        <w:rPr>
          <w:rFonts w:ascii="Arial" w:eastAsia="Arial" w:hAnsi="Arial"/>
          <w:sz w:val="24"/>
          <w:szCs w:val="24"/>
        </w:rPr>
        <w:t>The Applicant alleges that raw material costs used in the production of S</w:t>
      </w:r>
      <w:r w:rsidRPr="13669109">
        <w:rPr>
          <w:rFonts w:ascii="Cambria Math" w:eastAsia="Arial" w:hAnsi="Cambria Math" w:cs="Cambria Math"/>
          <w:sz w:val="24"/>
          <w:szCs w:val="24"/>
        </w:rPr>
        <w:t>￼</w:t>
      </w:r>
      <w:r w:rsidRPr="13669109">
        <w:rPr>
          <w:rFonts w:ascii="Arial" w:eastAsia="Arial" w:hAnsi="Arial"/>
          <w:sz w:val="24"/>
          <w:szCs w:val="24"/>
        </w:rPr>
        <w:t>PVC are influenced by non-market factors.</w:t>
      </w:r>
    </w:p>
    <w:p w14:paraId="5F924F9E" w14:textId="77777777" w:rsidR="009C65E8" w:rsidRDefault="4A9D1E67" w:rsidP="009C65E8">
      <w:pPr>
        <w:rPr>
          <w:rFonts w:ascii="Arial" w:eastAsia="Arial" w:hAnsi="Arial"/>
          <w:sz w:val="24"/>
          <w:szCs w:val="24"/>
        </w:rPr>
      </w:pPr>
      <w:r w:rsidRPr="739725EF">
        <w:rPr>
          <w:rFonts w:ascii="Arial" w:eastAsia="Arial" w:hAnsi="Arial"/>
          <w:sz w:val="24"/>
          <w:szCs w:val="24"/>
        </w:rPr>
        <w:t>Please refer to the application for full details of the allegation.</w:t>
      </w:r>
    </w:p>
    <w:p w14:paraId="197212D9" w14:textId="660C4AA8" w:rsidR="00764FB1" w:rsidRDefault="38EBCF8D" w:rsidP="00AF588D">
      <w:pPr>
        <w:pStyle w:val="ListParagraph"/>
        <w:numPr>
          <w:ilvl w:val="0"/>
          <w:numId w:val="26"/>
        </w:numPr>
        <w:rPr>
          <w:rFonts w:ascii="Arial" w:eastAsia="Arial" w:hAnsi="Arial"/>
          <w:sz w:val="24"/>
          <w:szCs w:val="24"/>
          <w:u w:val="single"/>
        </w:rPr>
      </w:pPr>
      <w:r w:rsidRPr="00502CB9">
        <w:rPr>
          <w:rFonts w:ascii="Arial" w:eastAsia="Arial" w:hAnsi="Arial"/>
          <w:sz w:val="24"/>
          <w:szCs w:val="24"/>
          <w:u w:val="single"/>
        </w:rPr>
        <w:t>Ethylene costs</w:t>
      </w:r>
    </w:p>
    <w:p w14:paraId="40BFFA0E" w14:textId="77777777" w:rsidR="00502CB9" w:rsidRPr="00502CB9" w:rsidRDefault="00502CB9" w:rsidP="00502CB9">
      <w:pPr>
        <w:pStyle w:val="ListParagraph"/>
        <w:ind w:left="360"/>
        <w:rPr>
          <w:rFonts w:ascii="Arial" w:eastAsia="Arial" w:hAnsi="Arial"/>
          <w:sz w:val="24"/>
          <w:szCs w:val="24"/>
          <w:u w:val="single"/>
        </w:rPr>
      </w:pPr>
    </w:p>
    <w:p w14:paraId="584983AC" w14:textId="64838742" w:rsidR="00D70DCF" w:rsidRPr="00D70DCF" w:rsidRDefault="38EBCF8D" w:rsidP="39E738CF">
      <w:pPr>
        <w:pStyle w:val="ListParagraph"/>
        <w:autoSpaceDN/>
        <w:spacing w:after="0" w:line="264" w:lineRule="auto"/>
        <w:ind w:left="360"/>
        <w:contextualSpacing w:val="0"/>
        <w:rPr>
          <w:rFonts w:ascii="Arial" w:eastAsia="Arial" w:hAnsi="Arial"/>
          <w:sz w:val="24"/>
          <w:szCs w:val="24"/>
        </w:rPr>
      </w:pPr>
      <w:r w:rsidRPr="39E738CF">
        <w:rPr>
          <w:rFonts w:ascii="Arial" w:eastAsia="Arial" w:hAnsi="Arial"/>
          <w:sz w:val="24"/>
          <w:szCs w:val="24"/>
        </w:rPr>
        <w:t xml:space="preserve">The Applicant alleges that ethylene costs are influenced by non-market </w:t>
      </w:r>
      <w:r w:rsidR="72830EFF" w:rsidRPr="39E738CF">
        <w:rPr>
          <w:rFonts w:ascii="Arial" w:eastAsia="Arial" w:hAnsi="Arial"/>
          <w:sz w:val="24"/>
          <w:szCs w:val="24"/>
        </w:rPr>
        <w:t>factors. This</w:t>
      </w:r>
      <w:r w:rsidRPr="39E738CF">
        <w:rPr>
          <w:rFonts w:ascii="Arial" w:eastAsia="Arial" w:hAnsi="Arial"/>
          <w:sz w:val="24"/>
          <w:szCs w:val="24"/>
        </w:rPr>
        <w:t xml:space="preserve"> includes:</w:t>
      </w:r>
    </w:p>
    <w:p w14:paraId="10C2F99B" w14:textId="77777777" w:rsidR="007D13B5" w:rsidRPr="007D13B5" w:rsidRDefault="72011C6B" w:rsidP="00764FB1">
      <w:pPr>
        <w:pStyle w:val="ListParagraph"/>
        <w:numPr>
          <w:ilvl w:val="0"/>
          <w:numId w:val="19"/>
        </w:numPr>
        <w:rPr>
          <w:rFonts w:ascii="Arial" w:eastAsia="Arial" w:hAnsi="Arial"/>
          <w:sz w:val="24"/>
          <w:szCs w:val="24"/>
        </w:rPr>
      </w:pPr>
      <w:r w:rsidRPr="739725EF">
        <w:rPr>
          <w:rFonts w:ascii="Arial" w:eastAsia="Arial" w:hAnsi="Arial"/>
          <w:sz w:val="24"/>
          <w:szCs w:val="24"/>
        </w:rPr>
        <w:t>state involvement in upstream ethylene production and pricing;</w:t>
      </w:r>
    </w:p>
    <w:p w14:paraId="22EE6470" w14:textId="026C00DC" w:rsidR="007D13B5" w:rsidRPr="009C4D56" w:rsidRDefault="72011C6B" w:rsidP="00764FB1">
      <w:pPr>
        <w:pStyle w:val="ListParagraph"/>
        <w:numPr>
          <w:ilvl w:val="0"/>
          <w:numId w:val="19"/>
        </w:numPr>
        <w:rPr>
          <w:rFonts w:ascii="Arial" w:eastAsia="Arial" w:hAnsi="Arial"/>
          <w:sz w:val="24"/>
          <w:szCs w:val="24"/>
        </w:rPr>
      </w:pPr>
      <w:r w:rsidRPr="739725EF">
        <w:rPr>
          <w:rFonts w:ascii="Arial" w:eastAsia="Arial" w:hAnsi="Arial"/>
          <w:sz w:val="24"/>
          <w:szCs w:val="24"/>
        </w:rPr>
        <w:t>policies affecting petrochemical capacity expansion</w:t>
      </w:r>
      <w:r w:rsidR="7BF8D041" w:rsidRPr="739725EF">
        <w:rPr>
          <w:rFonts w:ascii="Arial" w:eastAsia="Arial" w:hAnsi="Arial"/>
          <w:sz w:val="24"/>
          <w:szCs w:val="24"/>
        </w:rPr>
        <w:t xml:space="preserve"> and market supply conditions</w:t>
      </w:r>
      <w:r w:rsidRPr="739725EF">
        <w:rPr>
          <w:rFonts w:ascii="Arial" w:eastAsia="Arial" w:hAnsi="Arial"/>
          <w:sz w:val="24"/>
          <w:szCs w:val="24"/>
        </w:rPr>
        <w:t>; and</w:t>
      </w:r>
    </w:p>
    <w:p w14:paraId="477EA21F" w14:textId="2E8FDEDA" w:rsidR="007D13B5" w:rsidRDefault="72011C6B" w:rsidP="00764FB1">
      <w:pPr>
        <w:pStyle w:val="ListParagraph"/>
        <w:numPr>
          <w:ilvl w:val="0"/>
          <w:numId w:val="19"/>
        </w:numPr>
        <w:rPr>
          <w:rFonts w:ascii="Arial" w:eastAsia="Arial" w:hAnsi="Arial"/>
          <w:sz w:val="24"/>
          <w:szCs w:val="24"/>
        </w:rPr>
      </w:pPr>
      <w:r w:rsidRPr="739725EF">
        <w:rPr>
          <w:rFonts w:ascii="Arial" w:eastAsia="Arial" w:hAnsi="Arial"/>
          <w:sz w:val="24"/>
          <w:szCs w:val="24"/>
        </w:rPr>
        <w:t>policies affecting key inputs used in ethylene production.</w:t>
      </w:r>
    </w:p>
    <w:p w14:paraId="7DFBC404" w14:textId="77777777" w:rsidR="00764FB1" w:rsidRPr="009C4D56" w:rsidRDefault="00764FB1" w:rsidP="739725EF">
      <w:pPr>
        <w:pStyle w:val="ListParagraph"/>
        <w:rPr>
          <w:rFonts w:ascii="Arial" w:eastAsia="Arial" w:hAnsi="Arial"/>
          <w:sz w:val="24"/>
          <w:szCs w:val="24"/>
        </w:rPr>
      </w:pPr>
    </w:p>
    <w:p w14:paraId="532D40A2" w14:textId="015A5B5C" w:rsidR="00B91268" w:rsidRDefault="4499AA38" w:rsidP="00764FB1">
      <w:pPr>
        <w:pStyle w:val="ListParagraph"/>
        <w:autoSpaceDN/>
        <w:spacing w:after="0" w:line="264" w:lineRule="auto"/>
        <w:ind w:left="360"/>
        <w:contextualSpacing w:val="0"/>
        <w:rPr>
          <w:rFonts w:ascii="Arial" w:eastAsia="Arial" w:hAnsi="Arial"/>
          <w:sz w:val="24"/>
          <w:szCs w:val="24"/>
        </w:rPr>
      </w:pPr>
      <w:r w:rsidRPr="739725EF">
        <w:rPr>
          <w:rFonts w:ascii="Arial" w:eastAsia="Arial" w:hAnsi="Arial"/>
          <w:sz w:val="24"/>
          <w:szCs w:val="24"/>
        </w:rPr>
        <w:t>Please comment on these allegations and describe any government measures, policies, laws or directives (including regional and industry specific measures) that may have impacted any aspect of ethylene costs used in the production of S</w:t>
      </w:r>
      <w:r w:rsidR="00502CB9">
        <w:rPr>
          <w:rFonts w:ascii="Arial" w:eastAsia="Arial" w:hAnsi="Arial"/>
          <w:sz w:val="24"/>
          <w:szCs w:val="24"/>
        </w:rPr>
        <w:t>-</w:t>
      </w:r>
      <w:r w:rsidRPr="739725EF">
        <w:rPr>
          <w:rFonts w:ascii="Arial" w:eastAsia="Arial" w:hAnsi="Arial"/>
          <w:sz w:val="24"/>
          <w:szCs w:val="24"/>
        </w:rPr>
        <w:t>PVC.</w:t>
      </w:r>
    </w:p>
    <w:p w14:paraId="69886379" w14:textId="77777777" w:rsidR="00764FB1" w:rsidRPr="0065041E" w:rsidRDefault="00764FB1" w:rsidP="00764FB1">
      <w:pPr>
        <w:spacing w:after="0" w:line="264" w:lineRule="auto"/>
        <w:rPr>
          <w:rFonts w:ascii="Arial" w:eastAsia="Arial" w:hAnsi="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64FB1" w:rsidRPr="0065041E" w14:paraId="7C45F98C" w14:textId="77777777" w:rsidTr="739725EF">
        <w:tc>
          <w:tcPr>
            <w:tcW w:w="9016" w:type="dxa"/>
            <w:gridSpan w:val="2"/>
          </w:tcPr>
          <w:p w14:paraId="7AA73916" w14:textId="70289DA8" w:rsidR="00764FB1" w:rsidRPr="0065041E" w:rsidRDefault="00764FB1" w:rsidP="739725EF">
            <w:pPr>
              <w:autoSpaceDE w:val="0"/>
              <w:autoSpaceDN w:val="0"/>
              <w:adjustRightInd w:val="0"/>
              <w:spacing w:after="160" w:line="360" w:lineRule="auto"/>
              <w:rPr>
                <w:rFonts w:ascii="Arial" w:eastAsiaTheme="minorEastAsia" w:hAnsi="Arial" w:cs="Arial"/>
                <w:color w:val="000000" w:themeColor="text1"/>
                <w:sz w:val="24"/>
                <w:szCs w:val="24"/>
              </w:rPr>
            </w:pPr>
            <w:r w:rsidRPr="739725EF">
              <w:rPr>
                <w:rFonts w:ascii="Arial" w:eastAsiaTheme="minorEastAsia" w:hAnsi="Arial" w:cs="Arial"/>
                <w:i/>
                <w:iCs/>
                <w:color w:val="000000" w:themeColor="text1"/>
                <w:sz w:val="24"/>
                <w:szCs w:val="24"/>
              </w:rPr>
              <w:t>Please answer here</w:t>
            </w:r>
          </w:p>
        </w:tc>
      </w:tr>
      <w:tr w:rsidR="00764FB1" w:rsidRPr="0065041E" w14:paraId="6691A6A7" w14:textId="77777777" w:rsidTr="739725EF">
        <w:tc>
          <w:tcPr>
            <w:tcW w:w="4508" w:type="dxa"/>
            <w:tcBorders>
              <w:top w:val="single" w:sz="4" w:space="0" w:color="FFFFFF" w:themeColor="background1"/>
              <w:left w:val="nil"/>
              <w:bottom w:val="nil"/>
              <w:right w:val="single" w:sz="4" w:space="0" w:color="auto"/>
            </w:tcBorders>
          </w:tcPr>
          <w:p w14:paraId="23837A1B" w14:textId="77777777" w:rsidR="00764FB1" w:rsidRPr="0065041E" w:rsidRDefault="00764FB1" w:rsidP="739725EF">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05F0163C" w14:textId="77777777" w:rsidR="00764FB1" w:rsidRPr="0065041E" w:rsidRDefault="00764FB1" w:rsidP="739725EF">
            <w:pPr>
              <w:autoSpaceDE w:val="0"/>
              <w:autoSpaceDN w:val="0"/>
              <w:adjustRightInd w:val="0"/>
              <w:spacing w:after="160" w:line="360" w:lineRule="auto"/>
              <w:rPr>
                <w:rFonts w:ascii="Arial" w:eastAsiaTheme="minorEastAsia" w:hAnsi="Arial" w:cs="Arial"/>
                <w:color w:val="000000" w:themeColor="text1"/>
                <w:sz w:val="24"/>
                <w:szCs w:val="24"/>
              </w:rPr>
            </w:pPr>
            <w:r w:rsidRPr="739725EF">
              <w:rPr>
                <w:rFonts w:ascii="Arial" w:eastAsiaTheme="minorEastAsia" w:hAnsi="Arial" w:cs="Arial"/>
                <w:color w:val="000000" w:themeColor="text1"/>
                <w:sz w:val="24"/>
                <w:szCs w:val="24"/>
              </w:rPr>
              <w:t>Appendix reference:</w:t>
            </w:r>
          </w:p>
        </w:tc>
      </w:tr>
    </w:tbl>
    <w:p w14:paraId="152B50E2" w14:textId="677D6DD3" w:rsidR="00764FB1" w:rsidDel="00764FB1" w:rsidRDefault="00764FB1" w:rsidP="739725EF">
      <w:pPr>
        <w:pStyle w:val="ListParagraph"/>
        <w:autoSpaceDN/>
        <w:spacing w:after="0" w:line="264" w:lineRule="auto"/>
        <w:ind w:left="360"/>
        <w:contextualSpacing w:val="0"/>
        <w:rPr>
          <w:rFonts w:ascii="Arial" w:eastAsia="Arial" w:hAnsi="Arial"/>
          <w:sz w:val="24"/>
          <w:szCs w:val="24"/>
        </w:rPr>
      </w:pPr>
    </w:p>
    <w:p w14:paraId="237257C9" w14:textId="13FAEB3D" w:rsidR="739725EF" w:rsidRDefault="739725EF"/>
    <w:p w14:paraId="7CB20B81" w14:textId="19643D18" w:rsidR="005C1E5F" w:rsidRPr="009C4D56" w:rsidRDefault="01C080CF" w:rsidP="39E738CF">
      <w:pPr>
        <w:pStyle w:val="ListParagraph"/>
        <w:numPr>
          <w:ilvl w:val="0"/>
          <w:numId w:val="26"/>
        </w:numPr>
        <w:rPr>
          <w:rFonts w:ascii="Arial" w:eastAsia="Arial" w:hAnsi="Arial"/>
          <w:sz w:val="24"/>
          <w:szCs w:val="24"/>
          <w:u w:val="single"/>
        </w:rPr>
      </w:pPr>
      <w:r w:rsidRPr="39E738CF">
        <w:rPr>
          <w:rFonts w:ascii="Arial" w:eastAsia="Arial" w:hAnsi="Arial"/>
          <w:sz w:val="24"/>
          <w:szCs w:val="24"/>
          <w:u w:val="single"/>
        </w:rPr>
        <w:t>Chlorine costs</w:t>
      </w:r>
    </w:p>
    <w:p w14:paraId="4381A8D4" w14:textId="003A30BD" w:rsidR="1969D81A" w:rsidRPr="009C4D56" w:rsidRDefault="1969D81A" w:rsidP="39E738CF">
      <w:pPr>
        <w:pStyle w:val="ListParagraph"/>
        <w:ind w:left="360"/>
        <w:rPr>
          <w:rFonts w:ascii="Arial" w:eastAsia="Arial" w:hAnsi="Arial"/>
          <w:sz w:val="24"/>
          <w:szCs w:val="24"/>
          <w:u w:val="single"/>
        </w:rPr>
      </w:pPr>
    </w:p>
    <w:p w14:paraId="783277AC" w14:textId="719A1CF4" w:rsidR="005C1E5F" w:rsidRPr="00764FB1" w:rsidRDefault="3D3192BE" w:rsidP="39E738CF">
      <w:pPr>
        <w:autoSpaceDN/>
        <w:spacing w:after="0" w:line="264" w:lineRule="auto"/>
        <w:rPr>
          <w:rFonts w:ascii="Arial" w:eastAsia="Arial" w:hAnsi="Arial"/>
          <w:sz w:val="24"/>
          <w:szCs w:val="24"/>
        </w:rPr>
      </w:pPr>
      <w:r w:rsidRPr="39E738CF">
        <w:rPr>
          <w:rFonts w:ascii="Arial" w:eastAsia="Arial" w:hAnsi="Arial"/>
          <w:sz w:val="24"/>
          <w:szCs w:val="24"/>
        </w:rPr>
        <w:t>The Applicant alleges that chlorine costs are influenced by non-market factors.</w:t>
      </w:r>
      <w:r w:rsidR="00764FB1" w:rsidRPr="39E738CF">
        <w:rPr>
          <w:rFonts w:ascii="Arial" w:eastAsia="Arial" w:hAnsi="Arial"/>
          <w:sz w:val="24"/>
          <w:szCs w:val="24"/>
        </w:rPr>
        <w:t xml:space="preserve"> </w:t>
      </w:r>
      <w:r w:rsidRPr="39E738CF">
        <w:rPr>
          <w:rFonts w:ascii="Arial" w:eastAsia="Arial" w:hAnsi="Arial"/>
          <w:sz w:val="24"/>
          <w:szCs w:val="24"/>
        </w:rPr>
        <w:t>This includes:</w:t>
      </w:r>
    </w:p>
    <w:p w14:paraId="25775EF6" w14:textId="77777777" w:rsidR="005C1E5F" w:rsidRPr="009C4D56" w:rsidRDefault="4C9618DB" w:rsidP="03264B96">
      <w:pPr>
        <w:pStyle w:val="ListParagraph"/>
        <w:numPr>
          <w:ilvl w:val="0"/>
          <w:numId w:val="20"/>
        </w:numPr>
        <w:rPr>
          <w:rFonts w:ascii="Arial" w:eastAsia="Arial" w:hAnsi="Arial"/>
          <w:sz w:val="24"/>
          <w:szCs w:val="24"/>
        </w:rPr>
      </w:pPr>
      <w:r w:rsidRPr="03264B96">
        <w:rPr>
          <w:rFonts w:ascii="Arial" w:eastAsia="Arial" w:hAnsi="Arial"/>
          <w:sz w:val="24"/>
          <w:szCs w:val="24"/>
        </w:rPr>
        <w:t>policies affecting chlor-alkali production;</w:t>
      </w:r>
    </w:p>
    <w:p w14:paraId="6F82DCD4" w14:textId="77777777" w:rsidR="005C1E5F" w:rsidRPr="009C4D56" w:rsidRDefault="4C9618DB" w:rsidP="03264B96">
      <w:pPr>
        <w:pStyle w:val="ListParagraph"/>
        <w:numPr>
          <w:ilvl w:val="0"/>
          <w:numId w:val="20"/>
        </w:numPr>
        <w:rPr>
          <w:rFonts w:ascii="Arial" w:eastAsia="Arial" w:hAnsi="Arial"/>
          <w:sz w:val="24"/>
          <w:szCs w:val="24"/>
        </w:rPr>
      </w:pPr>
      <w:r w:rsidRPr="03264B96">
        <w:rPr>
          <w:rFonts w:ascii="Arial" w:eastAsia="Arial" w:hAnsi="Arial"/>
          <w:sz w:val="24"/>
          <w:szCs w:val="24"/>
        </w:rPr>
        <w:t>policies affecting caustic soda demand and chlorine supply; and</w:t>
      </w:r>
    </w:p>
    <w:p w14:paraId="6D0F4B1B" w14:textId="5D95A8BF" w:rsidR="005C1E5F" w:rsidRDefault="4C9618DB" w:rsidP="00764FB1">
      <w:pPr>
        <w:pStyle w:val="ListParagraph"/>
        <w:numPr>
          <w:ilvl w:val="0"/>
          <w:numId w:val="20"/>
        </w:numPr>
        <w:rPr>
          <w:rFonts w:ascii="Arial" w:eastAsia="Arial" w:hAnsi="Arial"/>
          <w:sz w:val="24"/>
          <w:szCs w:val="24"/>
        </w:rPr>
      </w:pPr>
      <w:r w:rsidRPr="03264B96">
        <w:rPr>
          <w:rFonts w:ascii="Arial" w:eastAsia="Arial" w:hAnsi="Arial"/>
          <w:sz w:val="24"/>
          <w:szCs w:val="24"/>
        </w:rPr>
        <w:t xml:space="preserve">policies affecting downstream </w:t>
      </w:r>
      <w:r w:rsidR="2E8502D1" w:rsidRPr="03264B96">
        <w:rPr>
          <w:rFonts w:ascii="Arial" w:eastAsia="Arial" w:hAnsi="Arial"/>
          <w:sz w:val="24"/>
          <w:szCs w:val="24"/>
        </w:rPr>
        <w:t>demand</w:t>
      </w:r>
      <w:r w:rsidRPr="03264B96">
        <w:rPr>
          <w:rFonts w:ascii="Arial" w:eastAsia="Arial" w:hAnsi="Arial"/>
          <w:sz w:val="24"/>
          <w:szCs w:val="24"/>
        </w:rPr>
        <w:t xml:space="preserve"> </w:t>
      </w:r>
      <w:r w:rsidR="346C0A36" w:rsidRPr="03264B96">
        <w:rPr>
          <w:rFonts w:ascii="Arial" w:eastAsia="Arial" w:hAnsi="Arial"/>
          <w:sz w:val="24"/>
          <w:szCs w:val="24"/>
        </w:rPr>
        <w:t xml:space="preserve">for </w:t>
      </w:r>
      <w:r w:rsidRPr="03264B96">
        <w:rPr>
          <w:rFonts w:ascii="Arial" w:eastAsia="Arial" w:hAnsi="Arial"/>
          <w:sz w:val="24"/>
          <w:szCs w:val="24"/>
        </w:rPr>
        <w:t>chlorine.</w:t>
      </w:r>
    </w:p>
    <w:p w14:paraId="6F59D61F" w14:textId="77777777" w:rsidR="00764FB1" w:rsidRPr="009C4D56" w:rsidRDefault="00764FB1" w:rsidP="03264B96">
      <w:pPr>
        <w:pStyle w:val="ListParagraph"/>
        <w:rPr>
          <w:rFonts w:ascii="Arial" w:eastAsia="Arial" w:hAnsi="Arial"/>
          <w:sz w:val="24"/>
          <w:szCs w:val="24"/>
        </w:rPr>
      </w:pPr>
    </w:p>
    <w:p w14:paraId="7DFD7A71" w14:textId="38A8186B" w:rsidR="00F402E2" w:rsidRDefault="4C9618DB" w:rsidP="00764FB1">
      <w:pPr>
        <w:pStyle w:val="ListParagraph"/>
        <w:autoSpaceDN/>
        <w:spacing w:after="0" w:line="264" w:lineRule="auto"/>
        <w:ind w:left="360"/>
        <w:contextualSpacing w:val="0"/>
        <w:rPr>
          <w:rFonts w:ascii="Arial" w:eastAsia="Arial" w:hAnsi="Arial"/>
          <w:sz w:val="24"/>
          <w:szCs w:val="24"/>
        </w:rPr>
      </w:pPr>
      <w:r w:rsidRPr="03264B96">
        <w:rPr>
          <w:rFonts w:ascii="Arial" w:eastAsia="Arial" w:hAnsi="Arial"/>
          <w:sz w:val="24"/>
          <w:szCs w:val="24"/>
        </w:rPr>
        <w:t>Please comment on these allegations and describe any government measures, policies, laws or directives (including regional and industry specific measures) that may have impacted any aspect of chlorine costs used in the production of S</w:t>
      </w:r>
      <w:r w:rsidR="00502CB9">
        <w:rPr>
          <w:rFonts w:ascii="Arial" w:eastAsia="Arial" w:hAnsi="Arial"/>
          <w:sz w:val="24"/>
          <w:szCs w:val="24"/>
        </w:rPr>
        <w:t>-</w:t>
      </w:r>
      <w:r w:rsidRPr="03264B96">
        <w:rPr>
          <w:rFonts w:ascii="Arial" w:eastAsia="Arial" w:hAnsi="Arial"/>
          <w:sz w:val="24"/>
          <w:szCs w:val="24"/>
        </w:rPr>
        <w:t>PVC.</w:t>
      </w:r>
      <w:r w:rsidR="7DBAA1BE" w:rsidRPr="03264B96">
        <w:rPr>
          <w:rFonts w:ascii="Arial" w:eastAsia="Arial" w:hAnsi="Arial"/>
          <w:sz w:val="24"/>
          <w:szCs w:val="24"/>
        </w:rPr>
        <w:t xml:space="preserve"> </w:t>
      </w:r>
    </w:p>
    <w:p w14:paraId="5261D10B" w14:textId="77777777" w:rsidR="00764FB1" w:rsidRPr="0065041E" w:rsidRDefault="00764FB1" w:rsidP="00764FB1">
      <w:pPr>
        <w:spacing w:after="0" w:line="264" w:lineRule="auto"/>
        <w:rPr>
          <w:rFonts w:ascii="Arial" w:eastAsia="Arial" w:hAnsi="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764FB1" w:rsidRPr="0065041E" w14:paraId="6D36CA76" w14:textId="77777777" w:rsidTr="03264B96">
        <w:trPr>
          <w:trHeight w:val="300"/>
        </w:trPr>
        <w:tc>
          <w:tcPr>
            <w:tcW w:w="9016" w:type="dxa"/>
            <w:gridSpan w:val="2"/>
          </w:tcPr>
          <w:p w14:paraId="0D9D78FA" w14:textId="77777777" w:rsidR="00764FB1" w:rsidRPr="0065041E" w:rsidRDefault="00764FB1" w:rsidP="03264B96">
            <w:pPr>
              <w:autoSpaceDE w:val="0"/>
              <w:autoSpaceDN w:val="0"/>
              <w:adjustRightInd w:val="0"/>
              <w:spacing w:after="160" w:line="360" w:lineRule="auto"/>
              <w:rPr>
                <w:rFonts w:ascii="Arial" w:eastAsiaTheme="minorEastAsia" w:hAnsi="Arial" w:cs="Arial"/>
                <w:color w:val="000000" w:themeColor="text1"/>
                <w:sz w:val="24"/>
                <w:szCs w:val="24"/>
              </w:rPr>
            </w:pPr>
            <w:r w:rsidRPr="03264B96">
              <w:rPr>
                <w:rFonts w:ascii="Arial" w:eastAsiaTheme="minorEastAsia" w:hAnsi="Arial" w:cs="Arial"/>
                <w:i/>
                <w:iCs/>
                <w:color w:val="000000" w:themeColor="text1"/>
                <w:sz w:val="24"/>
                <w:szCs w:val="24"/>
              </w:rPr>
              <w:t>Please answer here</w:t>
            </w:r>
          </w:p>
        </w:tc>
      </w:tr>
      <w:tr w:rsidR="00764FB1" w:rsidRPr="0065041E" w14:paraId="5C2F6D0E" w14:textId="77777777" w:rsidTr="03264B96">
        <w:trPr>
          <w:trHeight w:val="300"/>
        </w:trPr>
        <w:tc>
          <w:tcPr>
            <w:tcW w:w="4508" w:type="dxa"/>
            <w:tcBorders>
              <w:top w:val="single" w:sz="4" w:space="0" w:color="FFFFFF" w:themeColor="background1"/>
              <w:left w:val="nil"/>
              <w:bottom w:val="nil"/>
              <w:right w:val="single" w:sz="4" w:space="0" w:color="auto"/>
            </w:tcBorders>
          </w:tcPr>
          <w:p w14:paraId="6A02012F" w14:textId="77777777" w:rsidR="00764FB1" w:rsidRPr="0065041E" w:rsidRDefault="00764FB1" w:rsidP="03264B96">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69F44CB3" w14:textId="77777777" w:rsidR="00764FB1" w:rsidRPr="0065041E" w:rsidRDefault="00764FB1" w:rsidP="03264B96">
            <w:pPr>
              <w:autoSpaceDE w:val="0"/>
              <w:autoSpaceDN w:val="0"/>
              <w:adjustRightInd w:val="0"/>
              <w:spacing w:after="160" w:line="360" w:lineRule="auto"/>
              <w:rPr>
                <w:rFonts w:ascii="Arial" w:eastAsiaTheme="minorEastAsia" w:hAnsi="Arial" w:cs="Arial"/>
                <w:color w:val="000000" w:themeColor="text1"/>
                <w:sz w:val="24"/>
                <w:szCs w:val="24"/>
              </w:rPr>
            </w:pPr>
            <w:r w:rsidRPr="03264B96">
              <w:rPr>
                <w:rFonts w:ascii="Arial" w:eastAsiaTheme="minorEastAsia" w:hAnsi="Arial" w:cs="Arial"/>
                <w:color w:val="000000" w:themeColor="text1"/>
                <w:sz w:val="24"/>
                <w:szCs w:val="24"/>
              </w:rPr>
              <w:t>Appendix reference:</w:t>
            </w:r>
          </w:p>
        </w:tc>
      </w:tr>
    </w:tbl>
    <w:p w14:paraId="1D498E90" w14:textId="354C2C79" w:rsidR="00764FB1" w:rsidRPr="009C4D56" w:rsidDel="00764FB1" w:rsidRDefault="00764FB1" w:rsidP="03264B96">
      <w:pPr>
        <w:pStyle w:val="ListParagraph"/>
        <w:autoSpaceDN/>
        <w:spacing w:after="0" w:line="264" w:lineRule="auto"/>
        <w:ind w:left="360"/>
        <w:contextualSpacing w:val="0"/>
        <w:rPr>
          <w:rFonts w:ascii="Arial" w:eastAsia="Arial" w:hAnsi="Arial"/>
          <w:sz w:val="24"/>
          <w:szCs w:val="24"/>
        </w:rPr>
      </w:pPr>
    </w:p>
    <w:p w14:paraId="3A2FF6B1" w14:textId="77777777" w:rsidR="00F402E2" w:rsidRDefault="00F402E2" w:rsidP="00985531"/>
    <w:p w14:paraId="1BCF31D1" w14:textId="54B997F5" w:rsidR="00985531" w:rsidRPr="009C4D56" w:rsidRDefault="7DBAA1BE" w:rsidP="39E738CF">
      <w:pPr>
        <w:pStyle w:val="ListParagraph"/>
        <w:numPr>
          <w:ilvl w:val="0"/>
          <w:numId w:val="26"/>
        </w:numPr>
        <w:rPr>
          <w:rFonts w:ascii="Arial" w:eastAsia="Arial" w:hAnsi="Arial"/>
          <w:sz w:val="24"/>
          <w:szCs w:val="24"/>
          <w:u w:val="single"/>
        </w:rPr>
      </w:pPr>
      <w:r w:rsidRPr="39E738CF">
        <w:rPr>
          <w:rFonts w:ascii="Arial" w:eastAsia="Arial" w:hAnsi="Arial"/>
          <w:sz w:val="24"/>
          <w:szCs w:val="24"/>
          <w:u w:val="single"/>
        </w:rPr>
        <w:t>Vinyl Acetate Monomer (VAM) costs</w:t>
      </w:r>
    </w:p>
    <w:p w14:paraId="02CB2360" w14:textId="546CF805" w:rsidR="00985531" w:rsidRPr="00764FB1" w:rsidRDefault="7DBAA1BE" w:rsidP="39E738CF">
      <w:pPr>
        <w:autoSpaceDN/>
        <w:spacing w:after="0" w:line="264" w:lineRule="auto"/>
        <w:rPr>
          <w:rFonts w:ascii="Arial" w:eastAsia="Arial" w:hAnsi="Arial"/>
          <w:sz w:val="24"/>
          <w:szCs w:val="24"/>
        </w:rPr>
      </w:pPr>
      <w:r w:rsidRPr="39E738CF">
        <w:rPr>
          <w:rFonts w:ascii="Arial" w:eastAsia="Arial" w:hAnsi="Arial"/>
          <w:sz w:val="24"/>
          <w:szCs w:val="24"/>
        </w:rPr>
        <w:t>The Applicant alleges that VAM costs are influenced by non-market factors.</w:t>
      </w:r>
      <w:r w:rsidR="00764FB1" w:rsidRPr="39E738CF">
        <w:rPr>
          <w:rFonts w:ascii="Arial" w:eastAsia="Arial" w:hAnsi="Arial"/>
          <w:sz w:val="24"/>
          <w:szCs w:val="24"/>
        </w:rPr>
        <w:t xml:space="preserve"> </w:t>
      </w:r>
      <w:r w:rsidRPr="39E738CF">
        <w:rPr>
          <w:rFonts w:ascii="Arial" w:eastAsia="Arial" w:hAnsi="Arial"/>
          <w:sz w:val="24"/>
          <w:szCs w:val="24"/>
        </w:rPr>
        <w:t>This includes:</w:t>
      </w:r>
    </w:p>
    <w:p w14:paraId="4222F501" w14:textId="77777777" w:rsidR="00985531" w:rsidRPr="009C4D56" w:rsidRDefault="7DBAA1BE" w:rsidP="03264B96">
      <w:pPr>
        <w:pStyle w:val="ListParagraph"/>
        <w:numPr>
          <w:ilvl w:val="0"/>
          <w:numId w:val="21"/>
        </w:numPr>
        <w:rPr>
          <w:rFonts w:ascii="Arial" w:eastAsia="Arial" w:hAnsi="Arial"/>
          <w:sz w:val="24"/>
          <w:szCs w:val="24"/>
        </w:rPr>
      </w:pPr>
      <w:r w:rsidRPr="03264B96">
        <w:rPr>
          <w:rFonts w:ascii="Arial" w:eastAsia="Arial" w:hAnsi="Arial"/>
          <w:sz w:val="24"/>
          <w:szCs w:val="24"/>
        </w:rPr>
        <w:t>policies affecting petrochemical capacity planning;</w:t>
      </w:r>
    </w:p>
    <w:p w14:paraId="521E0E04" w14:textId="77777777" w:rsidR="00985531" w:rsidRPr="009C4D56" w:rsidRDefault="7DBAA1BE" w:rsidP="03264B96">
      <w:pPr>
        <w:pStyle w:val="ListParagraph"/>
        <w:numPr>
          <w:ilvl w:val="0"/>
          <w:numId w:val="21"/>
        </w:numPr>
        <w:rPr>
          <w:rFonts w:ascii="Arial" w:eastAsia="Arial" w:hAnsi="Arial"/>
          <w:sz w:val="24"/>
          <w:szCs w:val="24"/>
        </w:rPr>
      </w:pPr>
      <w:r w:rsidRPr="03264B96">
        <w:rPr>
          <w:rFonts w:ascii="Arial" w:eastAsia="Arial" w:hAnsi="Arial"/>
          <w:sz w:val="24"/>
          <w:szCs w:val="24"/>
        </w:rPr>
        <w:t>policies supporting integrated petrochemical projects; and</w:t>
      </w:r>
    </w:p>
    <w:p w14:paraId="091B9E02" w14:textId="7E8ECA17" w:rsidR="00985531" w:rsidRDefault="7DBAA1BE" w:rsidP="00764FB1">
      <w:pPr>
        <w:pStyle w:val="ListParagraph"/>
        <w:numPr>
          <w:ilvl w:val="0"/>
          <w:numId w:val="21"/>
        </w:numPr>
        <w:rPr>
          <w:rFonts w:ascii="Arial" w:eastAsia="Arial" w:hAnsi="Arial"/>
          <w:sz w:val="24"/>
          <w:szCs w:val="24"/>
        </w:rPr>
      </w:pPr>
      <w:r w:rsidRPr="03264B96">
        <w:rPr>
          <w:rFonts w:ascii="Arial" w:eastAsia="Arial" w:hAnsi="Arial"/>
          <w:sz w:val="24"/>
          <w:szCs w:val="24"/>
        </w:rPr>
        <w:lastRenderedPageBreak/>
        <w:t>policies affecting the supply and pricing of VAM.</w:t>
      </w:r>
    </w:p>
    <w:p w14:paraId="3D155EE0" w14:textId="77777777" w:rsidR="000446EE" w:rsidRPr="009C4D56" w:rsidRDefault="000446EE" w:rsidP="03264B96">
      <w:pPr>
        <w:pStyle w:val="ListParagraph"/>
        <w:rPr>
          <w:rFonts w:ascii="Arial" w:eastAsia="Arial" w:hAnsi="Arial"/>
          <w:sz w:val="24"/>
          <w:szCs w:val="24"/>
        </w:rPr>
      </w:pPr>
    </w:p>
    <w:p w14:paraId="11882B3D" w14:textId="68AEC5B8" w:rsidR="00460BE5" w:rsidRDefault="7DBAA1BE" w:rsidP="000446EE">
      <w:pPr>
        <w:pStyle w:val="ListParagraph"/>
        <w:autoSpaceDN/>
        <w:spacing w:after="0" w:line="264" w:lineRule="auto"/>
        <w:ind w:left="360"/>
        <w:contextualSpacing w:val="0"/>
        <w:rPr>
          <w:rFonts w:ascii="Arial" w:eastAsia="Arial" w:hAnsi="Arial"/>
          <w:sz w:val="24"/>
          <w:szCs w:val="24"/>
        </w:rPr>
      </w:pPr>
      <w:r w:rsidRPr="03264B96">
        <w:rPr>
          <w:rFonts w:ascii="Arial" w:eastAsia="Arial" w:hAnsi="Arial"/>
          <w:sz w:val="24"/>
          <w:szCs w:val="24"/>
        </w:rPr>
        <w:t>Please comment on these allegations and describe any government measures, policies, laws or directives (including regional and industry specific measures) that may have impacted any aspect of VAM costs used in the production of S</w:t>
      </w:r>
      <w:r w:rsidR="006A2A04">
        <w:rPr>
          <w:rFonts w:ascii="Arial" w:eastAsia="Arial" w:hAnsi="Arial"/>
          <w:sz w:val="24"/>
          <w:szCs w:val="24"/>
        </w:rPr>
        <w:t>-</w:t>
      </w:r>
      <w:r w:rsidRPr="03264B96">
        <w:rPr>
          <w:rFonts w:ascii="Arial" w:eastAsia="Arial" w:hAnsi="Arial"/>
          <w:sz w:val="24"/>
          <w:szCs w:val="24"/>
        </w:rPr>
        <w:t>PVC.</w:t>
      </w:r>
    </w:p>
    <w:p w14:paraId="75692AB3" w14:textId="77777777" w:rsidR="000446EE" w:rsidRPr="0065041E" w:rsidRDefault="000446EE" w:rsidP="000446EE">
      <w:pPr>
        <w:spacing w:after="0" w:line="264" w:lineRule="auto"/>
        <w:rPr>
          <w:rFonts w:ascii="Arial" w:eastAsia="Arial" w:hAnsi="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0446EE" w:rsidRPr="0065041E" w14:paraId="0C61DF86" w14:textId="77777777" w:rsidTr="03264B96">
        <w:trPr>
          <w:trHeight w:val="300"/>
        </w:trPr>
        <w:tc>
          <w:tcPr>
            <w:tcW w:w="9016" w:type="dxa"/>
            <w:gridSpan w:val="2"/>
          </w:tcPr>
          <w:p w14:paraId="5E981B72" w14:textId="77777777" w:rsidR="000446EE" w:rsidRPr="0065041E" w:rsidRDefault="000446EE" w:rsidP="03264B96">
            <w:pPr>
              <w:autoSpaceDE w:val="0"/>
              <w:autoSpaceDN w:val="0"/>
              <w:adjustRightInd w:val="0"/>
              <w:spacing w:after="160" w:line="360" w:lineRule="auto"/>
              <w:rPr>
                <w:rFonts w:ascii="Arial" w:eastAsiaTheme="minorEastAsia" w:hAnsi="Arial" w:cs="Arial"/>
                <w:color w:val="000000" w:themeColor="text1"/>
                <w:sz w:val="24"/>
                <w:szCs w:val="24"/>
              </w:rPr>
            </w:pPr>
            <w:r w:rsidRPr="03264B96">
              <w:rPr>
                <w:rFonts w:ascii="Arial" w:eastAsiaTheme="minorEastAsia" w:hAnsi="Arial" w:cs="Arial"/>
                <w:i/>
                <w:iCs/>
                <w:color w:val="000000" w:themeColor="text1"/>
                <w:sz w:val="24"/>
                <w:szCs w:val="24"/>
              </w:rPr>
              <w:t>Please answer here</w:t>
            </w:r>
          </w:p>
        </w:tc>
      </w:tr>
      <w:tr w:rsidR="000446EE" w:rsidRPr="0065041E" w14:paraId="04A6D4E7" w14:textId="77777777" w:rsidTr="03264B96">
        <w:trPr>
          <w:trHeight w:val="300"/>
        </w:trPr>
        <w:tc>
          <w:tcPr>
            <w:tcW w:w="4508" w:type="dxa"/>
            <w:tcBorders>
              <w:top w:val="single" w:sz="4" w:space="0" w:color="FFFFFF" w:themeColor="background1"/>
              <w:left w:val="nil"/>
              <w:bottom w:val="nil"/>
              <w:right w:val="single" w:sz="4" w:space="0" w:color="auto"/>
            </w:tcBorders>
          </w:tcPr>
          <w:p w14:paraId="21C8DBDE" w14:textId="77777777" w:rsidR="000446EE" w:rsidRPr="0065041E" w:rsidRDefault="000446EE" w:rsidP="03264B96">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31A7925D" w14:textId="77777777" w:rsidR="000446EE" w:rsidRPr="0065041E" w:rsidRDefault="000446EE" w:rsidP="03264B96">
            <w:pPr>
              <w:autoSpaceDE w:val="0"/>
              <w:autoSpaceDN w:val="0"/>
              <w:adjustRightInd w:val="0"/>
              <w:spacing w:after="160" w:line="360" w:lineRule="auto"/>
              <w:rPr>
                <w:rFonts w:ascii="Arial" w:eastAsiaTheme="minorEastAsia" w:hAnsi="Arial" w:cs="Arial"/>
                <w:color w:val="000000" w:themeColor="text1"/>
                <w:sz w:val="24"/>
                <w:szCs w:val="24"/>
              </w:rPr>
            </w:pPr>
            <w:r w:rsidRPr="03264B96">
              <w:rPr>
                <w:rFonts w:ascii="Arial" w:eastAsiaTheme="minorEastAsia" w:hAnsi="Arial" w:cs="Arial"/>
                <w:color w:val="000000" w:themeColor="text1"/>
                <w:sz w:val="24"/>
                <w:szCs w:val="24"/>
              </w:rPr>
              <w:t>Appendix reference:</w:t>
            </w:r>
          </w:p>
        </w:tc>
      </w:tr>
    </w:tbl>
    <w:p w14:paraId="0F42509A" w14:textId="77777777" w:rsidR="000446EE" w:rsidRDefault="000446EE" w:rsidP="000446EE"/>
    <w:p w14:paraId="41CE1C56" w14:textId="3CD1376B" w:rsidR="000446EE" w:rsidDel="000446EE" w:rsidRDefault="000446EE" w:rsidP="03264B96">
      <w:pPr>
        <w:pStyle w:val="ListParagraph"/>
        <w:autoSpaceDN/>
        <w:spacing w:after="0" w:line="264" w:lineRule="auto"/>
        <w:ind w:left="360"/>
        <w:contextualSpacing w:val="0"/>
        <w:rPr>
          <w:rFonts w:ascii="Arial" w:eastAsia="Arial" w:hAnsi="Arial"/>
          <w:sz w:val="24"/>
          <w:szCs w:val="24"/>
        </w:rPr>
      </w:pPr>
    </w:p>
    <w:p w14:paraId="7CAD5CF7" w14:textId="519F19DD" w:rsidR="03264B96" w:rsidRDefault="03264B96"/>
    <w:p w14:paraId="54211F26" w14:textId="08EF0BC9" w:rsidR="00730A64" w:rsidRPr="00477DD1" w:rsidRDefault="712AD738" w:rsidP="39E738CF">
      <w:pPr>
        <w:pStyle w:val="Heading2"/>
        <w:spacing w:before="0" w:after="160" w:line="360" w:lineRule="auto"/>
      </w:pPr>
      <w:bookmarkStart w:id="16" w:name="_Toc237344467"/>
      <w:bookmarkStart w:id="17" w:name="_Toc241074736"/>
      <w:r w:rsidRPr="39E738CF">
        <w:rPr>
          <w:rFonts w:ascii="Arial" w:hAnsi="Arial" w:cs="Arial"/>
          <w:b/>
          <w:bCs/>
          <w:color w:val="auto"/>
        </w:rPr>
        <w:t>A</w:t>
      </w:r>
      <w:r w:rsidR="2B7D2063" w:rsidRPr="39E738CF">
        <w:rPr>
          <w:rFonts w:ascii="Arial" w:hAnsi="Arial" w:cs="Arial"/>
          <w:b/>
          <w:bCs/>
          <w:color w:val="auto"/>
        </w:rPr>
        <w:t>.</w:t>
      </w:r>
      <w:r w:rsidR="5A27663C" w:rsidRPr="39E738CF">
        <w:rPr>
          <w:rFonts w:ascii="Arial" w:hAnsi="Arial" w:cs="Arial"/>
          <w:b/>
          <w:bCs/>
          <w:color w:val="auto"/>
        </w:rPr>
        <w:t>5</w:t>
      </w:r>
      <w:r w:rsidR="33236C18" w:rsidRPr="39E738CF">
        <w:rPr>
          <w:rFonts w:ascii="Arial" w:hAnsi="Arial" w:cs="Arial"/>
          <w:b/>
          <w:bCs/>
          <w:color w:val="auto"/>
        </w:rPr>
        <w:t xml:space="preserve"> Energy </w:t>
      </w:r>
      <w:bookmarkEnd w:id="16"/>
      <w:r w:rsidR="3BEC7833" w:rsidRPr="0C2D171D">
        <w:rPr>
          <w:rFonts w:ascii="Arial" w:hAnsi="Arial" w:cs="Arial"/>
          <w:b/>
          <w:bCs/>
          <w:color w:val="auto"/>
        </w:rPr>
        <w:t>Cost</w:t>
      </w:r>
      <w:bookmarkEnd w:id="17"/>
    </w:p>
    <w:p w14:paraId="4DF14A5B" w14:textId="38DB9BD5" w:rsidR="00730A64" w:rsidRPr="00C1278C" w:rsidRDefault="13058240" w:rsidP="39E738CF">
      <w:pPr>
        <w:pStyle w:val="Heading2"/>
        <w:spacing w:before="0" w:after="160" w:line="360" w:lineRule="auto"/>
        <w:rPr>
          <w:rFonts w:ascii="Arial" w:eastAsia="Arial" w:hAnsi="Arial" w:cs="Arial"/>
          <w:color w:val="000000" w:themeColor="text1"/>
          <w:sz w:val="24"/>
          <w:szCs w:val="24"/>
        </w:rPr>
      </w:pPr>
      <w:bookmarkStart w:id="18" w:name="_Toc241074737"/>
      <w:r w:rsidRPr="1668297F">
        <w:rPr>
          <w:rFonts w:ascii="Arial" w:eastAsia="Arial" w:hAnsi="Arial"/>
          <w:color w:val="000000" w:themeColor="text1"/>
          <w:sz w:val="24"/>
          <w:szCs w:val="24"/>
        </w:rPr>
        <w:t>The</w:t>
      </w:r>
      <w:r w:rsidR="727AF678" w:rsidRPr="1668297F">
        <w:rPr>
          <w:rFonts w:ascii="Arial" w:eastAsia="Arial" w:hAnsi="Arial"/>
          <w:color w:val="000000" w:themeColor="text1"/>
          <w:sz w:val="24"/>
          <w:szCs w:val="24"/>
        </w:rPr>
        <w:t xml:space="preserve"> Applicant alleges that S</w:t>
      </w:r>
      <w:r w:rsidR="354738AC" w:rsidRPr="1668297F">
        <w:rPr>
          <w:rFonts w:ascii="Arial" w:eastAsia="Arial" w:hAnsi="Arial"/>
          <w:color w:val="000000" w:themeColor="text1"/>
          <w:sz w:val="24"/>
          <w:szCs w:val="24"/>
        </w:rPr>
        <w:t>-</w:t>
      </w:r>
      <w:r w:rsidR="727AF678" w:rsidRPr="1668297F">
        <w:rPr>
          <w:rFonts w:ascii="Arial" w:eastAsia="Arial" w:hAnsi="Arial"/>
          <w:color w:val="000000" w:themeColor="text1"/>
          <w:sz w:val="24"/>
          <w:szCs w:val="24"/>
        </w:rPr>
        <w:t>PVC producers in the PRC benefit from energy costs that are influenced by non-market factors.</w:t>
      </w:r>
      <w:r w:rsidR="0CE8CBBB" w:rsidRPr="1668297F">
        <w:rPr>
          <w:rFonts w:ascii="Arial" w:eastAsia="Arial" w:hAnsi="Arial"/>
          <w:color w:val="000000" w:themeColor="text1"/>
          <w:sz w:val="24"/>
          <w:szCs w:val="24"/>
        </w:rPr>
        <w:t xml:space="preserve"> </w:t>
      </w:r>
      <w:r w:rsidR="00730A64">
        <w:br/>
      </w:r>
      <w:r w:rsidR="727AF678" w:rsidRPr="1668297F">
        <w:rPr>
          <w:rFonts w:ascii="Arial" w:eastAsia="Arial" w:hAnsi="Arial" w:cs="Arial"/>
          <w:color w:val="000000" w:themeColor="text1"/>
          <w:sz w:val="24"/>
          <w:szCs w:val="24"/>
        </w:rPr>
        <w:t>This includes:</w:t>
      </w:r>
      <w:bookmarkEnd w:id="18"/>
    </w:p>
    <w:p w14:paraId="3CBE67E4" w14:textId="41EA48DC" w:rsidR="00730A64" w:rsidRPr="00C1278C" w:rsidRDefault="3C475F84" w:rsidP="03264B96">
      <w:pPr>
        <w:pStyle w:val="ListParagraph"/>
        <w:numPr>
          <w:ilvl w:val="0"/>
          <w:numId w:val="27"/>
        </w:numPr>
        <w:rPr>
          <w:rFonts w:ascii="Arial" w:eastAsia="Arial" w:hAnsi="Arial"/>
          <w:sz w:val="24"/>
          <w:szCs w:val="24"/>
        </w:rPr>
      </w:pPr>
      <w:r w:rsidRPr="03264B96">
        <w:rPr>
          <w:rFonts w:ascii="Arial" w:eastAsia="Arial" w:hAnsi="Arial"/>
          <w:sz w:val="24"/>
          <w:szCs w:val="24"/>
        </w:rPr>
        <w:t>government intervention in electricity pricing; and</w:t>
      </w:r>
    </w:p>
    <w:p w14:paraId="6FA45FB4" w14:textId="511EA560" w:rsidR="00730A64" w:rsidRDefault="3C475F84" w:rsidP="001D52B6">
      <w:pPr>
        <w:pStyle w:val="ListParagraph"/>
        <w:numPr>
          <w:ilvl w:val="0"/>
          <w:numId w:val="27"/>
        </w:numPr>
        <w:rPr>
          <w:rFonts w:ascii="Arial" w:eastAsia="Arial" w:hAnsi="Arial"/>
          <w:sz w:val="24"/>
          <w:szCs w:val="24"/>
        </w:rPr>
      </w:pPr>
      <w:r w:rsidRPr="03264B96">
        <w:rPr>
          <w:rFonts w:ascii="Arial" w:eastAsia="Arial" w:hAnsi="Arial"/>
          <w:sz w:val="24"/>
          <w:szCs w:val="24"/>
        </w:rPr>
        <w:t>policies affecting coal prices and other energy inputs used in the production of S</w:t>
      </w:r>
      <w:r w:rsidR="610621AF" w:rsidRPr="03264B96">
        <w:rPr>
          <w:rFonts w:ascii="Arial" w:eastAsia="Arial" w:hAnsi="Arial"/>
          <w:sz w:val="24"/>
          <w:szCs w:val="24"/>
        </w:rPr>
        <w:t>-</w:t>
      </w:r>
      <w:r w:rsidRPr="03264B96">
        <w:rPr>
          <w:rFonts w:ascii="Arial" w:eastAsia="Arial" w:hAnsi="Arial"/>
          <w:sz w:val="24"/>
          <w:szCs w:val="24"/>
        </w:rPr>
        <w:t>PVC.</w:t>
      </w:r>
    </w:p>
    <w:p w14:paraId="12E9B76B" w14:textId="77777777" w:rsidR="001D52B6" w:rsidRPr="00C1278C" w:rsidRDefault="001D52B6" w:rsidP="03264B96">
      <w:pPr>
        <w:pStyle w:val="ListParagraph"/>
        <w:rPr>
          <w:rFonts w:ascii="Arial" w:eastAsia="Arial" w:hAnsi="Arial"/>
          <w:sz w:val="24"/>
          <w:szCs w:val="24"/>
        </w:rPr>
      </w:pPr>
    </w:p>
    <w:p w14:paraId="0FF88058" w14:textId="77777777" w:rsidR="00730A64" w:rsidRPr="00C1278C" w:rsidRDefault="3C475F84" w:rsidP="03264B96">
      <w:pPr>
        <w:autoSpaceDN/>
        <w:spacing w:after="0" w:line="264" w:lineRule="auto"/>
        <w:rPr>
          <w:rFonts w:ascii="Arial" w:eastAsia="Arial" w:hAnsi="Arial"/>
          <w:sz w:val="24"/>
          <w:szCs w:val="24"/>
        </w:rPr>
      </w:pPr>
      <w:r w:rsidRPr="03264B96">
        <w:rPr>
          <w:rFonts w:ascii="Arial" w:eastAsia="Arial" w:hAnsi="Arial"/>
          <w:sz w:val="24"/>
          <w:szCs w:val="24"/>
        </w:rPr>
        <w:t>Please refer to the application for full details of the allegation.</w:t>
      </w:r>
    </w:p>
    <w:p w14:paraId="7F957602" w14:textId="77777777" w:rsidR="001D52B6" w:rsidRPr="00730A64" w:rsidRDefault="001D52B6" w:rsidP="03264B96">
      <w:pPr>
        <w:pStyle w:val="ListParagraph"/>
        <w:autoSpaceDN/>
        <w:spacing w:after="0" w:line="264" w:lineRule="auto"/>
        <w:ind w:left="360"/>
        <w:contextualSpacing w:val="0"/>
        <w:rPr>
          <w:rFonts w:ascii="Arial" w:eastAsia="Arial" w:hAnsi="Arial"/>
          <w:sz w:val="24"/>
          <w:szCs w:val="24"/>
        </w:rPr>
      </w:pPr>
    </w:p>
    <w:p w14:paraId="637608F2" w14:textId="494F0A6F" w:rsidR="00730A64" w:rsidRPr="00C1278C" w:rsidRDefault="3C475F84" w:rsidP="03264B96">
      <w:pPr>
        <w:autoSpaceDN/>
        <w:spacing w:after="0" w:line="264" w:lineRule="auto"/>
        <w:rPr>
          <w:rFonts w:ascii="Arial" w:eastAsia="Arial" w:hAnsi="Arial"/>
          <w:sz w:val="24"/>
          <w:szCs w:val="24"/>
        </w:rPr>
      </w:pPr>
      <w:r w:rsidRPr="03264B96">
        <w:rPr>
          <w:rFonts w:ascii="Arial" w:eastAsia="Arial" w:hAnsi="Arial"/>
          <w:sz w:val="24"/>
          <w:szCs w:val="24"/>
        </w:rPr>
        <w:t>Please comment on these allegations and describe any government measures, policies, laws or directives (including regional and industry specific measures) that may have impacted any aspect of energy costs (whether domestically or for export) of S</w:t>
      </w:r>
      <w:r w:rsidR="0437D73C" w:rsidRPr="03264B96">
        <w:rPr>
          <w:rFonts w:ascii="Arial" w:eastAsia="Arial" w:hAnsi="Arial"/>
          <w:sz w:val="24"/>
          <w:szCs w:val="24"/>
        </w:rPr>
        <w:t>-</w:t>
      </w:r>
      <w:r w:rsidRPr="03264B96">
        <w:rPr>
          <w:rFonts w:ascii="Arial" w:eastAsia="Arial" w:hAnsi="Arial"/>
          <w:sz w:val="24"/>
          <w:szCs w:val="24"/>
        </w:rPr>
        <w:t>PVC.</w:t>
      </w:r>
    </w:p>
    <w:p w14:paraId="65EA48AD" w14:textId="77777777" w:rsidR="001D52B6" w:rsidRDefault="001D52B6" w:rsidP="03264B96">
      <w:pPr>
        <w:pStyle w:val="ListParagraph"/>
        <w:autoSpaceDN/>
        <w:spacing w:after="0" w:line="264" w:lineRule="auto"/>
        <w:ind w:left="360"/>
        <w:contextualSpacing w:val="0"/>
        <w:rPr>
          <w:rFonts w:ascii="Arial" w:eastAsia="Arial" w:hAnsi="Arial"/>
          <w:sz w:val="24"/>
          <w:szCs w:val="24"/>
        </w:rPr>
      </w:pP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F72AD2" w:rsidRPr="0065041E" w14:paraId="5A92E801" w14:textId="77777777" w:rsidTr="03264B96">
        <w:trPr>
          <w:trHeight w:val="300"/>
        </w:trPr>
        <w:tc>
          <w:tcPr>
            <w:tcW w:w="9016" w:type="dxa"/>
            <w:gridSpan w:val="2"/>
          </w:tcPr>
          <w:p w14:paraId="5DEFFB92" w14:textId="6B322685" w:rsidR="00F72AD2" w:rsidRPr="0065041E" w:rsidRDefault="00F72AD2" w:rsidP="03264B96">
            <w:pPr>
              <w:autoSpaceDE w:val="0"/>
              <w:autoSpaceDN w:val="0"/>
              <w:adjustRightInd w:val="0"/>
              <w:spacing w:after="160" w:line="360" w:lineRule="auto"/>
              <w:rPr>
                <w:rFonts w:ascii="Arial" w:eastAsiaTheme="minorEastAsia" w:hAnsi="Arial" w:cs="Arial"/>
                <w:color w:val="000000" w:themeColor="text1"/>
                <w:sz w:val="24"/>
                <w:szCs w:val="24"/>
              </w:rPr>
            </w:pPr>
            <w:r w:rsidRPr="03264B96">
              <w:rPr>
                <w:rFonts w:ascii="Arial" w:eastAsiaTheme="minorEastAsia" w:hAnsi="Arial" w:cs="Arial"/>
                <w:i/>
                <w:iCs/>
                <w:color w:val="000000" w:themeColor="text1"/>
                <w:sz w:val="24"/>
                <w:szCs w:val="24"/>
              </w:rPr>
              <w:t>Please answer here</w:t>
            </w:r>
          </w:p>
        </w:tc>
      </w:tr>
      <w:tr w:rsidR="00F72AD2" w:rsidRPr="0065041E" w14:paraId="5FC2BFED" w14:textId="77777777" w:rsidTr="03264B96">
        <w:trPr>
          <w:trHeight w:val="300"/>
        </w:trPr>
        <w:tc>
          <w:tcPr>
            <w:tcW w:w="4508" w:type="dxa"/>
            <w:tcBorders>
              <w:top w:val="single" w:sz="4" w:space="0" w:color="FFFFFF" w:themeColor="background1"/>
              <w:left w:val="nil"/>
              <w:bottom w:val="nil"/>
              <w:right w:val="single" w:sz="4" w:space="0" w:color="auto"/>
            </w:tcBorders>
          </w:tcPr>
          <w:p w14:paraId="50DB51A4" w14:textId="77777777" w:rsidR="00F72AD2" w:rsidRPr="0065041E" w:rsidRDefault="00F72AD2" w:rsidP="03264B96">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08D7F445" w14:textId="77777777" w:rsidR="00F72AD2" w:rsidRPr="0065041E" w:rsidRDefault="00F72AD2" w:rsidP="03264B96">
            <w:pPr>
              <w:autoSpaceDE w:val="0"/>
              <w:autoSpaceDN w:val="0"/>
              <w:adjustRightInd w:val="0"/>
              <w:spacing w:after="160" w:line="360" w:lineRule="auto"/>
              <w:rPr>
                <w:rFonts w:ascii="Arial" w:eastAsiaTheme="minorEastAsia" w:hAnsi="Arial" w:cs="Arial"/>
                <w:color w:val="000000" w:themeColor="text1"/>
                <w:sz w:val="24"/>
                <w:szCs w:val="24"/>
              </w:rPr>
            </w:pPr>
            <w:r w:rsidRPr="03264B96">
              <w:rPr>
                <w:rFonts w:ascii="Arial" w:eastAsiaTheme="minorEastAsia" w:hAnsi="Arial" w:cs="Arial"/>
                <w:color w:val="000000" w:themeColor="text1"/>
                <w:sz w:val="24"/>
                <w:szCs w:val="24"/>
              </w:rPr>
              <w:t>Appendix reference:</w:t>
            </w:r>
          </w:p>
        </w:tc>
      </w:tr>
    </w:tbl>
    <w:p w14:paraId="0697D0E7" w14:textId="77777777" w:rsidR="00F72AD2" w:rsidRDefault="00F72AD2" w:rsidP="00730A64">
      <w:pPr>
        <w:rPr>
          <w:rFonts w:ascii="Arial" w:eastAsia="Arial" w:hAnsi="Arial"/>
          <w:sz w:val="24"/>
          <w:szCs w:val="24"/>
        </w:rPr>
      </w:pPr>
    </w:p>
    <w:p w14:paraId="3CAC54CD" w14:textId="2724DEA6" w:rsidR="005B6FA6" w:rsidRPr="00BB1E16" w:rsidRDefault="00C1278C" w:rsidP="00BB1E16">
      <w:pPr>
        <w:pStyle w:val="Heading2"/>
        <w:spacing w:before="0" w:after="160" w:line="360" w:lineRule="auto"/>
        <w:rPr>
          <w:rFonts w:ascii="Arial" w:hAnsi="Arial" w:cs="Arial"/>
          <w:b/>
          <w:bCs/>
          <w:color w:val="auto"/>
        </w:rPr>
      </w:pPr>
      <w:bookmarkStart w:id="19" w:name="_Toc241074738"/>
      <w:r w:rsidRPr="03264B96">
        <w:rPr>
          <w:rFonts w:ascii="Arial" w:hAnsi="Arial" w:cs="Arial"/>
          <w:b/>
          <w:bCs/>
          <w:color w:val="auto"/>
        </w:rPr>
        <w:lastRenderedPageBreak/>
        <w:t>A.5 Land</w:t>
      </w:r>
      <w:r w:rsidR="52AE1F09" w:rsidRPr="03264B96">
        <w:rPr>
          <w:rFonts w:ascii="Arial" w:hAnsi="Arial" w:cs="Arial"/>
          <w:b/>
          <w:bCs/>
          <w:color w:val="auto"/>
        </w:rPr>
        <w:t xml:space="preserve"> allocation and industrial infrastructure</w:t>
      </w:r>
      <w:bookmarkEnd w:id="19"/>
    </w:p>
    <w:p w14:paraId="04D18471" w14:textId="4E8F9574" w:rsidR="009E16D2" w:rsidRPr="00C1278C" w:rsidRDefault="2B184FF7" w:rsidP="03264B96">
      <w:pPr>
        <w:autoSpaceDN/>
        <w:spacing w:line="264" w:lineRule="auto"/>
        <w:rPr>
          <w:rFonts w:ascii="Arial" w:eastAsia="Arial" w:hAnsi="Arial"/>
          <w:sz w:val="24"/>
          <w:szCs w:val="24"/>
        </w:rPr>
      </w:pPr>
      <w:r w:rsidRPr="03264B96">
        <w:rPr>
          <w:rFonts w:ascii="Arial" w:eastAsia="Arial" w:hAnsi="Arial"/>
          <w:sz w:val="24"/>
          <w:szCs w:val="24"/>
        </w:rPr>
        <w:t xml:space="preserve">The Applicant alleges </w:t>
      </w:r>
      <w:r w:rsidR="0065041E" w:rsidRPr="03264B96">
        <w:rPr>
          <w:rFonts w:ascii="Arial" w:eastAsia="Arial" w:hAnsi="Arial"/>
          <w:sz w:val="24"/>
          <w:szCs w:val="24"/>
        </w:rPr>
        <w:t xml:space="preserve">that the GoC intervenes </w:t>
      </w:r>
      <w:r w:rsidR="198CBCC4" w:rsidRPr="03264B96">
        <w:rPr>
          <w:rFonts w:ascii="Arial" w:eastAsia="Arial" w:hAnsi="Arial"/>
          <w:sz w:val="24"/>
          <w:szCs w:val="24"/>
        </w:rPr>
        <w:t>in</w:t>
      </w:r>
      <w:r w:rsidR="2C23CA8B" w:rsidRPr="03264B96">
        <w:rPr>
          <w:rFonts w:ascii="Arial" w:eastAsia="Arial" w:hAnsi="Arial"/>
          <w:sz w:val="24"/>
          <w:szCs w:val="24"/>
        </w:rPr>
        <w:t>land</w:t>
      </w:r>
      <w:r w:rsidR="7C0A7B9F" w:rsidRPr="03264B96">
        <w:rPr>
          <w:rFonts w:ascii="Arial" w:eastAsia="Arial" w:hAnsi="Arial"/>
          <w:sz w:val="24"/>
          <w:szCs w:val="24"/>
        </w:rPr>
        <w:t xml:space="preserve"> allocation, with land-use rights and associated industrial infrastructure provided on terms that do not reflect market conditions.</w:t>
      </w:r>
      <w:r w:rsidR="2F35ED3D" w:rsidRPr="03264B96">
        <w:rPr>
          <w:rFonts w:ascii="Arial" w:eastAsia="Arial" w:hAnsi="Arial"/>
          <w:sz w:val="24"/>
          <w:szCs w:val="24"/>
        </w:rPr>
        <w:t xml:space="preserve"> Please refer to the application for full details of the allegation.</w:t>
      </w:r>
    </w:p>
    <w:p w14:paraId="7A0E1048" w14:textId="0B4C17E3" w:rsidR="00BB1E16" w:rsidRDefault="00BB1E16" w:rsidP="39E738CF">
      <w:pPr>
        <w:autoSpaceDN/>
        <w:spacing w:line="264" w:lineRule="auto"/>
        <w:rPr>
          <w:rFonts w:ascii="Arial" w:eastAsia="Arial" w:hAnsi="Arial"/>
          <w:sz w:val="24"/>
          <w:szCs w:val="24"/>
        </w:rPr>
      </w:pPr>
    </w:p>
    <w:p w14:paraId="4D92531D" w14:textId="3FFCE32B" w:rsidR="0065041E" w:rsidRPr="00C1278C" w:rsidRDefault="0065041E" w:rsidP="03264B96">
      <w:pPr>
        <w:autoSpaceDN/>
        <w:spacing w:line="264" w:lineRule="auto"/>
        <w:rPr>
          <w:rFonts w:ascii="Arial" w:eastAsia="Arial" w:hAnsi="Arial"/>
          <w:sz w:val="24"/>
          <w:szCs w:val="24"/>
        </w:rPr>
      </w:pPr>
      <w:r w:rsidRPr="03264B96">
        <w:rPr>
          <w:rFonts w:ascii="Arial" w:eastAsia="Arial" w:hAnsi="Arial"/>
          <w:sz w:val="24"/>
          <w:szCs w:val="24"/>
        </w:rPr>
        <w:t xml:space="preserve">Please comment on these claims and describe any </w:t>
      </w:r>
      <w:r w:rsidR="2F0764B4" w:rsidRPr="03264B96">
        <w:rPr>
          <w:rFonts w:ascii="Arial" w:eastAsia="Arial" w:hAnsi="Arial"/>
          <w:sz w:val="24"/>
          <w:szCs w:val="24"/>
        </w:rPr>
        <w:t>laws, regulations, policies or measures governing land-use rights, industrial land allocation and associated infrastructure that may affect any aspect of the costs of production (whether domestically or for export) of S</w:t>
      </w:r>
      <w:r>
        <w:noBreakHyphen/>
      </w:r>
      <w:r w:rsidR="2F0764B4" w:rsidRPr="03264B96">
        <w:rPr>
          <w:rFonts w:ascii="Arial" w:eastAsia="Arial" w:hAnsi="Arial"/>
          <w:sz w:val="24"/>
          <w:szCs w:val="24"/>
        </w:rPr>
        <w:t>PVC.</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5041E" w:rsidRPr="0065041E" w14:paraId="334A96F7" w14:textId="77777777" w:rsidTr="03264B96">
        <w:tc>
          <w:tcPr>
            <w:tcW w:w="9016" w:type="dxa"/>
            <w:gridSpan w:val="2"/>
          </w:tcPr>
          <w:p w14:paraId="581EDE7F" w14:textId="2CCF27F3" w:rsidR="0065041E" w:rsidRPr="0065041E" w:rsidRDefault="0065041E" w:rsidP="03264B96">
            <w:pPr>
              <w:autoSpaceDE w:val="0"/>
              <w:autoSpaceDN w:val="0"/>
              <w:adjustRightInd w:val="0"/>
              <w:spacing w:after="160" w:line="360" w:lineRule="auto"/>
              <w:rPr>
                <w:rFonts w:ascii="Arial" w:eastAsiaTheme="minorEastAsia" w:hAnsi="Arial" w:cs="Arial"/>
                <w:color w:val="000000" w:themeColor="text1"/>
                <w:sz w:val="24"/>
                <w:szCs w:val="24"/>
              </w:rPr>
            </w:pPr>
            <w:r w:rsidRPr="03264B96">
              <w:rPr>
                <w:rFonts w:ascii="Arial" w:eastAsiaTheme="minorEastAsia" w:hAnsi="Arial" w:cs="Arial"/>
                <w:i/>
                <w:iCs/>
                <w:color w:val="000000" w:themeColor="text1"/>
                <w:sz w:val="24"/>
                <w:szCs w:val="24"/>
              </w:rPr>
              <w:t>Please answer here</w:t>
            </w:r>
          </w:p>
        </w:tc>
      </w:tr>
      <w:tr w:rsidR="0065041E" w:rsidRPr="0065041E" w14:paraId="579F254E" w14:textId="77777777" w:rsidTr="03264B96">
        <w:tc>
          <w:tcPr>
            <w:tcW w:w="4508" w:type="dxa"/>
            <w:tcBorders>
              <w:top w:val="single" w:sz="4" w:space="0" w:color="FFFFFF" w:themeColor="background1"/>
              <w:left w:val="nil"/>
              <w:bottom w:val="nil"/>
              <w:right w:val="single" w:sz="4" w:space="0" w:color="auto"/>
            </w:tcBorders>
          </w:tcPr>
          <w:p w14:paraId="4F8E4517"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1FFD6883"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r w:rsidRPr="0065041E">
              <w:rPr>
                <w:rFonts w:ascii="Arial" w:eastAsiaTheme="minorEastAsia" w:hAnsi="Arial" w:cs="Arial"/>
                <w:color w:val="000000" w:themeColor="text1"/>
                <w:sz w:val="24"/>
                <w:szCs w:val="24"/>
              </w:rPr>
              <w:t>Appendix reference:</w:t>
            </w:r>
          </w:p>
        </w:tc>
      </w:tr>
    </w:tbl>
    <w:p w14:paraId="0F6718A0" w14:textId="77777777" w:rsidR="0065041E" w:rsidRPr="0065041E" w:rsidRDefault="0065041E" w:rsidP="0065041E">
      <w:pPr>
        <w:spacing w:line="360" w:lineRule="auto"/>
        <w:rPr>
          <w:rFonts w:ascii="Arial" w:eastAsia="Arial" w:hAnsi="Arial"/>
          <w:color w:val="FF0000"/>
          <w:sz w:val="24"/>
          <w:szCs w:val="24"/>
        </w:rPr>
      </w:pPr>
    </w:p>
    <w:p w14:paraId="64BF3D4C" w14:textId="3313EE27" w:rsidR="00BB1E16" w:rsidRPr="00BB1E16" w:rsidRDefault="496E775A" w:rsidP="00BB1E16">
      <w:pPr>
        <w:pStyle w:val="Heading2"/>
        <w:spacing w:before="0" w:after="160" w:line="360" w:lineRule="auto"/>
        <w:rPr>
          <w:rFonts w:ascii="Arial" w:hAnsi="Arial" w:cs="Arial"/>
          <w:b/>
          <w:bCs/>
          <w:color w:val="auto"/>
        </w:rPr>
      </w:pPr>
      <w:bookmarkStart w:id="20" w:name="_Toc241074739"/>
      <w:r w:rsidRPr="03264B96">
        <w:rPr>
          <w:rFonts w:ascii="Arial" w:hAnsi="Arial" w:cs="Arial"/>
          <w:b/>
          <w:bCs/>
          <w:color w:val="auto"/>
        </w:rPr>
        <w:t>A.</w:t>
      </w:r>
      <w:r w:rsidR="4BE4CB5A" w:rsidRPr="03264B96">
        <w:rPr>
          <w:rFonts w:ascii="Arial" w:hAnsi="Arial" w:cs="Arial"/>
          <w:b/>
          <w:bCs/>
          <w:color w:val="auto"/>
        </w:rPr>
        <w:t>6</w:t>
      </w:r>
      <w:r w:rsidRPr="03264B96">
        <w:rPr>
          <w:rFonts w:ascii="Arial" w:hAnsi="Arial" w:cs="Arial"/>
          <w:b/>
          <w:bCs/>
          <w:color w:val="auto"/>
        </w:rPr>
        <w:t xml:space="preserve"> Labour costs</w:t>
      </w:r>
      <w:bookmarkEnd w:id="20"/>
    </w:p>
    <w:p w14:paraId="74314B6D" w14:textId="6E1C1D2C" w:rsidR="00C861B4" w:rsidRPr="00477DD1" w:rsidRDefault="5E6D62F9" w:rsidP="03264B96">
      <w:r w:rsidRPr="03264B96">
        <w:rPr>
          <w:rFonts w:ascii="Arial" w:eastAsia="Arial" w:hAnsi="Arial"/>
          <w:sz w:val="24"/>
          <w:szCs w:val="24"/>
        </w:rPr>
        <w:t xml:space="preserve">The Applicant alleges </w:t>
      </w:r>
      <w:r w:rsidR="0065041E" w:rsidRPr="03264B96">
        <w:rPr>
          <w:rFonts w:ascii="Arial" w:eastAsia="Arial" w:hAnsi="Arial"/>
          <w:sz w:val="24"/>
          <w:szCs w:val="24"/>
        </w:rPr>
        <w:t xml:space="preserve">that labour costs </w:t>
      </w:r>
      <w:r w:rsidR="7274B6E5" w:rsidRPr="03264B96">
        <w:rPr>
          <w:rFonts w:ascii="Arial" w:eastAsia="Arial" w:hAnsi="Arial"/>
          <w:sz w:val="24"/>
          <w:szCs w:val="24"/>
        </w:rPr>
        <w:t>in</w:t>
      </w:r>
      <w:r w:rsidR="7274B6E5">
        <w:t xml:space="preserve"> </w:t>
      </w:r>
      <w:r w:rsidR="7274B6E5" w:rsidRPr="03264B96">
        <w:rPr>
          <w:rFonts w:ascii="Arial" w:eastAsia="Arial" w:hAnsi="Arial"/>
          <w:sz w:val="24"/>
          <w:szCs w:val="24"/>
        </w:rPr>
        <w:t xml:space="preserve">the chlor-alkali and PVC sector </w:t>
      </w:r>
      <w:r w:rsidR="65CC2FA8" w:rsidRPr="03264B96">
        <w:rPr>
          <w:rFonts w:ascii="Arial" w:eastAsia="Arial" w:hAnsi="Arial"/>
          <w:sz w:val="24"/>
          <w:szCs w:val="24"/>
        </w:rPr>
        <w:t xml:space="preserve">are </w:t>
      </w:r>
      <w:r w:rsidR="7398953E" w:rsidRPr="03264B96">
        <w:rPr>
          <w:rFonts w:ascii="Arial" w:eastAsia="Arial" w:hAnsi="Arial"/>
          <w:sz w:val="24"/>
          <w:szCs w:val="24"/>
        </w:rPr>
        <w:t xml:space="preserve">influenced by </w:t>
      </w:r>
      <w:r w:rsidR="0065041E" w:rsidRPr="03264B96">
        <w:rPr>
          <w:rFonts w:ascii="Arial" w:eastAsia="Arial" w:hAnsi="Arial"/>
          <w:sz w:val="24"/>
          <w:szCs w:val="24"/>
        </w:rPr>
        <w:t>non-commercial factors</w:t>
      </w:r>
      <w:r w:rsidR="675A2350" w:rsidRPr="03264B96">
        <w:rPr>
          <w:rFonts w:ascii="Arial" w:eastAsia="Arial" w:hAnsi="Arial"/>
          <w:sz w:val="24"/>
          <w:szCs w:val="24"/>
        </w:rPr>
        <w:t>.</w:t>
      </w:r>
      <w:r w:rsidR="3CBE3E78" w:rsidRPr="03264B96">
        <w:rPr>
          <w:rFonts w:ascii="Arial" w:eastAsia="Arial" w:hAnsi="Arial"/>
          <w:sz w:val="24"/>
          <w:szCs w:val="24"/>
        </w:rPr>
        <w:t xml:space="preserve"> </w:t>
      </w:r>
      <w:r w:rsidR="675A2350">
        <w:t xml:space="preserve">This </w:t>
      </w:r>
      <w:r w:rsidR="0065041E">
        <w:t>includ</w:t>
      </w:r>
      <w:r w:rsidR="675A2350">
        <w:t>es</w:t>
      </w:r>
      <w:r w:rsidR="68334824">
        <w:t>:</w:t>
      </w:r>
      <w:r w:rsidR="0065041E">
        <w:t xml:space="preserve"> </w:t>
      </w:r>
    </w:p>
    <w:p w14:paraId="200D3E78" w14:textId="795FF426" w:rsidR="00DA733A" w:rsidRDefault="0065041E" w:rsidP="03264B96">
      <w:pPr>
        <w:pStyle w:val="ListParagraph"/>
        <w:numPr>
          <w:ilvl w:val="0"/>
          <w:numId w:val="27"/>
        </w:numPr>
        <w:rPr>
          <w:rFonts w:ascii="Arial" w:eastAsia="Arial" w:hAnsi="Arial"/>
          <w:sz w:val="24"/>
          <w:szCs w:val="24"/>
        </w:rPr>
      </w:pPr>
      <w:r w:rsidRPr="03264B96">
        <w:rPr>
          <w:rFonts w:ascii="Arial" w:eastAsia="Arial" w:hAnsi="Arial"/>
          <w:sz w:val="24"/>
          <w:szCs w:val="24"/>
        </w:rPr>
        <w:t xml:space="preserve">the </w:t>
      </w:r>
      <w:r w:rsidR="68334824" w:rsidRPr="03264B96">
        <w:rPr>
          <w:rFonts w:ascii="Arial" w:eastAsia="Arial" w:hAnsi="Arial"/>
          <w:sz w:val="24"/>
          <w:szCs w:val="24"/>
        </w:rPr>
        <w:t xml:space="preserve">household registration </w:t>
      </w:r>
      <w:r w:rsidR="6A0711F8" w:rsidRPr="03264B96">
        <w:rPr>
          <w:rFonts w:ascii="Arial" w:eastAsia="Arial" w:hAnsi="Arial"/>
          <w:sz w:val="24"/>
          <w:szCs w:val="24"/>
        </w:rPr>
        <w:t>(</w:t>
      </w:r>
      <w:r w:rsidRPr="03264B96">
        <w:rPr>
          <w:rFonts w:ascii="Arial" w:eastAsia="Arial" w:hAnsi="Arial"/>
          <w:sz w:val="24"/>
          <w:szCs w:val="24"/>
        </w:rPr>
        <w:t>hukou</w:t>
      </w:r>
      <w:r w:rsidR="6A0711F8" w:rsidRPr="03264B96">
        <w:rPr>
          <w:rFonts w:ascii="Arial" w:eastAsia="Arial" w:hAnsi="Arial"/>
          <w:sz w:val="24"/>
          <w:szCs w:val="24"/>
        </w:rPr>
        <w:t>)</w:t>
      </w:r>
      <w:r w:rsidRPr="03264B96">
        <w:rPr>
          <w:rFonts w:ascii="Arial" w:eastAsia="Arial" w:hAnsi="Arial"/>
          <w:sz w:val="24"/>
          <w:szCs w:val="24"/>
        </w:rPr>
        <w:t xml:space="preserve"> system </w:t>
      </w:r>
      <w:r w:rsidR="7DE6363C" w:rsidRPr="03264B96">
        <w:rPr>
          <w:rFonts w:ascii="Arial" w:eastAsia="Arial" w:hAnsi="Arial"/>
          <w:sz w:val="24"/>
          <w:szCs w:val="24"/>
        </w:rPr>
        <w:t>affecting labour mobility</w:t>
      </w:r>
      <w:r w:rsidR="6A0711F8" w:rsidRPr="03264B96">
        <w:rPr>
          <w:rFonts w:ascii="Arial" w:eastAsia="Arial" w:hAnsi="Arial"/>
          <w:sz w:val="24"/>
          <w:szCs w:val="24"/>
        </w:rPr>
        <w:t>;</w:t>
      </w:r>
    </w:p>
    <w:p w14:paraId="40B18B13" w14:textId="691E4ED0" w:rsidR="007507E1" w:rsidRDefault="0065041E" w:rsidP="03264B96">
      <w:pPr>
        <w:pStyle w:val="ListParagraph"/>
        <w:numPr>
          <w:ilvl w:val="0"/>
          <w:numId w:val="27"/>
        </w:numPr>
        <w:rPr>
          <w:rFonts w:ascii="Arial" w:eastAsia="Arial" w:hAnsi="Arial"/>
          <w:sz w:val="24"/>
          <w:szCs w:val="24"/>
        </w:rPr>
      </w:pPr>
      <w:r w:rsidRPr="03264B96">
        <w:rPr>
          <w:rFonts w:ascii="Arial" w:eastAsia="Arial" w:hAnsi="Arial"/>
          <w:sz w:val="24"/>
          <w:szCs w:val="24"/>
        </w:rPr>
        <w:t>restricted access to free unionisation</w:t>
      </w:r>
      <w:r w:rsidR="1C928DA9" w:rsidRPr="03264B96">
        <w:rPr>
          <w:rFonts w:ascii="Arial" w:eastAsia="Arial" w:hAnsi="Arial"/>
          <w:sz w:val="24"/>
          <w:szCs w:val="24"/>
        </w:rPr>
        <w:t>;</w:t>
      </w:r>
    </w:p>
    <w:p w14:paraId="5D68D46B" w14:textId="78C80D26" w:rsidR="00DA733A" w:rsidRDefault="1C928DA9" w:rsidP="03264B96">
      <w:pPr>
        <w:pStyle w:val="ListParagraph"/>
        <w:numPr>
          <w:ilvl w:val="0"/>
          <w:numId w:val="27"/>
        </w:numPr>
        <w:rPr>
          <w:rFonts w:ascii="Arial" w:eastAsia="Arial" w:hAnsi="Arial"/>
          <w:sz w:val="24"/>
          <w:szCs w:val="24"/>
        </w:rPr>
      </w:pPr>
      <w:r w:rsidRPr="03264B96">
        <w:rPr>
          <w:rFonts w:ascii="Arial" w:eastAsia="Arial" w:hAnsi="Arial"/>
          <w:sz w:val="24"/>
          <w:szCs w:val="24"/>
        </w:rPr>
        <w:t>employment measures linked to social and regional policy objectives</w:t>
      </w:r>
      <w:r w:rsidR="0065041E" w:rsidRPr="03264B96">
        <w:rPr>
          <w:rFonts w:ascii="Arial" w:eastAsia="Arial" w:hAnsi="Arial"/>
          <w:sz w:val="24"/>
          <w:szCs w:val="24"/>
        </w:rPr>
        <w:t>.</w:t>
      </w:r>
    </w:p>
    <w:p w14:paraId="38C8116E" w14:textId="7BF31F91" w:rsidR="00746E03" w:rsidRPr="00DA733A" w:rsidRDefault="0065041E" w:rsidP="03264B96">
      <w:pPr>
        <w:rPr>
          <w:rFonts w:ascii="Arial" w:eastAsia="Arial" w:hAnsi="Arial"/>
          <w:sz w:val="24"/>
          <w:szCs w:val="24"/>
        </w:rPr>
      </w:pPr>
      <w:r w:rsidRPr="03264B96">
        <w:rPr>
          <w:rFonts w:ascii="Arial" w:eastAsia="Arial" w:hAnsi="Arial"/>
          <w:sz w:val="24"/>
          <w:szCs w:val="24"/>
        </w:rPr>
        <w:t>Please refer to the application for full details of the allegation.</w:t>
      </w:r>
    </w:p>
    <w:p w14:paraId="0C737C03" w14:textId="5AC38970" w:rsidR="0065041E" w:rsidRPr="00F015D5" w:rsidRDefault="0065041E" w:rsidP="03264B96">
      <w:pPr>
        <w:autoSpaceDN/>
        <w:spacing w:line="264" w:lineRule="auto"/>
        <w:rPr>
          <w:rFonts w:ascii="Arial" w:eastAsia="Arial" w:hAnsi="Arial"/>
          <w:sz w:val="24"/>
          <w:szCs w:val="24"/>
        </w:rPr>
      </w:pPr>
      <w:r w:rsidRPr="39E738CF">
        <w:rPr>
          <w:rFonts w:ascii="Arial" w:eastAsia="Arial" w:hAnsi="Arial"/>
          <w:sz w:val="24"/>
          <w:szCs w:val="24"/>
        </w:rPr>
        <w:t xml:space="preserve">Please comment on these </w:t>
      </w:r>
      <w:r w:rsidR="3419D453" w:rsidRPr="39E738CF">
        <w:rPr>
          <w:rFonts w:ascii="Arial" w:eastAsia="Arial" w:hAnsi="Arial"/>
          <w:sz w:val="24"/>
          <w:szCs w:val="24"/>
        </w:rPr>
        <w:t>allegations</w:t>
      </w:r>
      <w:r w:rsidR="1D4ED4C0" w:rsidRPr="39E738CF">
        <w:rPr>
          <w:rFonts w:ascii="Arial" w:eastAsia="Arial" w:hAnsi="Arial"/>
          <w:sz w:val="24"/>
          <w:szCs w:val="24"/>
        </w:rPr>
        <w:t xml:space="preserve"> </w:t>
      </w:r>
      <w:r w:rsidRPr="39E738CF">
        <w:rPr>
          <w:rFonts w:ascii="Arial" w:eastAsia="Arial" w:hAnsi="Arial"/>
          <w:sz w:val="24"/>
          <w:szCs w:val="24"/>
        </w:rPr>
        <w:t xml:space="preserve">and describe any government measures, policies, laws or directives (including regional and industry specific measures) that may have impacted any aspect of labour costs (whether domestically or for export) of </w:t>
      </w:r>
      <w:r w:rsidR="63AE11CB" w:rsidRPr="39E738CF">
        <w:rPr>
          <w:rFonts w:ascii="Arial" w:hAnsi="Arial"/>
          <w:color w:val="000000" w:themeColor="text1"/>
          <w:sz w:val="24"/>
          <w:szCs w:val="24"/>
        </w:rPr>
        <w:t>S-PVC</w:t>
      </w:r>
      <w:r w:rsidRPr="39E738CF">
        <w:rPr>
          <w:rFonts w:ascii="Arial" w:eastAsia="Arial" w:hAnsi="Arial"/>
          <w:sz w:val="24"/>
          <w:szCs w:val="24"/>
        </w:rPr>
        <w:t xml:space="preserve">. </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5041E" w:rsidRPr="0065041E" w14:paraId="65C9754F" w14:textId="77777777" w:rsidTr="00214F19">
        <w:tc>
          <w:tcPr>
            <w:tcW w:w="9016" w:type="dxa"/>
            <w:gridSpan w:val="2"/>
          </w:tcPr>
          <w:p w14:paraId="45692AA0"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r w:rsidRPr="0065041E">
              <w:rPr>
                <w:rFonts w:ascii="Arial" w:eastAsiaTheme="minorEastAsia" w:hAnsi="Arial" w:cs="Arial"/>
                <w:i/>
                <w:iCs/>
                <w:color w:val="000000" w:themeColor="text1"/>
                <w:sz w:val="24"/>
                <w:szCs w:val="24"/>
              </w:rPr>
              <w:t>Please answer here</w:t>
            </w:r>
          </w:p>
          <w:p w14:paraId="6E95040E"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p>
        </w:tc>
      </w:tr>
      <w:tr w:rsidR="0065041E" w:rsidRPr="0065041E" w14:paraId="045EF734" w14:textId="77777777" w:rsidTr="00214F19">
        <w:tc>
          <w:tcPr>
            <w:tcW w:w="4508" w:type="dxa"/>
            <w:tcBorders>
              <w:top w:val="single" w:sz="4" w:space="0" w:color="FFFFFF" w:themeColor="background1"/>
              <w:left w:val="nil"/>
              <w:bottom w:val="nil"/>
              <w:right w:val="single" w:sz="4" w:space="0" w:color="auto"/>
            </w:tcBorders>
          </w:tcPr>
          <w:p w14:paraId="7CA64B03"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1298A0D6"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r w:rsidRPr="0065041E">
              <w:rPr>
                <w:rFonts w:ascii="Arial" w:eastAsiaTheme="minorEastAsia" w:hAnsi="Arial" w:cs="Arial"/>
                <w:color w:val="000000" w:themeColor="text1"/>
                <w:sz w:val="24"/>
                <w:szCs w:val="24"/>
              </w:rPr>
              <w:t>Appendix reference:</w:t>
            </w:r>
          </w:p>
        </w:tc>
      </w:tr>
    </w:tbl>
    <w:p w14:paraId="0376FC1B" w14:textId="1D4B21BF" w:rsidR="00BB1E16" w:rsidRPr="00BB1E16" w:rsidRDefault="496E775A" w:rsidP="00BB1E16">
      <w:pPr>
        <w:pStyle w:val="Heading2"/>
        <w:spacing w:before="0" w:after="160" w:line="360" w:lineRule="auto"/>
        <w:rPr>
          <w:rFonts w:ascii="Arial" w:hAnsi="Arial" w:cs="Arial"/>
          <w:b/>
          <w:bCs/>
          <w:color w:val="auto"/>
        </w:rPr>
      </w:pPr>
      <w:bookmarkStart w:id="21" w:name="_Toc241074740"/>
      <w:r w:rsidRPr="03264B96">
        <w:rPr>
          <w:rFonts w:ascii="Arial" w:hAnsi="Arial" w:cs="Arial"/>
          <w:b/>
          <w:bCs/>
          <w:color w:val="auto"/>
        </w:rPr>
        <w:lastRenderedPageBreak/>
        <w:t>A.</w:t>
      </w:r>
      <w:r w:rsidR="4BE4CB5A" w:rsidRPr="03264B96">
        <w:rPr>
          <w:rFonts w:ascii="Arial" w:hAnsi="Arial" w:cs="Arial"/>
          <w:b/>
          <w:bCs/>
          <w:color w:val="auto"/>
        </w:rPr>
        <w:t>7</w:t>
      </w:r>
      <w:r w:rsidRPr="03264B96">
        <w:rPr>
          <w:rFonts w:ascii="Arial" w:hAnsi="Arial" w:cs="Arial"/>
          <w:b/>
          <w:bCs/>
          <w:color w:val="auto"/>
        </w:rPr>
        <w:t xml:space="preserve"> </w:t>
      </w:r>
      <w:r w:rsidR="0065041E" w:rsidRPr="03264B96">
        <w:rPr>
          <w:rFonts w:ascii="Arial" w:hAnsi="Arial" w:cs="Arial"/>
          <w:b/>
          <w:bCs/>
          <w:color w:val="auto"/>
        </w:rPr>
        <w:t>Financing</w:t>
      </w:r>
      <w:bookmarkEnd w:id="21"/>
      <w:r w:rsidR="0065041E" w:rsidRPr="03264B96">
        <w:rPr>
          <w:rFonts w:ascii="Arial" w:hAnsi="Arial" w:cs="Arial"/>
          <w:b/>
          <w:bCs/>
          <w:color w:val="auto"/>
        </w:rPr>
        <w:t xml:space="preserve"> </w:t>
      </w:r>
    </w:p>
    <w:p w14:paraId="0D9A601C" w14:textId="728BC52C" w:rsidR="0001706E" w:rsidRPr="00C1278C" w:rsidRDefault="4A5608B7" w:rsidP="03264B96">
      <w:pPr>
        <w:autoSpaceDN/>
        <w:spacing w:line="264" w:lineRule="auto"/>
        <w:rPr>
          <w:rFonts w:ascii="Arial" w:eastAsia="Arial" w:hAnsi="Arial"/>
          <w:sz w:val="24"/>
          <w:szCs w:val="24"/>
        </w:rPr>
      </w:pPr>
      <w:r w:rsidRPr="03264B96">
        <w:rPr>
          <w:rFonts w:ascii="Arial" w:eastAsia="Arial" w:hAnsi="Arial"/>
          <w:sz w:val="24"/>
          <w:szCs w:val="24"/>
        </w:rPr>
        <w:t xml:space="preserve">The Applicant alleges </w:t>
      </w:r>
      <w:r w:rsidR="0065041E" w:rsidRPr="03264B96">
        <w:rPr>
          <w:rFonts w:ascii="Arial" w:eastAsia="Arial" w:hAnsi="Arial"/>
          <w:sz w:val="24"/>
          <w:szCs w:val="24"/>
        </w:rPr>
        <w:t xml:space="preserve">that producers in the </w:t>
      </w:r>
      <w:r w:rsidR="6ABC4CC9" w:rsidRPr="03264B96">
        <w:rPr>
          <w:rFonts w:ascii="Arial" w:eastAsia="Arial" w:hAnsi="Arial"/>
          <w:sz w:val="24"/>
          <w:szCs w:val="24"/>
        </w:rPr>
        <w:t xml:space="preserve">chlor-alkali and PVC sector of the </w:t>
      </w:r>
      <w:r w:rsidR="0065041E" w:rsidRPr="03264B96">
        <w:rPr>
          <w:rFonts w:ascii="Arial" w:eastAsia="Arial" w:hAnsi="Arial"/>
          <w:sz w:val="24"/>
          <w:szCs w:val="24"/>
        </w:rPr>
        <w:t>PRC benefit from</w:t>
      </w:r>
      <w:r w:rsidR="66D43717">
        <w:t xml:space="preserve"> </w:t>
      </w:r>
      <w:r w:rsidR="66D43717" w:rsidRPr="03264B96">
        <w:rPr>
          <w:rFonts w:ascii="Arial" w:eastAsia="Arial" w:hAnsi="Arial"/>
          <w:sz w:val="24"/>
          <w:szCs w:val="24"/>
        </w:rPr>
        <w:t>financing conditions</w:t>
      </w:r>
      <w:r w:rsidR="7AB606AB">
        <w:t xml:space="preserve"> </w:t>
      </w:r>
      <w:r w:rsidR="7AB606AB" w:rsidRPr="03264B96">
        <w:rPr>
          <w:rFonts w:ascii="Arial" w:eastAsia="Arial" w:hAnsi="Arial"/>
          <w:sz w:val="24"/>
          <w:szCs w:val="24"/>
        </w:rPr>
        <w:t>influenced by industrial policy objectives and other non-market considerations.</w:t>
      </w:r>
    </w:p>
    <w:p w14:paraId="3659B963" w14:textId="77777777" w:rsidR="00665099" w:rsidRDefault="00665099" w:rsidP="00746E03">
      <w:pPr>
        <w:pStyle w:val="ListParagraph"/>
        <w:autoSpaceDN/>
        <w:spacing w:line="264" w:lineRule="auto"/>
        <w:ind w:left="357"/>
        <w:rPr>
          <w:rFonts w:ascii="Arial" w:eastAsia="Arial" w:hAnsi="Arial"/>
          <w:sz w:val="24"/>
          <w:szCs w:val="24"/>
        </w:rPr>
      </w:pPr>
    </w:p>
    <w:p w14:paraId="2CE1320C" w14:textId="47CD9F01" w:rsidR="00910ADA" w:rsidRDefault="6E357965" w:rsidP="03264B96">
      <w:pPr>
        <w:pStyle w:val="ListParagraph"/>
        <w:autoSpaceDN/>
        <w:spacing w:line="264" w:lineRule="auto"/>
        <w:ind w:left="357"/>
        <w:rPr>
          <w:rFonts w:ascii="Arial" w:eastAsia="Arial" w:hAnsi="Arial"/>
          <w:sz w:val="24"/>
          <w:szCs w:val="24"/>
        </w:rPr>
      </w:pPr>
      <w:r w:rsidRPr="03264B96">
        <w:rPr>
          <w:rFonts w:ascii="Arial" w:eastAsia="Arial" w:hAnsi="Arial"/>
          <w:sz w:val="24"/>
          <w:szCs w:val="24"/>
        </w:rPr>
        <w:t>This includes:</w:t>
      </w:r>
    </w:p>
    <w:p w14:paraId="50A5F0E8" w14:textId="77777777" w:rsidR="000916D2" w:rsidRPr="000916D2" w:rsidRDefault="670BA3C9" w:rsidP="03264B96">
      <w:pPr>
        <w:pStyle w:val="ListParagraph"/>
        <w:numPr>
          <w:ilvl w:val="0"/>
          <w:numId w:val="27"/>
        </w:numPr>
        <w:rPr>
          <w:rFonts w:ascii="Arial" w:eastAsia="Arial" w:hAnsi="Arial"/>
          <w:sz w:val="24"/>
          <w:szCs w:val="24"/>
        </w:rPr>
      </w:pPr>
      <w:r w:rsidRPr="03264B96">
        <w:rPr>
          <w:rFonts w:ascii="Arial" w:eastAsia="Arial" w:hAnsi="Arial"/>
          <w:sz w:val="24"/>
          <w:szCs w:val="24"/>
        </w:rPr>
        <w:t>state-directed lending;</w:t>
      </w:r>
    </w:p>
    <w:p w14:paraId="0917DEC2" w14:textId="77777777" w:rsidR="000916D2" w:rsidRPr="000916D2" w:rsidRDefault="670BA3C9" w:rsidP="03264B96">
      <w:pPr>
        <w:pStyle w:val="ListParagraph"/>
        <w:numPr>
          <w:ilvl w:val="0"/>
          <w:numId w:val="27"/>
        </w:numPr>
        <w:rPr>
          <w:rFonts w:ascii="Arial" w:eastAsia="Arial" w:hAnsi="Arial"/>
          <w:sz w:val="24"/>
          <w:szCs w:val="24"/>
        </w:rPr>
      </w:pPr>
      <w:r w:rsidRPr="03264B96">
        <w:rPr>
          <w:rFonts w:ascii="Arial" w:eastAsia="Arial" w:hAnsi="Arial"/>
          <w:sz w:val="24"/>
          <w:szCs w:val="24"/>
        </w:rPr>
        <w:t>preferential access to finance for state-owned enterprises and government-related entities;</w:t>
      </w:r>
    </w:p>
    <w:p w14:paraId="73C97038" w14:textId="77777777" w:rsidR="000916D2" w:rsidRPr="000916D2" w:rsidRDefault="670BA3C9" w:rsidP="03264B96">
      <w:pPr>
        <w:pStyle w:val="ListParagraph"/>
        <w:numPr>
          <w:ilvl w:val="0"/>
          <w:numId w:val="27"/>
        </w:numPr>
        <w:rPr>
          <w:rFonts w:ascii="Arial" w:eastAsia="Arial" w:hAnsi="Arial"/>
          <w:sz w:val="24"/>
          <w:szCs w:val="24"/>
        </w:rPr>
      </w:pPr>
      <w:r w:rsidRPr="03264B96">
        <w:rPr>
          <w:rFonts w:ascii="Arial" w:eastAsia="Arial" w:hAnsi="Arial"/>
          <w:sz w:val="24"/>
          <w:szCs w:val="24"/>
        </w:rPr>
        <w:t>financing decisions influenced by industrial policy objectives; and</w:t>
      </w:r>
    </w:p>
    <w:p w14:paraId="2E66946A" w14:textId="53F6B194" w:rsidR="000916D2" w:rsidRDefault="670BA3C9" w:rsidP="03264B96">
      <w:pPr>
        <w:pStyle w:val="ListParagraph"/>
        <w:numPr>
          <w:ilvl w:val="0"/>
          <w:numId w:val="27"/>
        </w:numPr>
        <w:rPr>
          <w:rFonts w:ascii="Arial" w:eastAsia="Arial" w:hAnsi="Arial"/>
          <w:sz w:val="24"/>
          <w:szCs w:val="24"/>
        </w:rPr>
      </w:pPr>
      <w:r w:rsidRPr="03264B96">
        <w:rPr>
          <w:rFonts w:ascii="Arial" w:eastAsia="Arial" w:hAnsi="Arial"/>
          <w:sz w:val="24"/>
          <w:szCs w:val="24"/>
        </w:rPr>
        <w:t xml:space="preserve">state support that reduces financing constraints for </w:t>
      </w:r>
      <w:r w:rsidR="62EFF87B" w:rsidRPr="03264B96">
        <w:rPr>
          <w:rFonts w:ascii="Arial" w:eastAsia="Arial" w:hAnsi="Arial"/>
          <w:sz w:val="24"/>
          <w:szCs w:val="24"/>
        </w:rPr>
        <w:t xml:space="preserve">S-PVC </w:t>
      </w:r>
      <w:r w:rsidRPr="03264B96">
        <w:rPr>
          <w:rFonts w:ascii="Arial" w:eastAsia="Arial" w:hAnsi="Arial"/>
          <w:sz w:val="24"/>
          <w:szCs w:val="24"/>
        </w:rPr>
        <w:t>producers</w:t>
      </w:r>
    </w:p>
    <w:p w14:paraId="451F6354" w14:textId="77777777" w:rsidR="00665099" w:rsidRDefault="00665099" w:rsidP="03264B96">
      <w:pPr>
        <w:pStyle w:val="ListParagraph"/>
        <w:autoSpaceDN/>
        <w:spacing w:line="264" w:lineRule="auto"/>
        <w:ind w:left="357"/>
        <w:rPr>
          <w:rFonts w:ascii="Arial" w:eastAsia="Arial" w:hAnsi="Arial"/>
          <w:sz w:val="24"/>
          <w:szCs w:val="24"/>
        </w:rPr>
      </w:pPr>
    </w:p>
    <w:p w14:paraId="6EB2BEB8" w14:textId="46E60273" w:rsidR="00BB1E16" w:rsidRPr="00C1278C" w:rsidRDefault="0065041E" w:rsidP="03264B96">
      <w:pPr>
        <w:autoSpaceDN/>
        <w:spacing w:line="264" w:lineRule="auto"/>
        <w:rPr>
          <w:rFonts w:ascii="Arial" w:eastAsia="Arial" w:hAnsi="Arial"/>
          <w:sz w:val="24"/>
          <w:szCs w:val="24"/>
        </w:rPr>
      </w:pPr>
      <w:r w:rsidRPr="03264B96">
        <w:rPr>
          <w:rFonts w:ascii="Arial" w:eastAsia="Arial" w:hAnsi="Arial"/>
          <w:sz w:val="24"/>
          <w:szCs w:val="24"/>
        </w:rPr>
        <w:t>Please refer to the application for full details of the allegation.</w:t>
      </w:r>
    </w:p>
    <w:p w14:paraId="0F8BC0E0" w14:textId="77777777" w:rsidR="00665099" w:rsidRPr="00267EB4" w:rsidRDefault="00665099" w:rsidP="03264B96">
      <w:pPr>
        <w:pStyle w:val="ListParagraph"/>
        <w:autoSpaceDN/>
        <w:spacing w:line="264" w:lineRule="auto"/>
        <w:ind w:left="357"/>
        <w:rPr>
          <w:rFonts w:ascii="Arial" w:eastAsia="Arial" w:hAnsi="Arial"/>
          <w:sz w:val="24"/>
          <w:szCs w:val="24"/>
        </w:rPr>
      </w:pPr>
    </w:p>
    <w:p w14:paraId="7127609E" w14:textId="6A0BEC64" w:rsidR="0065041E" w:rsidRPr="00C1278C" w:rsidRDefault="0065041E" w:rsidP="03264B96">
      <w:pPr>
        <w:autoSpaceDN/>
        <w:spacing w:line="264" w:lineRule="auto"/>
        <w:rPr>
          <w:rFonts w:ascii="Arial" w:eastAsia="Arial" w:hAnsi="Arial"/>
          <w:sz w:val="24"/>
          <w:szCs w:val="24"/>
        </w:rPr>
      </w:pPr>
      <w:r w:rsidRPr="03264B96">
        <w:rPr>
          <w:rFonts w:ascii="Arial" w:eastAsia="Arial" w:hAnsi="Arial"/>
          <w:sz w:val="24"/>
          <w:szCs w:val="24"/>
        </w:rPr>
        <w:t xml:space="preserve">Please comment on these claims and describe any government measures, policies, laws or directives (including regional and industry specific measures) that may have impacted any aspect of finance costs (whether domestically or for export) of </w:t>
      </w:r>
      <w:r w:rsidR="01981E9F" w:rsidRPr="03264B96">
        <w:rPr>
          <w:rFonts w:ascii="Arial" w:eastAsia="Arial" w:hAnsi="Arial"/>
          <w:sz w:val="24"/>
          <w:szCs w:val="24"/>
        </w:rPr>
        <w:t>S-PVC</w:t>
      </w:r>
      <w:r w:rsidRPr="03264B96">
        <w:rPr>
          <w:rFonts w:ascii="Arial" w:eastAsia="Arial" w:hAnsi="Arial"/>
          <w:sz w:val="24"/>
          <w:szCs w:val="24"/>
        </w:rPr>
        <w:t>.</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65041E" w:rsidRPr="0065041E" w14:paraId="1FD3387C" w14:textId="77777777" w:rsidTr="03264B96">
        <w:tc>
          <w:tcPr>
            <w:tcW w:w="9016" w:type="dxa"/>
            <w:gridSpan w:val="2"/>
          </w:tcPr>
          <w:p w14:paraId="704B9D02" w14:textId="63D500ED" w:rsidR="0065041E" w:rsidRPr="0065041E" w:rsidRDefault="0065041E" w:rsidP="03264B96">
            <w:pPr>
              <w:autoSpaceDE w:val="0"/>
              <w:autoSpaceDN w:val="0"/>
              <w:adjustRightInd w:val="0"/>
              <w:spacing w:after="160" w:line="360" w:lineRule="auto"/>
              <w:rPr>
                <w:rFonts w:ascii="Arial" w:eastAsiaTheme="minorEastAsia" w:hAnsi="Arial" w:cs="Arial"/>
                <w:color w:val="000000" w:themeColor="text1"/>
                <w:sz w:val="24"/>
                <w:szCs w:val="24"/>
              </w:rPr>
            </w:pPr>
            <w:r w:rsidRPr="03264B96">
              <w:rPr>
                <w:rFonts w:ascii="Arial" w:eastAsiaTheme="minorEastAsia" w:hAnsi="Arial" w:cs="Arial"/>
                <w:i/>
                <w:iCs/>
                <w:color w:val="000000" w:themeColor="text1"/>
                <w:sz w:val="24"/>
                <w:szCs w:val="24"/>
              </w:rPr>
              <w:t>Please answer here</w:t>
            </w:r>
          </w:p>
        </w:tc>
      </w:tr>
      <w:tr w:rsidR="0065041E" w:rsidRPr="0065041E" w14:paraId="57FF8D57" w14:textId="77777777" w:rsidTr="03264B96">
        <w:tc>
          <w:tcPr>
            <w:tcW w:w="4508" w:type="dxa"/>
            <w:tcBorders>
              <w:top w:val="single" w:sz="4" w:space="0" w:color="FFFFFF" w:themeColor="background1"/>
              <w:left w:val="nil"/>
              <w:bottom w:val="nil"/>
              <w:right w:val="single" w:sz="4" w:space="0" w:color="auto"/>
            </w:tcBorders>
          </w:tcPr>
          <w:p w14:paraId="052AB01D"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51B2EB73" w14:textId="77777777" w:rsidR="0065041E" w:rsidRPr="0065041E" w:rsidRDefault="0065041E" w:rsidP="0065041E">
            <w:pPr>
              <w:autoSpaceDE w:val="0"/>
              <w:autoSpaceDN w:val="0"/>
              <w:adjustRightInd w:val="0"/>
              <w:spacing w:after="160" w:line="360" w:lineRule="auto"/>
              <w:rPr>
                <w:rFonts w:ascii="Arial" w:eastAsiaTheme="minorEastAsia" w:hAnsi="Arial" w:cs="Arial"/>
                <w:color w:val="000000" w:themeColor="text1"/>
                <w:sz w:val="24"/>
                <w:szCs w:val="24"/>
              </w:rPr>
            </w:pPr>
            <w:r w:rsidRPr="0065041E">
              <w:rPr>
                <w:rFonts w:ascii="Arial" w:eastAsiaTheme="minorEastAsia" w:hAnsi="Arial" w:cs="Arial"/>
                <w:color w:val="000000" w:themeColor="text1"/>
                <w:sz w:val="24"/>
                <w:szCs w:val="24"/>
              </w:rPr>
              <w:t>Appendix reference:</w:t>
            </w:r>
          </w:p>
        </w:tc>
      </w:tr>
    </w:tbl>
    <w:p w14:paraId="4BD9260B" w14:textId="0684F57A" w:rsidR="00F84890" w:rsidRPr="00C1278C" w:rsidRDefault="0065041E" w:rsidP="03264B96">
      <w:pPr>
        <w:pStyle w:val="Heading2"/>
        <w:spacing w:line="360" w:lineRule="auto"/>
        <w:rPr>
          <w:rFonts w:ascii="Arial" w:hAnsi="Arial"/>
          <w:b/>
          <w:bCs/>
          <w:color w:val="auto"/>
        </w:rPr>
      </w:pPr>
      <w:bookmarkStart w:id="22" w:name="_Toc241074741"/>
      <w:bookmarkStart w:id="23" w:name="_Toc157359472"/>
      <w:r w:rsidRPr="03264B96">
        <w:rPr>
          <w:rFonts w:ascii="Arial" w:hAnsi="Arial" w:cs="Arial"/>
          <w:b/>
          <w:bCs/>
          <w:color w:val="auto"/>
        </w:rPr>
        <w:t>A.</w:t>
      </w:r>
      <w:r w:rsidR="53F189A5" w:rsidRPr="03264B96">
        <w:rPr>
          <w:rFonts w:ascii="Arial" w:hAnsi="Arial" w:cs="Arial"/>
          <w:b/>
          <w:bCs/>
          <w:color w:val="auto"/>
        </w:rPr>
        <w:t xml:space="preserve">8 </w:t>
      </w:r>
      <w:r w:rsidR="248F4277" w:rsidRPr="03264B96">
        <w:rPr>
          <w:rFonts w:ascii="Arial" w:hAnsi="Arial" w:cs="Arial"/>
          <w:b/>
          <w:bCs/>
          <w:color w:val="auto"/>
        </w:rPr>
        <w:t>Tax</w:t>
      </w:r>
      <w:r w:rsidR="054492DE" w:rsidRPr="03264B96">
        <w:rPr>
          <w:rFonts w:ascii="Arial" w:hAnsi="Arial" w:cs="Arial"/>
          <w:b/>
          <w:bCs/>
          <w:color w:val="auto"/>
        </w:rPr>
        <w:t xml:space="preserve"> </w:t>
      </w:r>
      <w:r w:rsidR="054492DE" w:rsidRPr="03264B96">
        <w:rPr>
          <w:rFonts w:ascii="Arial" w:hAnsi="Arial"/>
          <w:b/>
          <w:bCs/>
          <w:color w:val="auto"/>
        </w:rPr>
        <w:t>and regulatory costs</w:t>
      </w:r>
      <w:bookmarkEnd w:id="22"/>
    </w:p>
    <w:p w14:paraId="3E2DD3AD" w14:textId="77777777" w:rsidR="005D1B84" w:rsidRDefault="005D1B84" w:rsidP="00D71665">
      <w:pPr>
        <w:rPr>
          <w:rFonts w:ascii="Arial" w:hAnsi="Arial"/>
          <w:sz w:val="24"/>
          <w:szCs w:val="24"/>
        </w:rPr>
      </w:pPr>
    </w:p>
    <w:p w14:paraId="6949FE1C" w14:textId="3D84E963" w:rsidR="00D71665" w:rsidRPr="00C1278C" w:rsidRDefault="3E0584F0" w:rsidP="00477DD1">
      <w:r w:rsidRPr="03264B96">
        <w:rPr>
          <w:rFonts w:ascii="Arial" w:eastAsia="Arial" w:hAnsi="Arial"/>
          <w:sz w:val="24"/>
          <w:szCs w:val="24"/>
        </w:rPr>
        <w:t xml:space="preserve">The Applicant alleges that tax and regulatory measures influence costs and </w:t>
      </w:r>
      <w:r w:rsidRPr="00C1278C">
        <w:rPr>
          <w:rFonts w:ascii="Arial" w:eastAsia="Arial" w:hAnsi="Arial"/>
          <w:sz w:val="24"/>
          <w:szCs w:val="24"/>
        </w:rPr>
        <w:t>commercial decision-making in the chlor-alkali and PVC sector.</w:t>
      </w:r>
      <w:r w:rsidR="5D5E0AB2" w:rsidRPr="00C1278C">
        <w:rPr>
          <w:rFonts w:ascii="Arial" w:eastAsia="Arial" w:hAnsi="Arial"/>
          <w:sz w:val="24"/>
          <w:szCs w:val="24"/>
        </w:rPr>
        <w:t xml:space="preserve"> </w:t>
      </w:r>
      <w:r w:rsidR="00D71665" w:rsidRPr="00C1278C">
        <w:rPr>
          <w:sz w:val="24"/>
          <w:szCs w:val="24"/>
        </w:rPr>
        <w:br/>
      </w:r>
      <w:r w:rsidRPr="00C1278C">
        <w:rPr>
          <w:rFonts w:ascii="Arial" w:hAnsi="Arial"/>
          <w:sz w:val="24"/>
          <w:szCs w:val="24"/>
        </w:rPr>
        <w:t>This includes:</w:t>
      </w:r>
    </w:p>
    <w:p w14:paraId="0FF7A3AF" w14:textId="77777777" w:rsidR="008F7433" w:rsidRDefault="008F7433" w:rsidP="03264B96">
      <w:pPr>
        <w:pStyle w:val="ListParagraph"/>
        <w:rPr>
          <w:rFonts w:ascii="Arial" w:eastAsia="Arial" w:hAnsi="Arial"/>
          <w:sz w:val="24"/>
          <w:szCs w:val="24"/>
        </w:rPr>
      </w:pPr>
    </w:p>
    <w:p w14:paraId="13B65C4A" w14:textId="62591E98" w:rsidR="00D71665" w:rsidRPr="00C1278C" w:rsidRDefault="3E0584F0" w:rsidP="03264B96">
      <w:pPr>
        <w:pStyle w:val="ListParagraph"/>
        <w:numPr>
          <w:ilvl w:val="0"/>
          <w:numId w:val="27"/>
        </w:numPr>
        <w:rPr>
          <w:rFonts w:ascii="Arial" w:eastAsia="Arial" w:hAnsi="Arial"/>
          <w:sz w:val="24"/>
          <w:szCs w:val="24"/>
        </w:rPr>
      </w:pPr>
      <w:r w:rsidRPr="03264B96">
        <w:rPr>
          <w:rFonts w:ascii="Arial" w:eastAsia="Arial" w:hAnsi="Arial"/>
          <w:sz w:val="24"/>
          <w:szCs w:val="24"/>
        </w:rPr>
        <w:t>preferential corporate income tax treatment for qualifying enterprises;</w:t>
      </w:r>
    </w:p>
    <w:p w14:paraId="20F0B43E" w14:textId="40394378" w:rsidR="00D71665" w:rsidRPr="00C1278C" w:rsidRDefault="3E0584F0" w:rsidP="03264B96">
      <w:pPr>
        <w:pStyle w:val="ListParagraph"/>
        <w:numPr>
          <w:ilvl w:val="0"/>
          <w:numId w:val="27"/>
        </w:numPr>
        <w:rPr>
          <w:rFonts w:ascii="Arial" w:eastAsia="Arial" w:hAnsi="Arial"/>
          <w:sz w:val="24"/>
          <w:szCs w:val="24"/>
        </w:rPr>
      </w:pPr>
      <w:r w:rsidRPr="03264B96">
        <w:rPr>
          <w:rFonts w:ascii="Arial" w:eastAsia="Arial" w:hAnsi="Arial"/>
          <w:sz w:val="24"/>
          <w:szCs w:val="24"/>
        </w:rPr>
        <w:t>VAT rebate policies affecting export incentives and resource allocation and</w:t>
      </w:r>
      <w:r w:rsidR="26374A11" w:rsidRPr="03264B96">
        <w:rPr>
          <w:rFonts w:ascii="Arial" w:eastAsia="Arial" w:hAnsi="Arial"/>
          <w:sz w:val="24"/>
          <w:szCs w:val="24"/>
        </w:rPr>
        <w:t>;</w:t>
      </w:r>
    </w:p>
    <w:p w14:paraId="74552308" w14:textId="095D65E2" w:rsidR="001D10A6" w:rsidRDefault="055DC501" w:rsidP="008F7433">
      <w:pPr>
        <w:pStyle w:val="ListParagraph"/>
        <w:numPr>
          <w:ilvl w:val="0"/>
          <w:numId w:val="27"/>
        </w:numPr>
        <w:rPr>
          <w:rFonts w:ascii="Arial" w:eastAsia="Arial" w:hAnsi="Arial"/>
          <w:sz w:val="24"/>
          <w:szCs w:val="24"/>
        </w:rPr>
      </w:pPr>
      <w:r w:rsidRPr="03264B96">
        <w:rPr>
          <w:rFonts w:ascii="Arial" w:eastAsia="Arial" w:hAnsi="Arial"/>
          <w:sz w:val="24"/>
          <w:szCs w:val="24"/>
        </w:rPr>
        <w:t>regulatory measures affecting companies or industries identified by the GoC as strategic;</w:t>
      </w:r>
    </w:p>
    <w:p w14:paraId="2E06A9B5" w14:textId="77777777" w:rsidR="002C3F0F" w:rsidRPr="00C1278C" w:rsidRDefault="002C3F0F" w:rsidP="03264B96">
      <w:pPr>
        <w:ind w:left="360"/>
        <w:rPr>
          <w:rFonts w:ascii="Arial" w:eastAsia="Arial" w:hAnsi="Arial"/>
          <w:sz w:val="24"/>
          <w:szCs w:val="24"/>
        </w:rPr>
      </w:pPr>
    </w:p>
    <w:p w14:paraId="1A35D0EC" w14:textId="5AF24671" w:rsidR="002C3F0F" w:rsidRDefault="3E0584F0" w:rsidP="006A2A04">
      <w:pPr>
        <w:autoSpaceDN/>
        <w:spacing w:line="264" w:lineRule="auto"/>
        <w:rPr>
          <w:rFonts w:ascii="Arial" w:eastAsia="Arial" w:hAnsi="Arial"/>
          <w:sz w:val="24"/>
          <w:szCs w:val="24"/>
        </w:rPr>
      </w:pPr>
      <w:r w:rsidRPr="03264B96">
        <w:rPr>
          <w:rFonts w:ascii="Arial" w:eastAsia="Arial" w:hAnsi="Arial"/>
          <w:sz w:val="24"/>
          <w:szCs w:val="24"/>
        </w:rPr>
        <w:lastRenderedPageBreak/>
        <w:t>Please refer to the application for full details of the allegation.</w:t>
      </w:r>
    </w:p>
    <w:p w14:paraId="5FF35290" w14:textId="37CE1B8D" w:rsidR="002C3F0F" w:rsidRPr="00C1278C" w:rsidDel="002C3F0F" w:rsidRDefault="3E0584F0" w:rsidP="03264B96">
      <w:pPr>
        <w:autoSpaceDN/>
        <w:spacing w:line="264" w:lineRule="auto"/>
        <w:rPr>
          <w:rFonts w:ascii="Arial" w:eastAsia="Arial" w:hAnsi="Arial"/>
          <w:sz w:val="24"/>
          <w:szCs w:val="24"/>
        </w:rPr>
      </w:pPr>
      <w:r w:rsidRPr="03264B96">
        <w:rPr>
          <w:rFonts w:ascii="Arial" w:eastAsia="Arial" w:hAnsi="Arial"/>
          <w:sz w:val="24"/>
          <w:szCs w:val="24"/>
        </w:rPr>
        <w:t>Please comment on these allegations and describe any government measures, policies, laws or directives (including regional and industry specific measures) that may have impacted any aspect of tax and regulatory costs (whether domestically or for export) of S</w:t>
      </w:r>
      <w:r w:rsidR="00C1278C">
        <w:rPr>
          <w:rFonts w:ascii="Arial" w:eastAsia="Arial" w:hAnsi="Arial"/>
          <w:sz w:val="24"/>
          <w:szCs w:val="24"/>
        </w:rPr>
        <w:t>-</w:t>
      </w:r>
      <w:r w:rsidRPr="03264B96">
        <w:rPr>
          <w:rFonts w:ascii="Arial" w:eastAsia="Arial" w:hAnsi="Arial"/>
          <w:sz w:val="24"/>
          <w:szCs w:val="24"/>
        </w:rPr>
        <w:t>PVC.</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C3F0F" w:rsidRPr="0065041E" w14:paraId="3D919E68" w14:textId="77777777" w:rsidTr="03264B96">
        <w:trPr>
          <w:trHeight w:val="300"/>
        </w:trPr>
        <w:tc>
          <w:tcPr>
            <w:tcW w:w="9016" w:type="dxa"/>
            <w:gridSpan w:val="2"/>
          </w:tcPr>
          <w:p w14:paraId="14B34CAF" w14:textId="77777777" w:rsidR="002C3F0F" w:rsidRPr="0065041E" w:rsidRDefault="65E6B1A5" w:rsidP="03264B96">
            <w:pPr>
              <w:autoSpaceDE w:val="0"/>
              <w:autoSpaceDN w:val="0"/>
              <w:adjustRightInd w:val="0"/>
              <w:spacing w:after="160" w:line="360" w:lineRule="auto"/>
              <w:rPr>
                <w:rFonts w:ascii="Arial" w:eastAsiaTheme="minorEastAsia" w:hAnsi="Arial" w:cs="Arial"/>
                <w:color w:val="000000" w:themeColor="text1"/>
                <w:sz w:val="24"/>
                <w:szCs w:val="24"/>
              </w:rPr>
            </w:pPr>
            <w:r w:rsidRPr="03264B96">
              <w:rPr>
                <w:rFonts w:ascii="Arial" w:eastAsiaTheme="minorEastAsia" w:hAnsi="Arial" w:cs="Arial"/>
                <w:i/>
                <w:iCs/>
                <w:color w:val="000000" w:themeColor="text1"/>
                <w:sz w:val="24"/>
                <w:szCs w:val="24"/>
              </w:rPr>
              <w:t>Please answer here</w:t>
            </w:r>
          </w:p>
        </w:tc>
      </w:tr>
      <w:tr w:rsidR="002C3F0F" w:rsidRPr="0065041E" w14:paraId="7AC35AA4" w14:textId="77777777" w:rsidTr="03264B96">
        <w:trPr>
          <w:trHeight w:val="300"/>
        </w:trPr>
        <w:tc>
          <w:tcPr>
            <w:tcW w:w="4508" w:type="dxa"/>
            <w:tcBorders>
              <w:top w:val="single" w:sz="4" w:space="0" w:color="FFFFFF" w:themeColor="background1"/>
              <w:left w:val="nil"/>
              <w:bottom w:val="nil"/>
              <w:right w:val="single" w:sz="4" w:space="0" w:color="auto"/>
            </w:tcBorders>
          </w:tcPr>
          <w:p w14:paraId="1676C48A" w14:textId="77777777" w:rsidR="002C3F0F" w:rsidRPr="0065041E" w:rsidRDefault="002C3F0F" w:rsidP="03264B96">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655EA3EB" w14:textId="77777777" w:rsidR="002C3F0F" w:rsidRPr="0065041E" w:rsidRDefault="65E6B1A5" w:rsidP="03264B96">
            <w:pPr>
              <w:autoSpaceDE w:val="0"/>
              <w:autoSpaceDN w:val="0"/>
              <w:adjustRightInd w:val="0"/>
              <w:spacing w:after="160" w:line="360" w:lineRule="auto"/>
              <w:rPr>
                <w:rFonts w:ascii="Arial" w:eastAsiaTheme="minorEastAsia" w:hAnsi="Arial" w:cs="Arial"/>
                <w:color w:val="000000" w:themeColor="text1"/>
                <w:sz w:val="24"/>
                <w:szCs w:val="24"/>
              </w:rPr>
            </w:pPr>
            <w:r w:rsidRPr="03264B96">
              <w:rPr>
                <w:rFonts w:ascii="Arial" w:eastAsiaTheme="minorEastAsia" w:hAnsi="Arial" w:cs="Arial"/>
                <w:color w:val="000000" w:themeColor="text1"/>
                <w:sz w:val="24"/>
                <w:szCs w:val="24"/>
              </w:rPr>
              <w:t>Appendix reference:</w:t>
            </w:r>
          </w:p>
        </w:tc>
      </w:tr>
    </w:tbl>
    <w:p w14:paraId="5AF46ED0" w14:textId="60EC2FD1" w:rsidR="00574299" w:rsidRPr="00C1278C" w:rsidDel="002C3F0F" w:rsidRDefault="00574299" w:rsidP="03264B96">
      <w:pPr>
        <w:pStyle w:val="ListParagraph"/>
        <w:autoSpaceDN/>
        <w:spacing w:line="264" w:lineRule="auto"/>
        <w:ind w:left="357"/>
        <w:rPr>
          <w:rFonts w:ascii="Arial" w:eastAsia="Arial" w:hAnsi="Arial"/>
          <w:sz w:val="24"/>
          <w:szCs w:val="24"/>
        </w:rPr>
      </w:pPr>
    </w:p>
    <w:p w14:paraId="1F4E3C38" w14:textId="093F8AF8" w:rsidR="03264B96" w:rsidRDefault="03264B96"/>
    <w:p w14:paraId="7B4E530E" w14:textId="3C850791" w:rsidR="00EC2F50" w:rsidRPr="007F3F69" w:rsidRDefault="26374A11" w:rsidP="03264B96">
      <w:pPr>
        <w:pStyle w:val="Heading2"/>
        <w:spacing w:line="264" w:lineRule="auto"/>
        <w:rPr>
          <w:rFonts w:ascii="Arial" w:hAnsi="Arial"/>
          <w:b/>
          <w:bCs/>
        </w:rPr>
      </w:pPr>
      <w:bookmarkStart w:id="24" w:name="_Toc241074742"/>
      <w:r w:rsidRPr="03264B96">
        <w:rPr>
          <w:rFonts w:ascii="Arial" w:hAnsi="Arial" w:cs="Arial"/>
          <w:b/>
          <w:bCs/>
          <w:color w:val="auto"/>
        </w:rPr>
        <w:t>A.9</w:t>
      </w:r>
      <w:r w:rsidR="6A4E1B2F" w:rsidRPr="03264B96">
        <w:rPr>
          <w:rFonts w:ascii="Arial" w:hAnsi="Arial" w:cs="Arial"/>
          <w:b/>
          <w:bCs/>
          <w:color w:val="auto"/>
        </w:rPr>
        <w:t xml:space="preserve"> Research and development costs</w:t>
      </w:r>
      <w:bookmarkEnd w:id="24"/>
    </w:p>
    <w:p w14:paraId="4805B88B" w14:textId="77777777" w:rsidR="002C3F0F" w:rsidRDefault="2490F028" w:rsidP="00107EED">
      <w:pPr>
        <w:rPr>
          <w:rFonts w:ascii="Arial" w:hAnsi="Arial"/>
          <w:sz w:val="24"/>
          <w:szCs w:val="24"/>
        </w:rPr>
      </w:pPr>
      <w:r w:rsidRPr="03264B96">
        <w:rPr>
          <w:rFonts w:ascii="Arial" w:hAnsi="Arial"/>
          <w:sz w:val="24"/>
          <w:szCs w:val="24"/>
        </w:rPr>
        <w:t xml:space="preserve"> </w:t>
      </w:r>
    </w:p>
    <w:p w14:paraId="37574706" w14:textId="4E924300" w:rsidR="00107EED" w:rsidRPr="00C1278C" w:rsidRDefault="210C2771" w:rsidP="26211DCE">
      <w:pPr>
        <w:rPr>
          <w:sz w:val="24"/>
          <w:szCs w:val="24"/>
        </w:rPr>
      </w:pPr>
      <w:r w:rsidRPr="26211DCE">
        <w:rPr>
          <w:rFonts w:ascii="Arial" w:eastAsia="Arial" w:hAnsi="Arial"/>
          <w:sz w:val="24"/>
          <w:szCs w:val="24"/>
        </w:rPr>
        <w:t>The Applicant alleges that research and development activities in the chlor-alkali and PVC sector are influenced by state support and industrial policy objectives.</w:t>
      </w:r>
      <w:r w:rsidR="03BF33A0" w:rsidRPr="26211DCE">
        <w:rPr>
          <w:rFonts w:ascii="Arial" w:eastAsia="Arial" w:hAnsi="Arial"/>
          <w:sz w:val="24"/>
          <w:szCs w:val="24"/>
        </w:rPr>
        <w:t xml:space="preserve"> </w:t>
      </w:r>
      <w:r w:rsidR="00107EED">
        <w:br/>
      </w:r>
      <w:r w:rsidRPr="26211DCE">
        <w:rPr>
          <w:rFonts w:ascii="Arial" w:eastAsia="Arial" w:hAnsi="Arial"/>
          <w:sz w:val="24"/>
          <w:szCs w:val="24"/>
        </w:rPr>
        <w:t>This includes:</w:t>
      </w:r>
    </w:p>
    <w:p w14:paraId="0E74C944" w14:textId="77777777" w:rsidR="002C3F0F" w:rsidRPr="00C1278C" w:rsidRDefault="002C3F0F" w:rsidP="03264B96">
      <w:pPr>
        <w:pStyle w:val="ListParagraph"/>
        <w:autoSpaceDN/>
        <w:spacing w:line="264" w:lineRule="auto"/>
        <w:ind w:left="357"/>
        <w:rPr>
          <w:rFonts w:ascii="Arial" w:eastAsia="Arial" w:hAnsi="Arial"/>
          <w:sz w:val="24"/>
          <w:szCs w:val="24"/>
        </w:rPr>
      </w:pPr>
    </w:p>
    <w:p w14:paraId="29046FE6" w14:textId="440561D2" w:rsidR="00107EED" w:rsidRPr="00C1278C" w:rsidRDefault="210C2771" w:rsidP="00764FB1">
      <w:pPr>
        <w:pStyle w:val="ListParagraph"/>
        <w:numPr>
          <w:ilvl w:val="0"/>
          <w:numId w:val="17"/>
        </w:numPr>
        <w:rPr>
          <w:rFonts w:ascii="Arial" w:hAnsi="Arial"/>
          <w:sz w:val="24"/>
          <w:szCs w:val="24"/>
        </w:rPr>
      </w:pPr>
      <w:r w:rsidRPr="26211DCE">
        <w:rPr>
          <w:rFonts w:ascii="Arial" w:hAnsi="Arial"/>
          <w:sz w:val="24"/>
          <w:szCs w:val="24"/>
        </w:rPr>
        <w:t xml:space="preserve">policies </w:t>
      </w:r>
      <w:r w:rsidR="60C649E1" w:rsidRPr="26211DCE">
        <w:rPr>
          <w:rFonts w:ascii="Arial" w:hAnsi="Arial"/>
          <w:sz w:val="24"/>
          <w:szCs w:val="24"/>
        </w:rPr>
        <w:t xml:space="preserve">relating to </w:t>
      </w:r>
      <w:r w:rsidRPr="26211DCE">
        <w:rPr>
          <w:rFonts w:ascii="Arial" w:hAnsi="Arial"/>
          <w:sz w:val="24"/>
          <w:szCs w:val="24"/>
        </w:rPr>
        <w:t>technological self-sufficiency;</w:t>
      </w:r>
    </w:p>
    <w:p w14:paraId="40231D94" w14:textId="50497816" w:rsidR="00107EED" w:rsidRDefault="210C2771" w:rsidP="00764FB1">
      <w:pPr>
        <w:pStyle w:val="ListParagraph"/>
        <w:numPr>
          <w:ilvl w:val="0"/>
          <w:numId w:val="17"/>
        </w:numPr>
        <w:rPr>
          <w:rFonts w:ascii="Arial" w:hAnsi="Arial"/>
          <w:sz w:val="24"/>
          <w:szCs w:val="24"/>
        </w:rPr>
      </w:pPr>
      <w:r w:rsidRPr="26211DCE">
        <w:rPr>
          <w:rFonts w:ascii="Arial" w:hAnsi="Arial"/>
          <w:sz w:val="24"/>
          <w:szCs w:val="24"/>
        </w:rPr>
        <w:t xml:space="preserve">state support for technology upgrading and </w:t>
      </w:r>
      <w:r w:rsidR="4850DAB8" w:rsidRPr="26211DCE">
        <w:rPr>
          <w:rFonts w:ascii="Arial" w:hAnsi="Arial"/>
          <w:sz w:val="24"/>
          <w:szCs w:val="24"/>
        </w:rPr>
        <w:t>technical renovation</w:t>
      </w:r>
      <w:r w:rsidR="03BF33A0" w:rsidRPr="26211DCE">
        <w:rPr>
          <w:rFonts w:ascii="Arial" w:hAnsi="Arial"/>
          <w:sz w:val="24"/>
          <w:szCs w:val="24"/>
        </w:rPr>
        <w:t>; and</w:t>
      </w:r>
    </w:p>
    <w:p w14:paraId="2E5471C4" w14:textId="435B8A30" w:rsidR="008278E5" w:rsidRDefault="210C2771" w:rsidP="00764FB1">
      <w:pPr>
        <w:pStyle w:val="ListParagraph"/>
        <w:numPr>
          <w:ilvl w:val="0"/>
          <w:numId w:val="17"/>
        </w:numPr>
        <w:rPr>
          <w:rFonts w:ascii="Arial" w:hAnsi="Arial"/>
          <w:sz w:val="24"/>
          <w:szCs w:val="24"/>
        </w:rPr>
      </w:pPr>
      <w:r w:rsidRPr="26211DCE">
        <w:rPr>
          <w:rFonts w:ascii="Arial" w:hAnsi="Arial"/>
          <w:sz w:val="24"/>
          <w:szCs w:val="24"/>
        </w:rPr>
        <w:t xml:space="preserve">policies </w:t>
      </w:r>
      <w:r w:rsidR="1D0E663A" w:rsidRPr="26211DCE">
        <w:rPr>
          <w:rFonts w:ascii="Arial" w:hAnsi="Arial"/>
          <w:sz w:val="24"/>
          <w:szCs w:val="24"/>
        </w:rPr>
        <w:t>relating to</w:t>
      </w:r>
      <w:r w:rsidRPr="26211DCE">
        <w:rPr>
          <w:rFonts w:ascii="Arial" w:hAnsi="Arial"/>
          <w:sz w:val="24"/>
          <w:szCs w:val="24"/>
        </w:rPr>
        <w:t xml:space="preserve"> the adoption of advanced production technologies</w:t>
      </w:r>
      <w:r w:rsidR="0E219310" w:rsidRPr="26211DCE">
        <w:rPr>
          <w:rFonts w:ascii="Arial" w:hAnsi="Arial"/>
          <w:sz w:val="24"/>
          <w:szCs w:val="24"/>
        </w:rPr>
        <w:t>.</w:t>
      </w:r>
    </w:p>
    <w:p w14:paraId="7AFA3CB4" w14:textId="77777777" w:rsidR="002C3F0F" w:rsidRPr="00C1278C" w:rsidRDefault="002C3F0F" w:rsidP="03264B96">
      <w:pPr>
        <w:pStyle w:val="ListParagraph"/>
        <w:rPr>
          <w:rFonts w:ascii="Arial" w:hAnsi="Arial"/>
          <w:sz w:val="24"/>
          <w:szCs w:val="24"/>
        </w:rPr>
      </w:pPr>
    </w:p>
    <w:p w14:paraId="6CDCD382" w14:textId="76A95D1C" w:rsidR="00107EED" w:rsidRPr="00C1278C" w:rsidRDefault="210C2771" w:rsidP="03264B96">
      <w:pPr>
        <w:autoSpaceDN/>
        <w:spacing w:line="264" w:lineRule="auto"/>
        <w:rPr>
          <w:rFonts w:ascii="Arial" w:eastAsia="Arial" w:hAnsi="Arial"/>
          <w:sz w:val="24"/>
          <w:szCs w:val="24"/>
        </w:rPr>
      </w:pPr>
      <w:r w:rsidRPr="26211DCE">
        <w:rPr>
          <w:rFonts w:ascii="Arial" w:eastAsia="Arial" w:hAnsi="Arial"/>
          <w:sz w:val="24"/>
          <w:szCs w:val="24"/>
        </w:rPr>
        <w:t>Please refer to the application for full details of the allegation.</w:t>
      </w:r>
    </w:p>
    <w:p w14:paraId="6758254A" w14:textId="77777777" w:rsidR="002C3F0F" w:rsidRDefault="002C3F0F" w:rsidP="002C3F0F">
      <w:pPr>
        <w:pStyle w:val="ListParagraph"/>
        <w:autoSpaceDN/>
        <w:spacing w:line="264" w:lineRule="auto"/>
        <w:ind w:left="357"/>
        <w:rPr>
          <w:rFonts w:ascii="Arial" w:eastAsia="Arial" w:hAnsi="Arial"/>
          <w:sz w:val="24"/>
          <w:szCs w:val="24"/>
        </w:rPr>
      </w:pPr>
    </w:p>
    <w:p w14:paraId="23E0888B" w14:textId="2FEE38FE" w:rsidR="002C3F0F" w:rsidRPr="00C1278C" w:rsidDel="002C3F0F" w:rsidRDefault="2490F028" w:rsidP="03264B96">
      <w:pPr>
        <w:autoSpaceDN/>
        <w:spacing w:line="264" w:lineRule="auto"/>
        <w:rPr>
          <w:rFonts w:ascii="Arial" w:eastAsia="Arial" w:hAnsi="Arial"/>
          <w:sz w:val="24"/>
          <w:szCs w:val="24"/>
        </w:rPr>
      </w:pPr>
      <w:r w:rsidRPr="03264B96">
        <w:rPr>
          <w:rFonts w:ascii="Arial" w:eastAsia="Arial" w:hAnsi="Arial"/>
          <w:sz w:val="24"/>
          <w:szCs w:val="24"/>
        </w:rPr>
        <w:t>Please comment on these allegations and describe any government measures, policies, laws or directives (including regional and industry specific measures) that may have impacted any aspect of research and development costs (whether domestically or for export) of S</w:t>
      </w:r>
      <w:r w:rsidR="00C1278C">
        <w:rPr>
          <w:rFonts w:ascii="Arial" w:eastAsia="Arial" w:hAnsi="Arial"/>
          <w:sz w:val="24"/>
          <w:szCs w:val="24"/>
        </w:rPr>
        <w:t>-</w:t>
      </w:r>
      <w:r w:rsidRPr="03264B96">
        <w:rPr>
          <w:rFonts w:ascii="Arial" w:eastAsia="Arial" w:hAnsi="Arial"/>
          <w:sz w:val="24"/>
          <w:szCs w:val="24"/>
        </w:rPr>
        <w:t>PVC.</w:t>
      </w:r>
    </w:p>
    <w:tbl>
      <w:tblPr>
        <w:tblStyle w:val="TableGrid"/>
        <w:tblW w:w="0" w:type="auto"/>
        <w:tblCellMar>
          <w:top w:w="28" w:type="dxa"/>
          <w:left w:w="57" w:type="dxa"/>
          <w:bottom w:w="28" w:type="dxa"/>
          <w:right w:w="28" w:type="dxa"/>
        </w:tblCellMar>
        <w:tblLook w:val="04A0" w:firstRow="1" w:lastRow="0" w:firstColumn="1" w:lastColumn="0" w:noHBand="0" w:noVBand="1"/>
      </w:tblPr>
      <w:tblGrid>
        <w:gridCol w:w="4508"/>
        <w:gridCol w:w="4508"/>
      </w:tblGrid>
      <w:tr w:rsidR="002C3F0F" w:rsidRPr="0065041E" w14:paraId="5BD18A73" w14:textId="77777777" w:rsidTr="03264B96">
        <w:trPr>
          <w:trHeight w:val="300"/>
        </w:trPr>
        <w:tc>
          <w:tcPr>
            <w:tcW w:w="9016" w:type="dxa"/>
            <w:gridSpan w:val="2"/>
          </w:tcPr>
          <w:p w14:paraId="77E308B2" w14:textId="77777777" w:rsidR="002C3F0F" w:rsidRPr="0065041E" w:rsidRDefault="65E6B1A5" w:rsidP="03264B96">
            <w:pPr>
              <w:autoSpaceDE w:val="0"/>
              <w:autoSpaceDN w:val="0"/>
              <w:adjustRightInd w:val="0"/>
              <w:spacing w:after="160" w:line="360" w:lineRule="auto"/>
              <w:rPr>
                <w:rFonts w:ascii="Arial" w:eastAsiaTheme="minorEastAsia" w:hAnsi="Arial" w:cs="Arial"/>
                <w:color w:val="000000" w:themeColor="text1"/>
                <w:sz w:val="24"/>
                <w:szCs w:val="24"/>
              </w:rPr>
            </w:pPr>
            <w:r w:rsidRPr="03264B96">
              <w:rPr>
                <w:rFonts w:ascii="Arial" w:eastAsiaTheme="minorEastAsia" w:hAnsi="Arial" w:cs="Arial"/>
                <w:i/>
                <w:iCs/>
                <w:color w:val="000000" w:themeColor="text1"/>
                <w:sz w:val="24"/>
                <w:szCs w:val="24"/>
              </w:rPr>
              <w:t>Please answer here</w:t>
            </w:r>
          </w:p>
        </w:tc>
      </w:tr>
      <w:tr w:rsidR="002C3F0F" w:rsidRPr="0065041E" w14:paraId="2E1D07C1" w14:textId="77777777" w:rsidTr="03264B96">
        <w:trPr>
          <w:trHeight w:val="300"/>
        </w:trPr>
        <w:tc>
          <w:tcPr>
            <w:tcW w:w="4508" w:type="dxa"/>
            <w:tcBorders>
              <w:top w:val="single" w:sz="4" w:space="0" w:color="FFFFFF" w:themeColor="background1"/>
              <w:left w:val="nil"/>
              <w:bottom w:val="nil"/>
              <w:right w:val="single" w:sz="4" w:space="0" w:color="auto"/>
            </w:tcBorders>
          </w:tcPr>
          <w:p w14:paraId="10B94C4D" w14:textId="77777777" w:rsidR="002C3F0F" w:rsidRPr="0065041E" w:rsidRDefault="002C3F0F" w:rsidP="03264B96">
            <w:pPr>
              <w:autoSpaceDE w:val="0"/>
              <w:autoSpaceDN w:val="0"/>
              <w:adjustRightInd w:val="0"/>
              <w:spacing w:after="160" w:line="360" w:lineRule="auto"/>
              <w:rPr>
                <w:rFonts w:ascii="Arial" w:eastAsiaTheme="minorEastAsia" w:hAnsi="Arial" w:cs="Arial"/>
                <w:color w:val="000000" w:themeColor="text1"/>
                <w:sz w:val="24"/>
                <w:szCs w:val="24"/>
              </w:rPr>
            </w:pPr>
          </w:p>
        </w:tc>
        <w:tc>
          <w:tcPr>
            <w:tcW w:w="4508" w:type="dxa"/>
            <w:tcBorders>
              <w:left w:val="single" w:sz="4" w:space="0" w:color="auto"/>
            </w:tcBorders>
          </w:tcPr>
          <w:p w14:paraId="2FB0D661" w14:textId="77777777" w:rsidR="002C3F0F" w:rsidRPr="0065041E" w:rsidRDefault="65E6B1A5" w:rsidP="03264B96">
            <w:pPr>
              <w:autoSpaceDE w:val="0"/>
              <w:autoSpaceDN w:val="0"/>
              <w:adjustRightInd w:val="0"/>
              <w:spacing w:after="160" w:line="360" w:lineRule="auto"/>
              <w:rPr>
                <w:rFonts w:ascii="Arial" w:eastAsiaTheme="minorEastAsia" w:hAnsi="Arial" w:cs="Arial"/>
                <w:color w:val="000000" w:themeColor="text1"/>
                <w:sz w:val="24"/>
                <w:szCs w:val="24"/>
              </w:rPr>
            </w:pPr>
            <w:r w:rsidRPr="03264B96">
              <w:rPr>
                <w:rFonts w:ascii="Arial" w:eastAsiaTheme="minorEastAsia" w:hAnsi="Arial" w:cs="Arial"/>
                <w:color w:val="000000" w:themeColor="text1"/>
                <w:sz w:val="24"/>
                <w:szCs w:val="24"/>
              </w:rPr>
              <w:t>Appendix reference:</w:t>
            </w:r>
          </w:p>
        </w:tc>
      </w:tr>
    </w:tbl>
    <w:p w14:paraId="24BD8EE1" w14:textId="11A5E21F" w:rsidR="00976202" w:rsidRPr="00C1278C" w:rsidDel="002C3F0F" w:rsidRDefault="00976202" w:rsidP="03264B96">
      <w:pPr>
        <w:pStyle w:val="ListParagraph"/>
        <w:autoSpaceDN/>
        <w:spacing w:line="264" w:lineRule="auto"/>
        <w:ind w:left="357"/>
        <w:rPr>
          <w:rFonts w:ascii="Arial" w:eastAsia="Arial" w:hAnsi="Arial"/>
          <w:sz w:val="24"/>
          <w:szCs w:val="24"/>
        </w:rPr>
      </w:pPr>
    </w:p>
    <w:p w14:paraId="463F0716" w14:textId="77777777" w:rsidR="00107EED" w:rsidRPr="00C1278C" w:rsidRDefault="00107EED" w:rsidP="03264B96">
      <w:pPr>
        <w:pStyle w:val="ListParagraph"/>
        <w:autoSpaceDN/>
        <w:spacing w:line="264" w:lineRule="auto"/>
        <w:ind w:left="357"/>
      </w:pPr>
    </w:p>
    <w:p w14:paraId="7DE3CC75" w14:textId="5D274586" w:rsidR="0065041E" w:rsidRPr="00BB1E16" w:rsidRDefault="0065041E" w:rsidP="00B67395">
      <w:pPr>
        <w:pStyle w:val="Heading2"/>
        <w:spacing w:before="0" w:line="264" w:lineRule="auto"/>
        <w:rPr>
          <w:rFonts w:ascii="Arial" w:hAnsi="Arial" w:cs="Arial"/>
          <w:b/>
          <w:bCs/>
          <w:color w:val="auto"/>
        </w:rPr>
      </w:pPr>
      <w:bookmarkStart w:id="25" w:name="_Toc241074743"/>
      <w:r w:rsidRPr="03264B96">
        <w:rPr>
          <w:rFonts w:ascii="Arial" w:hAnsi="Arial" w:cs="Arial"/>
          <w:b/>
          <w:bCs/>
          <w:color w:val="auto"/>
        </w:rPr>
        <w:lastRenderedPageBreak/>
        <w:t>A.</w:t>
      </w:r>
      <w:r w:rsidR="5E1258C2" w:rsidRPr="03264B96">
        <w:rPr>
          <w:rFonts w:ascii="Arial" w:hAnsi="Arial" w:cs="Arial"/>
          <w:b/>
          <w:bCs/>
          <w:color w:val="auto"/>
        </w:rPr>
        <w:t>10</w:t>
      </w:r>
      <w:r w:rsidRPr="03264B96">
        <w:rPr>
          <w:rFonts w:ascii="Arial" w:hAnsi="Arial" w:cs="Arial"/>
          <w:b/>
          <w:bCs/>
          <w:color w:val="auto"/>
        </w:rPr>
        <w:t xml:space="preserve"> Proper Comparison</w:t>
      </w:r>
      <w:bookmarkEnd w:id="23"/>
      <w:bookmarkEnd w:id="25"/>
      <w:r>
        <w:br/>
      </w:r>
    </w:p>
    <w:p w14:paraId="37CC7B28" w14:textId="1FFE72E5" w:rsidR="0065041E" w:rsidRPr="0065041E" w:rsidRDefault="0065041E" w:rsidP="00B67395">
      <w:pPr>
        <w:spacing w:after="0" w:line="264" w:lineRule="auto"/>
        <w:rPr>
          <w:rFonts w:ascii="Arial" w:hAnsi="Arial"/>
          <w:sz w:val="24"/>
          <w:szCs w:val="24"/>
        </w:rPr>
      </w:pPr>
      <w:r w:rsidRPr="0065041E">
        <w:rPr>
          <w:rFonts w:ascii="Arial" w:hAnsi="Arial"/>
          <w:sz w:val="24"/>
          <w:szCs w:val="24"/>
        </w:rPr>
        <w:t xml:space="preserve">If the TRA determines that a particular market situation existed during the POI, the TRA must consider whether because of that </w:t>
      </w:r>
      <w:proofErr w:type="gramStart"/>
      <w:r w:rsidRPr="0065041E">
        <w:rPr>
          <w:rFonts w:ascii="Arial" w:hAnsi="Arial"/>
          <w:sz w:val="24"/>
          <w:szCs w:val="24"/>
        </w:rPr>
        <w:t>particular market</w:t>
      </w:r>
      <w:proofErr w:type="gramEnd"/>
      <w:r w:rsidRPr="0065041E">
        <w:rPr>
          <w:rFonts w:ascii="Arial" w:hAnsi="Arial"/>
          <w:sz w:val="24"/>
          <w:szCs w:val="24"/>
        </w:rPr>
        <w:t xml:space="preserve"> situation such sales do not permit a proper comparison between the like goods and the goods concerned.</w:t>
      </w:r>
      <w:r w:rsidR="00B67395">
        <w:rPr>
          <w:rFonts w:ascii="Arial" w:hAnsi="Arial"/>
          <w:sz w:val="24"/>
          <w:szCs w:val="24"/>
        </w:rPr>
        <w:br/>
      </w:r>
    </w:p>
    <w:p w14:paraId="48A01C75" w14:textId="307520D2" w:rsidR="0065041E" w:rsidRPr="0065041E" w:rsidRDefault="0065041E" w:rsidP="003B6241">
      <w:pPr>
        <w:numPr>
          <w:ilvl w:val="0"/>
          <w:numId w:val="11"/>
        </w:numPr>
        <w:suppressAutoHyphens w:val="0"/>
        <w:autoSpaceDN/>
        <w:spacing w:after="0" w:line="264" w:lineRule="auto"/>
        <w:rPr>
          <w:rFonts w:ascii="Arial" w:hAnsi="Arial"/>
          <w:sz w:val="24"/>
          <w:szCs w:val="24"/>
        </w:rPr>
      </w:pPr>
      <w:r w:rsidRPr="03264B96">
        <w:rPr>
          <w:rFonts w:ascii="Arial" w:hAnsi="Arial"/>
          <w:sz w:val="24"/>
          <w:szCs w:val="24"/>
        </w:rPr>
        <w:t>Please comment and provide evidence on</w:t>
      </w:r>
      <w:r w:rsidR="0317E569" w:rsidRPr="03264B96">
        <w:rPr>
          <w:rFonts w:ascii="Arial" w:hAnsi="Arial"/>
          <w:sz w:val="24"/>
          <w:szCs w:val="24"/>
        </w:rPr>
        <w:t xml:space="preserve"> t</w:t>
      </w:r>
      <w:r w:rsidRPr="03264B96">
        <w:rPr>
          <w:rFonts w:ascii="Arial" w:hAnsi="Arial"/>
          <w:sz w:val="24"/>
          <w:szCs w:val="24"/>
        </w:rPr>
        <w:t xml:space="preserve">he effect that the alleged </w:t>
      </w:r>
      <w:proofErr w:type="gramStart"/>
      <w:r w:rsidRPr="03264B96">
        <w:rPr>
          <w:rFonts w:ascii="Arial" w:hAnsi="Arial"/>
          <w:sz w:val="24"/>
          <w:szCs w:val="24"/>
        </w:rPr>
        <w:t>particular market</w:t>
      </w:r>
      <w:proofErr w:type="gramEnd"/>
      <w:r w:rsidRPr="03264B96">
        <w:rPr>
          <w:rFonts w:ascii="Arial" w:hAnsi="Arial"/>
          <w:sz w:val="24"/>
          <w:szCs w:val="24"/>
        </w:rPr>
        <w:t xml:space="preserve"> situation has on </w:t>
      </w:r>
      <w:r w:rsidR="01981E9F" w:rsidRPr="03264B96">
        <w:rPr>
          <w:rFonts w:ascii="Arial" w:hAnsi="Arial"/>
          <w:color w:val="000000" w:themeColor="text1"/>
          <w:sz w:val="24"/>
          <w:szCs w:val="24"/>
        </w:rPr>
        <w:t xml:space="preserve">S-PVC </w:t>
      </w:r>
      <w:r w:rsidRPr="03264B96">
        <w:rPr>
          <w:rFonts w:ascii="Arial" w:hAnsi="Arial"/>
          <w:sz w:val="24"/>
          <w:szCs w:val="24"/>
        </w:rPr>
        <w:t xml:space="preserve">prices in the domestic market of the PRC. </w:t>
      </w:r>
      <w:r>
        <w:br/>
      </w:r>
    </w:p>
    <w:tbl>
      <w:tblPr>
        <w:tblW w:w="9016" w:type="dxa"/>
        <w:tblCellMar>
          <w:left w:w="10" w:type="dxa"/>
          <w:right w:w="10" w:type="dxa"/>
        </w:tblCellMar>
        <w:tblLook w:val="04A0" w:firstRow="1" w:lastRow="0" w:firstColumn="1" w:lastColumn="0" w:noHBand="0" w:noVBand="1"/>
      </w:tblPr>
      <w:tblGrid>
        <w:gridCol w:w="4508"/>
        <w:gridCol w:w="4508"/>
      </w:tblGrid>
      <w:tr w:rsidR="0065041E" w:rsidRPr="0065041E" w14:paraId="16F68F02" w14:textId="77777777" w:rsidTr="03264B96">
        <w:tc>
          <w:tcPr>
            <w:tcW w:w="90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28" w:type="dxa"/>
            </w:tcMar>
          </w:tcPr>
          <w:p w14:paraId="137F5542" w14:textId="3A1939A5" w:rsidR="0065041E" w:rsidRPr="0065041E" w:rsidRDefault="0065041E" w:rsidP="0065041E">
            <w:pPr>
              <w:spacing w:line="360" w:lineRule="auto"/>
              <w:rPr>
                <w:rFonts w:ascii="Arial" w:hAnsi="Arial"/>
                <w:sz w:val="24"/>
                <w:szCs w:val="24"/>
              </w:rPr>
            </w:pPr>
            <w:r w:rsidRPr="03264B96">
              <w:rPr>
                <w:rFonts w:ascii="Arial" w:hAnsi="Arial"/>
                <w:i/>
                <w:iCs/>
                <w:sz w:val="24"/>
                <w:szCs w:val="24"/>
              </w:rPr>
              <w:t>Please answer here</w:t>
            </w:r>
          </w:p>
        </w:tc>
      </w:tr>
      <w:tr w:rsidR="0065041E" w:rsidRPr="0065041E" w14:paraId="6F6E82E5" w14:textId="77777777" w:rsidTr="03264B96">
        <w:tc>
          <w:tcPr>
            <w:tcW w:w="4508" w:type="dxa"/>
            <w:tcBorders>
              <w:top w:val="single" w:sz="4" w:space="0" w:color="FFFFFF" w:themeColor="background1"/>
              <w:left w:val="nil"/>
              <w:bottom w:val="nil"/>
              <w:right w:val="single" w:sz="4" w:space="0" w:color="000000" w:themeColor="text1"/>
            </w:tcBorders>
            <w:tcMar>
              <w:top w:w="28" w:type="dxa"/>
              <w:left w:w="57" w:type="dxa"/>
              <w:bottom w:w="28" w:type="dxa"/>
              <w:right w:w="28" w:type="dxa"/>
            </w:tcMar>
          </w:tcPr>
          <w:p w14:paraId="0BD904E4" w14:textId="77777777" w:rsidR="0065041E" w:rsidRPr="0065041E" w:rsidRDefault="0065041E" w:rsidP="0065041E">
            <w:pPr>
              <w:spacing w:line="360" w:lineRule="auto"/>
              <w:rPr>
                <w:rFonts w:ascii="Arial" w:hAnsi="Arial"/>
                <w:sz w:val="24"/>
                <w:szCs w:val="24"/>
              </w:rPr>
            </w:pP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28" w:type="dxa"/>
            </w:tcMar>
            <w:hideMark/>
          </w:tcPr>
          <w:p w14:paraId="1F9D450B" w14:textId="77777777" w:rsidR="0065041E" w:rsidRPr="0065041E" w:rsidRDefault="0065041E" w:rsidP="0065041E">
            <w:pPr>
              <w:spacing w:line="360" w:lineRule="auto"/>
              <w:rPr>
                <w:rFonts w:ascii="Arial" w:hAnsi="Arial"/>
                <w:sz w:val="24"/>
                <w:szCs w:val="24"/>
              </w:rPr>
            </w:pPr>
            <w:r w:rsidRPr="0065041E">
              <w:rPr>
                <w:rFonts w:ascii="Arial" w:hAnsi="Arial"/>
                <w:sz w:val="24"/>
                <w:szCs w:val="24"/>
              </w:rPr>
              <w:t>Appendix reference:</w:t>
            </w:r>
          </w:p>
        </w:tc>
      </w:tr>
    </w:tbl>
    <w:p w14:paraId="7DA08B77" w14:textId="77777777" w:rsidR="0065041E" w:rsidRPr="0065041E" w:rsidRDefault="0065041E" w:rsidP="0065041E">
      <w:pPr>
        <w:spacing w:line="360" w:lineRule="auto"/>
        <w:rPr>
          <w:rFonts w:ascii="Arial" w:hAnsi="Arial"/>
          <w:sz w:val="24"/>
          <w:szCs w:val="24"/>
        </w:rPr>
      </w:pPr>
    </w:p>
    <w:p w14:paraId="676CFA23" w14:textId="6D898528" w:rsidR="0065041E" w:rsidRPr="0065041E" w:rsidRDefault="0317E569" w:rsidP="00764FB1">
      <w:pPr>
        <w:numPr>
          <w:ilvl w:val="0"/>
          <w:numId w:val="11"/>
        </w:numPr>
        <w:suppressAutoHyphens w:val="0"/>
        <w:autoSpaceDN/>
        <w:spacing w:line="264" w:lineRule="auto"/>
        <w:rPr>
          <w:rFonts w:ascii="Arial" w:hAnsi="Arial"/>
          <w:sz w:val="24"/>
          <w:szCs w:val="24"/>
        </w:rPr>
      </w:pPr>
      <w:r w:rsidRPr="03264B96">
        <w:rPr>
          <w:rFonts w:ascii="Arial" w:hAnsi="Arial"/>
          <w:sz w:val="24"/>
          <w:szCs w:val="24"/>
        </w:rPr>
        <w:t>Please comment and provide evidence on t</w:t>
      </w:r>
      <w:r w:rsidR="0065041E" w:rsidRPr="03264B96">
        <w:rPr>
          <w:rFonts w:ascii="Arial" w:hAnsi="Arial"/>
          <w:sz w:val="24"/>
          <w:szCs w:val="24"/>
        </w:rPr>
        <w:t xml:space="preserve">he effect that the alleged </w:t>
      </w:r>
      <w:proofErr w:type="gramStart"/>
      <w:r w:rsidR="0065041E" w:rsidRPr="03264B96">
        <w:rPr>
          <w:rFonts w:ascii="Arial" w:hAnsi="Arial"/>
          <w:sz w:val="24"/>
          <w:szCs w:val="24"/>
        </w:rPr>
        <w:t>particular market</w:t>
      </w:r>
      <w:proofErr w:type="gramEnd"/>
      <w:r w:rsidR="0065041E" w:rsidRPr="03264B96">
        <w:rPr>
          <w:rFonts w:ascii="Arial" w:hAnsi="Arial"/>
          <w:sz w:val="24"/>
          <w:szCs w:val="24"/>
        </w:rPr>
        <w:t xml:space="preserve"> situation has on </w:t>
      </w:r>
      <w:r w:rsidR="0CFE218B" w:rsidRPr="03264B96">
        <w:rPr>
          <w:rFonts w:ascii="Arial" w:hAnsi="Arial"/>
          <w:color w:val="000000" w:themeColor="text1"/>
          <w:sz w:val="24"/>
          <w:szCs w:val="24"/>
        </w:rPr>
        <w:t xml:space="preserve">S-PVC </w:t>
      </w:r>
      <w:r w:rsidR="0065041E" w:rsidRPr="03264B96">
        <w:rPr>
          <w:rFonts w:ascii="Arial" w:hAnsi="Arial"/>
          <w:sz w:val="24"/>
          <w:szCs w:val="24"/>
        </w:rPr>
        <w:t>export prices from the PRC to the United Ki</w:t>
      </w:r>
      <w:r w:rsidRPr="03264B96">
        <w:rPr>
          <w:rFonts w:ascii="Arial" w:hAnsi="Arial"/>
          <w:sz w:val="24"/>
          <w:szCs w:val="24"/>
        </w:rPr>
        <w:t>ng</w:t>
      </w:r>
      <w:r w:rsidR="0065041E" w:rsidRPr="03264B96">
        <w:rPr>
          <w:rFonts w:ascii="Arial" w:hAnsi="Arial"/>
          <w:sz w:val="24"/>
          <w:szCs w:val="24"/>
        </w:rPr>
        <w:t xml:space="preserve">dom. </w:t>
      </w:r>
    </w:p>
    <w:tbl>
      <w:tblPr>
        <w:tblW w:w="9016" w:type="dxa"/>
        <w:tblCellMar>
          <w:left w:w="10" w:type="dxa"/>
          <w:right w:w="10" w:type="dxa"/>
        </w:tblCellMar>
        <w:tblLook w:val="04A0" w:firstRow="1" w:lastRow="0" w:firstColumn="1" w:lastColumn="0" w:noHBand="0" w:noVBand="1"/>
      </w:tblPr>
      <w:tblGrid>
        <w:gridCol w:w="4508"/>
        <w:gridCol w:w="4508"/>
      </w:tblGrid>
      <w:tr w:rsidR="0065041E" w:rsidRPr="0065041E" w14:paraId="40B3C09E" w14:textId="77777777" w:rsidTr="03264B96">
        <w:tc>
          <w:tcPr>
            <w:tcW w:w="90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28" w:type="dxa"/>
            </w:tcMar>
          </w:tcPr>
          <w:p w14:paraId="5483006A" w14:textId="1065451E" w:rsidR="0065041E" w:rsidRPr="0065041E" w:rsidRDefault="0065041E" w:rsidP="0065041E">
            <w:pPr>
              <w:spacing w:line="360" w:lineRule="auto"/>
              <w:rPr>
                <w:rFonts w:ascii="Arial" w:hAnsi="Arial"/>
                <w:sz w:val="24"/>
                <w:szCs w:val="24"/>
              </w:rPr>
            </w:pPr>
            <w:r w:rsidRPr="03264B96">
              <w:rPr>
                <w:rFonts w:ascii="Arial" w:hAnsi="Arial"/>
                <w:i/>
                <w:iCs/>
                <w:sz w:val="24"/>
                <w:szCs w:val="24"/>
              </w:rPr>
              <w:t>Please answer here</w:t>
            </w:r>
          </w:p>
        </w:tc>
      </w:tr>
      <w:tr w:rsidR="0065041E" w:rsidRPr="0065041E" w14:paraId="2A2E4CE6" w14:textId="77777777" w:rsidTr="03264B96">
        <w:tc>
          <w:tcPr>
            <w:tcW w:w="4508" w:type="dxa"/>
            <w:tcBorders>
              <w:top w:val="single" w:sz="4" w:space="0" w:color="FFFFFF" w:themeColor="background1"/>
              <w:left w:val="nil"/>
              <w:bottom w:val="nil"/>
              <w:right w:val="single" w:sz="4" w:space="0" w:color="000000" w:themeColor="text1"/>
            </w:tcBorders>
            <w:tcMar>
              <w:top w:w="28" w:type="dxa"/>
              <w:left w:w="57" w:type="dxa"/>
              <w:bottom w:w="28" w:type="dxa"/>
              <w:right w:w="28" w:type="dxa"/>
            </w:tcMar>
          </w:tcPr>
          <w:p w14:paraId="4AF14CA2" w14:textId="77777777" w:rsidR="0065041E" w:rsidRPr="0065041E" w:rsidRDefault="0065041E" w:rsidP="0065041E">
            <w:pPr>
              <w:spacing w:line="360" w:lineRule="auto"/>
              <w:rPr>
                <w:rFonts w:ascii="Arial" w:hAnsi="Arial"/>
                <w:sz w:val="24"/>
                <w:szCs w:val="24"/>
              </w:rPr>
            </w:pP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28" w:type="dxa"/>
            </w:tcMar>
            <w:hideMark/>
          </w:tcPr>
          <w:p w14:paraId="2615B786" w14:textId="77777777" w:rsidR="0065041E" w:rsidRPr="0065041E" w:rsidRDefault="0065041E" w:rsidP="0065041E">
            <w:pPr>
              <w:spacing w:line="360" w:lineRule="auto"/>
              <w:rPr>
                <w:rFonts w:ascii="Arial" w:hAnsi="Arial"/>
                <w:sz w:val="24"/>
                <w:szCs w:val="24"/>
              </w:rPr>
            </w:pPr>
            <w:r w:rsidRPr="0065041E">
              <w:rPr>
                <w:rFonts w:ascii="Arial" w:hAnsi="Arial"/>
                <w:sz w:val="24"/>
                <w:szCs w:val="24"/>
              </w:rPr>
              <w:t>Appendix reference:</w:t>
            </w:r>
          </w:p>
        </w:tc>
      </w:tr>
    </w:tbl>
    <w:p w14:paraId="4D48D664" w14:textId="77777777" w:rsidR="0065041E" w:rsidRPr="0065041E" w:rsidRDefault="0065041E" w:rsidP="0065041E">
      <w:pPr>
        <w:spacing w:line="360" w:lineRule="auto"/>
        <w:rPr>
          <w:rFonts w:ascii="Arial" w:hAnsi="Arial"/>
          <w:sz w:val="24"/>
          <w:szCs w:val="24"/>
        </w:rPr>
      </w:pPr>
    </w:p>
    <w:p w14:paraId="344485BE" w14:textId="70AEB93E" w:rsidR="0065041E" w:rsidRPr="0065041E" w:rsidRDefault="0317E569" w:rsidP="000345FA">
      <w:pPr>
        <w:numPr>
          <w:ilvl w:val="0"/>
          <w:numId w:val="11"/>
        </w:numPr>
        <w:suppressAutoHyphens w:val="0"/>
        <w:autoSpaceDN/>
        <w:spacing w:line="264" w:lineRule="auto"/>
        <w:rPr>
          <w:rFonts w:ascii="Arial" w:hAnsi="Arial"/>
          <w:sz w:val="24"/>
          <w:szCs w:val="24"/>
        </w:rPr>
      </w:pPr>
      <w:r w:rsidRPr="03264B96">
        <w:rPr>
          <w:rFonts w:ascii="Arial" w:hAnsi="Arial"/>
          <w:sz w:val="24"/>
          <w:szCs w:val="24"/>
        </w:rPr>
        <w:t>Please comment and provide evidence on w</w:t>
      </w:r>
      <w:r w:rsidR="0065041E" w:rsidRPr="03264B96">
        <w:rPr>
          <w:rFonts w:ascii="Arial" w:hAnsi="Arial"/>
          <w:sz w:val="24"/>
          <w:szCs w:val="24"/>
        </w:rPr>
        <w:t xml:space="preserve">hether the effect of the alleged </w:t>
      </w:r>
      <w:proofErr w:type="gramStart"/>
      <w:r w:rsidR="000345FA" w:rsidRPr="03264B96">
        <w:rPr>
          <w:rFonts w:ascii="Arial" w:hAnsi="Arial"/>
          <w:sz w:val="24"/>
          <w:szCs w:val="24"/>
        </w:rPr>
        <w:t>pa</w:t>
      </w:r>
      <w:r w:rsidR="000345FA">
        <w:rPr>
          <w:rFonts w:ascii="Arial" w:hAnsi="Arial"/>
          <w:sz w:val="24"/>
          <w:szCs w:val="24"/>
        </w:rPr>
        <w:t>r</w:t>
      </w:r>
      <w:r w:rsidR="000345FA" w:rsidRPr="03264B96">
        <w:rPr>
          <w:rFonts w:ascii="Arial" w:hAnsi="Arial"/>
          <w:sz w:val="24"/>
          <w:szCs w:val="24"/>
        </w:rPr>
        <w:t>ticular</w:t>
      </w:r>
      <w:r w:rsidR="0065041E" w:rsidRPr="03264B96">
        <w:rPr>
          <w:rFonts w:ascii="Arial" w:hAnsi="Arial"/>
          <w:sz w:val="24"/>
          <w:szCs w:val="24"/>
        </w:rPr>
        <w:t xml:space="preserve"> market</w:t>
      </w:r>
      <w:proofErr w:type="gramEnd"/>
      <w:r w:rsidR="0065041E" w:rsidRPr="03264B96">
        <w:rPr>
          <w:rFonts w:ascii="Arial" w:hAnsi="Arial"/>
          <w:sz w:val="24"/>
          <w:szCs w:val="24"/>
        </w:rPr>
        <w:t xml:space="preserve"> situation is such that the domestic prices in the PRC and export prices from the PRC to the UK cannot be properly compared.</w:t>
      </w:r>
    </w:p>
    <w:tbl>
      <w:tblPr>
        <w:tblW w:w="9016" w:type="dxa"/>
        <w:tblCellMar>
          <w:left w:w="10" w:type="dxa"/>
          <w:right w:w="10" w:type="dxa"/>
        </w:tblCellMar>
        <w:tblLook w:val="04A0" w:firstRow="1" w:lastRow="0" w:firstColumn="1" w:lastColumn="0" w:noHBand="0" w:noVBand="1"/>
      </w:tblPr>
      <w:tblGrid>
        <w:gridCol w:w="4508"/>
        <w:gridCol w:w="4508"/>
      </w:tblGrid>
      <w:tr w:rsidR="0065041E" w:rsidRPr="0065041E" w14:paraId="01C67F04" w14:textId="77777777" w:rsidTr="03264B96">
        <w:tc>
          <w:tcPr>
            <w:tcW w:w="901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28" w:type="dxa"/>
            </w:tcMar>
          </w:tcPr>
          <w:p w14:paraId="74A53A9D" w14:textId="741DB029" w:rsidR="0065041E" w:rsidRPr="0065041E" w:rsidRDefault="0065041E" w:rsidP="0065041E">
            <w:pPr>
              <w:spacing w:line="360" w:lineRule="auto"/>
              <w:rPr>
                <w:rFonts w:ascii="Arial" w:hAnsi="Arial"/>
                <w:sz w:val="24"/>
                <w:szCs w:val="24"/>
              </w:rPr>
            </w:pPr>
            <w:r w:rsidRPr="03264B96">
              <w:rPr>
                <w:rFonts w:ascii="Arial" w:hAnsi="Arial"/>
                <w:i/>
                <w:iCs/>
                <w:sz w:val="24"/>
                <w:szCs w:val="24"/>
              </w:rPr>
              <w:t>Please answer here</w:t>
            </w:r>
          </w:p>
        </w:tc>
      </w:tr>
      <w:tr w:rsidR="0065041E" w:rsidRPr="0065041E" w14:paraId="1BFDBBB8" w14:textId="77777777" w:rsidTr="03264B96">
        <w:tc>
          <w:tcPr>
            <w:tcW w:w="4508" w:type="dxa"/>
            <w:tcBorders>
              <w:top w:val="single" w:sz="4" w:space="0" w:color="FFFFFF" w:themeColor="background1"/>
              <w:left w:val="nil"/>
              <w:bottom w:val="nil"/>
              <w:right w:val="single" w:sz="4" w:space="0" w:color="000000" w:themeColor="text1"/>
            </w:tcBorders>
            <w:tcMar>
              <w:top w:w="28" w:type="dxa"/>
              <w:left w:w="57" w:type="dxa"/>
              <w:bottom w:w="28" w:type="dxa"/>
              <w:right w:w="28" w:type="dxa"/>
            </w:tcMar>
          </w:tcPr>
          <w:p w14:paraId="3703782C" w14:textId="77777777" w:rsidR="0065041E" w:rsidRPr="0065041E" w:rsidRDefault="0065041E" w:rsidP="0065041E">
            <w:pPr>
              <w:spacing w:line="360" w:lineRule="auto"/>
              <w:rPr>
                <w:rFonts w:ascii="Arial" w:hAnsi="Arial"/>
                <w:sz w:val="24"/>
                <w:szCs w:val="24"/>
              </w:rPr>
            </w:pPr>
          </w:p>
        </w:tc>
        <w:tc>
          <w:tcPr>
            <w:tcW w:w="450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28" w:type="dxa"/>
            </w:tcMar>
            <w:hideMark/>
          </w:tcPr>
          <w:p w14:paraId="1B2600E9" w14:textId="77777777" w:rsidR="0065041E" w:rsidRPr="0065041E" w:rsidRDefault="0065041E" w:rsidP="0065041E">
            <w:pPr>
              <w:spacing w:line="360" w:lineRule="auto"/>
              <w:rPr>
                <w:rFonts w:ascii="Arial" w:hAnsi="Arial"/>
                <w:sz w:val="24"/>
                <w:szCs w:val="24"/>
              </w:rPr>
            </w:pPr>
            <w:r w:rsidRPr="0065041E">
              <w:rPr>
                <w:rFonts w:ascii="Arial" w:hAnsi="Arial"/>
                <w:sz w:val="24"/>
                <w:szCs w:val="24"/>
              </w:rPr>
              <w:t>Appendix reference:</w:t>
            </w:r>
          </w:p>
        </w:tc>
      </w:tr>
    </w:tbl>
    <w:p w14:paraId="087849B1" w14:textId="78DBE2CE" w:rsidR="00340084" w:rsidRDefault="00340084" w:rsidP="004D68E5">
      <w:pPr>
        <w:suppressAutoHyphens w:val="0"/>
        <w:spacing w:after="0" w:line="264" w:lineRule="auto"/>
      </w:pPr>
    </w:p>
    <w:sectPr w:rsidR="00340084">
      <w:headerReference w:type="default" r:id="rId23"/>
      <w:footerReference w:type="default" r:id="rId24"/>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828F3" w14:textId="77777777" w:rsidR="005F2372" w:rsidRDefault="005F2372">
      <w:pPr>
        <w:spacing w:after="0" w:line="240" w:lineRule="auto"/>
      </w:pPr>
      <w:r>
        <w:separator/>
      </w:r>
    </w:p>
  </w:endnote>
  <w:endnote w:type="continuationSeparator" w:id="0">
    <w:p w14:paraId="70049E49" w14:textId="77777777" w:rsidR="005F2372" w:rsidRDefault="005F2372">
      <w:pPr>
        <w:spacing w:after="0" w:line="240" w:lineRule="auto"/>
      </w:pPr>
      <w:r>
        <w:continuationSeparator/>
      </w:r>
    </w:p>
  </w:endnote>
  <w:endnote w:type="continuationNotice" w:id="1">
    <w:p w14:paraId="3D0EBC68" w14:textId="77777777" w:rsidR="005F2372" w:rsidRDefault="005F23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588EC" w14:textId="381286B6" w:rsidR="02D368C3" w:rsidRDefault="02D368C3" w:rsidP="02D368C3">
    <w:pPr>
      <w:pStyle w:val="Footer"/>
      <w:jc w:val="center"/>
    </w:pPr>
  </w:p>
  <w:p w14:paraId="1F13F72D" w14:textId="2DEF7878" w:rsidR="02D368C3" w:rsidRDefault="02D368C3" w:rsidP="02D368C3">
    <w:pPr>
      <w:pStyle w:val="Footer"/>
    </w:pPr>
  </w:p>
  <w:p w14:paraId="0878486C" w14:textId="4C01C701" w:rsidR="0065041E" w:rsidRDefault="0065041E">
    <w:pPr>
      <w:pStyle w:val="Footer"/>
      <w:jc w:val="center"/>
    </w:pPr>
  </w:p>
  <w:p w14:paraId="506CABEC" w14:textId="65D1E5C0" w:rsidR="33FB4175" w:rsidRDefault="33FB4175" w:rsidP="33FB4175">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8B891" w14:textId="5FA82066" w:rsidR="02D368C3" w:rsidRDefault="02D368C3"/>
  <w:p w14:paraId="7A64F306" w14:textId="69E4A78C" w:rsidR="02D368C3" w:rsidRDefault="02D368C3"/>
  <w:p w14:paraId="08784878" w14:textId="39CC41BB" w:rsidR="0065041E" w:rsidRDefault="0065041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8B6C4" w14:textId="77777777" w:rsidR="005F2372" w:rsidRDefault="005F2372">
      <w:pPr>
        <w:spacing w:after="0" w:line="240" w:lineRule="auto"/>
      </w:pPr>
      <w:r>
        <w:rPr>
          <w:color w:val="000000"/>
        </w:rPr>
        <w:separator/>
      </w:r>
    </w:p>
  </w:footnote>
  <w:footnote w:type="continuationSeparator" w:id="0">
    <w:p w14:paraId="206355DD" w14:textId="77777777" w:rsidR="005F2372" w:rsidRDefault="005F2372">
      <w:pPr>
        <w:spacing w:after="0" w:line="240" w:lineRule="auto"/>
      </w:pPr>
      <w:r>
        <w:continuationSeparator/>
      </w:r>
    </w:p>
  </w:footnote>
  <w:footnote w:type="continuationNotice" w:id="1">
    <w:p w14:paraId="78C43B4A" w14:textId="77777777" w:rsidR="005F2372" w:rsidRDefault="005F237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Ind w:w="-147" w:type="dxa"/>
      <w:tblCellMar>
        <w:left w:w="10" w:type="dxa"/>
        <w:right w:w="10" w:type="dxa"/>
      </w:tblCellMar>
      <w:tblLook w:val="04A0" w:firstRow="1" w:lastRow="0" w:firstColumn="1" w:lastColumn="0" w:noHBand="0" w:noVBand="1"/>
    </w:tblPr>
    <w:tblGrid>
      <w:gridCol w:w="3119"/>
      <w:gridCol w:w="3005"/>
      <w:gridCol w:w="3941"/>
    </w:tblGrid>
    <w:tr w:rsidR="00214F19" w14:paraId="08784869" w14:textId="77777777" w:rsidTr="1668297F">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08784863" w14:textId="77777777" w:rsidR="0065041E" w:rsidRDefault="0065041E">
          <w:pPr>
            <w:spacing w:before="20" w:after="20" w:line="240" w:lineRule="auto"/>
          </w:pPr>
          <w:r>
            <w:rPr>
              <w:rFonts w:cs="Times New Roman"/>
              <w:noProof/>
              <w:szCs w:val="24"/>
            </w:rPr>
            <w:drawing>
              <wp:inline distT="0" distB="0" distL="0" distR="0" wp14:anchorId="08784857" wp14:editId="08784858">
                <wp:extent cx="1434538" cy="810048"/>
                <wp:effectExtent l="0" t="0" r="0" b="9102"/>
                <wp:docPr id="224234490"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434538" cy="810048"/>
                        </a:xfrm>
                        <a:prstGeom prst="rect">
                          <a:avLst/>
                        </a:prstGeom>
                        <a:noFill/>
                        <a:ln>
                          <a:noFill/>
                          <a:prstDash/>
                        </a:ln>
                      </pic:spPr>
                    </pic:pic>
                  </a:graphicData>
                </a:graphic>
              </wp:inline>
            </w:drawing>
          </w:r>
        </w:p>
      </w:tc>
      <w:tc>
        <w:tcPr>
          <w:tcW w:w="3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08784864" w14:textId="77777777" w:rsidR="0065041E" w:rsidRDefault="0065041E">
          <w:pPr>
            <w:spacing w:after="0" w:line="240" w:lineRule="auto"/>
            <w:jc w:val="center"/>
            <w:rPr>
              <w:rFonts w:cs="Times New Roman"/>
            </w:rPr>
          </w:pPr>
        </w:p>
      </w:tc>
      <w:tc>
        <w:tcPr>
          <w:tcW w:w="3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08784865" w14:textId="77777777" w:rsidR="0065041E" w:rsidRDefault="0065041E">
          <w:pPr>
            <w:pStyle w:val="NoSpacing"/>
            <w:jc w:val="right"/>
            <w:rPr>
              <w:rFonts w:ascii="Arial" w:eastAsia="Calibri" w:hAnsi="Arial"/>
              <w:sz w:val="19"/>
              <w:szCs w:val="19"/>
              <w:lang w:eastAsia="en-US"/>
            </w:rPr>
          </w:pPr>
        </w:p>
        <w:p w14:paraId="08784866" w14:textId="77777777" w:rsidR="0065041E" w:rsidRDefault="0065041E">
          <w:pPr>
            <w:pStyle w:val="NoSpacing"/>
            <w:jc w:val="right"/>
            <w:rPr>
              <w:rFonts w:ascii="Arial" w:eastAsia="Calibri" w:hAnsi="Arial"/>
              <w:sz w:val="19"/>
              <w:szCs w:val="19"/>
              <w:lang w:eastAsia="en-US"/>
            </w:rPr>
          </w:pPr>
          <w:r>
            <w:rPr>
              <w:rFonts w:ascii="Arial" w:eastAsia="Calibri" w:hAnsi="Arial"/>
              <w:sz w:val="19"/>
              <w:szCs w:val="19"/>
              <w:lang w:eastAsia="en-US"/>
            </w:rPr>
            <w:t>Trade Remedies Authority</w:t>
          </w:r>
        </w:p>
        <w:p w14:paraId="69D4D2AE" w14:textId="56F24B23" w:rsidR="0065041E" w:rsidRPr="008776A9" w:rsidRDefault="0065041E" w:rsidP="44746A48">
          <w:pPr>
            <w:tabs>
              <w:tab w:val="left" w:pos="2133"/>
            </w:tabs>
            <w:spacing w:after="0" w:line="276" w:lineRule="auto"/>
            <w:ind w:left="7" w:firstLine="141"/>
            <w:rPr>
              <w:rFonts w:ascii="Segoe UI Symbol" w:eastAsia="MS Gothic" w:hAnsi="Segoe UI Symbol" w:cs="Segoe UI Symbol"/>
              <w:b/>
              <w:bCs/>
              <w:sz w:val="18"/>
              <w:szCs w:val="18"/>
            </w:rPr>
          </w:pPr>
          <w:r w:rsidRPr="1668297F">
            <w:rPr>
              <w:rFonts w:ascii="Segoe UI Symbol" w:eastAsia="MS Gothic" w:hAnsi="Segoe UI Symbol" w:cs="Segoe UI Symbol"/>
              <w:b/>
              <w:sz w:val="18"/>
              <w:szCs w:val="18"/>
            </w:rPr>
            <w:t>☐</w:t>
          </w:r>
          <w:r w:rsidRPr="1668297F">
            <w:rPr>
              <w:rFonts w:ascii="Arial" w:hAnsi="Arial"/>
              <w:sz w:val="18"/>
              <w:szCs w:val="18"/>
            </w:rPr>
            <w:t xml:space="preserve"> Confidential</w:t>
          </w:r>
        </w:p>
        <w:p w14:paraId="08784867" w14:textId="6896BEA3" w:rsidR="0065041E" w:rsidRPr="008776A9" w:rsidRDefault="0065041E">
          <w:pPr>
            <w:tabs>
              <w:tab w:val="left" w:pos="2133"/>
            </w:tabs>
            <w:spacing w:after="0" w:line="276" w:lineRule="auto"/>
            <w:ind w:left="7" w:firstLine="141"/>
            <w:rPr>
              <w:rFonts w:ascii="Arial" w:hAnsi="Arial"/>
            </w:rPr>
          </w:pPr>
          <w:r w:rsidRPr="44746A48">
            <w:rPr>
              <w:rFonts w:ascii="Segoe UI Symbol" w:eastAsia="MS Gothic" w:hAnsi="Segoe UI Symbol" w:cs="Segoe UI Symbol"/>
              <w:b/>
              <w:sz w:val="18"/>
              <w:szCs w:val="18"/>
            </w:rPr>
            <w:t>☐</w:t>
          </w:r>
          <w:r w:rsidRPr="44746A48">
            <w:rPr>
              <w:rFonts w:ascii="Arial" w:hAnsi="Arial"/>
              <w:sz w:val="18"/>
              <w:szCs w:val="18"/>
            </w:rPr>
            <w:t xml:space="preserve"> </w:t>
          </w:r>
          <w:proofErr w:type="gramStart"/>
          <w:r w:rsidRPr="44746A48">
            <w:rPr>
              <w:rFonts w:ascii="Arial" w:hAnsi="Arial"/>
              <w:sz w:val="18"/>
              <w:szCs w:val="18"/>
            </w:rPr>
            <w:t>Non-Confidential</w:t>
          </w:r>
          <w:proofErr w:type="gramEnd"/>
        </w:p>
        <w:p w14:paraId="08784868" w14:textId="77777777" w:rsidR="0065041E" w:rsidRDefault="0065041E">
          <w:pPr>
            <w:pStyle w:val="NoSpacing"/>
            <w:ind w:firstLine="148"/>
            <w:rPr>
              <w:rFonts w:ascii="Arial" w:eastAsia="Calibri" w:hAnsi="Arial"/>
              <w:sz w:val="18"/>
              <w:lang w:eastAsia="en-US"/>
            </w:rPr>
          </w:pPr>
        </w:p>
      </w:tc>
    </w:tr>
  </w:tbl>
  <w:p w14:paraId="0878486A" w14:textId="77777777" w:rsidR="0065041E" w:rsidRDefault="006504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15832" w14:textId="66DD19BF" w:rsidR="33FB4175" w:rsidRDefault="33FB4175" w:rsidP="33FB4175">
    <w:pPr>
      <w:pStyle w:val="Header"/>
    </w:pPr>
  </w:p>
  <w:p w14:paraId="04E0C8DF" w14:textId="74C1AD5E" w:rsidR="02D368C3" w:rsidRDefault="02D368C3" w:rsidP="02D368C3">
    <w:pPr>
      <w:pStyle w:val="Header"/>
    </w:pPr>
  </w:p>
  <w:tbl>
    <w:tblPr>
      <w:tblW w:w="10065" w:type="dxa"/>
      <w:tblInd w:w="-147" w:type="dxa"/>
      <w:tblCellMar>
        <w:left w:w="10" w:type="dxa"/>
        <w:right w:w="10" w:type="dxa"/>
      </w:tblCellMar>
      <w:tblLook w:val="04A0" w:firstRow="1" w:lastRow="0" w:firstColumn="1" w:lastColumn="0" w:noHBand="0" w:noVBand="1"/>
    </w:tblPr>
    <w:tblGrid>
      <w:gridCol w:w="3119"/>
      <w:gridCol w:w="3005"/>
      <w:gridCol w:w="3941"/>
    </w:tblGrid>
    <w:tr w:rsidR="00214F19" w14:paraId="08784875" w14:textId="77777777" w:rsidTr="57C6A3E2">
      <w:tc>
        <w:tcPr>
          <w:tcW w:w="311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0878486F" w14:textId="77777777" w:rsidR="0065041E" w:rsidRDefault="0065041E">
          <w:pPr>
            <w:spacing w:before="20" w:after="20" w:line="240" w:lineRule="auto"/>
          </w:pPr>
          <w:r>
            <w:rPr>
              <w:noProof/>
              <w:color w:val="2B579A"/>
              <w:shd w:val="clear" w:color="auto" w:fill="E6E6E6"/>
            </w:rPr>
            <w:drawing>
              <wp:anchor distT="0" distB="0" distL="114300" distR="114300" simplePos="0" relativeHeight="251658240" behindDoc="0" locked="0" layoutInCell="1" allowOverlap="1" wp14:anchorId="08784859" wp14:editId="0878485A">
                <wp:simplePos x="0" y="0"/>
                <wp:positionH relativeFrom="column">
                  <wp:posOffset>448</wp:posOffset>
                </wp:positionH>
                <wp:positionV relativeFrom="paragraph">
                  <wp:posOffset>14484</wp:posOffset>
                </wp:positionV>
                <wp:extent cx="1038228" cy="573868"/>
                <wp:effectExtent l="0" t="0" r="9522" b="0"/>
                <wp:wrapTopAndBottom/>
                <wp:docPr id="1043347953"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038228" cy="573868"/>
                        </a:xfrm>
                        <a:prstGeom prst="rect">
                          <a:avLst/>
                        </a:prstGeom>
                        <a:noFill/>
                        <a:ln>
                          <a:noFill/>
                          <a:prstDash/>
                        </a:ln>
                      </pic:spPr>
                    </pic:pic>
                  </a:graphicData>
                </a:graphic>
              </wp:anchor>
            </w:drawing>
          </w:r>
        </w:p>
      </w:tc>
      <w:tc>
        <w:tcPr>
          <w:tcW w:w="3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08784870" w14:textId="77777777" w:rsidR="0065041E" w:rsidRDefault="0065041E">
          <w:pPr>
            <w:spacing w:after="0" w:line="240" w:lineRule="auto"/>
            <w:jc w:val="center"/>
          </w:pPr>
        </w:p>
      </w:tc>
      <w:tc>
        <w:tcPr>
          <w:tcW w:w="394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Mar>
            <w:top w:w="0" w:type="dxa"/>
            <w:left w:w="108" w:type="dxa"/>
            <w:bottom w:w="0" w:type="dxa"/>
            <w:right w:w="108" w:type="dxa"/>
          </w:tcMar>
        </w:tcPr>
        <w:p w14:paraId="21B67D49" w14:textId="1BF7B9FF" w:rsidR="02D368C3" w:rsidRDefault="02D368C3" w:rsidP="02D368C3">
          <w:pPr>
            <w:pStyle w:val="NoSpacing"/>
            <w:jc w:val="right"/>
            <w:rPr>
              <w:rFonts w:ascii="Arial" w:eastAsia="Calibri" w:hAnsi="Arial"/>
              <w:sz w:val="19"/>
              <w:szCs w:val="19"/>
              <w:lang w:eastAsia="en-US"/>
            </w:rPr>
          </w:pPr>
        </w:p>
        <w:p w14:paraId="6DBF9D6D" w14:textId="66F07DD7" w:rsidR="02D368C3" w:rsidRDefault="02D368C3" w:rsidP="02D368C3">
          <w:pPr>
            <w:pStyle w:val="NoSpacing"/>
            <w:jc w:val="right"/>
            <w:rPr>
              <w:rFonts w:ascii="Arial" w:eastAsia="Calibri" w:hAnsi="Arial"/>
              <w:sz w:val="19"/>
              <w:szCs w:val="19"/>
              <w:lang w:eastAsia="en-US"/>
            </w:rPr>
          </w:pPr>
          <w:r w:rsidRPr="02D368C3">
            <w:rPr>
              <w:rFonts w:ascii="Arial" w:eastAsia="Calibri" w:hAnsi="Arial"/>
              <w:sz w:val="19"/>
              <w:szCs w:val="19"/>
              <w:lang w:eastAsia="en-US"/>
            </w:rPr>
            <w:t>Trade Remedies Authority</w:t>
          </w:r>
        </w:p>
        <w:p w14:paraId="7EC14992" w14:textId="44E5D151" w:rsidR="02D368C3" w:rsidRDefault="03264B96" w:rsidP="4CF5E0FB">
          <w:pPr>
            <w:tabs>
              <w:tab w:val="left" w:pos="2133"/>
            </w:tabs>
            <w:spacing w:after="0" w:line="276" w:lineRule="auto"/>
            <w:ind w:left="7" w:firstLine="141"/>
            <w:rPr>
              <w:rFonts w:ascii="Arial" w:hAnsi="Arial"/>
              <w:sz w:val="18"/>
              <w:szCs w:val="18"/>
            </w:rPr>
          </w:pPr>
          <w:r w:rsidRPr="03264B96">
            <w:rPr>
              <w:rFonts w:ascii="MS Gothic" w:eastAsia="MS Gothic" w:hAnsi="MS Gothic"/>
              <w:b/>
              <w:bCs/>
              <w:sz w:val="18"/>
              <w:szCs w:val="18"/>
            </w:rPr>
            <w:t>☐</w:t>
          </w:r>
          <w:r w:rsidRPr="03264B96">
            <w:rPr>
              <w:rFonts w:ascii="Arial" w:hAnsi="Arial"/>
              <w:sz w:val="18"/>
              <w:szCs w:val="18"/>
            </w:rPr>
            <w:t xml:space="preserve"> Confidential</w:t>
          </w:r>
          <w:r w:rsidR="02D368C3">
            <w:tab/>
          </w:r>
        </w:p>
        <w:p w14:paraId="0A29BBC5" w14:textId="4E9FAAB2" w:rsidR="02D368C3" w:rsidRDefault="4CF5E0FB" w:rsidP="02D368C3">
          <w:pPr>
            <w:tabs>
              <w:tab w:val="left" w:pos="2133"/>
            </w:tabs>
            <w:spacing w:after="0" w:line="276" w:lineRule="auto"/>
            <w:ind w:left="7" w:firstLine="141"/>
          </w:pPr>
          <w:r w:rsidRPr="4CF5E0FB">
            <w:rPr>
              <w:rFonts w:ascii="MS Gothic" w:eastAsia="MS Gothic" w:hAnsi="MS Gothic"/>
              <w:b/>
              <w:bCs/>
              <w:sz w:val="18"/>
              <w:szCs w:val="18"/>
            </w:rPr>
            <w:t>☐</w:t>
          </w:r>
          <w:r w:rsidRPr="4CF5E0FB">
            <w:rPr>
              <w:rFonts w:ascii="Arial" w:hAnsi="Arial"/>
              <w:sz w:val="18"/>
              <w:szCs w:val="18"/>
            </w:rPr>
            <w:t xml:space="preserve"> </w:t>
          </w:r>
          <w:proofErr w:type="gramStart"/>
          <w:r w:rsidRPr="4CF5E0FB">
            <w:rPr>
              <w:rFonts w:ascii="Arial" w:hAnsi="Arial"/>
              <w:sz w:val="18"/>
              <w:szCs w:val="18"/>
            </w:rPr>
            <w:t>Non-Confidential</w:t>
          </w:r>
          <w:proofErr w:type="gramEnd"/>
        </w:p>
        <w:p w14:paraId="2EEC831B" w14:textId="4A36426E" w:rsidR="02D368C3" w:rsidRDefault="02D368C3" w:rsidP="02D368C3">
          <w:pPr>
            <w:pStyle w:val="NoSpacing"/>
            <w:ind w:firstLine="148"/>
            <w:rPr>
              <w:rFonts w:ascii="Arial" w:eastAsia="Calibri" w:hAnsi="Arial"/>
              <w:sz w:val="18"/>
              <w:szCs w:val="18"/>
              <w:lang w:eastAsia="en-US"/>
            </w:rPr>
          </w:pPr>
        </w:p>
        <w:p w14:paraId="08784871" w14:textId="29F2BE53" w:rsidR="0065041E" w:rsidRDefault="0065041E">
          <w:pPr>
            <w:pStyle w:val="NoSpacing"/>
            <w:jc w:val="right"/>
            <w:rPr>
              <w:rFonts w:ascii="Arial" w:eastAsia="Calibri" w:hAnsi="Arial"/>
              <w:sz w:val="19"/>
              <w:szCs w:val="19"/>
              <w:lang w:eastAsia="en-US"/>
            </w:rPr>
          </w:pPr>
        </w:p>
        <w:p w14:paraId="40AF2F7B" w14:textId="59D400FF" w:rsidR="33FB4175" w:rsidRDefault="33FB4175" w:rsidP="117D5297">
          <w:pPr>
            <w:pStyle w:val="NoSpacing"/>
            <w:spacing w:line="276" w:lineRule="auto"/>
            <w:jc w:val="right"/>
            <w:rPr>
              <w:rFonts w:ascii="Arial" w:hAnsi="Arial"/>
              <w:sz w:val="18"/>
              <w:szCs w:val="18"/>
              <w:lang w:eastAsia="en-US"/>
            </w:rPr>
          </w:pPr>
        </w:p>
      </w:tc>
    </w:tr>
  </w:tbl>
  <w:p w14:paraId="08784876" w14:textId="35AE31FD" w:rsidR="0065041E" w:rsidRDefault="006504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432B7"/>
    <w:multiLevelType w:val="hybridMultilevel"/>
    <w:tmpl w:val="ADC29188"/>
    <w:lvl w:ilvl="0" w:tplc="FFFFFFFF">
      <w:start w:val="1"/>
      <w:numFmt w:val="decimal"/>
      <w:lvlText w:val="%1."/>
      <w:lvlJc w:val="left"/>
      <w:pPr>
        <w:ind w:left="71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 w15:restartNumberingAfterBreak="0">
    <w:nsid w:val="114C56A6"/>
    <w:multiLevelType w:val="hybridMultilevel"/>
    <w:tmpl w:val="F6CA653C"/>
    <w:lvl w:ilvl="0" w:tplc="FFFFFFFF">
      <w:start w:val="1"/>
      <w:numFmt w:val="decimal"/>
      <w:lvlText w:val="%1."/>
      <w:lvlJc w:val="left"/>
      <w:pPr>
        <w:ind w:left="360" w:hanging="360"/>
      </w:pPr>
      <w:rPr>
        <w:rFonts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2492F56"/>
    <w:multiLevelType w:val="multilevel"/>
    <w:tmpl w:val="6A2A6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DB6482"/>
    <w:multiLevelType w:val="hybridMultilevel"/>
    <w:tmpl w:val="1C381A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402FD"/>
    <w:multiLevelType w:val="hybridMultilevel"/>
    <w:tmpl w:val="A2CE5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47140E"/>
    <w:multiLevelType w:val="hybridMultilevel"/>
    <w:tmpl w:val="A654922E"/>
    <w:lvl w:ilvl="0" w:tplc="0809000F">
      <w:start w:val="1"/>
      <w:numFmt w:val="decimal"/>
      <w:lvlText w:val="%1."/>
      <w:lvlJc w:val="left"/>
      <w:pPr>
        <w:ind w:left="785" w:hanging="360"/>
      </w:p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6" w15:restartNumberingAfterBreak="0">
    <w:nsid w:val="21643250"/>
    <w:multiLevelType w:val="multilevel"/>
    <w:tmpl w:val="DF8ED7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8F73A0F"/>
    <w:multiLevelType w:val="multilevel"/>
    <w:tmpl w:val="33ACD312"/>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2AEA1285"/>
    <w:multiLevelType w:val="multilevel"/>
    <w:tmpl w:val="3C10A6A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F092568"/>
    <w:multiLevelType w:val="multilevel"/>
    <w:tmpl w:val="97925A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496278C"/>
    <w:multiLevelType w:val="multilevel"/>
    <w:tmpl w:val="DE9CAE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85E2E9E"/>
    <w:multiLevelType w:val="hybridMultilevel"/>
    <w:tmpl w:val="420EA8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273982"/>
    <w:multiLevelType w:val="multilevel"/>
    <w:tmpl w:val="F4723B4C"/>
    <w:lvl w:ilvl="0">
      <w:start w:val="1"/>
      <w:numFmt w:val="decimal"/>
      <w:lvlText w:val="%1."/>
      <w:lvlJc w:val="left"/>
      <w:pPr>
        <w:ind w:left="357" w:hanging="35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D5057A9"/>
    <w:multiLevelType w:val="hybridMultilevel"/>
    <w:tmpl w:val="4FC00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F42DE1"/>
    <w:multiLevelType w:val="hybridMultilevel"/>
    <w:tmpl w:val="8B98B3A2"/>
    <w:lvl w:ilvl="0" w:tplc="FFFFFFFF">
      <w:start w:val="1"/>
      <w:numFmt w:val="decimal"/>
      <w:lvlText w:val="%1."/>
      <w:lvlJc w:val="left"/>
      <w:pPr>
        <w:ind w:left="71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 w15:restartNumberingAfterBreak="0">
    <w:nsid w:val="40622762"/>
    <w:multiLevelType w:val="multilevel"/>
    <w:tmpl w:val="0EE0033A"/>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6" w15:restartNumberingAfterBreak="0">
    <w:nsid w:val="47B10C6B"/>
    <w:multiLevelType w:val="multilevel"/>
    <w:tmpl w:val="079E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EE114C"/>
    <w:multiLevelType w:val="hybridMultilevel"/>
    <w:tmpl w:val="F6CA653C"/>
    <w:lvl w:ilvl="0" w:tplc="FFFFFFFF">
      <w:start w:val="1"/>
      <w:numFmt w:val="decimal"/>
      <w:lvlText w:val="%1."/>
      <w:lvlJc w:val="left"/>
      <w:pPr>
        <w:ind w:left="360" w:hanging="360"/>
      </w:pPr>
      <w:rPr>
        <w:rFonts w:hint="default"/>
      </w:rPr>
    </w:lvl>
    <w:lvl w:ilvl="1" w:tplc="FFFFFFFF">
      <w:start w:val="1"/>
      <w:numFmt w:val="bullet"/>
      <w:lvlText w:val=""/>
      <w:lvlJc w:val="left"/>
      <w:pPr>
        <w:ind w:left="72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CBF457C"/>
    <w:multiLevelType w:val="multilevel"/>
    <w:tmpl w:val="F0A2FCF0"/>
    <w:lvl w:ilvl="0">
      <w:start w:val="1"/>
      <w:numFmt w:val="decimal"/>
      <w:lvlText w:val="%1."/>
      <w:lvlJc w:val="left"/>
      <w:pPr>
        <w:ind w:left="36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19" w15:restartNumberingAfterBreak="0">
    <w:nsid w:val="66A52044"/>
    <w:multiLevelType w:val="hybridMultilevel"/>
    <w:tmpl w:val="F868766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67863F0A"/>
    <w:multiLevelType w:val="hybridMultilevel"/>
    <w:tmpl w:val="369C8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E340DD"/>
    <w:multiLevelType w:val="hybridMultilevel"/>
    <w:tmpl w:val="F6CA653C"/>
    <w:lvl w:ilvl="0" w:tplc="53E83D58">
      <w:start w:val="1"/>
      <w:numFmt w:val="decimal"/>
      <w:lvlText w:val="%1."/>
      <w:lvlJc w:val="left"/>
      <w:pPr>
        <w:ind w:left="360" w:hanging="360"/>
      </w:pPr>
      <w:rPr>
        <w:rFonts w:hint="default"/>
      </w:rPr>
    </w:lvl>
    <w:lvl w:ilvl="1" w:tplc="08090001">
      <w:start w:val="1"/>
      <w:numFmt w:val="bullet"/>
      <w:lvlText w:val=""/>
      <w:lvlJc w:val="left"/>
      <w:pPr>
        <w:ind w:left="72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3280EDA"/>
    <w:multiLevelType w:val="hybridMultilevel"/>
    <w:tmpl w:val="FB28B814"/>
    <w:lvl w:ilvl="0" w:tplc="FFFFFFFF">
      <w:start w:val="1"/>
      <w:numFmt w:val="bullet"/>
      <w:lvlText w:val=""/>
      <w:lvlJc w:val="left"/>
      <w:pPr>
        <w:ind w:left="720" w:hanging="360"/>
      </w:pPr>
      <w:rPr>
        <w:rFonts w:ascii="Symbol" w:hAnsi="Symbol" w:hint="default"/>
      </w:rPr>
    </w:lvl>
    <w:lvl w:ilvl="1" w:tplc="08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756F668E"/>
    <w:multiLevelType w:val="hybridMultilevel"/>
    <w:tmpl w:val="17BE35A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5F03C8A"/>
    <w:multiLevelType w:val="hybridMultilevel"/>
    <w:tmpl w:val="5F7A3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9FA388F"/>
    <w:multiLevelType w:val="hybridMultilevel"/>
    <w:tmpl w:val="2F4CE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B35DC48"/>
    <w:multiLevelType w:val="hybridMultilevel"/>
    <w:tmpl w:val="1A766E30"/>
    <w:lvl w:ilvl="0" w:tplc="B902063E">
      <w:start w:val="1"/>
      <w:numFmt w:val="bullet"/>
      <w:lvlText w:val=""/>
      <w:lvlJc w:val="left"/>
      <w:pPr>
        <w:ind w:left="720" w:hanging="360"/>
      </w:pPr>
      <w:rPr>
        <w:rFonts w:ascii="Symbol" w:hAnsi="Symbol" w:hint="default"/>
      </w:rPr>
    </w:lvl>
    <w:lvl w:ilvl="1" w:tplc="B9CC6A42">
      <w:start w:val="1"/>
      <w:numFmt w:val="bullet"/>
      <w:lvlText w:val="o"/>
      <w:lvlJc w:val="left"/>
      <w:pPr>
        <w:ind w:left="1440" w:hanging="360"/>
      </w:pPr>
      <w:rPr>
        <w:rFonts w:ascii="Courier New" w:hAnsi="Courier New" w:hint="default"/>
      </w:rPr>
    </w:lvl>
    <w:lvl w:ilvl="2" w:tplc="E7C04196">
      <w:start w:val="1"/>
      <w:numFmt w:val="bullet"/>
      <w:lvlText w:val=""/>
      <w:lvlJc w:val="left"/>
      <w:pPr>
        <w:ind w:left="2160" w:hanging="360"/>
      </w:pPr>
      <w:rPr>
        <w:rFonts w:ascii="Wingdings" w:hAnsi="Wingdings" w:hint="default"/>
      </w:rPr>
    </w:lvl>
    <w:lvl w:ilvl="3" w:tplc="96F0E518">
      <w:start w:val="1"/>
      <w:numFmt w:val="bullet"/>
      <w:lvlText w:val=""/>
      <w:lvlJc w:val="left"/>
      <w:pPr>
        <w:ind w:left="2880" w:hanging="360"/>
      </w:pPr>
      <w:rPr>
        <w:rFonts w:ascii="Symbol" w:hAnsi="Symbol" w:hint="default"/>
      </w:rPr>
    </w:lvl>
    <w:lvl w:ilvl="4" w:tplc="7FD0BBD6">
      <w:start w:val="1"/>
      <w:numFmt w:val="bullet"/>
      <w:lvlText w:val="o"/>
      <w:lvlJc w:val="left"/>
      <w:pPr>
        <w:ind w:left="3600" w:hanging="360"/>
      </w:pPr>
      <w:rPr>
        <w:rFonts w:ascii="Courier New" w:hAnsi="Courier New" w:hint="default"/>
      </w:rPr>
    </w:lvl>
    <w:lvl w:ilvl="5" w:tplc="8E5A8F04">
      <w:start w:val="1"/>
      <w:numFmt w:val="bullet"/>
      <w:lvlText w:val=""/>
      <w:lvlJc w:val="left"/>
      <w:pPr>
        <w:ind w:left="4320" w:hanging="360"/>
      </w:pPr>
      <w:rPr>
        <w:rFonts w:ascii="Wingdings" w:hAnsi="Wingdings" w:hint="default"/>
      </w:rPr>
    </w:lvl>
    <w:lvl w:ilvl="6" w:tplc="11EE3A28">
      <w:start w:val="1"/>
      <w:numFmt w:val="bullet"/>
      <w:lvlText w:val=""/>
      <w:lvlJc w:val="left"/>
      <w:pPr>
        <w:ind w:left="5040" w:hanging="360"/>
      </w:pPr>
      <w:rPr>
        <w:rFonts w:ascii="Symbol" w:hAnsi="Symbol" w:hint="default"/>
      </w:rPr>
    </w:lvl>
    <w:lvl w:ilvl="7" w:tplc="9CB8E3CA">
      <w:start w:val="1"/>
      <w:numFmt w:val="bullet"/>
      <w:lvlText w:val="o"/>
      <w:lvlJc w:val="left"/>
      <w:pPr>
        <w:ind w:left="5760" w:hanging="360"/>
      </w:pPr>
      <w:rPr>
        <w:rFonts w:ascii="Courier New" w:hAnsi="Courier New" w:hint="default"/>
      </w:rPr>
    </w:lvl>
    <w:lvl w:ilvl="8" w:tplc="78E2DF70">
      <w:start w:val="1"/>
      <w:numFmt w:val="bullet"/>
      <w:lvlText w:val=""/>
      <w:lvlJc w:val="left"/>
      <w:pPr>
        <w:ind w:left="6480" w:hanging="360"/>
      </w:pPr>
      <w:rPr>
        <w:rFonts w:ascii="Wingdings" w:hAnsi="Wingdings" w:hint="default"/>
      </w:rPr>
    </w:lvl>
  </w:abstractNum>
  <w:num w:numId="1" w16cid:durableId="214657983">
    <w:abstractNumId w:val="7"/>
  </w:num>
  <w:num w:numId="2" w16cid:durableId="1142380104">
    <w:abstractNumId w:val="6"/>
  </w:num>
  <w:num w:numId="3" w16cid:durableId="1130437533">
    <w:abstractNumId w:val="10"/>
  </w:num>
  <w:num w:numId="4" w16cid:durableId="808589297">
    <w:abstractNumId w:val="9"/>
  </w:num>
  <w:num w:numId="5" w16cid:durableId="1153985176">
    <w:abstractNumId w:val="8"/>
  </w:num>
  <w:num w:numId="6" w16cid:durableId="503975313">
    <w:abstractNumId w:val="15"/>
  </w:num>
  <w:num w:numId="7" w16cid:durableId="303775231">
    <w:abstractNumId w:val="18"/>
  </w:num>
  <w:num w:numId="8" w16cid:durableId="883297603">
    <w:abstractNumId w:val="23"/>
  </w:num>
  <w:num w:numId="9" w16cid:durableId="788206583">
    <w:abstractNumId w:val="21"/>
  </w:num>
  <w:num w:numId="10" w16cid:durableId="5909489">
    <w:abstractNumId w:val="25"/>
  </w:num>
  <w:num w:numId="11" w16cid:durableId="16854045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68858713">
    <w:abstractNumId w:val="4"/>
  </w:num>
  <w:num w:numId="13" w16cid:durableId="473985532">
    <w:abstractNumId w:val="26"/>
  </w:num>
  <w:num w:numId="14" w16cid:durableId="944577821">
    <w:abstractNumId w:val="16"/>
  </w:num>
  <w:num w:numId="15" w16cid:durableId="527108289">
    <w:abstractNumId w:val="2"/>
  </w:num>
  <w:num w:numId="16" w16cid:durableId="774130131">
    <w:abstractNumId w:val="19"/>
  </w:num>
  <w:num w:numId="17" w16cid:durableId="1962571135">
    <w:abstractNumId w:val="20"/>
  </w:num>
  <w:num w:numId="18" w16cid:durableId="1436442533">
    <w:abstractNumId w:val="5"/>
  </w:num>
  <w:num w:numId="19" w16cid:durableId="1256985733">
    <w:abstractNumId w:val="24"/>
  </w:num>
  <w:num w:numId="20" w16cid:durableId="286353214">
    <w:abstractNumId w:val="3"/>
  </w:num>
  <w:num w:numId="21" w16cid:durableId="1295521450">
    <w:abstractNumId w:val="13"/>
  </w:num>
  <w:num w:numId="22" w16cid:durableId="2141803475">
    <w:abstractNumId w:val="22"/>
  </w:num>
  <w:num w:numId="23" w16cid:durableId="1942491296">
    <w:abstractNumId w:val="1"/>
  </w:num>
  <w:num w:numId="24" w16cid:durableId="2003000127">
    <w:abstractNumId w:val="14"/>
  </w:num>
  <w:num w:numId="25" w16cid:durableId="581068319">
    <w:abstractNumId w:val="0"/>
  </w:num>
  <w:num w:numId="26" w16cid:durableId="894008000">
    <w:abstractNumId w:val="17"/>
  </w:num>
  <w:num w:numId="27" w16cid:durableId="8664818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084"/>
    <w:rsid w:val="000012CE"/>
    <w:rsid w:val="00005205"/>
    <w:rsid w:val="00007539"/>
    <w:rsid w:val="00012298"/>
    <w:rsid w:val="00014E7C"/>
    <w:rsid w:val="000155D9"/>
    <w:rsid w:val="00015980"/>
    <w:rsid w:val="0001706E"/>
    <w:rsid w:val="000179AD"/>
    <w:rsid w:val="00020AF1"/>
    <w:rsid w:val="0002196E"/>
    <w:rsid w:val="000235F7"/>
    <w:rsid w:val="0002642C"/>
    <w:rsid w:val="00032C57"/>
    <w:rsid w:val="000345FA"/>
    <w:rsid w:val="00042155"/>
    <w:rsid w:val="000446EE"/>
    <w:rsid w:val="00047177"/>
    <w:rsid w:val="0005188E"/>
    <w:rsid w:val="00060913"/>
    <w:rsid w:val="00061F83"/>
    <w:rsid w:val="00062F6A"/>
    <w:rsid w:val="00063698"/>
    <w:rsid w:val="00071E2F"/>
    <w:rsid w:val="000834F2"/>
    <w:rsid w:val="00083BA6"/>
    <w:rsid w:val="00084610"/>
    <w:rsid w:val="000916D2"/>
    <w:rsid w:val="000963B6"/>
    <w:rsid w:val="00097DDB"/>
    <w:rsid w:val="000A09BF"/>
    <w:rsid w:val="000A0EDE"/>
    <w:rsid w:val="000A18C5"/>
    <w:rsid w:val="000A6194"/>
    <w:rsid w:val="000A7784"/>
    <w:rsid w:val="000B1593"/>
    <w:rsid w:val="000B2EA3"/>
    <w:rsid w:val="000B311C"/>
    <w:rsid w:val="000B6EB5"/>
    <w:rsid w:val="000C253C"/>
    <w:rsid w:val="000C3C5E"/>
    <w:rsid w:val="000D510F"/>
    <w:rsid w:val="000D5229"/>
    <w:rsid w:val="000E39B4"/>
    <w:rsid w:val="000E3F5F"/>
    <w:rsid w:val="000E44BA"/>
    <w:rsid w:val="000F0D85"/>
    <w:rsid w:val="000F3315"/>
    <w:rsid w:val="000F561B"/>
    <w:rsid w:val="000F5A03"/>
    <w:rsid w:val="00104ABB"/>
    <w:rsid w:val="001059A8"/>
    <w:rsid w:val="0010681B"/>
    <w:rsid w:val="00107EED"/>
    <w:rsid w:val="0011259F"/>
    <w:rsid w:val="00112DF2"/>
    <w:rsid w:val="00114FD5"/>
    <w:rsid w:val="00115632"/>
    <w:rsid w:val="00122AF5"/>
    <w:rsid w:val="00123ACD"/>
    <w:rsid w:val="0013420C"/>
    <w:rsid w:val="00134A4D"/>
    <w:rsid w:val="001417F5"/>
    <w:rsid w:val="00141E02"/>
    <w:rsid w:val="001510D2"/>
    <w:rsid w:val="0015335F"/>
    <w:rsid w:val="00154188"/>
    <w:rsid w:val="00156155"/>
    <w:rsid w:val="0015668D"/>
    <w:rsid w:val="001568CE"/>
    <w:rsid w:val="00156AB6"/>
    <w:rsid w:val="00160707"/>
    <w:rsid w:val="001609BE"/>
    <w:rsid w:val="0016193F"/>
    <w:rsid w:val="00163CC8"/>
    <w:rsid w:val="00165D4C"/>
    <w:rsid w:val="001674DC"/>
    <w:rsid w:val="001840C8"/>
    <w:rsid w:val="001849A2"/>
    <w:rsid w:val="00190B1A"/>
    <w:rsid w:val="001910AC"/>
    <w:rsid w:val="00191228"/>
    <w:rsid w:val="00196C09"/>
    <w:rsid w:val="00197278"/>
    <w:rsid w:val="001A566A"/>
    <w:rsid w:val="001A7120"/>
    <w:rsid w:val="001A758B"/>
    <w:rsid w:val="001B1B9F"/>
    <w:rsid w:val="001B1BE3"/>
    <w:rsid w:val="001B36AF"/>
    <w:rsid w:val="001C0E99"/>
    <w:rsid w:val="001C29E8"/>
    <w:rsid w:val="001C3475"/>
    <w:rsid w:val="001C77D3"/>
    <w:rsid w:val="001D10A6"/>
    <w:rsid w:val="001D2D85"/>
    <w:rsid w:val="001D4E7A"/>
    <w:rsid w:val="001D52B6"/>
    <w:rsid w:val="001D61F5"/>
    <w:rsid w:val="001E492F"/>
    <w:rsid w:val="001E7B36"/>
    <w:rsid w:val="001F1466"/>
    <w:rsid w:val="00200986"/>
    <w:rsid w:val="00202A91"/>
    <w:rsid w:val="00212F2B"/>
    <w:rsid w:val="00214F19"/>
    <w:rsid w:val="00215170"/>
    <w:rsid w:val="0021575A"/>
    <w:rsid w:val="00216C70"/>
    <w:rsid w:val="00235C81"/>
    <w:rsid w:val="00240FCA"/>
    <w:rsid w:val="00243326"/>
    <w:rsid w:val="002434D2"/>
    <w:rsid w:val="00244833"/>
    <w:rsid w:val="002469C2"/>
    <w:rsid w:val="0025314C"/>
    <w:rsid w:val="00253DA2"/>
    <w:rsid w:val="002556CD"/>
    <w:rsid w:val="002606FE"/>
    <w:rsid w:val="00266EE0"/>
    <w:rsid w:val="00267EB4"/>
    <w:rsid w:val="00270A9D"/>
    <w:rsid w:val="00271018"/>
    <w:rsid w:val="00273703"/>
    <w:rsid w:val="002746E8"/>
    <w:rsid w:val="00286550"/>
    <w:rsid w:val="0029049C"/>
    <w:rsid w:val="002908C4"/>
    <w:rsid w:val="00291E6E"/>
    <w:rsid w:val="00292A9C"/>
    <w:rsid w:val="00297442"/>
    <w:rsid w:val="002A52F1"/>
    <w:rsid w:val="002A6574"/>
    <w:rsid w:val="002A66E9"/>
    <w:rsid w:val="002A71A4"/>
    <w:rsid w:val="002A71D4"/>
    <w:rsid w:val="002B2E1D"/>
    <w:rsid w:val="002B6FD1"/>
    <w:rsid w:val="002C2769"/>
    <w:rsid w:val="002C3F0F"/>
    <w:rsid w:val="002C677E"/>
    <w:rsid w:val="002C7A5A"/>
    <w:rsid w:val="002D40CD"/>
    <w:rsid w:val="002D7294"/>
    <w:rsid w:val="002E09D3"/>
    <w:rsid w:val="002F10C4"/>
    <w:rsid w:val="002F37E4"/>
    <w:rsid w:val="002F400A"/>
    <w:rsid w:val="002F7493"/>
    <w:rsid w:val="003019E8"/>
    <w:rsid w:val="0030510E"/>
    <w:rsid w:val="00322146"/>
    <w:rsid w:val="00331711"/>
    <w:rsid w:val="00334D33"/>
    <w:rsid w:val="00336190"/>
    <w:rsid w:val="00337732"/>
    <w:rsid w:val="00340084"/>
    <w:rsid w:val="00341120"/>
    <w:rsid w:val="00347BE0"/>
    <w:rsid w:val="0035182B"/>
    <w:rsid w:val="00355407"/>
    <w:rsid w:val="00367A39"/>
    <w:rsid w:val="00370A4F"/>
    <w:rsid w:val="00395482"/>
    <w:rsid w:val="003A0509"/>
    <w:rsid w:val="003A0D60"/>
    <w:rsid w:val="003B543C"/>
    <w:rsid w:val="003B5C28"/>
    <w:rsid w:val="003B6241"/>
    <w:rsid w:val="003C2817"/>
    <w:rsid w:val="003C332F"/>
    <w:rsid w:val="003D1243"/>
    <w:rsid w:val="003D2B57"/>
    <w:rsid w:val="003E05D4"/>
    <w:rsid w:val="003E0A82"/>
    <w:rsid w:val="003E13BE"/>
    <w:rsid w:val="003E2E26"/>
    <w:rsid w:val="003E3BCE"/>
    <w:rsid w:val="003E4483"/>
    <w:rsid w:val="003F0494"/>
    <w:rsid w:val="003F23FF"/>
    <w:rsid w:val="003F315A"/>
    <w:rsid w:val="003F343F"/>
    <w:rsid w:val="003F36FE"/>
    <w:rsid w:val="003F4D2A"/>
    <w:rsid w:val="003F5A03"/>
    <w:rsid w:val="003F63CE"/>
    <w:rsid w:val="00401271"/>
    <w:rsid w:val="004023A4"/>
    <w:rsid w:val="00404626"/>
    <w:rsid w:val="004049BB"/>
    <w:rsid w:val="004058AE"/>
    <w:rsid w:val="00406B23"/>
    <w:rsid w:val="00407DAE"/>
    <w:rsid w:val="0041397D"/>
    <w:rsid w:val="004172A7"/>
    <w:rsid w:val="00427176"/>
    <w:rsid w:val="004313EC"/>
    <w:rsid w:val="004343EF"/>
    <w:rsid w:val="00434B03"/>
    <w:rsid w:val="00437E52"/>
    <w:rsid w:val="00443B09"/>
    <w:rsid w:val="00443C34"/>
    <w:rsid w:val="004477B4"/>
    <w:rsid w:val="00455D88"/>
    <w:rsid w:val="0046008E"/>
    <w:rsid w:val="004607AD"/>
    <w:rsid w:val="00460BE5"/>
    <w:rsid w:val="0046214E"/>
    <w:rsid w:val="00473610"/>
    <w:rsid w:val="004748BC"/>
    <w:rsid w:val="0047498F"/>
    <w:rsid w:val="0047612E"/>
    <w:rsid w:val="00477DD1"/>
    <w:rsid w:val="004815AB"/>
    <w:rsid w:val="00483CB8"/>
    <w:rsid w:val="00486A38"/>
    <w:rsid w:val="004947FC"/>
    <w:rsid w:val="00497BAF"/>
    <w:rsid w:val="004A430A"/>
    <w:rsid w:val="004A6630"/>
    <w:rsid w:val="004B2A66"/>
    <w:rsid w:val="004B5871"/>
    <w:rsid w:val="004B58D2"/>
    <w:rsid w:val="004B7A92"/>
    <w:rsid w:val="004C089F"/>
    <w:rsid w:val="004C2245"/>
    <w:rsid w:val="004C25D0"/>
    <w:rsid w:val="004C6262"/>
    <w:rsid w:val="004D1EDC"/>
    <w:rsid w:val="004D279B"/>
    <w:rsid w:val="004D68E5"/>
    <w:rsid w:val="004E0D9A"/>
    <w:rsid w:val="004E0E30"/>
    <w:rsid w:val="004E1BFE"/>
    <w:rsid w:val="004E4312"/>
    <w:rsid w:val="004E4BE0"/>
    <w:rsid w:val="004E586A"/>
    <w:rsid w:val="004E5A57"/>
    <w:rsid w:val="004E65AA"/>
    <w:rsid w:val="004E7313"/>
    <w:rsid w:val="004F497D"/>
    <w:rsid w:val="004F7F7B"/>
    <w:rsid w:val="005001FE"/>
    <w:rsid w:val="00502CB9"/>
    <w:rsid w:val="00505E2E"/>
    <w:rsid w:val="005079B1"/>
    <w:rsid w:val="00510A30"/>
    <w:rsid w:val="005175BB"/>
    <w:rsid w:val="00521283"/>
    <w:rsid w:val="00522960"/>
    <w:rsid w:val="00523468"/>
    <w:rsid w:val="005274EA"/>
    <w:rsid w:val="00527C00"/>
    <w:rsid w:val="0053014F"/>
    <w:rsid w:val="005309FF"/>
    <w:rsid w:val="00532D09"/>
    <w:rsid w:val="00536FA0"/>
    <w:rsid w:val="00540FE0"/>
    <w:rsid w:val="00542FAB"/>
    <w:rsid w:val="0054695D"/>
    <w:rsid w:val="00550804"/>
    <w:rsid w:val="005572E2"/>
    <w:rsid w:val="00562C3F"/>
    <w:rsid w:val="00574299"/>
    <w:rsid w:val="0057549D"/>
    <w:rsid w:val="005754B4"/>
    <w:rsid w:val="00587791"/>
    <w:rsid w:val="0059720A"/>
    <w:rsid w:val="005A4B4F"/>
    <w:rsid w:val="005B3361"/>
    <w:rsid w:val="005B6FA6"/>
    <w:rsid w:val="005C087C"/>
    <w:rsid w:val="005C1E5F"/>
    <w:rsid w:val="005C38ED"/>
    <w:rsid w:val="005C6675"/>
    <w:rsid w:val="005D1B84"/>
    <w:rsid w:val="005D34D2"/>
    <w:rsid w:val="005D5211"/>
    <w:rsid w:val="005D654E"/>
    <w:rsid w:val="005D6EA9"/>
    <w:rsid w:val="005D711A"/>
    <w:rsid w:val="005E3BD5"/>
    <w:rsid w:val="005E733A"/>
    <w:rsid w:val="005E7A11"/>
    <w:rsid w:val="005F0B08"/>
    <w:rsid w:val="005F2372"/>
    <w:rsid w:val="005F258B"/>
    <w:rsid w:val="005F2A56"/>
    <w:rsid w:val="006003BF"/>
    <w:rsid w:val="0060339A"/>
    <w:rsid w:val="00611B9F"/>
    <w:rsid w:val="006276FB"/>
    <w:rsid w:val="00630982"/>
    <w:rsid w:val="006310FB"/>
    <w:rsid w:val="00634F63"/>
    <w:rsid w:val="00642B2A"/>
    <w:rsid w:val="0065041E"/>
    <w:rsid w:val="006528E0"/>
    <w:rsid w:val="0065296C"/>
    <w:rsid w:val="00661402"/>
    <w:rsid w:val="00661F58"/>
    <w:rsid w:val="00665099"/>
    <w:rsid w:val="006761BA"/>
    <w:rsid w:val="00680AF3"/>
    <w:rsid w:val="006813CA"/>
    <w:rsid w:val="00685A73"/>
    <w:rsid w:val="00687664"/>
    <w:rsid w:val="00690883"/>
    <w:rsid w:val="006969A8"/>
    <w:rsid w:val="006A0745"/>
    <w:rsid w:val="006A2A04"/>
    <w:rsid w:val="006B0741"/>
    <w:rsid w:val="006B403F"/>
    <w:rsid w:val="006B52CD"/>
    <w:rsid w:val="006B606F"/>
    <w:rsid w:val="006B6487"/>
    <w:rsid w:val="006C3660"/>
    <w:rsid w:val="006E3D56"/>
    <w:rsid w:val="006E5329"/>
    <w:rsid w:val="006E7934"/>
    <w:rsid w:val="006F0C53"/>
    <w:rsid w:val="006F0C60"/>
    <w:rsid w:val="006F345D"/>
    <w:rsid w:val="006F4733"/>
    <w:rsid w:val="006F5389"/>
    <w:rsid w:val="006F6A9D"/>
    <w:rsid w:val="0070182D"/>
    <w:rsid w:val="0070310C"/>
    <w:rsid w:val="00705595"/>
    <w:rsid w:val="00706287"/>
    <w:rsid w:val="007062FE"/>
    <w:rsid w:val="00712861"/>
    <w:rsid w:val="00713725"/>
    <w:rsid w:val="00715186"/>
    <w:rsid w:val="007219E1"/>
    <w:rsid w:val="00723EB3"/>
    <w:rsid w:val="007246E9"/>
    <w:rsid w:val="00724823"/>
    <w:rsid w:val="00725E89"/>
    <w:rsid w:val="00730A64"/>
    <w:rsid w:val="00732D62"/>
    <w:rsid w:val="00735392"/>
    <w:rsid w:val="0073582C"/>
    <w:rsid w:val="00737A7D"/>
    <w:rsid w:val="00741962"/>
    <w:rsid w:val="00744D7A"/>
    <w:rsid w:val="00746E03"/>
    <w:rsid w:val="0074705D"/>
    <w:rsid w:val="007507E1"/>
    <w:rsid w:val="007518E3"/>
    <w:rsid w:val="00754085"/>
    <w:rsid w:val="007574CE"/>
    <w:rsid w:val="00757F1F"/>
    <w:rsid w:val="007635EA"/>
    <w:rsid w:val="007636F7"/>
    <w:rsid w:val="00763BDD"/>
    <w:rsid w:val="00763D10"/>
    <w:rsid w:val="00764FB1"/>
    <w:rsid w:val="00766342"/>
    <w:rsid w:val="00767CCB"/>
    <w:rsid w:val="00774536"/>
    <w:rsid w:val="00787889"/>
    <w:rsid w:val="007920F5"/>
    <w:rsid w:val="007A234C"/>
    <w:rsid w:val="007B41F8"/>
    <w:rsid w:val="007C102F"/>
    <w:rsid w:val="007C1A6D"/>
    <w:rsid w:val="007C49BC"/>
    <w:rsid w:val="007D0206"/>
    <w:rsid w:val="007D13B5"/>
    <w:rsid w:val="007E4327"/>
    <w:rsid w:val="007E5193"/>
    <w:rsid w:val="007E6DB7"/>
    <w:rsid w:val="007E74D3"/>
    <w:rsid w:val="007F3F69"/>
    <w:rsid w:val="00802CBF"/>
    <w:rsid w:val="00815CF4"/>
    <w:rsid w:val="00820434"/>
    <w:rsid w:val="008251B7"/>
    <w:rsid w:val="008278E5"/>
    <w:rsid w:val="00835DFD"/>
    <w:rsid w:val="00837255"/>
    <w:rsid w:val="00851D17"/>
    <w:rsid w:val="00851F7B"/>
    <w:rsid w:val="00853C04"/>
    <w:rsid w:val="0085670C"/>
    <w:rsid w:val="00857764"/>
    <w:rsid w:val="00866BE0"/>
    <w:rsid w:val="00873C46"/>
    <w:rsid w:val="008776A9"/>
    <w:rsid w:val="008831F7"/>
    <w:rsid w:val="0088664E"/>
    <w:rsid w:val="00894843"/>
    <w:rsid w:val="008A2B13"/>
    <w:rsid w:val="008A4941"/>
    <w:rsid w:val="008C1ADB"/>
    <w:rsid w:val="008C1F6A"/>
    <w:rsid w:val="008C3D9E"/>
    <w:rsid w:val="008C57D4"/>
    <w:rsid w:val="008D135E"/>
    <w:rsid w:val="008D1C46"/>
    <w:rsid w:val="008D2213"/>
    <w:rsid w:val="008D37AA"/>
    <w:rsid w:val="008D7291"/>
    <w:rsid w:val="008D79B1"/>
    <w:rsid w:val="008D7BF6"/>
    <w:rsid w:val="008E42D9"/>
    <w:rsid w:val="008E5A0F"/>
    <w:rsid w:val="008E773C"/>
    <w:rsid w:val="008F0AD8"/>
    <w:rsid w:val="008F1AF0"/>
    <w:rsid w:val="008F42E1"/>
    <w:rsid w:val="008F582C"/>
    <w:rsid w:val="008F7433"/>
    <w:rsid w:val="009007A8"/>
    <w:rsid w:val="00910ADA"/>
    <w:rsid w:val="00910FEA"/>
    <w:rsid w:val="009118F9"/>
    <w:rsid w:val="00912329"/>
    <w:rsid w:val="00916118"/>
    <w:rsid w:val="009220E0"/>
    <w:rsid w:val="00926F31"/>
    <w:rsid w:val="00930034"/>
    <w:rsid w:val="00931159"/>
    <w:rsid w:val="009327BB"/>
    <w:rsid w:val="00940685"/>
    <w:rsid w:val="00941E64"/>
    <w:rsid w:val="00943635"/>
    <w:rsid w:val="00945D54"/>
    <w:rsid w:val="00947249"/>
    <w:rsid w:val="009477FB"/>
    <w:rsid w:val="00952F39"/>
    <w:rsid w:val="009534CD"/>
    <w:rsid w:val="00953960"/>
    <w:rsid w:val="0095450A"/>
    <w:rsid w:val="00960FB6"/>
    <w:rsid w:val="0096183C"/>
    <w:rsid w:val="009625C6"/>
    <w:rsid w:val="00967686"/>
    <w:rsid w:val="0097021F"/>
    <w:rsid w:val="0097152B"/>
    <w:rsid w:val="0097549F"/>
    <w:rsid w:val="0097557D"/>
    <w:rsid w:val="00976202"/>
    <w:rsid w:val="009823DC"/>
    <w:rsid w:val="00982941"/>
    <w:rsid w:val="00985531"/>
    <w:rsid w:val="00990897"/>
    <w:rsid w:val="00990E32"/>
    <w:rsid w:val="0099279A"/>
    <w:rsid w:val="0099699D"/>
    <w:rsid w:val="00997A2D"/>
    <w:rsid w:val="009A35E3"/>
    <w:rsid w:val="009A3708"/>
    <w:rsid w:val="009A6F8D"/>
    <w:rsid w:val="009B0B41"/>
    <w:rsid w:val="009B0D24"/>
    <w:rsid w:val="009B460D"/>
    <w:rsid w:val="009B503B"/>
    <w:rsid w:val="009B7786"/>
    <w:rsid w:val="009C2201"/>
    <w:rsid w:val="009C3FC8"/>
    <w:rsid w:val="009C4D56"/>
    <w:rsid w:val="009C65E8"/>
    <w:rsid w:val="009D26DF"/>
    <w:rsid w:val="009D3B9D"/>
    <w:rsid w:val="009E16D2"/>
    <w:rsid w:val="009E1D60"/>
    <w:rsid w:val="009E2986"/>
    <w:rsid w:val="009E4929"/>
    <w:rsid w:val="009E57AF"/>
    <w:rsid w:val="009F3E17"/>
    <w:rsid w:val="009F76B1"/>
    <w:rsid w:val="009F7B49"/>
    <w:rsid w:val="00A037A1"/>
    <w:rsid w:val="00A05E47"/>
    <w:rsid w:val="00A130C4"/>
    <w:rsid w:val="00A20943"/>
    <w:rsid w:val="00A2453F"/>
    <w:rsid w:val="00A252FA"/>
    <w:rsid w:val="00A2794A"/>
    <w:rsid w:val="00A317A0"/>
    <w:rsid w:val="00A36DE0"/>
    <w:rsid w:val="00A4048E"/>
    <w:rsid w:val="00A42FA0"/>
    <w:rsid w:val="00A470F2"/>
    <w:rsid w:val="00A510C1"/>
    <w:rsid w:val="00A53311"/>
    <w:rsid w:val="00A53A4E"/>
    <w:rsid w:val="00A54660"/>
    <w:rsid w:val="00A56FFE"/>
    <w:rsid w:val="00A6370C"/>
    <w:rsid w:val="00A65FCB"/>
    <w:rsid w:val="00A66312"/>
    <w:rsid w:val="00A66CD1"/>
    <w:rsid w:val="00A72203"/>
    <w:rsid w:val="00A75B11"/>
    <w:rsid w:val="00A82FC2"/>
    <w:rsid w:val="00A83755"/>
    <w:rsid w:val="00A8537B"/>
    <w:rsid w:val="00A86518"/>
    <w:rsid w:val="00A87336"/>
    <w:rsid w:val="00A87F47"/>
    <w:rsid w:val="00A902BA"/>
    <w:rsid w:val="00AA5366"/>
    <w:rsid w:val="00AA7DE1"/>
    <w:rsid w:val="00AB214E"/>
    <w:rsid w:val="00AB5566"/>
    <w:rsid w:val="00AC4BDA"/>
    <w:rsid w:val="00AC62FA"/>
    <w:rsid w:val="00AC6300"/>
    <w:rsid w:val="00AC6D7D"/>
    <w:rsid w:val="00AD55E0"/>
    <w:rsid w:val="00AD7B8C"/>
    <w:rsid w:val="00AE1896"/>
    <w:rsid w:val="00AE1BB1"/>
    <w:rsid w:val="00AE3E18"/>
    <w:rsid w:val="00AE5A53"/>
    <w:rsid w:val="00AE6B8E"/>
    <w:rsid w:val="00AF05F2"/>
    <w:rsid w:val="00AF087D"/>
    <w:rsid w:val="00AF52BB"/>
    <w:rsid w:val="00AF5742"/>
    <w:rsid w:val="00AF588D"/>
    <w:rsid w:val="00B02B96"/>
    <w:rsid w:val="00B03134"/>
    <w:rsid w:val="00B03CE3"/>
    <w:rsid w:val="00B03F63"/>
    <w:rsid w:val="00B04239"/>
    <w:rsid w:val="00B05BE2"/>
    <w:rsid w:val="00B06C0B"/>
    <w:rsid w:val="00B07706"/>
    <w:rsid w:val="00B12AF3"/>
    <w:rsid w:val="00B1372D"/>
    <w:rsid w:val="00B14737"/>
    <w:rsid w:val="00B15BC5"/>
    <w:rsid w:val="00B2100C"/>
    <w:rsid w:val="00B24268"/>
    <w:rsid w:val="00B33EE2"/>
    <w:rsid w:val="00B3437C"/>
    <w:rsid w:val="00B37037"/>
    <w:rsid w:val="00B476C8"/>
    <w:rsid w:val="00B47F8A"/>
    <w:rsid w:val="00B50605"/>
    <w:rsid w:val="00B50788"/>
    <w:rsid w:val="00B5306E"/>
    <w:rsid w:val="00B569D1"/>
    <w:rsid w:val="00B60CF9"/>
    <w:rsid w:val="00B60EF4"/>
    <w:rsid w:val="00B61067"/>
    <w:rsid w:val="00B6196F"/>
    <w:rsid w:val="00B630FB"/>
    <w:rsid w:val="00B64E7E"/>
    <w:rsid w:val="00B6586C"/>
    <w:rsid w:val="00B67395"/>
    <w:rsid w:val="00B678E4"/>
    <w:rsid w:val="00B700D8"/>
    <w:rsid w:val="00B72EBA"/>
    <w:rsid w:val="00B73962"/>
    <w:rsid w:val="00B80CBF"/>
    <w:rsid w:val="00B81029"/>
    <w:rsid w:val="00B82A5F"/>
    <w:rsid w:val="00B90491"/>
    <w:rsid w:val="00B91268"/>
    <w:rsid w:val="00BA1415"/>
    <w:rsid w:val="00BA557A"/>
    <w:rsid w:val="00BA5D35"/>
    <w:rsid w:val="00BB1ACD"/>
    <w:rsid w:val="00BB1E16"/>
    <w:rsid w:val="00BB3D23"/>
    <w:rsid w:val="00BB64E4"/>
    <w:rsid w:val="00BB694F"/>
    <w:rsid w:val="00BC1532"/>
    <w:rsid w:val="00BC5C92"/>
    <w:rsid w:val="00BC5CA2"/>
    <w:rsid w:val="00BC6D3D"/>
    <w:rsid w:val="00BC6D71"/>
    <w:rsid w:val="00BD1DEB"/>
    <w:rsid w:val="00BD6BA7"/>
    <w:rsid w:val="00BE0CAB"/>
    <w:rsid w:val="00BE1931"/>
    <w:rsid w:val="00BE22D1"/>
    <w:rsid w:val="00BE231D"/>
    <w:rsid w:val="00BE66CC"/>
    <w:rsid w:val="00BE68CB"/>
    <w:rsid w:val="00BE7B80"/>
    <w:rsid w:val="00BF2B0B"/>
    <w:rsid w:val="00BF307C"/>
    <w:rsid w:val="00BF3481"/>
    <w:rsid w:val="00BF4B84"/>
    <w:rsid w:val="00BF4D60"/>
    <w:rsid w:val="00C02097"/>
    <w:rsid w:val="00C052FD"/>
    <w:rsid w:val="00C119EA"/>
    <w:rsid w:val="00C1278C"/>
    <w:rsid w:val="00C12B03"/>
    <w:rsid w:val="00C15F49"/>
    <w:rsid w:val="00C17488"/>
    <w:rsid w:val="00C26AC9"/>
    <w:rsid w:val="00C37803"/>
    <w:rsid w:val="00C4157E"/>
    <w:rsid w:val="00C4370E"/>
    <w:rsid w:val="00C60603"/>
    <w:rsid w:val="00C63F6D"/>
    <w:rsid w:val="00C7011A"/>
    <w:rsid w:val="00C77E3E"/>
    <w:rsid w:val="00C861B4"/>
    <w:rsid w:val="00C91505"/>
    <w:rsid w:val="00C96F4E"/>
    <w:rsid w:val="00CA0565"/>
    <w:rsid w:val="00CA2E61"/>
    <w:rsid w:val="00CA69A2"/>
    <w:rsid w:val="00CB0766"/>
    <w:rsid w:val="00CB1744"/>
    <w:rsid w:val="00CB246A"/>
    <w:rsid w:val="00CC4326"/>
    <w:rsid w:val="00CC503E"/>
    <w:rsid w:val="00CD4309"/>
    <w:rsid w:val="00CD6DFF"/>
    <w:rsid w:val="00CD75D2"/>
    <w:rsid w:val="00CE6307"/>
    <w:rsid w:val="00CF3E26"/>
    <w:rsid w:val="00CF3F60"/>
    <w:rsid w:val="00D068C5"/>
    <w:rsid w:val="00D06A8A"/>
    <w:rsid w:val="00D06E5D"/>
    <w:rsid w:val="00D07A94"/>
    <w:rsid w:val="00D10983"/>
    <w:rsid w:val="00D2041F"/>
    <w:rsid w:val="00D20A73"/>
    <w:rsid w:val="00D20C3B"/>
    <w:rsid w:val="00D25A03"/>
    <w:rsid w:val="00D2701A"/>
    <w:rsid w:val="00D31D91"/>
    <w:rsid w:val="00D322EF"/>
    <w:rsid w:val="00D3290A"/>
    <w:rsid w:val="00D40548"/>
    <w:rsid w:val="00D44705"/>
    <w:rsid w:val="00D454EB"/>
    <w:rsid w:val="00D510EC"/>
    <w:rsid w:val="00D53E8C"/>
    <w:rsid w:val="00D54006"/>
    <w:rsid w:val="00D57AD6"/>
    <w:rsid w:val="00D62616"/>
    <w:rsid w:val="00D635D8"/>
    <w:rsid w:val="00D6511A"/>
    <w:rsid w:val="00D65FC1"/>
    <w:rsid w:val="00D6763D"/>
    <w:rsid w:val="00D70DCF"/>
    <w:rsid w:val="00D71665"/>
    <w:rsid w:val="00D736DF"/>
    <w:rsid w:val="00D7438E"/>
    <w:rsid w:val="00D75891"/>
    <w:rsid w:val="00D76EB3"/>
    <w:rsid w:val="00D7707F"/>
    <w:rsid w:val="00D8094E"/>
    <w:rsid w:val="00D82171"/>
    <w:rsid w:val="00D84A87"/>
    <w:rsid w:val="00D87238"/>
    <w:rsid w:val="00D9197D"/>
    <w:rsid w:val="00D932C3"/>
    <w:rsid w:val="00D95246"/>
    <w:rsid w:val="00D971B8"/>
    <w:rsid w:val="00DA4512"/>
    <w:rsid w:val="00DA4B6B"/>
    <w:rsid w:val="00DA733A"/>
    <w:rsid w:val="00DB1397"/>
    <w:rsid w:val="00DB3E51"/>
    <w:rsid w:val="00DB4812"/>
    <w:rsid w:val="00DB5A9B"/>
    <w:rsid w:val="00DC0F97"/>
    <w:rsid w:val="00DC17DB"/>
    <w:rsid w:val="00DC1D57"/>
    <w:rsid w:val="00DC2225"/>
    <w:rsid w:val="00DC2ABD"/>
    <w:rsid w:val="00DC4368"/>
    <w:rsid w:val="00DC464C"/>
    <w:rsid w:val="00DD0416"/>
    <w:rsid w:val="00DD18D4"/>
    <w:rsid w:val="00DD4F29"/>
    <w:rsid w:val="00DE297E"/>
    <w:rsid w:val="00DE47DB"/>
    <w:rsid w:val="00DE7BDB"/>
    <w:rsid w:val="00DF1B1B"/>
    <w:rsid w:val="00DF218E"/>
    <w:rsid w:val="00DF73C8"/>
    <w:rsid w:val="00E04510"/>
    <w:rsid w:val="00E05130"/>
    <w:rsid w:val="00E06F0D"/>
    <w:rsid w:val="00E074F1"/>
    <w:rsid w:val="00E145C3"/>
    <w:rsid w:val="00E15137"/>
    <w:rsid w:val="00E15D70"/>
    <w:rsid w:val="00E31C0E"/>
    <w:rsid w:val="00E3582B"/>
    <w:rsid w:val="00E40391"/>
    <w:rsid w:val="00E425E0"/>
    <w:rsid w:val="00E434F5"/>
    <w:rsid w:val="00E44FE5"/>
    <w:rsid w:val="00E50D9A"/>
    <w:rsid w:val="00E52AE7"/>
    <w:rsid w:val="00E6307E"/>
    <w:rsid w:val="00E64C8D"/>
    <w:rsid w:val="00E674B4"/>
    <w:rsid w:val="00E718E0"/>
    <w:rsid w:val="00E72EE8"/>
    <w:rsid w:val="00E75482"/>
    <w:rsid w:val="00E7637D"/>
    <w:rsid w:val="00E8140C"/>
    <w:rsid w:val="00E83A7C"/>
    <w:rsid w:val="00E85EAF"/>
    <w:rsid w:val="00E87B98"/>
    <w:rsid w:val="00E93B5E"/>
    <w:rsid w:val="00E95C9D"/>
    <w:rsid w:val="00E9786C"/>
    <w:rsid w:val="00EA0C17"/>
    <w:rsid w:val="00EA2ABC"/>
    <w:rsid w:val="00EA417D"/>
    <w:rsid w:val="00EA491E"/>
    <w:rsid w:val="00EA7529"/>
    <w:rsid w:val="00EB0BD1"/>
    <w:rsid w:val="00EB1DFC"/>
    <w:rsid w:val="00EC2F50"/>
    <w:rsid w:val="00EC3A6D"/>
    <w:rsid w:val="00EC5192"/>
    <w:rsid w:val="00EC5BC0"/>
    <w:rsid w:val="00EC76A8"/>
    <w:rsid w:val="00ED1010"/>
    <w:rsid w:val="00ED1BBD"/>
    <w:rsid w:val="00ED43A7"/>
    <w:rsid w:val="00EE270A"/>
    <w:rsid w:val="00EE37CC"/>
    <w:rsid w:val="00EE3EE6"/>
    <w:rsid w:val="00EE4786"/>
    <w:rsid w:val="00EE7622"/>
    <w:rsid w:val="00EF1854"/>
    <w:rsid w:val="00EF78E1"/>
    <w:rsid w:val="00F015D5"/>
    <w:rsid w:val="00F01902"/>
    <w:rsid w:val="00F02130"/>
    <w:rsid w:val="00F07404"/>
    <w:rsid w:val="00F07CE4"/>
    <w:rsid w:val="00F10664"/>
    <w:rsid w:val="00F13430"/>
    <w:rsid w:val="00F15AED"/>
    <w:rsid w:val="00F22A3F"/>
    <w:rsid w:val="00F25D6D"/>
    <w:rsid w:val="00F3488F"/>
    <w:rsid w:val="00F35A3B"/>
    <w:rsid w:val="00F36199"/>
    <w:rsid w:val="00F375B3"/>
    <w:rsid w:val="00F37D2B"/>
    <w:rsid w:val="00F402E2"/>
    <w:rsid w:val="00F427FA"/>
    <w:rsid w:val="00F47808"/>
    <w:rsid w:val="00F47AC7"/>
    <w:rsid w:val="00F47D04"/>
    <w:rsid w:val="00F52515"/>
    <w:rsid w:val="00F5447C"/>
    <w:rsid w:val="00F55408"/>
    <w:rsid w:val="00F55E16"/>
    <w:rsid w:val="00F60BA2"/>
    <w:rsid w:val="00F62DE1"/>
    <w:rsid w:val="00F6450A"/>
    <w:rsid w:val="00F6770A"/>
    <w:rsid w:val="00F72AD2"/>
    <w:rsid w:val="00F80A71"/>
    <w:rsid w:val="00F84890"/>
    <w:rsid w:val="00F9113F"/>
    <w:rsid w:val="00F93C5E"/>
    <w:rsid w:val="00F9455D"/>
    <w:rsid w:val="00F94858"/>
    <w:rsid w:val="00F96804"/>
    <w:rsid w:val="00F97A90"/>
    <w:rsid w:val="00FA4B58"/>
    <w:rsid w:val="00FA6196"/>
    <w:rsid w:val="00FC22B7"/>
    <w:rsid w:val="00FD19A6"/>
    <w:rsid w:val="00FD563E"/>
    <w:rsid w:val="00FE2319"/>
    <w:rsid w:val="00FE2F9B"/>
    <w:rsid w:val="00FE366C"/>
    <w:rsid w:val="00FE50CF"/>
    <w:rsid w:val="00FE7064"/>
    <w:rsid w:val="00FF1545"/>
    <w:rsid w:val="01981E9F"/>
    <w:rsid w:val="01C080CF"/>
    <w:rsid w:val="01DA7321"/>
    <w:rsid w:val="01E7B4F0"/>
    <w:rsid w:val="023DB9F5"/>
    <w:rsid w:val="028E56B1"/>
    <w:rsid w:val="029FE3CA"/>
    <w:rsid w:val="02B069C1"/>
    <w:rsid w:val="02D368C3"/>
    <w:rsid w:val="0317E569"/>
    <w:rsid w:val="03264B96"/>
    <w:rsid w:val="03994DF7"/>
    <w:rsid w:val="03BF33A0"/>
    <w:rsid w:val="03F41D78"/>
    <w:rsid w:val="041E9FF6"/>
    <w:rsid w:val="0437D73C"/>
    <w:rsid w:val="043D7172"/>
    <w:rsid w:val="054492DE"/>
    <w:rsid w:val="055DC501"/>
    <w:rsid w:val="05F8CC92"/>
    <w:rsid w:val="062887AA"/>
    <w:rsid w:val="070420D3"/>
    <w:rsid w:val="074C6034"/>
    <w:rsid w:val="075E542D"/>
    <w:rsid w:val="0867A538"/>
    <w:rsid w:val="088D2F60"/>
    <w:rsid w:val="08FA340B"/>
    <w:rsid w:val="0A78390B"/>
    <w:rsid w:val="0B8EE237"/>
    <w:rsid w:val="0BE1CA52"/>
    <w:rsid w:val="0C1C9702"/>
    <w:rsid w:val="0C2D171D"/>
    <w:rsid w:val="0C5A82F0"/>
    <w:rsid w:val="0C768A03"/>
    <w:rsid w:val="0CE11946"/>
    <w:rsid w:val="0CE8CBBB"/>
    <w:rsid w:val="0CF303E5"/>
    <w:rsid w:val="0CFE218B"/>
    <w:rsid w:val="0D0D7FEC"/>
    <w:rsid w:val="0D6297B7"/>
    <w:rsid w:val="0DBF6C8F"/>
    <w:rsid w:val="0DCAF684"/>
    <w:rsid w:val="0DFCBB98"/>
    <w:rsid w:val="0E219310"/>
    <w:rsid w:val="0E8B06B8"/>
    <w:rsid w:val="0EA6FAF9"/>
    <w:rsid w:val="0F2AFB82"/>
    <w:rsid w:val="0FDB0439"/>
    <w:rsid w:val="1151B310"/>
    <w:rsid w:val="117D5297"/>
    <w:rsid w:val="11A2661B"/>
    <w:rsid w:val="11C26825"/>
    <w:rsid w:val="13058240"/>
    <w:rsid w:val="13669109"/>
    <w:rsid w:val="14C2F190"/>
    <w:rsid w:val="15DD3F87"/>
    <w:rsid w:val="1668297F"/>
    <w:rsid w:val="16978371"/>
    <w:rsid w:val="16EFF640"/>
    <w:rsid w:val="1862BA1E"/>
    <w:rsid w:val="18EFB9CC"/>
    <w:rsid w:val="1928C094"/>
    <w:rsid w:val="1969D81A"/>
    <w:rsid w:val="1970C46B"/>
    <w:rsid w:val="19838241"/>
    <w:rsid w:val="198CBCC4"/>
    <w:rsid w:val="1993055C"/>
    <w:rsid w:val="1B3EF55A"/>
    <w:rsid w:val="1B6E1C78"/>
    <w:rsid w:val="1BAFF98E"/>
    <w:rsid w:val="1BB2EDE1"/>
    <w:rsid w:val="1BE68FA7"/>
    <w:rsid w:val="1C928DA9"/>
    <w:rsid w:val="1CE87DA9"/>
    <w:rsid w:val="1D0E663A"/>
    <w:rsid w:val="1D4ED4C0"/>
    <w:rsid w:val="1DB0AE12"/>
    <w:rsid w:val="1DF13331"/>
    <w:rsid w:val="1E0CF769"/>
    <w:rsid w:val="1F20CD84"/>
    <w:rsid w:val="1F4D4287"/>
    <w:rsid w:val="1F76B318"/>
    <w:rsid w:val="1FA63FE5"/>
    <w:rsid w:val="207FE9B0"/>
    <w:rsid w:val="210C2771"/>
    <w:rsid w:val="219BFCDA"/>
    <w:rsid w:val="22228570"/>
    <w:rsid w:val="229A3E54"/>
    <w:rsid w:val="2313D77B"/>
    <w:rsid w:val="24050022"/>
    <w:rsid w:val="240D8182"/>
    <w:rsid w:val="248F4277"/>
    <w:rsid w:val="2490F028"/>
    <w:rsid w:val="2513678A"/>
    <w:rsid w:val="252BA735"/>
    <w:rsid w:val="26211DCE"/>
    <w:rsid w:val="26374A11"/>
    <w:rsid w:val="26B3D345"/>
    <w:rsid w:val="287460E7"/>
    <w:rsid w:val="28894BF0"/>
    <w:rsid w:val="294D535E"/>
    <w:rsid w:val="2990D15E"/>
    <w:rsid w:val="2A5C24B7"/>
    <w:rsid w:val="2A77DEAB"/>
    <w:rsid w:val="2B184FF7"/>
    <w:rsid w:val="2B697C0C"/>
    <w:rsid w:val="2B7D2063"/>
    <w:rsid w:val="2BE2487F"/>
    <w:rsid w:val="2C0C611B"/>
    <w:rsid w:val="2C23CA8B"/>
    <w:rsid w:val="2C598D5D"/>
    <w:rsid w:val="2C89983B"/>
    <w:rsid w:val="2E789D23"/>
    <w:rsid w:val="2E8502D1"/>
    <w:rsid w:val="2E946761"/>
    <w:rsid w:val="2F0764B4"/>
    <w:rsid w:val="2F35ED3D"/>
    <w:rsid w:val="2F501A7E"/>
    <w:rsid w:val="303EEB46"/>
    <w:rsid w:val="30D27674"/>
    <w:rsid w:val="30DD9FEB"/>
    <w:rsid w:val="3297DF59"/>
    <w:rsid w:val="33236C18"/>
    <w:rsid w:val="3350C7E8"/>
    <w:rsid w:val="33FB4175"/>
    <w:rsid w:val="3410B24E"/>
    <w:rsid w:val="3419D453"/>
    <w:rsid w:val="3452A6C4"/>
    <w:rsid w:val="346C0A36"/>
    <w:rsid w:val="3538EFB5"/>
    <w:rsid w:val="354738AC"/>
    <w:rsid w:val="35C0BDF1"/>
    <w:rsid w:val="3605424F"/>
    <w:rsid w:val="36BC575D"/>
    <w:rsid w:val="36D6C6E0"/>
    <w:rsid w:val="376456B5"/>
    <w:rsid w:val="37BF5779"/>
    <w:rsid w:val="37F72D2E"/>
    <w:rsid w:val="3860A9A0"/>
    <w:rsid w:val="38A1001A"/>
    <w:rsid w:val="38AB32DF"/>
    <w:rsid w:val="38CF7EFC"/>
    <w:rsid w:val="38EBCF8D"/>
    <w:rsid w:val="390A36CF"/>
    <w:rsid w:val="394AA171"/>
    <w:rsid w:val="3976FAD4"/>
    <w:rsid w:val="39E738CF"/>
    <w:rsid w:val="39EBFE9A"/>
    <w:rsid w:val="3A1554B8"/>
    <w:rsid w:val="3A63AF67"/>
    <w:rsid w:val="3B4FB6C0"/>
    <w:rsid w:val="3B834BE3"/>
    <w:rsid w:val="3BEC7833"/>
    <w:rsid w:val="3C475F84"/>
    <w:rsid w:val="3C5ABF88"/>
    <w:rsid w:val="3CBE3E78"/>
    <w:rsid w:val="3CD06516"/>
    <w:rsid w:val="3CED8F0F"/>
    <w:rsid w:val="3CFFF649"/>
    <w:rsid w:val="3D2FF03C"/>
    <w:rsid w:val="3D3192BE"/>
    <w:rsid w:val="3DE7F86D"/>
    <w:rsid w:val="3E0584F0"/>
    <w:rsid w:val="3FD6F05A"/>
    <w:rsid w:val="402D7733"/>
    <w:rsid w:val="440A410E"/>
    <w:rsid w:val="44386006"/>
    <w:rsid w:val="44746A48"/>
    <w:rsid w:val="4499AA38"/>
    <w:rsid w:val="4524ED71"/>
    <w:rsid w:val="45A61CB3"/>
    <w:rsid w:val="45C21112"/>
    <w:rsid w:val="4652CF9B"/>
    <w:rsid w:val="471F6436"/>
    <w:rsid w:val="4824034B"/>
    <w:rsid w:val="4850DAB8"/>
    <w:rsid w:val="4917AFB8"/>
    <w:rsid w:val="496E775A"/>
    <w:rsid w:val="4A5608B7"/>
    <w:rsid w:val="4A9D1E67"/>
    <w:rsid w:val="4B11325E"/>
    <w:rsid w:val="4BE4CB5A"/>
    <w:rsid w:val="4C523F4F"/>
    <w:rsid w:val="4C6B72F8"/>
    <w:rsid w:val="4C9618DB"/>
    <w:rsid w:val="4CF5E0FB"/>
    <w:rsid w:val="4E10DF53"/>
    <w:rsid w:val="4E35F87D"/>
    <w:rsid w:val="4EC5FA5C"/>
    <w:rsid w:val="4F076564"/>
    <w:rsid w:val="4F227928"/>
    <w:rsid w:val="4F7B1010"/>
    <w:rsid w:val="5031F44B"/>
    <w:rsid w:val="50EF922D"/>
    <w:rsid w:val="5199A55B"/>
    <w:rsid w:val="5225ED7F"/>
    <w:rsid w:val="52AE1F09"/>
    <w:rsid w:val="52B65C5D"/>
    <w:rsid w:val="52F6DA74"/>
    <w:rsid w:val="53018B3E"/>
    <w:rsid w:val="535FF723"/>
    <w:rsid w:val="53B5F7B1"/>
    <w:rsid w:val="53BB969E"/>
    <w:rsid w:val="53F189A5"/>
    <w:rsid w:val="54427573"/>
    <w:rsid w:val="54FC4A75"/>
    <w:rsid w:val="5605BC2F"/>
    <w:rsid w:val="57A4C7CE"/>
    <w:rsid w:val="57C6A3E2"/>
    <w:rsid w:val="581A3002"/>
    <w:rsid w:val="5862FA69"/>
    <w:rsid w:val="5A27663C"/>
    <w:rsid w:val="5AB54928"/>
    <w:rsid w:val="5AFA80DF"/>
    <w:rsid w:val="5B39209C"/>
    <w:rsid w:val="5B5A8E61"/>
    <w:rsid w:val="5C099B03"/>
    <w:rsid w:val="5C6A8BF3"/>
    <w:rsid w:val="5CBA7C83"/>
    <w:rsid w:val="5D5E0AB2"/>
    <w:rsid w:val="5E1258C2"/>
    <w:rsid w:val="5E1CEC38"/>
    <w:rsid w:val="5E6D62F9"/>
    <w:rsid w:val="5EC7B04D"/>
    <w:rsid w:val="60C649E1"/>
    <w:rsid w:val="610621AF"/>
    <w:rsid w:val="61654005"/>
    <w:rsid w:val="62EFF87B"/>
    <w:rsid w:val="6327F95C"/>
    <w:rsid w:val="6338D152"/>
    <w:rsid w:val="635BD36A"/>
    <w:rsid w:val="6375A62D"/>
    <w:rsid w:val="63AE11CB"/>
    <w:rsid w:val="64B6807A"/>
    <w:rsid w:val="650390DC"/>
    <w:rsid w:val="650AF835"/>
    <w:rsid w:val="6561A56D"/>
    <w:rsid w:val="65CC2FA8"/>
    <w:rsid w:val="65E6B1A5"/>
    <w:rsid w:val="65F5E15C"/>
    <w:rsid w:val="66D03D0A"/>
    <w:rsid w:val="66D1F6ED"/>
    <w:rsid w:val="66D43717"/>
    <w:rsid w:val="670BA3C9"/>
    <w:rsid w:val="675A2350"/>
    <w:rsid w:val="68334824"/>
    <w:rsid w:val="688D7A5D"/>
    <w:rsid w:val="68D597B2"/>
    <w:rsid w:val="6908844B"/>
    <w:rsid w:val="69C2B32F"/>
    <w:rsid w:val="6A0711F8"/>
    <w:rsid w:val="6A423342"/>
    <w:rsid w:val="6A4E1B2F"/>
    <w:rsid w:val="6ABC4CC9"/>
    <w:rsid w:val="6B915B9B"/>
    <w:rsid w:val="6BA2E512"/>
    <w:rsid w:val="6BBB9645"/>
    <w:rsid w:val="6BC2406C"/>
    <w:rsid w:val="6C5031E6"/>
    <w:rsid w:val="6CDBC9CF"/>
    <w:rsid w:val="6D4EE293"/>
    <w:rsid w:val="6DB49B23"/>
    <w:rsid w:val="6DD4BE40"/>
    <w:rsid w:val="6DEC6776"/>
    <w:rsid w:val="6E0FCAB6"/>
    <w:rsid w:val="6E1BE148"/>
    <w:rsid w:val="6E357965"/>
    <w:rsid w:val="6F10EB65"/>
    <w:rsid w:val="6F303E23"/>
    <w:rsid w:val="6F66646C"/>
    <w:rsid w:val="6FEF7B0E"/>
    <w:rsid w:val="71196CF0"/>
    <w:rsid w:val="712AD738"/>
    <w:rsid w:val="72011C6B"/>
    <w:rsid w:val="7209AC95"/>
    <w:rsid w:val="722F5002"/>
    <w:rsid w:val="724B517D"/>
    <w:rsid w:val="7274B6E5"/>
    <w:rsid w:val="727AF678"/>
    <w:rsid w:val="72830EFF"/>
    <w:rsid w:val="729220A6"/>
    <w:rsid w:val="72938F43"/>
    <w:rsid w:val="7322350E"/>
    <w:rsid w:val="739725EF"/>
    <w:rsid w:val="7398953E"/>
    <w:rsid w:val="73D80A5B"/>
    <w:rsid w:val="745C41A7"/>
    <w:rsid w:val="75408783"/>
    <w:rsid w:val="75C7B853"/>
    <w:rsid w:val="761047D4"/>
    <w:rsid w:val="76919A92"/>
    <w:rsid w:val="76CEBDD8"/>
    <w:rsid w:val="780C6C5F"/>
    <w:rsid w:val="781EB746"/>
    <w:rsid w:val="790E3AED"/>
    <w:rsid w:val="79515BDB"/>
    <w:rsid w:val="796C6EE3"/>
    <w:rsid w:val="7AA45673"/>
    <w:rsid w:val="7AB606AB"/>
    <w:rsid w:val="7ABCE1B8"/>
    <w:rsid w:val="7B8F73D9"/>
    <w:rsid w:val="7BC7C6CA"/>
    <w:rsid w:val="7BF8D041"/>
    <w:rsid w:val="7C0A7B9F"/>
    <w:rsid w:val="7C38F297"/>
    <w:rsid w:val="7CB6C558"/>
    <w:rsid w:val="7DBAA1BE"/>
    <w:rsid w:val="7DE6363C"/>
    <w:rsid w:val="7DF9453F"/>
    <w:rsid w:val="7DFB64A6"/>
    <w:rsid w:val="7F4051ED"/>
    <w:rsid w:val="7F5660AC"/>
    <w:rsid w:val="7F71F890"/>
    <w:rsid w:val="7FB13380"/>
    <w:rsid w:val="7FCBCA6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84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engXian" w:hAnsi="Calibri" w:cs="Arial"/>
        <w:sz w:val="22"/>
        <w:szCs w:val="22"/>
        <w:lang w:val="en-GB" w:eastAsia="zh-CN" w:bidi="ar-SA"/>
      </w:rPr>
    </w:rPrDefault>
    <w:pPrDefault>
      <w:pPr>
        <w:autoSpaceDN w:val="0"/>
        <w:spacing w:after="160" w:line="24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eastAsia="Calibri"/>
      <w:lang w:eastAsia="en-US"/>
    </w:rPr>
  </w:style>
  <w:style w:type="paragraph" w:styleId="Heading1">
    <w:name w:val="heading 1"/>
    <w:basedOn w:val="Normal"/>
    <w:next w:val="Normal"/>
    <w:uiPriority w:val="9"/>
    <w:qFormat/>
    <w:pPr>
      <w:keepNext/>
      <w:keepLines/>
      <w:spacing w:after="0" w:line="264" w:lineRule="auto"/>
      <w:jc w:val="center"/>
      <w:outlineLvl w:val="0"/>
    </w:pPr>
    <w:rPr>
      <w:rFonts w:ascii="Arial" w:eastAsia="Arial" w:hAnsi="Arial"/>
      <w:b/>
      <w:sz w:val="36"/>
      <w:szCs w:val="36"/>
    </w:rPr>
  </w:style>
  <w:style w:type="paragraph" w:styleId="Heading2">
    <w:name w:val="heading 2"/>
    <w:basedOn w:val="Normal"/>
    <w:next w:val="Normal"/>
    <w:uiPriority w:val="9"/>
    <w:unhideWhenUsed/>
    <w:qFormat/>
    <w:pPr>
      <w:keepNext/>
      <w:keepLines/>
      <w:spacing w:before="40" w:after="0"/>
      <w:outlineLvl w:val="1"/>
    </w:pPr>
    <w:rPr>
      <w:rFonts w:ascii="Calibri Light" w:eastAsia="DengXian Light" w:hAnsi="Calibri Light" w:cs="Times New Roman"/>
      <w:color w:val="2F5496"/>
      <w:sz w:val="26"/>
      <w:szCs w:val="26"/>
    </w:rPr>
  </w:style>
  <w:style w:type="paragraph" w:styleId="Heading3">
    <w:name w:val="heading 3"/>
    <w:basedOn w:val="Normal"/>
    <w:next w:val="Normal"/>
    <w:uiPriority w:val="9"/>
    <w:unhideWhenUsed/>
    <w:qFormat/>
    <w:pPr>
      <w:keepNext/>
      <w:keepLines/>
      <w:spacing w:before="40" w:after="0"/>
      <w:outlineLvl w:val="2"/>
    </w:pPr>
    <w:rPr>
      <w:rFonts w:ascii="Calibri Light" w:eastAsia="Times New Roman" w:hAnsi="Calibri Light" w:cs="Times New Roman"/>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rial" w:eastAsia="Arial" w:hAnsi="Arial" w:cs="Arial"/>
      <w:b/>
      <w:sz w:val="36"/>
      <w:szCs w:val="36"/>
      <w:lang w:eastAsia="en-US"/>
    </w:rPr>
  </w:style>
  <w:style w:type="character" w:customStyle="1" w:styleId="Heading2Char">
    <w:name w:val="Heading 2 Char"/>
    <w:basedOn w:val="DefaultParagraphFont"/>
    <w:rPr>
      <w:rFonts w:ascii="Calibri Light" w:eastAsia="DengXian Light" w:hAnsi="Calibri Light" w:cs="Times New Roman"/>
      <w:color w:val="2F5496"/>
      <w:sz w:val="26"/>
      <w:szCs w:val="26"/>
      <w:lang w:eastAsia="en-US"/>
    </w:rPr>
  </w:style>
  <w:style w:type="character" w:styleId="Hyperlink">
    <w:name w:val="Hyperlink"/>
    <w:basedOn w:val="DefaultParagraphFont"/>
    <w:uiPriority w:val="99"/>
    <w:rPr>
      <w:color w:val="0563C1"/>
      <w:u w:val="single"/>
    </w:rPr>
  </w:style>
  <w:style w:type="paragraph" w:styleId="Title">
    <w:name w:val="Title"/>
    <w:basedOn w:val="Normal"/>
    <w:next w:val="Normal"/>
    <w:uiPriority w:val="10"/>
    <w:qFormat/>
    <w:pPr>
      <w:spacing w:after="0" w:line="240" w:lineRule="auto"/>
      <w:contextualSpacing/>
    </w:pPr>
    <w:rPr>
      <w:rFonts w:ascii="Calibri Light" w:eastAsia="DengXian Light" w:hAnsi="Calibri Light" w:cs="Times New Roman"/>
      <w:spacing w:val="-10"/>
      <w:kern w:val="3"/>
      <w:sz w:val="56"/>
      <w:szCs w:val="56"/>
    </w:rPr>
  </w:style>
  <w:style w:type="character" w:customStyle="1" w:styleId="TitleChar">
    <w:name w:val="Title Char"/>
    <w:basedOn w:val="DefaultParagraphFont"/>
    <w:rPr>
      <w:rFonts w:ascii="Calibri Light" w:eastAsia="DengXian Light" w:hAnsi="Calibri Light" w:cs="Times New Roman"/>
      <w:spacing w:val="-10"/>
      <w:kern w:val="3"/>
      <w:sz w:val="56"/>
      <w:szCs w:val="56"/>
      <w:lang w:eastAsia="en-US"/>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rFonts w:eastAsia="Calibri"/>
      <w:lang w:eastAsia="en-US"/>
    </w:rPr>
  </w:style>
  <w:style w:type="paragraph" w:styleId="NoSpacing">
    <w:name w:val="No Spacing"/>
    <w:pPr>
      <w:suppressAutoHyphens/>
      <w:spacing w:after="0" w:line="240" w:lineRule="auto"/>
    </w:pPr>
  </w:style>
  <w:style w:type="paragraph" w:styleId="TOCHeading">
    <w:name w:val="TOC Heading"/>
    <w:basedOn w:val="Heading1"/>
    <w:next w:val="Normal"/>
    <w:rPr>
      <w:lang w:val="en-US"/>
    </w:rPr>
  </w:style>
  <w:style w:type="paragraph" w:styleId="TOC1">
    <w:name w:val="toc 1"/>
    <w:basedOn w:val="Normal"/>
    <w:next w:val="Normal"/>
    <w:autoRedefine/>
    <w:uiPriority w:val="39"/>
    <w:pPr>
      <w:tabs>
        <w:tab w:val="right" w:leader="dot" w:pos="9016"/>
      </w:tabs>
      <w:spacing w:after="100" w:line="480" w:lineRule="auto"/>
    </w:pPr>
    <w:rPr>
      <w:rFonts w:ascii="Arial" w:hAnsi="Arial"/>
      <w:b/>
      <w:bCs/>
      <w:sz w:val="24"/>
      <w:szCs w:val="24"/>
    </w:rPr>
  </w:style>
  <w:style w:type="paragraph" w:styleId="TOC2">
    <w:name w:val="toc 2"/>
    <w:basedOn w:val="Normal"/>
    <w:next w:val="Normal"/>
    <w:autoRedefine/>
    <w:uiPriority w:val="39"/>
    <w:pPr>
      <w:tabs>
        <w:tab w:val="right" w:leader="dot" w:pos="9016"/>
      </w:tabs>
      <w:spacing w:after="100"/>
      <w:ind w:left="220"/>
    </w:p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rFonts w:eastAsia="Calibri"/>
      <w:sz w:val="20"/>
      <w:szCs w:val="20"/>
      <w:lang w:eastAsia="en-US"/>
    </w:rPr>
  </w:style>
  <w:style w:type="paragraph" w:styleId="ListParagraph">
    <w:name w:val="List Paragraph"/>
    <w:basedOn w:val="Normal"/>
    <w:uiPriority w:val="34"/>
    <w:qFormat/>
    <w:pPr>
      <w:ind w:left="720"/>
      <w:contextualSpacing/>
    </w:p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rFonts w:eastAsia="Calibri"/>
      <w:lang w:eastAsia="en-US"/>
    </w:rPr>
  </w:style>
  <w:style w:type="character" w:customStyle="1" w:styleId="normaltextrun">
    <w:name w:val="normaltextrun"/>
    <w:basedOn w:val="DefaultParagraphFont"/>
  </w:style>
  <w:style w:type="character" w:customStyle="1" w:styleId="ListParagraphChar">
    <w:name w:val="List Paragraph Char"/>
    <w:basedOn w:val="DefaultParagraphFont"/>
    <w:uiPriority w:val="34"/>
    <w:rPr>
      <w:rFonts w:eastAsia="Calibri"/>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eastAsia="Calibri"/>
      <w:b/>
      <w:bCs/>
      <w:sz w:val="20"/>
      <w:szCs w:val="20"/>
      <w:lang w:eastAsia="en-US"/>
    </w:rPr>
  </w:style>
  <w:style w:type="paragraph" w:styleId="Revision">
    <w:name w:val="Revision"/>
    <w:pPr>
      <w:suppressAutoHyphens/>
      <w:spacing w:after="0" w:line="240" w:lineRule="auto"/>
    </w:pPr>
    <w:rPr>
      <w:rFonts w:eastAsia="Calibri"/>
      <w:lang w:eastAsia="en-US"/>
    </w:r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1DFDD"/>
    </w:rPr>
  </w:style>
  <w:style w:type="character" w:styleId="FollowedHyperlink">
    <w:name w:val="FollowedHyperlink"/>
    <w:basedOn w:val="DefaultParagraphFont"/>
    <w:rPr>
      <w:color w:val="954F72"/>
      <w:u w:val="single"/>
    </w:rPr>
  </w:style>
  <w:style w:type="character" w:customStyle="1" w:styleId="Heading3Char">
    <w:name w:val="Heading 3 Char"/>
    <w:basedOn w:val="DefaultParagraphFont"/>
    <w:rPr>
      <w:rFonts w:ascii="Calibri Light" w:eastAsia="Times New Roman" w:hAnsi="Calibri Light" w:cs="Times New Roman"/>
      <w:color w:val="1F3763"/>
      <w:sz w:val="24"/>
      <w:szCs w:val="24"/>
      <w:lang w:eastAsia="en-US"/>
    </w:rPr>
  </w:style>
  <w:style w:type="table" w:styleId="TableGrid">
    <w:name w:val="Table Grid"/>
    <w:basedOn w:val="TableNormal"/>
    <w:uiPriority w:val="39"/>
    <w:rsid w:val="0065041E"/>
    <w:pPr>
      <w:autoSpaceDN/>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A494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legislation.gov.uk/ukpga/2018/22/schedule/4/enacted"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public-file.trade-remedies.service.gov.uk"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legislation.gov.uk/uksi/2019/450" TargetMode="External"/><Relationship Id="rId25" Type="http://schemas.openxmlformats.org/officeDocument/2006/relationships/fontTable" Target="fontTable.xml"/><Relationship Id="rId20" Type="http://schemas.openxmlformats.org/officeDocument/2006/relationships/hyperlink" Target="https://www.gov.uk/government/publications/the-uk-trade-remedies-investigations-process/14beae1f-517f-4a57-9f66-c10a4a4d0d86" TargetMode="External"/><Relationship Id="rId16" Type="http://schemas.openxmlformats.org/officeDocument/2006/relationships/hyperlink" Target="mailt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0092@traderemedies.gov.uk"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gov.uk/government/publications/the-uk-trade-remedies-investigations-process"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public-file.trade-remedies.service.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rtal.trade-remedies.service.gov.uk/" TargetMode="External"/><Relationship Id="rId22" Type="http://schemas.openxmlformats.org/officeDocument/2006/relationships/hyperlink" Target="https://portal.trade-remedies.service.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30f7a5d-8fa8-41c9-ac7a-9b097ed4b6af">
      <Value>235</Value>
      <Value>28</Value>
      <Value>7</Value>
      <Value>226</Value>
      <Value>21</Value>
      <Value>52</Value>
    </TaxCatchAll>
    <_ip_UnifiedCompliancePolicyUIAction xmlns="http://schemas.microsoft.com/sharepoint/v3" xsi:nil="true"/>
    <lcf76f155ced4ddcb4097134ff3c332f xmlns="ef760887-92d3-413b-b11d-236601df688e">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Case Management Word Document" ma:contentTypeID="0x010100BD08157E53159745B5B23790F58509580C00973D859266AA544FA58681EDCF012872" ma:contentTypeVersion="41" ma:contentTypeDescription="" ma:contentTypeScope="" ma:versionID="80a0c630ead7390bf053cb6f6798482c">
  <xsd:schema xmlns:xsd="http://www.w3.org/2001/XMLSchema" xmlns:xs="http://www.w3.org/2001/XMLSchema" xmlns:p="http://schemas.microsoft.com/office/2006/metadata/properties" xmlns:ns2="c14de8ec-1bbe-45d0-9da6-488d8f109529" xmlns:ns3="a933a4ec-650a-4d5f-a231-7b141c4967d1" xmlns:ns4="ca3a8e5f-87ae-44bc-a796-b11748aeb6fc" targetNamespace="http://schemas.microsoft.com/office/2006/metadata/properties" ma:root="true" ma:fieldsID="3b4a173058a49ebf7d7989aac001befb" ns2:_="" ns3:_="" ns4:_="">
    <xsd:import namespace="c14de8ec-1bbe-45d0-9da6-488d8f109529"/>
    <xsd:import namespace="a933a4ec-650a-4d5f-a231-7b141c4967d1"/>
    <xsd:import namespace="ca3a8e5f-87ae-44bc-a796-b11748aeb6fc"/>
    <xsd:element name="properties">
      <xsd:complexType>
        <xsd:sequence>
          <xsd:element name="documentManagement">
            <xsd:complexType>
              <xsd:all>
                <xsd:element ref="ns2:PartyClass" minOccurs="0"/>
                <xsd:element ref="ns2:PartyName" minOccurs="0"/>
                <xsd:element ref="ns2:Confidential1" minOccurs="0"/>
                <xsd:element ref="ns2:Classification" minOccurs="0"/>
                <xsd:element ref="ns2:CaseNumber" minOccurs="0"/>
                <xsd:element ref="ns2:TradeRemediesServicePublished" minOccurs="0"/>
                <xsd:element ref="ns2:CaseStage" minOccurs="0"/>
                <xsd:element ref="ns2:HeadOfInvestigation" minOccurs="0"/>
                <xsd:element ref="ns2:CaseDocuments" minOccurs="0"/>
                <xsd:element ref="ns2:CaseManager" minOccurs="0"/>
                <xsd:element ref="ns2:DigitalPlatformLink" minOccurs="0"/>
                <xsd:element ref="ns2:CaseStatus" minOccurs="0"/>
                <xsd:element ref="ns3:Reconsideration" minOccurs="0"/>
                <xsd:element ref="ns4:Head_x0020_of_x0020_Reconsideration" minOccurs="0"/>
                <xsd:element ref="ns3:Archived" minOccurs="0"/>
                <xsd:element ref="ns2:g69ac3da6be14936a6d4efc253c7d4fb" minOccurs="0"/>
                <xsd:element ref="ns2:d31dcdc419e54ba5a66b0d6dabf70d98" minOccurs="0"/>
                <xsd:element ref="ns2:TaxCatchAll" minOccurs="0"/>
                <xsd:element ref="ns2:iec7f23346fc44eb94e2c6239fd5bc64" minOccurs="0"/>
                <xsd:element ref="ns4:eacc88ef07bd44da8e59c04bdce4297f" minOccurs="0"/>
                <xsd:element ref="ns2:ec7cf6cc20664fb6b5a505b0c64f4cec" minOccurs="0"/>
                <xsd:element ref="ns2:TaxCatchAllLabel" minOccurs="0"/>
                <xsd:element ref="ns2:d9f98ff6b65a4d219317601d589de7b4" minOccurs="0"/>
                <xsd:element ref="ns3:g0a6705e80434bac9c876cabd8ff0f68"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de8ec-1bbe-45d0-9da6-488d8f109529" elementFormDefault="qualified">
    <xsd:import namespace="http://schemas.microsoft.com/office/2006/documentManagement/types"/>
    <xsd:import namespace="http://schemas.microsoft.com/office/infopath/2007/PartnerControls"/>
    <xsd:element name="PartyClass" ma:index="2" nillable="true" ma:displayName="Party Class" ma:format="Dropdown" ma:indexed="true" ma:internalName="PartyClass" ma:readOnly="false">
      <xsd:simpleType>
        <xsd:restriction base="dms:Choice">
          <xsd:enumeration value="Exporter"/>
          <xsd:enumeration value="Overseas Producer"/>
          <xsd:enumeration value="Importer"/>
          <xsd:enumeration value="Domestic Producer"/>
          <xsd:enumeration value="Foreign Government"/>
          <xsd:enumeration value="UK Government"/>
          <xsd:enumeration value="Trade Association"/>
          <xsd:enumeration value="Consumer Association"/>
          <xsd:enumeration value="Consultant"/>
          <xsd:enumeration value="Interested Party"/>
          <xsd:enumeration value="Contributor"/>
          <xsd:enumeration value="TRA"/>
        </xsd:restriction>
      </xsd:simpleType>
    </xsd:element>
    <xsd:element name="PartyName" ma:index="3" nillable="true" ma:displayName="Party Name" ma:format="Dropdown" ma:indexed="true" ma:internalName="PartyName">
      <xsd:simpleType>
        <xsd:restriction base="dms:Text">
          <xsd:maxLength value="255"/>
        </xsd:restriction>
      </xsd:simpleType>
    </xsd:element>
    <xsd:element name="Confidential1" ma:index="5" nillable="true" ma:displayName="Confidential" ma:default="1" ma:indexed="true" ma:internalName="Confidential1" ma:readOnly="false">
      <xsd:simpleType>
        <xsd:restriction base="dms:Boolean"/>
      </xsd:simpleType>
    </xsd:element>
    <xsd:element name="Classification" ma:index="6" nillable="true" ma:displayName="Classification" ma:format="Dropdown" ma:internalName="Classification" ma:readOnly="false">
      <xsd:simpleType>
        <xsd:restriction base="dms:Choice">
          <xsd:enumeration value="Official"/>
          <xsd:enumeration value="Official-Sensitive [Commercial]"/>
          <xsd:enumeration value="Official-Sensitive [Locsen]"/>
          <xsd:enumeration value="Official-Sensitive [Personal]"/>
        </xsd:restriction>
      </xsd:simpleType>
    </xsd:element>
    <xsd:element name="CaseNumber" ma:index="8" nillable="true" ma:displayName="Case Number" ma:default="TS0036" ma:format="Dropdown" ma:internalName="CaseNumber" ma:readOnly="false">
      <xsd:simpleType>
        <xsd:restriction base="dms:Text">
          <xsd:maxLength value="255"/>
        </xsd:restriction>
      </xsd:simpleType>
    </xsd:element>
    <xsd:element name="TradeRemediesServicePublished" ma:index="10" nillable="true" ma:displayName="Trade Remedies Service Published" ma:default="No" ma:format="Dropdown" ma:internalName="TradeRemediesServicePublished" ma:readOnly="false">
      <xsd:simpleType>
        <xsd:restriction base="dms:Choice">
          <xsd:enumeration value="No"/>
          <xsd:enumeration value="Confidential"/>
          <xsd:enumeration value="Non-Confidential"/>
        </xsd:restriction>
      </xsd:simpleType>
    </xsd:element>
    <xsd:element name="CaseStage" ma:index="12" nillable="true" ma:displayName="Case Stage" ma:format="Dropdown" ma:internalName="CaseStage" ma:readOnly="false">
      <xsd:simpleType>
        <xsd:restriction base="dms:Choice">
          <xsd:enumeration value="Stage 0 - Pre-Initiation"/>
          <xsd:enumeration value="Stage 1 - Registration Period"/>
          <xsd:enumeration value="Stage 2 - Registered Parties Analysis"/>
          <xsd:enumeration value="Stage 3 - Questionnaire"/>
          <xsd:enumeration value="Stage 4 - Verification"/>
          <xsd:enumeration value="Stage 5 - Prov. Published &amp; Returns"/>
          <xsd:enumeration value="Stage 6 - SEF Published &amp; Returns"/>
          <xsd:enumeration value="Stage 7 - Def. Published &amp; Returns"/>
          <xsd:enumeration value="Stage 8 - Other"/>
          <xsd:enumeration value="All"/>
        </xsd:restriction>
      </xsd:simpleType>
    </xsd:element>
    <xsd:element name="HeadOfInvestigation" ma:index="14" nillable="true" ma:displayName="Head of Investigation" ma:list="UserInfo" ma:SharePointGroup="0" ma:internalName="HeadOfInvestig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Documents" ma:index="15" nillable="true" ma:displayName="Case Documents" ma:format="Hyperlink" ma:internalName="CaseDocuments"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Manager" ma:index="16" nillable="true" ma:displayName="Case Manager" ma:list="UserInfo" ma:SharePointGroup="0" ma:internalName="Case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gitalPlatformLink" ma:index="17" nillable="true" ma:displayName="Digital Platform Link" ma:format="Hyperlink" ma:internalName="DigitalPlatform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aseStatus" ma:index="19" nillable="true" ma:displayName="Case Status" ma:default="Active" ma:format="Dropdown" ma:internalName="CaseStatus" ma:readOnly="false">
      <xsd:simpleType>
        <xsd:restriction base="dms:Choice">
          <xsd:enumeration value="Active"/>
          <xsd:enumeration value="Measure in Force"/>
          <xsd:enumeration value="Review"/>
          <xsd:enumeration value="Challenge Ongoing"/>
          <xsd:enumeration value="Measure Ended"/>
        </xsd:restriction>
      </xsd:simpleType>
    </xsd:element>
    <xsd:element name="g69ac3da6be14936a6d4efc253c7d4fb" ma:index="25" ma:taxonomy="true" ma:internalName="g69ac3da6be14936a6d4efc253c7d4fb" ma:taxonomyFieldName="DocumentType" ma:displayName="Document Type" ma:indexed="true" ma:readOnly="false" ma:default="" ma:fieldId="{069ac3da-6be1-4936-a6d4-efc253c7d4fb}" ma:sspId="6e40df2b-c156-4e70-b773-96d34ab3705a" ma:termSetId="e97ab188-662b-45da-b4ba-f12a41afe86e" ma:anchorId="00000000-0000-0000-0000-000000000000" ma:open="false" ma:isKeyword="false">
      <xsd:complexType>
        <xsd:sequence>
          <xsd:element ref="pc:Terms" minOccurs="0" maxOccurs="1"/>
        </xsd:sequence>
      </xsd:complexType>
    </xsd:element>
    <xsd:element name="d31dcdc419e54ba5a66b0d6dabf70d98" ma:index="26" nillable="true" ma:taxonomy="true" ma:internalName="d31dcdc419e54ba5a66b0d6dabf70d98" ma:taxonomyFieldName="CaseProduct" ma:displayName="Goods Concerned" ma:default="220;#Tyres|019bacad-e58e-4f45-931f-38b747200c2a" ma:fieldId="{d31dcdc4-19e5-4ba5-a66b-0d6dabf70d98}" ma:sspId="6e40df2b-c156-4e70-b773-96d34ab3705a" ma:termSetId="b1f377ec-164a-4413-9759-bfa02da3d6d0" ma:anchorId="00000000-0000-0000-0000-000000000000" ma:open="false" ma:isKeyword="false">
      <xsd:complexType>
        <xsd:sequence>
          <xsd:element ref="pc:Terms" minOccurs="0" maxOccurs="1"/>
        </xsd:sequence>
      </xsd:complexType>
    </xsd:element>
    <xsd:element name="TaxCatchAll" ma:index="27" nillable="true" ma:displayName="Taxonomy Catch All Column" ma:hidden="true" ma:list="{1053c092-ccf0-4e43-9655-5ef4d7c575bb}" ma:internalName="TaxCatchAll" ma:readOnly="false" ma:showField="CatchAllData"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iec7f23346fc44eb94e2c6239fd5bc64" ma:index="28" nillable="true" ma:taxonomy="true" ma:internalName="iec7f23346fc44eb94e2c6239fd5bc64" ma:taxonomyFieldName="CaseCountry" ma:displayName="Case Country" ma:default="31;#China|450f57c4-d239-451b-a905-81825d5a728d" ma:fieldId="{2ec7f233-46fc-44eb-94e2-c6239fd5bc6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element name="ec7cf6cc20664fb6b5a505b0c64f4cec" ma:index="32" nillable="true" ma:taxonomy="true" ma:internalName="ec7cf6cc20664fb6b5a505b0c64f4cec" ma:taxonomyFieldName="CaseType" ma:displayName="Case Type" ma:default="63;#Transition Countervailing Review|2fe39b6d-2b65-4d5c-a526-3c7bd73b88ec" ma:fieldId="{ec7cf6cc-2066-4fb6-b5a5-05b0c64f4cec}" ma:sspId="6e40df2b-c156-4e70-b773-96d34ab3705a" ma:termSetId="57ef6e5a-0e6b-443e-9e59-3505dd6b4f43"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1053c092-ccf0-4e43-9655-5ef4d7c575bb}" ma:internalName="TaxCatchAllLabel" ma:readOnly="false" ma:showField="CatchAllDataLabel" ma:web="ca3a8e5f-87ae-44bc-a796-b11748aeb6fc">
      <xsd:complexType>
        <xsd:complexContent>
          <xsd:extension base="dms:MultiChoiceLookup">
            <xsd:sequence>
              <xsd:element name="Value" type="dms:Lookup" maxOccurs="unbounded" minOccurs="0" nillable="true"/>
            </xsd:sequence>
          </xsd:extension>
        </xsd:complexContent>
      </xsd:complexType>
    </xsd:element>
    <xsd:element name="d9f98ff6b65a4d219317601d589de7b4" ma:index="35" nillable="true" ma:taxonomy="true" ma:internalName="d9f98ff6b65a4d219317601d589de7b4" ma:taxonomyFieldName="RelatedCountry" ma:displayName="Related Country" ma:default="226;#Egypt|7bebcf6a-9b35-49fe-bd92-1db41e721742" ma:fieldId="{d9f98ff6-b65a-4d21-9317-601d589de7b4}" ma:taxonomyMulti="true" ma:sspId="6e40df2b-c156-4e70-b773-96d34ab3705a" ma:termSetId="82fb7f07-3cad-42fe-a562-65ed85ce753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33a4ec-650a-4d5f-a231-7b141c4967d1" elementFormDefault="qualified">
    <xsd:import namespace="http://schemas.microsoft.com/office/2006/documentManagement/types"/>
    <xsd:import namespace="http://schemas.microsoft.com/office/infopath/2007/PartnerControls"/>
    <xsd:element name="Reconsideration" ma:index="20" nillable="true" ma:displayName="Reconsideration" ma:default="0" ma:format="Dropdown" ma:indexed="true" ma:internalName="Reconsideration" ma:readOnly="false">
      <xsd:simpleType>
        <xsd:restriction base="dms:Boolean"/>
      </xsd:simpleType>
    </xsd:element>
    <xsd:element name="Archived" ma:index="23" nillable="true" ma:displayName="Archived" ma:default="0" ma:format="Dropdown" ma:internalName="Archived" ma:readOnly="false">
      <xsd:simpleType>
        <xsd:restriction base="dms:Boolean"/>
      </xsd:simpleType>
    </xsd:element>
    <xsd:element name="g0a6705e80434bac9c876cabd8ff0f68" ma:index="37" nillable="true" ma:taxonomy="true" ma:internalName="g0a6705e80434bac9c876cabd8ff0f68" ma:taxonomyFieldName="Reconsideration_x0020_Phase" ma:displayName="Reconsideration Phase" ma:readOnly="false" ma:default="" ma:fieldId="{00a6705e-8043-4bac-9c87-6cabd8ff0f68}" ma:sspId="6e40df2b-c156-4e70-b773-96d34ab3705a" ma:termSetId="5a6bcc14-21c3-4d44-b7fb-f68fd32d1d66" ma:anchorId="00000000-0000-0000-0000-000000000000" ma:open="false" ma:isKeyword="false">
      <xsd:complexType>
        <xsd:sequence>
          <xsd:element ref="pc:Terms" minOccurs="0" maxOccurs="1"/>
        </xsd:sequence>
      </xsd:complex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3a8e5f-87ae-44bc-a796-b11748aeb6fc" elementFormDefault="qualified">
    <xsd:import namespace="http://schemas.microsoft.com/office/2006/documentManagement/types"/>
    <xsd:import namespace="http://schemas.microsoft.com/office/infopath/2007/PartnerControls"/>
    <xsd:element name="Head_x0020_of_x0020_Reconsideration" ma:index="21" nillable="true" ma:displayName="Head of Reconsideration" ma:list="UserInfo" ma:SharePointGroup="0" ma:internalName="Head_x0020_of_x0020_Reconsiderati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acc88ef07bd44da8e59c04bdce4297f" ma:index="31" nillable="true" ma:taxonomy="true" ma:internalName="eacc88ef07bd44da8e59c04bdce4297f" ma:taxonomyFieldName="QC_x0020_Gate" ma:displayName="QC Gate" ma:indexed="true" ma:readOnly="false" ma:default="" ma:fieldId="{eacc88ef-07bd-44da-8e59-c04bdce4297f}" ma:sspId="6e40df2b-c156-4e70-b773-96d34ab3705a" ma:termSetId="eff4e44a-4e7b-4b12-a9da-74cfc39cc00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C9280E48E807ED4AA4BA7BE40CA69573" ma:contentTypeVersion="14" ma:contentTypeDescription="Create a new document." ma:contentTypeScope="" ma:versionID="41ea01d1926dcfac1ce170f61d45a062">
  <xsd:schema xmlns:xsd="http://www.w3.org/2001/XMLSchema" xmlns:xs="http://www.w3.org/2001/XMLSchema" xmlns:p="http://schemas.microsoft.com/office/2006/metadata/properties" xmlns:ns1="http://schemas.microsoft.com/sharepoint/v3" xmlns:ns2="ef760887-92d3-413b-b11d-236601df688e" xmlns:ns3="e30f7a5d-8fa8-41c9-ac7a-9b097ed4b6af" targetNamespace="http://schemas.microsoft.com/office/2006/metadata/properties" ma:root="true" ma:fieldsID="0f615fc2b09bf667a7b594565d090f0d" ns1:_="" ns2:_="" ns3:_="">
    <xsd:import namespace="http://schemas.microsoft.com/sharepoint/v3"/>
    <xsd:import namespace="ef760887-92d3-413b-b11d-236601df688e"/>
    <xsd:import namespace="e30f7a5d-8fa8-41c9-ac7a-9b097ed4b6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760887-92d3-413b-b11d-236601df68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40df2b-c156-4e70-b773-96d34ab3705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0f7a5d-8fa8-41c9-ac7a-9b097ed4b6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e4df2-fc7b-40ef-a90a-380ef4425123}" ma:internalName="TaxCatchAll" ma:showField="CatchAllData" ma:web="e30f7a5d-8fa8-41c9-ac7a-9b097ed4b6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D83195-4AB8-49C8-BDDD-5DA994FE7697}">
  <ds:schemaRefs>
    <ds:schemaRef ds:uri="http://schemas.microsoft.com/office/2006/metadata/properties"/>
    <ds:schemaRef ds:uri="http://schemas.microsoft.com/office/infopath/2007/PartnerControls"/>
    <ds:schemaRef ds:uri="c14de8ec-1bbe-45d0-9da6-488d8f109529"/>
    <ds:schemaRef ds:uri="a933a4ec-650a-4d5f-a231-7b141c4967d1"/>
    <ds:schemaRef ds:uri="ca3a8e5f-87ae-44bc-a796-b11748aeb6fc"/>
  </ds:schemaRefs>
</ds:datastoreItem>
</file>

<file path=customXml/itemProps2.xml><?xml version="1.0" encoding="utf-8"?>
<ds:datastoreItem xmlns:ds="http://schemas.openxmlformats.org/officeDocument/2006/customXml" ds:itemID="{A84E17BE-3D0A-44A5-8E34-6F76C8B4E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de8ec-1bbe-45d0-9da6-488d8f109529"/>
    <ds:schemaRef ds:uri="a933a4ec-650a-4d5f-a231-7b141c4967d1"/>
    <ds:schemaRef ds:uri="ca3a8e5f-87ae-44bc-a796-b11748aeb6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9530C2-A33C-431B-9EAD-4A5C5BB3B47E}"/>
</file>

<file path=customXml/itemProps4.xml><?xml version="1.0" encoding="utf-8"?>
<ds:datastoreItem xmlns:ds="http://schemas.openxmlformats.org/officeDocument/2006/customXml" ds:itemID="{616AE24F-8C94-4CE6-9473-DC59A574C32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3287</Words>
  <Characters>18739</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2026-09-24T13:48:00Z</dcterms:created>
  <dcterms:modified xsi:type="dcterms:W3CDTF">2026-09-28T16:10:00Z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nsideration Phase">
    <vt:lpwstr/>
  </property>
  <property fmtid="{D5CDD505-2E9C-101B-9397-08002B2CF9AE}" pid="3" name="Reconsideration_x0020_Phase">
    <vt:lpwstr/>
  </property>
  <property fmtid="{D5CDD505-2E9C-101B-9397-08002B2CF9AE}" pid="4" name="QC Gate">
    <vt:lpwstr/>
  </property>
  <property fmtid="{D5CDD505-2E9C-101B-9397-08002B2CF9AE}" pid="5" name="MediaServiceImageTags">
    <vt:lpwstr/>
  </property>
  <property fmtid="{D5CDD505-2E9C-101B-9397-08002B2CF9AE}" pid="6" name="ContentTypeId">
    <vt:lpwstr>0x010100C9280E48E807ED4AA4BA7BE40CA69573</vt:lpwstr>
  </property>
  <property fmtid="{D5CDD505-2E9C-101B-9397-08002B2CF9AE}" pid="7" name="_docset_NoMedatataSyncRequired">
    <vt:lpwstr>False</vt:lpwstr>
  </property>
  <property fmtid="{D5CDD505-2E9C-101B-9397-08002B2CF9AE}" pid="8" name="RelatedCountry">
    <vt:lpwstr>226;#Egypt|7bebcf6a-9b35-49fe-bd92-1db41e721742</vt:lpwstr>
  </property>
  <property fmtid="{D5CDD505-2E9C-101B-9397-08002B2CF9AE}" pid="9" name="CaseProduct">
    <vt:lpwstr>235</vt:lpwstr>
  </property>
  <property fmtid="{D5CDD505-2E9C-101B-9397-08002B2CF9AE}" pid="10" name="lcf76f155ced4ddcb4097134ff3c332f">
    <vt:lpwstr/>
  </property>
  <property fmtid="{D5CDD505-2E9C-101B-9397-08002B2CF9AE}" pid="11" name="QC_x0020_Gate">
    <vt:lpwstr/>
  </property>
  <property fmtid="{D5CDD505-2E9C-101B-9397-08002B2CF9AE}" pid="12" name="CaseCountry">
    <vt:lpwstr>21;#Mexico|9bf7dbd9-af85-4004-a24a-d4c2490307b5;#28;#South Korea|30bf748e-03bd-4b78-acc0-ea4ebefaa402</vt:lpwstr>
  </property>
  <property fmtid="{D5CDD505-2E9C-101B-9397-08002B2CF9AE}" pid="13" name="CaseType">
    <vt:lpwstr>7</vt:lpwstr>
  </property>
  <property fmtid="{D5CDD505-2E9C-101B-9397-08002B2CF9AE}" pid="14" name="DocumentType">
    <vt:lpwstr>52;#Questionnaire|231e7669-9f72-4a7b-8af6-208e4dbf6d44</vt:lpwstr>
  </property>
</Properties>
</file>