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4EB192FD" w:rsidR="00214EDC" w:rsidRPr="00E52075" w:rsidRDefault="001358C7">
            <w:pPr>
              <w:tabs>
                <w:tab w:val="left" w:pos="2130"/>
              </w:tabs>
              <w:spacing w:line="264" w:lineRule="auto"/>
              <w:contextualSpacing/>
              <w:rPr>
                <w:color w:val="FF0000"/>
                <w:szCs w:val="24"/>
              </w:rPr>
            </w:pPr>
            <w:r w:rsidRPr="00DC1CB7">
              <w:rPr>
                <w:color w:val="000000" w:themeColor="text1"/>
                <w:szCs w:val="24"/>
              </w:rPr>
              <w:t xml:space="preserve">Indorama </w:t>
            </w:r>
            <w:r w:rsidR="00DC1CB7" w:rsidRPr="00DC1CB7">
              <w:rPr>
                <w:color w:val="000000" w:themeColor="text1"/>
                <w:szCs w:val="24"/>
              </w:rPr>
              <w:t>Polymers Public Company Limited</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77777777"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Confidential</w:t>
      </w:r>
    </w:p>
    <w:p w14:paraId="63CD6379" w14:textId="5107F79C"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2"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3"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4"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5"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6"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7"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8"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9"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265"/>
        <w:gridCol w:w="4685"/>
      </w:tblGrid>
      <w:tr w:rsidR="005859A5" w:rsidRPr="0023443C" w14:paraId="51FDF42B" w14:textId="77777777" w:rsidTr="0023443C">
        <w:tc>
          <w:tcPr>
            <w:tcW w:w="4265"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685" w:type="dxa"/>
          </w:tcPr>
          <w:p w14:paraId="794B1F55" w14:textId="6E0A7E20" w:rsidR="005859A5" w:rsidRPr="0023443C" w:rsidRDefault="005859A5" w:rsidP="00E306C2">
            <w:pPr>
              <w:pStyle w:val="ListParagraph"/>
              <w:spacing w:line="22" w:lineRule="atLeast"/>
              <w:ind w:left="0"/>
              <w:jc w:val="both"/>
              <w:rPr>
                <w:rFonts w:eastAsia="Arial"/>
                <w:color w:val="000000" w:themeColor="text1"/>
              </w:rPr>
            </w:pPr>
          </w:p>
        </w:tc>
      </w:tr>
      <w:tr w:rsidR="005859A5" w14:paraId="611CD3C5" w14:textId="77777777" w:rsidTr="0023443C">
        <w:tc>
          <w:tcPr>
            <w:tcW w:w="4265"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685" w:type="dxa"/>
          </w:tcPr>
          <w:p w14:paraId="374159BF" w14:textId="3726B147" w:rsidR="005859A5" w:rsidRPr="002642BE" w:rsidRDefault="002642BE" w:rsidP="002642BE">
            <w:pPr>
              <w:pStyle w:val="Default"/>
              <w:jc w:val="both"/>
              <w:rPr>
                <w:rFonts w:ascii="Arial" w:hAnsi="Arial" w:cs="Arial"/>
              </w:rPr>
            </w:pPr>
            <w:r w:rsidRPr="002642BE">
              <w:rPr>
                <w:rFonts w:ascii="Arial" w:hAnsi="Arial" w:cs="Arial"/>
              </w:rPr>
              <w:t>75/102,103 Ocean Tower 2, 37th Floor, Soi Sukhumvit 19 (Wattana)</w:t>
            </w:r>
          </w:p>
        </w:tc>
      </w:tr>
      <w:tr w:rsidR="0023443C" w:rsidRPr="0023443C" w14:paraId="7F53D756" w14:textId="77777777" w:rsidTr="00201E3C">
        <w:tc>
          <w:tcPr>
            <w:tcW w:w="4265" w:type="dxa"/>
          </w:tcPr>
          <w:p w14:paraId="3E90435B" w14:textId="362AFA1D" w:rsidR="0023443C" w:rsidRDefault="0023443C" w:rsidP="0023443C">
            <w:pPr>
              <w:pStyle w:val="ListParagraph"/>
              <w:spacing w:line="22" w:lineRule="atLeast"/>
              <w:ind w:left="0"/>
              <w:jc w:val="both"/>
              <w:rPr>
                <w:rFonts w:eastAsia="Arial"/>
              </w:rPr>
            </w:pPr>
            <w:r>
              <w:rPr>
                <w:rFonts w:eastAsia="Arial"/>
              </w:rPr>
              <w:t>Email:</w:t>
            </w:r>
          </w:p>
        </w:tc>
        <w:tc>
          <w:tcPr>
            <w:tcW w:w="4685" w:type="dxa"/>
            <w:shd w:val="clear" w:color="auto" w:fill="FFFFFF" w:themeFill="background1"/>
          </w:tcPr>
          <w:p w14:paraId="3F74CFC7" w14:textId="240C46DB" w:rsidR="0023443C" w:rsidRPr="0023443C" w:rsidRDefault="0023443C" w:rsidP="0023443C">
            <w:pPr>
              <w:pStyle w:val="ListParagraph"/>
              <w:spacing w:line="22" w:lineRule="atLeast"/>
              <w:ind w:left="0"/>
              <w:jc w:val="both"/>
              <w:rPr>
                <w:rFonts w:eastAsia="Arial"/>
                <w:color w:val="000000" w:themeColor="text1"/>
                <w:szCs w:val="24"/>
              </w:rPr>
            </w:pPr>
          </w:p>
        </w:tc>
      </w:tr>
      <w:tr w:rsidR="0023443C" w14:paraId="032E51EC" w14:textId="77777777" w:rsidTr="0023443C">
        <w:tc>
          <w:tcPr>
            <w:tcW w:w="4265" w:type="dxa"/>
          </w:tcPr>
          <w:p w14:paraId="4E78FA79" w14:textId="78D9938D" w:rsidR="0023443C" w:rsidRDefault="0023443C" w:rsidP="0023443C">
            <w:pPr>
              <w:pStyle w:val="ListParagraph"/>
              <w:spacing w:line="22" w:lineRule="atLeast"/>
              <w:ind w:left="0"/>
              <w:jc w:val="both"/>
              <w:rPr>
                <w:rFonts w:eastAsia="Arial"/>
              </w:rPr>
            </w:pPr>
            <w:r>
              <w:rPr>
                <w:rFonts w:eastAsia="Arial"/>
              </w:rPr>
              <w:t>Website:</w:t>
            </w:r>
          </w:p>
        </w:tc>
        <w:tc>
          <w:tcPr>
            <w:tcW w:w="4685" w:type="dxa"/>
          </w:tcPr>
          <w:p w14:paraId="065EB74D" w14:textId="77777777" w:rsidR="0023443C" w:rsidRPr="002642BE" w:rsidRDefault="0023443C" w:rsidP="0023443C">
            <w:pPr>
              <w:pStyle w:val="ListParagraph"/>
              <w:spacing w:line="22" w:lineRule="atLeast"/>
              <w:jc w:val="center"/>
              <w:rPr>
                <w:rFonts w:eastAsia="Arial"/>
                <w:szCs w:val="24"/>
                <w:lang w:val="en-US"/>
              </w:rPr>
            </w:pPr>
            <w:r>
              <w:rPr>
                <w:rFonts w:eastAsia="Arial"/>
                <w:szCs w:val="24"/>
                <w:lang w:val="en-US"/>
              </w:rPr>
              <w:fldChar w:fldCharType="begin"/>
            </w:r>
            <w:r>
              <w:rPr>
                <w:rFonts w:eastAsia="Arial"/>
                <w:szCs w:val="24"/>
                <w:lang w:val="en-US"/>
              </w:rPr>
              <w:instrText>HYPERLINK "</w:instrText>
            </w:r>
          </w:p>
          <w:p w14:paraId="7AAAB5E6" w14:textId="77777777" w:rsidR="0023443C" w:rsidRPr="002642BE" w:rsidRDefault="0023443C" w:rsidP="0023443C">
            <w:pPr>
              <w:pStyle w:val="ListParagraph"/>
              <w:spacing w:line="22" w:lineRule="atLeast"/>
              <w:jc w:val="center"/>
              <w:rPr>
                <w:rFonts w:eastAsia="Arial"/>
                <w:szCs w:val="24"/>
                <w:lang w:val="en-US"/>
              </w:rPr>
            </w:pPr>
            <w:r w:rsidRPr="002642BE">
              <w:rPr>
                <w:rFonts w:eastAsia="Arial"/>
                <w:szCs w:val="24"/>
                <w:lang w:val="en-US"/>
              </w:rPr>
              <w:instrText>https://www.indoramaventures.com</w:instrText>
            </w:r>
          </w:p>
          <w:p w14:paraId="021129DA" w14:textId="77777777" w:rsidR="0023443C" w:rsidRPr="00B9107A" w:rsidRDefault="0023443C" w:rsidP="0023443C">
            <w:pPr>
              <w:pStyle w:val="ListParagraph"/>
              <w:spacing w:line="22" w:lineRule="atLeast"/>
              <w:jc w:val="center"/>
              <w:rPr>
                <w:rStyle w:val="Hyperlink"/>
                <w:rFonts w:eastAsia="Arial"/>
                <w:szCs w:val="24"/>
                <w:lang w:val="en-US"/>
              </w:rPr>
            </w:pPr>
            <w:r>
              <w:rPr>
                <w:rFonts w:eastAsia="Arial"/>
                <w:szCs w:val="24"/>
                <w:lang w:val="en-US"/>
              </w:rPr>
              <w:instrText>"</w:instrText>
            </w:r>
            <w:r>
              <w:rPr>
                <w:rFonts w:eastAsia="Arial"/>
                <w:szCs w:val="24"/>
                <w:lang w:val="en-US"/>
              </w:rPr>
            </w:r>
            <w:r>
              <w:rPr>
                <w:rFonts w:eastAsia="Arial"/>
                <w:szCs w:val="24"/>
                <w:lang w:val="en-US"/>
              </w:rPr>
              <w:fldChar w:fldCharType="separate"/>
            </w:r>
          </w:p>
          <w:p w14:paraId="677F35E2" w14:textId="77777777" w:rsidR="0023443C" w:rsidRPr="00B9107A" w:rsidRDefault="0023443C" w:rsidP="0023443C">
            <w:pPr>
              <w:pStyle w:val="ListParagraph"/>
              <w:spacing w:line="22" w:lineRule="atLeast"/>
              <w:jc w:val="center"/>
              <w:rPr>
                <w:rStyle w:val="Hyperlink"/>
                <w:rFonts w:eastAsia="Arial"/>
                <w:szCs w:val="24"/>
                <w:lang w:val="en-US"/>
              </w:rPr>
            </w:pPr>
            <w:r w:rsidRPr="00B9107A">
              <w:rPr>
                <w:rStyle w:val="Hyperlink"/>
                <w:rFonts w:eastAsia="Arial"/>
                <w:szCs w:val="24"/>
                <w:lang w:val="en-US"/>
              </w:rPr>
              <w:t>https://www.indoramaventures.com</w:t>
            </w:r>
          </w:p>
          <w:p w14:paraId="122DD418" w14:textId="164306F5" w:rsidR="0023443C" w:rsidRPr="002642BE" w:rsidRDefault="0023443C" w:rsidP="0023443C">
            <w:pPr>
              <w:pStyle w:val="ListParagraph"/>
              <w:spacing w:line="22" w:lineRule="atLeast"/>
              <w:ind w:left="0"/>
              <w:jc w:val="center"/>
              <w:rPr>
                <w:rFonts w:eastAsia="Arial"/>
                <w:szCs w:val="24"/>
              </w:rPr>
            </w:pPr>
            <w:r>
              <w:rPr>
                <w:rFonts w:eastAsia="Arial"/>
                <w:szCs w:val="24"/>
                <w:lang w:val="en-US"/>
              </w:rPr>
              <w:fldChar w:fldCharType="end"/>
            </w: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4AA80EC3" w:rsidR="00682D1D" w:rsidRDefault="002642BE" w:rsidP="00E306C2">
            <w:pPr>
              <w:pStyle w:val="ListParagraph"/>
              <w:spacing w:line="22" w:lineRule="atLeast"/>
              <w:ind w:left="0"/>
              <w:jc w:val="both"/>
            </w:pPr>
            <w:r>
              <w:t>Indorama Polymers Public Company Limited</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2C4B3053" w:rsidR="00B3230B" w:rsidRDefault="002642BE">
            <w:pPr>
              <w:pStyle w:val="ListParagraph"/>
              <w:spacing w:line="22" w:lineRule="atLeast"/>
              <w:ind w:left="0"/>
              <w:jc w:val="both"/>
            </w:pPr>
            <w:r>
              <w:t>-</w:t>
            </w: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6B3EEBAE" w:rsidR="00682D1D" w:rsidRDefault="002642BE" w:rsidP="00E306C2">
            <w:pPr>
              <w:pStyle w:val="ListParagraph"/>
              <w:spacing w:line="22" w:lineRule="atLeast"/>
              <w:ind w:left="0"/>
              <w:jc w:val="both"/>
            </w:pPr>
            <w:r>
              <w:t>Public Company Limited</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602A6503" w:rsidR="00682D1D" w:rsidRDefault="002642BE" w:rsidP="00E306C2">
            <w:pPr>
              <w:pStyle w:val="ListParagraph"/>
              <w:spacing w:line="22" w:lineRule="atLeast"/>
              <w:ind w:left="0"/>
              <w:jc w:val="both"/>
            </w:pPr>
            <w:r>
              <w:t>Thailand</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021A0230" w:rsidR="00F210BB" w:rsidRDefault="002642BE">
            <w:pPr>
              <w:pStyle w:val="ListParagraph"/>
              <w:spacing w:line="22" w:lineRule="atLeast"/>
              <w:ind w:left="0"/>
              <w:jc w:val="both"/>
            </w:pPr>
            <w:r>
              <w:t>Thailand</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7E21668E" w:rsidR="00682D1D" w:rsidRDefault="002642BE" w:rsidP="00E306C2">
            <w:pPr>
              <w:pStyle w:val="ListParagraph"/>
              <w:spacing w:line="22" w:lineRule="atLeast"/>
              <w:ind w:left="0"/>
              <w:jc w:val="both"/>
            </w:pPr>
            <w:r>
              <w:t>1995</w:t>
            </w: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6DF659BE" w:rsidR="00682D1D" w:rsidRDefault="00682D1D" w:rsidP="00E306C2">
            <w:pPr>
              <w:pStyle w:val="ListParagraph"/>
              <w:spacing w:line="22" w:lineRule="atLeast"/>
              <w:ind w:left="0"/>
              <w:jc w:val="both"/>
            </w:pP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4A8B66FF" w:rsidR="008F4975" w:rsidRPr="00850C25" w:rsidRDefault="00A26604" w:rsidP="008F4975">
            <w:pPr>
              <w:pStyle w:val="ListParagraph"/>
              <w:spacing w:line="22" w:lineRule="atLeast"/>
              <w:ind w:left="0"/>
              <w:jc w:val="both"/>
              <w:rPr>
                <w:i/>
                <w:iCs/>
              </w:rPr>
            </w:pPr>
            <w:r>
              <w:rPr>
                <w:i/>
                <w:iCs/>
              </w:rPr>
              <w:t>Overseas Producer</w:t>
            </w:r>
          </w:p>
        </w:tc>
      </w:tr>
    </w:tbl>
    <w:p w14:paraId="620DCB12" w14:textId="68BA1788" w:rsidR="00141FA4" w:rsidRPr="00C70BCC" w:rsidRDefault="00141FA4" w:rsidP="00850C25">
      <w:pPr>
        <w:pStyle w:val="ListParagraph"/>
        <w:numPr>
          <w:ilvl w:val="0"/>
          <w:numId w:val="3"/>
        </w:numPr>
        <w:spacing w:before="120" w:after="120" w:line="22" w:lineRule="atLeast"/>
        <w:jc w:val="both"/>
        <w:rPr>
          <w:rFonts w:eastAsia="Arial"/>
        </w:rPr>
      </w:pPr>
      <w:r w:rsidRPr="00C70BCC">
        <w:rPr>
          <w:rFonts w:eastAsia="Arial"/>
        </w:rPr>
        <w:t xml:space="preserve">Indicate whether your company is a member of any representative organisations (e.g. a trade body or chamber of commerce). If so, </w:t>
      </w:r>
      <w:r w:rsidR="00F172C7" w:rsidRPr="00C70BCC">
        <w:rPr>
          <w:rFonts w:eastAsia="Arial"/>
        </w:rPr>
        <w:t>please spe</w:t>
      </w:r>
      <w:r w:rsidR="0031549E" w:rsidRPr="00C70BCC">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5938F5A8" w14:textId="77777777" w:rsidR="00141FA4" w:rsidRDefault="00977149" w:rsidP="00141FA4">
            <w:pPr>
              <w:pStyle w:val="ListParagraph"/>
              <w:spacing w:line="22" w:lineRule="atLeast"/>
              <w:ind w:left="0"/>
              <w:jc w:val="both"/>
              <w:rPr>
                <w:rFonts w:eastAsia="Arial"/>
                <w:i/>
                <w:iCs/>
              </w:rPr>
            </w:pPr>
            <w:r>
              <w:rPr>
                <w:rFonts w:eastAsia="Arial"/>
                <w:i/>
                <w:iCs/>
              </w:rPr>
              <w:t>Federation of Thai Industries</w:t>
            </w:r>
          </w:p>
          <w:p w14:paraId="3777367B" w14:textId="3E175996" w:rsidR="00977149" w:rsidRPr="00850C25" w:rsidRDefault="00140E2A" w:rsidP="00141FA4">
            <w:pPr>
              <w:pStyle w:val="ListParagraph"/>
              <w:spacing w:line="22" w:lineRule="atLeast"/>
              <w:ind w:left="0"/>
              <w:jc w:val="both"/>
              <w:rPr>
                <w:rFonts w:eastAsia="Arial"/>
                <w:i/>
                <w:iCs/>
              </w:rPr>
            </w:pPr>
            <w:r>
              <w:rPr>
                <w:rFonts w:eastAsia="Arial"/>
                <w:i/>
                <w:iCs/>
              </w:rPr>
              <w:t>India Thai Chamber of Commerce</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252127">
        <w:rPr>
          <w:rFonts w:ascii="MS Gothic" w:eastAsia="MS Gothic" w:hAnsi="MS Gothic" w:cs="Segoe UI Symbol"/>
          <w:b/>
          <w:bCs/>
          <w:szCs w:val="24"/>
          <w:highlight w:val="black"/>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7D279B03" w:rsidR="009706FC" w:rsidRDefault="00676825">
            <w:pPr>
              <w:spacing w:line="22" w:lineRule="atLeast"/>
            </w:pPr>
            <w:r w:rsidRPr="002E4FC7">
              <w:rPr>
                <w:color w:val="000000" w:themeColor="text1"/>
              </w:rPr>
              <w:t>Poly(ethylene Terephthalate) resin, virgin produced poly(ethylene terephthalate) ("</w:t>
            </w:r>
            <w:proofErr w:type="spellStart"/>
            <w:r w:rsidRPr="002E4FC7">
              <w:rPr>
                <w:color w:val="000000" w:themeColor="text1"/>
              </w:rPr>
              <w:t>vPET</w:t>
            </w:r>
            <w:proofErr w:type="spellEnd"/>
            <w:r w:rsidRPr="002E4FC7">
              <w:rPr>
                <w:color w:val="000000" w:themeColor="text1"/>
              </w:rPr>
              <w:t>") having a viscosity number of 74 ml/g or higher</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5FE3DA59" w:rsidR="009470B6" w:rsidRPr="00F21892" w:rsidRDefault="00F21892" w:rsidP="00452A97">
            <w:pPr>
              <w:keepNext/>
              <w:keepLines/>
              <w:spacing w:line="22" w:lineRule="atLeast"/>
              <w:jc w:val="center"/>
              <w:rPr>
                <w:rFonts w:eastAsia="Arial"/>
                <w:sz w:val="18"/>
                <w:szCs w:val="18"/>
                <w:lang w:val="fr-FR"/>
              </w:rPr>
            </w:pPr>
            <w:r w:rsidRPr="00F21892">
              <w:rPr>
                <w:rFonts w:eastAsia="Arial"/>
                <w:sz w:val="18"/>
                <w:szCs w:val="18"/>
                <w:lang w:val="fr-FR"/>
              </w:rPr>
              <w:t>170,000-200,000</w:t>
            </w:r>
          </w:p>
        </w:tc>
        <w:tc>
          <w:tcPr>
            <w:tcW w:w="1693" w:type="dxa"/>
          </w:tcPr>
          <w:p w14:paraId="6F659D27" w14:textId="000AA979" w:rsidR="009470B6" w:rsidRPr="00F21892" w:rsidRDefault="00F21892" w:rsidP="00452A97">
            <w:pPr>
              <w:keepNext/>
              <w:keepLines/>
              <w:spacing w:line="22" w:lineRule="atLeast"/>
              <w:jc w:val="center"/>
              <w:rPr>
                <w:rFonts w:eastAsia="Arial"/>
                <w:sz w:val="18"/>
                <w:szCs w:val="18"/>
                <w:lang w:val="fr-FR"/>
              </w:rPr>
            </w:pPr>
            <w:r w:rsidRPr="00F21892">
              <w:rPr>
                <w:rFonts w:eastAsia="Arial"/>
                <w:sz w:val="18"/>
                <w:szCs w:val="18"/>
                <w:lang w:val="fr-FR"/>
              </w:rPr>
              <w:t>170,000-200,000</w:t>
            </w:r>
          </w:p>
        </w:tc>
        <w:tc>
          <w:tcPr>
            <w:tcW w:w="1693" w:type="dxa"/>
          </w:tcPr>
          <w:p w14:paraId="284AD65C" w14:textId="7CD0D232" w:rsidR="009470B6" w:rsidRPr="00F21892" w:rsidRDefault="000F2D2E" w:rsidP="00452A97">
            <w:pPr>
              <w:keepNext/>
              <w:keepLines/>
              <w:spacing w:line="22" w:lineRule="atLeast"/>
              <w:jc w:val="center"/>
              <w:rPr>
                <w:rFonts w:eastAsia="Arial"/>
                <w:sz w:val="18"/>
                <w:szCs w:val="18"/>
                <w:lang w:val="fr-FR"/>
              </w:rPr>
            </w:pPr>
            <w:r w:rsidRPr="00F21892">
              <w:rPr>
                <w:rFonts w:eastAsia="Arial"/>
                <w:sz w:val="18"/>
                <w:szCs w:val="18"/>
                <w:lang w:val="fr-FR"/>
              </w:rPr>
              <w:t>170,000-200,000</w:t>
            </w:r>
          </w:p>
        </w:tc>
        <w:tc>
          <w:tcPr>
            <w:tcW w:w="1693" w:type="dxa"/>
          </w:tcPr>
          <w:p w14:paraId="5A0E3E31" w14:textId="568D00E4" w:rsidR="009470B6" w:rsidRPr="00F21892" w:rsidRDefault="000F2D2E" w:rsidP="00452A97">
            <w:pPr>
              <w:keepNext/>
              <w:keepLines/>
              <w:spacing w:line="22" w:lineRule="atLeast"/>
              <w:jc w:val="center"/>
              <w:rPr>
                <w:rFonts w:eastAsia="Arial"/>
                <w:sz w:val="18"/>
                <w:szCs w:val="18"/>
                <w:lang w:val="fr-FR"/>
              </w:rPr>
            </w:pPr>
            <w:r w:rsidRPr="00F21892">
              <w:rPr>
                <w:rFonts w:eastAsia="Arial"/>
                <w:sz w:val="18"/>
                <w:szCs w:val="18"/>
                <w:lang w:val="fr-FR"/>
              </w:rPr>
              <w:t>170,000-200,000</w:t>
            </w:r>
          </w:p>
        </w:tc>
        <w:tc>
          <w:tcPr>
            <w:tcW w:w="1693" w:type="dxa"/>
          </w:tcPr>
          <w:p w14:paraId="6F74D589" w14:textId="518BB246" w:rsidR="009470B6" w:rsidRPr="00F21892" w:rsidRDefault="000F2D2E" w:rsidP="00452A97">
            <w:pPr>
              <w:keepNext/>
              <w:keepLines/>
              <w:spacing w:line="22" w:lineRule="atLeast"/>
              <w:jc w:val="center"/>
              <w:rPr>
                <w:rFonts w:eastAsia="Arial"/>
                <w:sz w:val="18"/>
                <w:szCs w:val="18"/>
                <w:lang w:val="fr-FR"/>
              </w:rPr>
            </w:pPr>
            <w:r>
              <w:rPr>
                <w:rFonts w:eastAsia="Arial"/>
                <w:sz w:val="18"/>
                <w:szCs w:val="18"/>
                <w:lang w:val="fr-FR"/>
              </w:rPr>
              <w:t>160,000-195,000</w:t>
            </w: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56584749" w:rsidR="009470B6" w:rsidRPr="00F21892" w:rsidRDefault="000F2D2E" w:rsidP="00452A97">
            <w:pPr>
              <w:keepNext/>
              <w:keepLines/>
              <w:spacing w:line="22" w:lineRule="atLeast"/>
              <w:jc w:val="center"/>
              <w:rPr>
                <w:sz w:val="18"/>
                <w:szCs w:val="18"/>
              </w:rPr>
            </w:pPr>
            <w:r>
              <w:rPr>
                <w:rFonts w:eastAsia="Arial"/>
                <w:sz w:val="18"/>
                <w:szCs w:val="18"/>
              </w:rPr>
              <w:t>175</w:t>
            </w:r>
            <w:r w:rsidR="00DD13E5" w:rsidRPr="00F21892">
              <w:rPr>
                <w:rFonts w:eastAsia="Arial"/>
                <w:sz w:val="18"/>
                <w:szCs w:val="18"/>
              </w:rPr>
              <w:t>,000</w:t>
            </w:r>
            <w:r>
              <w:rPr>
                <w:rFonts w:eastAsia="Arial"/>
                <w:sz w:val="18"/>
                <w:szCs w:val="18"/>
              </w:rPr>
              <w:t>-225,000</w:t>
            </w:r>
          </w:p>
        </w:tc>
        <w:tc>
          <w:tcPr>
            <w:tcW w:w="1693" w:type="dxa"/>
          </w:tcPr>
          <w:p w14:paraId="3EF9E35E" w14:textId="25137551" w:rsidR="009470B6" w:rsidRPr="00F21892" w:rsidRDefault="0026289A" w:rsidP="00452A97">
            <w:pPr>
              <w:keepNext/>
              <w:keepLines/>
              <w:spacing w:line="22" w:lineRule="atLeast"/>
              <w:jc w:val="center"/>
              <w:rPr>
                <w:rFonts w:eastAsia="Arial"/>
                <w:sz w:val="18"/>
                <w:szCs w:val="18"/>
              </w:rPr>
            </w:pPr>
            <w:r>
              <w:rPr>
                <w:rFonts w:eastAsia="Arial"/>
                <w:sz w:val="18"/>
                <w:szCs w:val="18"/>
              </w:rPr>
              <w:t>175</w:t>
            </w:r>
            <w:r w:rsidRPr="00F21892">
              <w:rPr>
                <w:rFonts w:eastAsia="Arial"/>
                <w:sz w:val="18"/>
                <w:szCs w:val="18"/>
              </w:rPr>
              <w:t>,000</w:t>
            </w:r>
            <w:r>
              <w:rPr>
                <w:rFonts w:eastAsia="Arial"/>
                <w:sz w:val="18"/>
                <w:szCs w:val="18"/>
              </w:rPr>
              <w:t>-225,000</w:t>
            </w:r>
          </w:p>
        </w:tc>
        <w:tc>
          <w:tcPr>
            <w:tcW w:w="1693" w:type="dxa"/>
          </w:tcPr>
          <w:p w14:paraId="6B15E878" w14:textId="6BBA3B62" w:rsidR="009470B6" w:rsidRPr="00F21892" w:rsidRDefault="0026289A" w:rsidP="00452A97">
            <w:pPr>
              <w:keepNext/>
              <w:keepLines/>
              <w:spacing w:line="22" w:lineRule="atLeast"/>
              <w:jc w:val="center"/>
              <w:rPr>
                <w:rFonts w:eastAsia="Arial"/>
                <w:sz w:val="18"/>
                <w:szCs w:val="18"/>
              </w:rPr>
            </w:pPr>
            <w:r>
              <w:rPr>
                <w:rFonts w:eastAsia="Arial"/>
                <w:sz w:val="18"/>
                <w:szCs w:val="18"/>
              </w:rPr>
              <w:t>175</w:t>
            </w:r>
            <w:r w:rsidRPr="00F21892">
              <w:rPr>
                <w:rFonts w:eastAsia="Arial"/>
                <w:sz w:val="18"/>
                <w:szCs w:val="18"/>
              </w:rPr>
              <w:t>,000</w:t>
            </w:r>
            <w:r>
              <w:rPr>
                <w:rFonts w:eastAsia="Arial"/>
                <w:sz w:val="18"/>
                <w:szCs w:val="18"/>
              </w:rPr>
              <w:t>-225,000</w:t>
            </w:r>
          </w:p>
        </w:tc>
        <w:tc>
          <w:tcPr>
            <w:tcW w:w="1693" w:type="dxa"/>
          </w:tcPr>
          <w:p w14:paraId="0966A5E6" w14:textId="26B9A512" w:rsidR="009470B6" w:rsidRPr="00F21892" w:rsidRDefault="0026289A" w:rsidP="00452A97">
            <w:pPr>
              <w:keepNext/>
              <w:keepLines/>
              <w:spacing w:line="22" w:lineRule="atLeast"/>
              <w:jc w:val="center"/>
              <w:rPr>
                <w:rFonts w:eastAsia="Arial"/>
                <w:sz w:val="18"/>
                <w:szCs w:val="18"/>
              </w:rPr>
            </w:pPr>
            <w:r>
              <w:rPr>
                <w:rFonts w:eastAsia="Arial"/>
                <w:sz w:val="18"/>
                <w:szCs w:val="18"/>
              </w:rPr>
              <w:t>175</w:t>
            </w:r>
            <w:r w:rsidRPr="00F21892">
              <w:rPr>
                <w:rFonts w:eastAsia="Arial"/>
                <w:sz w:val="18"/>
                <w:szCs w:val="18"/>
              </w:rPr>
              <w:t>,000</w:t>
            </w:r>
            <w:r>
              <w:rPr>
                <w:rFonts w:eastAsia="Arial"/>
                <w:sz w:val="18"/>
                <w:szCs w:val="18"/>
              </w:rPr>
              <w:t>-225,000</w:t>
            </w:r>
          </w:p>
        </w:tc>
        <w:tc>
          <w:tcPr>
            <w:tcW w:w="1693" w:type="dxa"/>
          </w:tcPr>
          <w:p w14:paraId="2BDAB941" w14:textId="4B8518CE" w:rsidR="009470B6" w:rsidRPr="00F21892" w:rsidRDefault="0026289A" w:rsidP="00452A97">
            <w:pPr>
              <w:keepNext/>
              <w:keepLines/>
              <w:spacing w:line="22" w:lineRule="atLeast"/>
              <w:jc w:val="center"/>
              <w:rPr>
                <w:rFonts w:eastAsia="Arial"/>
                <w:sz w:val="18"/>
                <w:szCs w:val="18"/>
              </w:rPr>
            </w:pPr>
            <w:r>
              <w:rPr>
                <w:rFonts w:eastAsia="Arial"/>
                <w:sz w:val="18"/>
                <w:szCs w:val="18"/>
              </w:rPr>
              <w:t>175</w:t>
            </w:r>
            <w:r w:rsidRPr="00F21892">
              <w:rPr>
                <w:rFonts w:eastAsia="Arial"/>
                <w:sz w:val="18"/>
                <w:szCs w:val="18"/>
              </w:rPr>
              <w:t>,000</w:t>
            </w:r>
            <w:r>
              <w:rPr>
                <w:rFonts w:eastAsia="Arial"/>
                <w:sz w:val="18"/>
                <w:szCs w:val="18"/>
              </w:rPr>
              <w:t>-225,000</w:t>
            </w: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0"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2A53C6" w:rsidRDefault="00CF6ECE" w:rsidP="00850C25">
      <w:pPr>
        <w:pStyle w:val="ListParagraph"/>
        <w:numPr>
          <w:ilvl w:val="0"/>
          <w:numId w:val="27"/>
        </w:numPr>
        <w:spacing w:before="120" w:after="120" w:line="22" w:lineRule="atLeast"/>
        <w:ind w:left="360"/>
        <w:rPr>
          <w:sz w:val="12"/>
          <w:szCs w:val="10"/>
        </w:rPr>
      </w:pPr>
      <w:r w:rsidRPr="002A53C6">
        <w:rPr>
          <w:rFonts w:eastAsia="Arial"/>
        </w:rPr>
        <w:t xml:space="preserve">Please give details of all </w:t>
      </w:r>
      <w:r w:rsidRPr="002A53C6">
        <w:rPr>
          <w:rFonts w:eastAsia="Arial"/>
          <w:u w:val="single"/>
        </w:rPr>
        <w:t xml:space="preserve">associated parties involved with the </w:t>
      </w:r>
      <w:r w:rsidR="00500C7A" w:rsidRPr="002A53C6">
        <w:rPr>
          <w:rFonts w:eastAsia="Arial"/>
          <w:u w:val="single"/>
        </w:rPr>
        <w:t xml:space="preserve">company </w:t>
      </w:r>
      <w:r w:rsidRPr="002A53C6">
        <w:rPr>
          <w:rFonts w:eastAsia="Arial"/>
          <w:u w:val="single"/>
        </w:rPr>
        <w:t>in the production and sales (export and/or domestic) of the goods concerned</w:t>
      </w:r>
      <w:r w:rsidRPr="002A53C6">
        <w:rPr>
          <w:rStyle w:val="normaltextrun"/>
          <w:shd w:val="clear" w:color="auto" w:fill="FFFFFF"/>
        </w:rPr>
        <w:t xml:space="preserve"> </w:t>
      </w:r>
      <w:r w:rsidRPr="002A53C6">
        <w:rPr>
          <w:rFonts w:eastAsia="Arial"/>
        </w:rPr>
        <w:t xml:space="preserve">during the period of investigation. </w:t>
      </w:r>
      <w:r w:rsidRPr="002A53C6">
        <w:t xml:space="preserve">Both </w:t>
      </w:r>
      <w:r w:rsidRPr="002A53C6">
        <w:rPr>
          <w:rStyle w:val="normaltextrun"/>
          <w:color w:val="000000"/>
          <w:shd w:val="clear" w:color="auto" w:fill="FFFFFF"/>
        </w:rPr>
        <w:t xml:space="preserve">natural persons (individuals) and legal persons (e.g. companies) are considered to be associated where they meet the definition of ‘Related Persons’ in </w:t>
      </w:r>
      <w:hyperlink r:id="rId21" w:history="1">
        <w:r w:rsidR="009706FC" w:rsidRPr="002A53C6">
          <w:rPr>
            <w:rStyle w:val="Hyperlink"/>
            <w:shd w:val="clear" w:color="auto" w:fill="FFFFFF"/>
          </w:rPr>
          <w:t>regulation 128 of the Customs (Import Duty) (EU Exit) Regulations 2018</w:t>
        </w:r>
      </w:hyperlink>
      <w:r w:rsidRPr="002A53C6">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521778" w14:paraId="03B6854D" w14:textId="77777777" w:rsidTr="00800BC4">
        <w:trPr>
          <w:trHeight w:val="257"/>
        </w:trPr>
        <w:tc>
          <w:tcPr>
            <w:tcW w:w="9736" w:type="dxa"/>
            <w:gridSpan w:val="4"/>
            <w:tcMar>
              <w:top w:w="0" w:type="dxa"/>
              <w:left w:w="108" w:type="dxa"/>
              <w:bottom w:w="0" w:type="dxa"/>
              <w:right w:w="108" w:type="dxa"/>
            </w:tcMar>
          </w:tcPr>
          <w:p w14:paraId="294C9EE1" w14:textId="77777777" w:rsidR="00521778" w:rsidRDefault="00521778">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There has been no sale by Indorama Polymers Public Company Limited directly or indirectly through its associates to UK</w:t>
            </w:r>
          </w:p>
          <w:p w14:paraId="0AFF9A39" w14:textId="6D8BDA8F" w:rsidR="00521778" w:rsidRDefault="00521778">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p w14:paraId="77B2A150" w14:textId="6CA4D801" w:rsidR="00521778" w:rsidRDefault="00521778">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p w14:paraId="06659FF7" w14:textId="3D260C4C" w:rsidR="00521778" w:rsidRDefault="00521778">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1D2E11B2" w:rsidR="0028305F" w:rsidRDefault="00A34C69" w:rsidP="00604660">
            <w:pPr>
              <w:spacing w:line="22" w:lineRule="atLeast"/>
            </w:pPr>
            <w:r>
              <w:rPr>
                <w:i/>
                <w:iCs/>
              </w:rPr>
              <w:t xml:space="preserve">Our goods </w:t>
            </w:r>
            <w:r w:rsidR="00027901">
              <w:rPr>
                <w:i/>
                <w:iCs/>
              </w:rPr>
              <w:t xml:space="preserve">concerned </w:t>
            </w:r>
            <w:r>
              <w:rPr>
                <w:i/>
                <w:iCs/>
              </w:rPr>
              <w:t xml:space="preserve">are </w:t>
            </w:r>
            <w:r w:rsidR="00027901">
              <w:rPr>
                <w:i/>
                <w:iCs/>
              </w:rPr>
              <w:t>n</w:t>
            </w:r>
            <w:r w:rsidR="00A31E59">
              <w:rPr>
                <w:i/>
                <w:iCs/>
              </w:rPr>
              <w:t>ot exported</w:t>
            </w:r>
            <w:r>
              <w:rPr>
                <w:i/>
                <w:iCs/>
              </w:rPr>
              <w:t xml:space="preserve"> to UK</w:t>
            </w:r>
            <w:r w:rsidR="00551E1B">
              <w:rPr>
                <w:i/>
                <w:iCs/>
              </w:rPr>
              <w:t xml:space="preserve"> </w:t>
            </w:r>
            <w:r w:rsidR="00551E1B">
              <w:rPr>
                <w:rFonts w:eastAsia="Arial"/>
              </w:rPr>
              <w:t>either directly or via associated parties</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784"/>
        <w:gridCol w:w="1710"/>
        <w:gridCol w:w="1585"/>
        <w:gridCol w:w="1693"/>
        <w:gridCol w:w="1693"/>
      </w:tblGrid>
      <w:tr w:rsidR="00BD3BFB" w:rsidRPr="0085292D" w14:paraId="362660FF" w14:textId="77777777" w:rsidTr="00076FD4">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784"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710"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585"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rsidTr="00076FD4">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784" w:type="dxa"/>
            <w:tcMar>
              <w:top w:w="0" w:type="dxa"/>
              <w:left w:w="108" w:type="dxa"/>
              <w:bottom w:w="0" w:type="dxa"/>
              <w:right w:w="108" w:type="dxa"/>
            </w:tcMar>
          </w:tcPr>
          <w:p w14:paraId="06C8CFA1" w14:textId="30592A66" w:rsidR="00BD3BFB" w:rsidRPr="000E1B47" w:rsidRDefault="0026289A" w:rsidP="00452A97">
            <w:pPr>
              <w:keepNext/>
              <w:keepLines/>
              <w:spacing w:line="22" w:lineRule="atLeast"/>
              <w:jc w:val="center"/>
              <w:rPr>
                <w:rFonts w:eastAsia="Arial"/>
                <w:sz w:val="18"/>
                <w:szCs w:val="18"/>
                <w:lang w:val="fr-FR"/>
              </w:rPr>
            </w:pPr>
            <w:r w:rsidRPr="000E1B47">
              <w:rPr>
                <w:rFonts w:eastAsia="Arial"/>
                <w:sz w:val="18"/>
                <w:szCs w:val="18"/>
                <w:lang w:val="fr-FR"/>
              </w:rPr>
              <w:t>75,000-125,000</w:t>
            </w:r>
          </w:p>
        </w:tc>
        <w:tc>
          <w:tcPr>
            <w:tcW w:w="1710" w:type="dxa"/>
          </w:tcPr>
          <w:p w14:paraId="60D2108E" w14:textId="6FB873A0" w:rsidR="00BD3BFB" w:rsidRPr="000E1B47" w:rsidRDefault="000E1B47" w:rsidP="00452A97">
            <w:pPr>
              <w:keepNext/>
              <w:keepLines/>
              <w:spacing w:line="22" w:lineRule="atLeast"/>
              <w:jc w:val="center"/>
              <w:rPr>
                <w:rFonts w:eastAsia="Arial"/>
                <w:sz w:val="18"/>
                <w:szCs w:val="18"/>
                <w:lang w:val="fr-FR"/>
              </w:rPr>
            </w:pPr>
            <w:r w:rsidRPr="000E1B47">
              <w:rPr>
                <w:rFonts w:eastAsia="Arial"/>
                <w:sz w:val="18"/>
                <w:szCs w:val="18"/>
                <w:lang w:val="fr-FR"/>
              </w:rPr>
              <w:t>75,000-125,000</w:t>
            </w:r>
          </w:p>
        </w:tc>
        <w:tc>
          <w:tcPr>
            <w:tcW w:w="1585" w:type="dxa"/>
          </w:tcPr>
          <w:p w14:paraId="75D1F2D8" w14:textId="223E94A7" w:rsidR="00BD3BFB" w:rsidRPr="000E1B47" w:rsidRDefault="000E1B47" w:rsidP="00452A97">
            <w:pPr>
              <w:keepNext/>
              <w:keepLines/>
              <w:spacing w:line="22" w:lineRule="atLeast"/>
              <w:jc w:val="center"/>
              <w:rPr>
                <w:rFonts w:eastAsia="Arial"/>
                <w:sz w:val="18"/>
                <w:szCs w:val="18"/>
                <w:lang w:val="fr-FR"/>
              </w:rPr>
            </w:pPr>
            <w:r w:rsidRPr="000E1B47">
              <w:rPr>
                <w:rFonts w:eastAsia="Arial"/>
                <w:sz w:val="18"/>
                <w:szCs w:val="18"/>
                <w:lang w:val="fr-FR"/>
              </w:rPr>
              <w:t>75,000-125,000</w:t>
            </w:r>
          </w:p>
        </w:tc>
        <w:tc>
          <w:tcPr>
            <w:tcW w:w="1693" w:type="dxa"/>
          </w:tcPr>
          <w:p w14:paraId="125E51D1" w14:textId="1627A7D4" w:rsidR="00BD3BFB" w:rsidRPr="000E1B47" w:rsidRDefault="000E1B47" w:rsidP="00452A97">
            <w:pPr>
              <w:keepNext/>
              <w:keepLines/>
              <w:spacing w:line="22" w:lineRule="atLeast"/>
              <w:jc w:val="center"/>
              <w:rPr>
                <w:rFonts w:eastAsia="Arial"/>
                <w:sz w:val="18"/>
                <w:szCs w:val="18"/>
                <w:lang w:val="fr-FR"/>
              </w:rPr>
            </w:pPr>
            <w:r w:rsidRPr="000E1B47">
              <w:rPr>
                <w:rFonts w:eastAsia="Arial"/>
                <w:sz w:val="18"/>
                <w:szCs w:val="18"/>
                <w:lang w:val="fr-FR"/>
              </w:rPr>
              <w:t>75,000-125,000</w:t>
            </w:r>
          </w:p>
        </w:tc>
        <w:tc>
          <w:tcPr>
            <w:tcW w:w="1693" w:type="dxa"/>
          </w:tcPr>
          <w:p w14:paraId="47757074" w14:textId="5A5EB51B" w:rsidR="00BD3BFB" w:rsidRPr="000E1B47" w:rsidRDefault="000E1B47" w:rsidP="00452A97">
            <w:pPr>
              <w:keepNext/>
              <w:keepLines/>
              <w:spacing w:line="22" w:lineRule="atLeast"/>
              <w:jc w:val="center"/>
              <w:rPr>
                <w:rFonts w:eastAsia="Arial"/>
                <w:sz w:val="18"/>
                <w:szCs w:val="18"/>
                <w:lang w:val="fr-FR"/>
              </w:rPr>
            </w:pPr>
            <w:r w:rsidRPr="000E1B47">
              <w:rPr>
                <w:rFonts w:eastAsia="Arial"/>
                <w:sz w:val="18"/>
                <w:szCs w:val="18"/>
                <w:lang w:val="fr-FR"/>
              </w:rPr>
              <w:t>75,000-125,000</w:t>
            </w:r>
          </w:p>
        </w:tc>
      </w:tr>
      <w:tr w:rsidR="00BD3BFB" w14:paraId="05348B5E" w14:textId="77777777" w:rsidTr="00076FD4">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784" w:type="dxa"/>
            <w:tcMar>
              <w:top w:w="0" w:type="dxa"/>
              <w:left w:w="108" w:type="dxa"/>
              <w:bottom w:w="0" w:type="dxa"/>
              <w:right w:w="108" w:type="dxa"/>
            </w:tcMar>
          </w:tcPr>
          <w:p w14:paraId="45FDCA6A" w14:textId="27C6DBA0" w:rsidR="00BD3BFB" w:rsidRPr="00C66F5A" w:rsidRDefault="00C66F5A" w:rsidP="00452A97">
            <w:pPr>
              <w:keepNext/>
              <w:keepLines/>
              <w:spacing w:line="22" w:lineRule="atLeast"/>
              <w:jc w:val="center"/>
              <w:rPr>
                <w:sz w:val="14"/>
                <w:szCs w:val="14"/>
              </w:rPr>
            </w:pPr>
            <w:r w:rsidRPr="00C66F5A">
              <w:rPr>
                <w:rFonts w:eastAsia="Arial"/>
                <w:sz w:val="14"/>
                <w:szCs w:val="14"/>
              </w:rPr>
              <w:t>50,000,000-100,000,000</w:t>
            </w:r>
          </w:p>
        </w:tc>
        <w:tc>
          <w:tcPr>
            <w:tcW w:w="1710" w:type="dxa"/>
          </w:tcPr>
          <w:p w14:paraId="344B2611" w14:textId="6480DB28" w:rsidR="00BD3BFB" w:rsidRPr="00076FD4" w:rsidRDefault="00076FD4" w:rsidP="00452A97">
            <w:pPr>
              <w:keepNext/>
              <w:keepLines/>
              <w:spacing w:line="22" w:lineRule="atLeast"/>
              <w:jc w:val="center"/>
              <w:rPr>
                <w:rFonts w:eastAsia="Arial"/>
                <w:sz w:val="14"/>
                <w:szCs w:val="14"/>
              </w:rPr>
            </w:pPr>
            <w:r w:rsidRPr="00076FD4">
              <w:rPr>
                <w:rFonts w:eastAsia="Arial"/>
                <w:sz w:val="14"/>
                <w:szCs w:val="14"/>
              </w:rPr>
              <w:t>100,000,000-125,000,000</w:t>
            </w:r>
          </w:p>
        </w:tc>
        <w:tc>
          <w:tcPr>
            <w:tcW w:w="1585" w:type="dxa"/>
          </w:tcPr>
          <w:p w14:paraId="420020AF" w14:textId="5451640D" w:rsidR="00BD3BFB" w:rsidRPr="00886A95" w:rsidRDefault="003519E8" w:rsidP="00452A97">
            <w:pPr>
              <w:keepNext/>
              <w:keepLines/>
              <w:spacing w:line="22" w:lineRule="atLeast"/>
              <w:jc w:val="center"/>
              <w:rPr>
                <w:rFonts w:eastAsia="Arial"/>
                <w:sz w:val="22"/>
              </w:rPr>
            </w:pPr>
            <w:r>
              <w:rPr>
                <w:rFonts w:eastAsia="Arial"/>
                <w:sz w:val="14"/>
                <w:szCs w:val="14"/>
              </w:rPr>
              <w:t>75</w:t>
            </w:r>
            <w:r w:rsidRPr="00076FD4">
              <w:rPr>
                <w:rFonts w:eastAsia="Arial"/>
                <w:sz w:val="14"/>
                <w:szCs w:val="14"/>
              </w:rPr>
              <w:t>,000,000-125,000,000</w:t>
            </w:r>
          </w:p>
        </w:tc>
        <w:tc>
          <w:tcPr>
            <w:tcW w:w="1693" w:type="dxa"/>
          </w:tcPr>
          <w:p w14:paraId="19F2B07E" w14:textId="6413C627" w:rsidR="00BD3BFB" w:rsidRPr="00886A95" w:rsidRDefault="003519E8" w:rsidP="00452A97">
            <w:pPr>
              <w:keepNext/>
              <w:keepLines/>
              <w:spacing w:line="22" w:lineRule="atLeast"/>
              <w:jc w:val="center"/>
              <w:rPr>
                <w:rFonts w:eastAsia="Arial"/>
                <w:sz w:val="22"/>
              </w:rPr>
            </w:pPr>
            <w:r>
              <w:rPr>
                <w:rFonts w:eastAsia="Arial"/>
                <w:sz w:val="14"/>
                <w:szCs w:val="14"/>
              </w:rPr>
              <w:t>75</w:t>
            </w:r>
            <w:r w:rsidRPr="00076FD4">
              <w:rPr>
                <w:rFonts w:eastAsia="Arial"/>
                <w:sz w:val="14"/>
                <w:szCs w:val="14"/>
              </w:rPr>
              <w:t>,000,000-125,000,000</w:t>
            </w:r>
          </w:p>
        </w:tc>
        <w:tc>
          <w:tcPr>
            <w:tcW w:w="1693" w:type="dxa"/>
          </w:tcPr>
          <w:p w14:paraId="0E69A03A" w14:textId="3C74F5F3" w:rsidR="00BD3BFB" w:rsidRPr="00886A95" w:rsidRDefault="003519E8" w:rsidP="00452A97">
            <w:pPr>
              <w:keepNext/>
              <w:keepLines/>
              <w:spacing w:line="22" w:lineRule="atLeast"/>
              <w:jc w:val="center"/>
              <w:rPr>
                <w:rFonts w:eastAsia="Arial"/>
                <w:sz w:val="22"/>
              </w:rPr>
            </w:pPr>
            <w:r>
              <w:rPr>
                <w:rFonts w:eastAsia="Arial"/>
                <w:sz w:val="14"/>
                <w:szCs w:val="14"/>
              </w:rPr>
              <w:t>60</w:t>
            </w:r>
            <w:r w:rsidRPr="00076FD4">
              <w:rPr>
                <w:rFonts w:eastAsia="Arial"/>
                <w:sz w:val="14"/>
                <w:szCs w:val="14"/>
              </w:rPr>
              <w:t>,000,000-</w:t>
            </w:r>
            <w:r>
              <w:rPr>
                <w:rFonts w:eastAsia="Arial"/>
                <w:sz w:val="14"/>
                <w:szCs w:val="14"/>
              </w:rPr>
              <w:t>90</w:t>
            </w:r>
            <w:r w:rsidRPr="00076FD4">
              <w:rPr>
                <w:rFonts w:eastAsia="Arial"/>
                <w:sz w:val="14"/>
                <w:szCs w:val="14"/>
              </w:rPr>
              <w:t>,000,000</w:t>
            </w: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3"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lastRenderedPageBreak/>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66F49B47" w:rsidR="00622017" w:rsidRDefault="00676EF3">
            <w:pPr>
              <w:spacing w:line="22" w:lineRule="atLeast"/>
            </w:pPr>
            <w:r>
              <w:rPr>
                <w:i/>
                <w:iCs/>
              </w:rPr>
              <w:t xml:space="preserve">No, the input </w:t>
            </w:r>
            <w:r w:rsidR="00932CEA">
              <w:rPr>
                <w:i/>
                <w:iCs/>
              </w:rPr>
              <w:t>costs fluctuated in line with fluctuations in market prices</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708C9F9D" w:rsidR="009706FC" w:rsidRDefault="00DC1366">
            <w:pPr>
              <w:spacing w:line="22" w:lineRule="atLeast"/>
            </w:pPr>
            <w:r>
              <w:rPr>
                <w:i/>
                <w:iCs/>
              </w:rPr>
              <w:t>No</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65B3B950" w:rsidR="009706FC" w:rsidRDefault="00DC1366">
            <w:pPr>
              <w:spacing w:line="22" w:lineRule="atLeast"/>
            </w:pPr>
            <w:r>
              <w:rPr>
                <w:i/>
                <w:iCs/>
              </w:rPr>
              <w:t>None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4"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5"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6"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7"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9"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0"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lastRenderedPageBreak/>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lastRenderedPageBreak/>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5E348578" w:rsidR="00C6095B" w:rsidRPr="00BE6FC5" w:rsidRDefault="00BE6FC5">
            <w:pPr>
              <w:spacing w:line="22" w:lineRule="atLeast"/>
              <w:rPr>
                <w:rFonts w:eastAsia="Arial"/>
                <w:sz w:val="22"/>
              </w:rPr>
            </w:pPr>
            <w:r w:rsidRPr="00BE6FC5">
              <w:rPr>
                <w:rFonts w:eastAsia="Arial"/>
                <w:sz w:val="22"/>
              </w:rPr>
              <w:t>Not Applicable</w:t>
            </w:r>
          </w:p>
        </w:tc>
        <w:tc>
          <w:tcPr>
            <w:tcW w:w="2451" w:type="dxa"/>
            <w:tcMar>
              <w:top w:w="0" w:type="dxa"/>
              <w:left w:w="108" w:type="dxa"/>
              <w:bottom w:w="0" w:type="dxa"/>
              <w:right w:w="108" w:type="dxa"/>
            </w:tcMar>
          </w:tcPr>
          <w:p w14:paraId="513ACD48" w14:textId="2B7D7A47" w:rsidR="00C6095B" w:rsidRPr="00BE6FC5" w:rsidRDefault="00C6095B">
            <w:pPr>
              <w:spacing w:line="22" w:lineRule="atLeast"/>
              <w:rPr>
                <w:sz w:val="22"/>
              </w:rPr>
            </w:pPr>
            <w:r w:rsidRPr="00BE6FC5">
              <w:rPr>
                <w:rFonts w:eastAsia="Arial"/>
                <w:sz w:val="22"/>
              </w:rPr>
              <w:t> </w:t>
            </w:r>
            <w:r w:rsidRPr="00BE6FC5">
              <w:rPr>
                <w:rFonts w:eastAsia="Arial"/>
                <w:sz w:val="22"/>
              </w:rPr>
              <w:t> </w:t>
            </w:r>
            <w:r w:rsidRPr="00BE6FC5">
              <w:rPr>
                <w:rFonts w:eastAsia="Arial"/>
                <w:sz w:val="22"/>
              </w:rPr>
              <w:t> </w:t>
            </w:r>
            <w:r w:rsidRPr="00BE6FC5">
              <w:rPr>
                <w:rFonts w:eastAsia="Arial"/>
                <w:sz w:val="22"/>
              </w:rPr>
              <w:t> </w:t>
            </w:r>
            <w:r w:rsidRPr="00BE6FC5">
              <w:rPr>
                <w:rFonts w:eastAsia="Arial"/>
                <w:sz w:val="22"/>
              </w:rPr>
              <w:t> </w:t>
            </w:r>
            <w:r w:rsidR="00BE6FC5" w:rsidRPr="00BE6FC5">
              <w:rPr>
                <w:rFonts w:eastAsia="Arial"/>
                <w:sz w:val="22"/>
              </w:rPr>
              <w:t xml:space="preserve"> Not Applicable</w:t>
            </w:r>
          </w:p>
        </w:tc>
        <w:tc>
          <w:tcPr>
            <w:tcW w:w="2951" w:type="dxa"/>
            <w:tcMar>
              <w:top w:w="0" w:type="dxa"/>
              <w:left w:w="108" w:type="dxa"/>
              <w:bottom w:w="0" w:type="dxa"/>
              <w:right w:w="108" w:type="dxa"/>
            </w:tcMar>
          </w:tcPr>
          <w:p w14:paraId="57E22F6D" w14:textId="3E1188AE" w:rsidR="00C6095B" w:rsidRPr="00BE6FC5" w:rsidRDefault="00C6095B">
            <w:pPr>
              <w:spacing w:line="22" w:lineRule="atLeast"/>
              <w:rPr>
                <w:sz w:val="22"/>
              </w:rPr>
            </w:pPr>
            <w:r w:rsidRPr="00BE6FC5">
              <w:rPr>
                <w:rFonts w:eastAsia="Arial"/>
                <w:sz w:val="22"/>
              </w:rPr>
              <w:t> </w:t>
            </w:r>
            <w:r w:rsidRPr="00BE6FC5">
              <w:rPr>
                <w:rFonts w:eastAsia="Arial"/>
                <w:sz w:val="22"/>
              </w:rPr>
              <w:t> </w:t>
            </w:r>
            <w:r w:rsidRPr="00BE6FC5">
              <w:rPr>
                <w:rFonts w:eastAsia="Arial"/>
                <w:sz w:val="22"/>
              </w:rPr>
              <w:t> </w:t>
            </w:r>
            <w:r w:rsidRPr="00BE6FC5">
              <w:rPr>
                <w:rFonts w:eastAsia="Arial"/>
                <w:sz w:val="22"/>
              </w:rPr>
              <w:t> </w:t>
            </w:r>
            <w:r w:rsidRPr="00BE6FC5">
              <w:rPr>
                <w:rFonts w:eastAsia="Arial"/>
                <w:sz w:val="22"/>
              </w:rPr>
              <w:t> </w:t>
            </w:r>
            <w:r w:rsidR="00BE6FC5" w:rsidRPr="00BE6FC5">
              <w:rPr>
                <w:rFonts w:eastAsia="Arial"/>
                <w:sz w:val="22"/>
              </w:rPr>
              <w:t xml:space="preserve"> Not Applicable</w:t>
            </w:r>
          </w:p>
        </w:tc>
        <w:tc>
          <w:tcPr>
            <w:tcW w:w="2304" w:type="dxa"/>
            <w:tcMar>
              <w:top w:w="0" w:type="dxa"/>
              <w:left w:w="10" w:type="dxa"/>
              <w:bottom w:w="0" w:type="dxa"/>
              <w:right w:w="10" w:type="dxa"/>
            </w:tcMar>
          </w:tcPr>
          <w:p w14:paraId="1B42547F" w14:textId="41B546AA" w:rsidR="00C6095B" w:rsidRPr="00BE6FC5" w:rsidRDefault="00BE6FC5">
            <w:pPr>
              <w:spacing w:line="22" w:lineRule="atLeast"/>
              <w:jc w:val="center"/>
              <w:rPr>
                <w:rFonts w:eastAsia="Arial"/>
                <w:sz w:val="22"/>
              </w:rPr>
            </w:pPr>
            <w:r w:rsidRPr="00BE6FC5">
              <w:rPr>
                <w:rFonts w:eastAsia="Arial"/>
                <w:sz w:val="22"/>
              </w:rPr>
              <w:t>Not Applicable</w:t>
            </w: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1"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D2569C" w:rsidRPr="009F7BCF" w14:paraId="2E5D884E" w14:textId="77777777" w:rsidTr="0092209D">
        <w:trPr>
          <w:trHeight w:val="50"/>
        </w:trPr>
        <w:tc>
          <w:tcPr>
            <w:tcW w:w="996" w:type="pct"/>
            <w:tcMar>
              <w:top w:w="0" w:type="dxa"/>
              <w:left w:w="108" w:type="dxa"/>
              <w:bottom w:w="0" w:type="dxa"/>
              <w:right w:w="108" w:type="dxa"/>
            </w:tcMar>
          </w:tcPr>
          <w:p w14:paraId="39CB2805" w14:textId="1C24617C" w:rsidR="00D2569C" w:rsidRPr="009F7BCF" w:rsidRDefault="00D2569C" w:rsidP="00D2569C">
            <w:pPr>
              <w:spacing w:line="22" w:lineRule="atLeast"/>
            </w:pPr>
            <w:r w:rsidRPr="00BE6FC5">
              <w:rPr>
                <w:rFonts w:eastAsia="Arial"/>
                <w:sz w:val="22"/>
              </w:rPr>
              <w:t>Not Applicable</w:t>
            </w:r>
          </w:p>
        </w:tc>
        <w:tc>
          <w:tcPr>
            <w:tcW w:w="1218" w:type="pct"/>
            <w:tcMar>
              <w:top w:w="0" w:type="dxa"/>
              <w:left w:w="108" w:type="dxa"/>
              <w:bottom w:w="0" w:type="dxa"/>
              <w:right w:w="108" w:type="dxa"/>
            </w:tcMar>
          </w:tcPr>
          <w:p w14:paraId="41CB1777" w14:textId="6B87B7A6" w:rsidR="00D2569C" w:rsidRPr="009F7BCF" w:rsidRDefault="00D2569C" w:rsidP="00D2569C">
            <w:pPr>
              <w:spacing w:line="22" w:lineRule="atLeast"/>
            </w:pPr>
            <w:r w:rsidRPr="00BE6FC5">
              <w:rPr>
                <w:rFonts w:eastAsia="Arial"/>
                <w:sz w:val="22"/>
              </w:rPr>
              <w:t>Not Applicable</w:t>
            </w:r>
          </w:p>
        </w:tc>
        <w:tc>
          <w:tcPr>
            <w:tcW w:w="1516" w:type="pct"/>
            <w:tcMar>
              <w:top w:w="0" w:type="dxa"/>
              <w:left w:w="108" w:type="dxa"/>
              <w:bottom w:w="0" w:type="dxa"/>
              <w:right w:w="108" w:type="dxa"/>
            </w:tcMar>
          </w:tcPr>
          <w:p w14:paraId="27500D4B" w14:textId="2FCD3B42" w:rsidR="00D2569C" w:rsidRPr="009F7BCF" w:rsidRDefault="00D2569C" w:rsidP="00D2569C">
            <w:pPr>
              <w:spacing w:line="22" w:lineRule="atLeast"/>
            </w:pPr>
            <w:r w:rsidRPr="00BE6FC5">
              <w:rPr>
                <w:rFonts w:eastAsia="Arial"/>
                <w:sz w:val="22"/>
              </w:rPr>
              <w:t>Not Applicable</w:t>
            </w:r>
          </w:p>
        </w:tc>
        <w:tc>
          <w:tcPr>
            <w:tcW w:w="1270" w:type="pct"/>
            <w:tcMar>
              <w:top w:w="0" w:type="dxa"/>
              <w:left w:w="108" w:type="dxa"/>
              <w:bottom w:w="0" w:type="dxa"/>
              <w:right w:w="108" w:type="dxa"/>
            </w:tcMar>
          </w:tcPr>
          <w:p w14:paraId="451AC0A6" w14:textId="21E61B3A" w:rsidR="00D2569C" w:rsidRPr="009F7BCF" w:rsidRDefault="00D2569C" w:rsidP="00D2569C">
            <w:pPr>
              <w:spacing w:line="22" w:lineRule="atLeast"/>
            </w:pPr>
            <w:r w:rsidRPr="00BE6FC5">
              <w:rPr>
                <w:rFonts w:eastAsia="Arial"/>
                <w:sz w:val="22"/>
              </w:rPr>
              <w:t>Not Applicable</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2"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2EEBB42D" w:rsidR="009706FC" w:rsidRDefault="0045004D" w:rsidP="00DC1E63">
            <w:pPr>
              <w:spacing w:line="22" w:lineRule="atLeast"/>
              <w:rPr>
                <w:rFonts w:eastAsia="Arial"/>
                <w:szCs w:val="24"/>
              </w:rPr>
            </w:pPr>
            <w:r>
              <w:rPr>
                <w:i/>
                <w:iCs/>
              </w:rPr>
              <w:t xml:space="preserve">No </w:t>
            </w:r>
            <w:r w:rsidR="00074637">
              <w:rPr>
                <w:i/>
                <w:iCs/>
              </w:rPr>
              <w:t>such companies are known to us</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306477BE" w:rsidR="009706FC" w:rsidRDefault="00E6452F">
            <w:pPr>
              <w:spacing w:line="22" w:lineRule="atLeast"/>
            </w:pPr>
            <w:r>
              <w:rPr>
                <w:i/>
                <w:iCs/>
              </w:rPr>
              <w:t xml:space="preserve">We don’t consider </w:t>
            </w:r>
            <w:r>
              <w:rPr>
                <w:rFonts w:eastAsia="Yu Gothic"/>
                <w:szCs w:val="24"/>
              </w:rPr>
              <w:t xml:space="preserve">that the description of the goods </w:t>
            </w:r>
            <w:r w:rsidRPr="00ED3D69">
              <w:rPr>
                <w:rFonts w:eastAsia="Yu Gothic"/>
                <w:szCs w:val="24"/>
              </w:rPr>
              <w:t xml:space="preserve">concerned </w:t>
            </w:r>
            <w:r>
              <w:rPr>
                <w:rFonts w:eastAsia="Yu Gothic"/>
                <w:szCs w:val="24"/>
              </w:rPr>
              <w:t xml:space="preserve">for the </w:t>
            </w:r>
            <w:r w:rsidRPr="00ED3D69">
              <w:rPr>
                <w:rFonts w:eastAsia="Yu Gothic"/>
                <w:szCs w:val="24"/>
              </w:rPr>
              <w:t>investigation</w:t>
            </w:r>
            <w:r>
              <w:rPr>
                <w:rFonts w:eastAsia="Yu Gothic"/>
                <w:szCs w:val="24"/>
              </w:rPr>
              <w:t xml:space="preserve"> should be varied</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2EBEDB4D" w:rsidR="00260469" w:rsidRDefault="00B209D3" w:rsidP="00260469">
            <w:pPr>
              <w:spacing w:line="22" w:lineRule="atLeast"/>
            </w:pPr>
            <w:r>
              <w:rPr>
                <w:rFonts w:eastAsia="Yu Gothic"/>
                <w:szCs w:val="24"/>
              </w:rPr>
              <w:t xml:space="preserve">Not </w:t>
            </w:r>
            <w:r w:rsidR="0044611B">
              <w:rPr>
                <w:rFonts w:eastAsia="Yu Gothic"/>
                <w:szCs w:val="24"/>
              </w:rPr>
              <w:t>Known</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15E829D0" w:rsidR="00BC3710" w:rsidRDefault="0044611B">
            <w:pPr>
              <w:spacing w:line="22" w:lineRule="atLeast"/>
            </w:pPr>
            <w:r>
              <w:rPr>
                <w:i/>
                <w:iCs/>
              </w:rPr>
              <w:t>No</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3E42B567" w:rsidR="00BC3710" w:rsidRDefault="00EB7860">
            <w:pPr>
              <w:spacing w:line="22" w:lineRule="atLeast"/>
            </w:pPr>
            <w:r>
              <w:rPr>
                <w:i/>
                <w:iCs/>
              </w:rPr>
              <w:t>Not known to us</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3DC97C28" w:rsidR="00393BCC" w:rsidRDefault="00EB7860">
            <w:pPr>
              <w:spacing w:line="22" w:lineRule="atLeast"/>
            </w:pPr>
            <w:r>
              <w:rPr>
                <w:i/>
                <w:iCs/>
              </w:rPr>
              <w:t>No comments</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1459BEA6" w:rsidR="009706FC" w:rsidRDefault="00C26117">
            <w:pPr>
              <w:spacing w:line="22" w:lineRule="atLeast"/>
            </w:pPr>
            <w:r>
              <w:rPr>
                <w:i/>
                <w:iCs/>
              </w:rPr>
              <w:t>No comments</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3"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4"/>
      <w:footerReference w:type="default" r:id="rId35"/>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CCC2B" w14:textId="77777777" w:rsidR="00854EC7" w:rsidRDefault="00854EC7">
      <w:r>
        <w:separator/>
      </w:r>
    </w:p>
  </w:endnote>
  <w:endnote w:type="continuationSeparator" w:id="0">
    <w:p w14:paraId="1A8365CB" w14:textId="77777777" w:rsidR="00854EC7" w:rsidRDefault="00854EC7">
      <w:r>
        <w:continuationSeparator/>
      </w:r>
    </w:p>
  </w:endnote>
  <w:endnote w:type="continuationNotice" w:id="1">
    <w:p w14:paraId="12A9B79E" w14:textId="77777777" w:rsidR="00854EC7" w:rsidRDefault="00854E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D84A9" w14:textId="77777777" w:rsidR="00854EC7" w:rsidRDefault="00854EC7">
      <w:r>
        <w:rPr>
          <w:color w:val="000000"/>
        </w:rPr>
        <w:separator/>
      </w:r>
    </w:p>
  </w:footnote>
  <w:footnote w:type="continuationSeparator" w:id="0">
    <w:p w14:paraId="4A41DE1D" w14:textId="77777777" w:rsidR="00854EC7" w:rsidRDefault="00854EC7">
      <w:r>
        <w:continuationSeparator/>
      </w:r>
    </w:p>
  </w:footnote>
  <w:footnote w:type="continuationNotice" w:id="1">
    <w:p w14:paraId="0EC28848" w14:textId="77777777" w:rsidR="00854EC7" w:rsidRDefault="00854EC7"/>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6CEEEEF1" w:rsidR="00903640" w:rsidRDefault="00DC739C">
          <w:pPr>
            <w:tabs>
              <w:tab w:val="left" w:pos="2133"/>
            </w:tabs>
            <w:spacing w:line="22" w:lineRule="atLeast"/>
            <w:ind w:left="1566" w:firstLine="142"/>
          </w:pPr>
          <w:r>
            <w:rPr>
              <w:rFonts w:ascii="MS Gothic" w:eastAsia="MS Gothic" w:hAnsi="MS Gothic" w:cs="Segoe UI Symbol"/>
              <w:b/>
              <w:bCs/>
              <w:color w:val="FF0000"/>
              <w:szCs w:val="24"/>
            </w:rPr>
            <w:t>☐</w:t>
          </w:r>
          <w:r>
            <w:rPr>
              <w:color w:val="FF0000"/>
              <w:sz w:val="18"/>
              <w:szCs w:val="24"/>
            </w:rPr>
            <w:t xml:space="preserve"> </w:t>
          </w:r>
          <w:r w:rsidR="00CF6ECE">
            <w:rPr>
              <w:color w:val="FF0000"/>
              <w:sz w:val="18"/>
              <w:szCs w:val="24"/>
            </w:rPr>
            <w:t>Confidential</w:t>
          </w:r>
          <w:r w:rsidR="00CF6ECE">
            <w:rPr>
              <w:color w:val="FF0000"/>
              <w:sz w:val="18"/>
              <w:szCs w:val="24"/>
            </w:rPr>
            <w:tab/>
          </w:r>
        </w:p>
        <w:p w14:paraId="6F26FF82" w14:textId="2F8AC8DA" w:rsidR="00903640" w:rsidRDefault="00DC739C">
          <w:pPr>
            <w:tabs>
              <w:tab w:val="left" w:pos="2133"/>
            </w:tabs>
            <w:spacing w:line="22" w:lineRule="atLeast"/>
            <w:ind w:left="1566" w:firstLine="142"/>
          </w:pPr>
          <w:r>
            <w:rPr>
              <w:rFonts w:ascii="MS Gothic" w:eastAsia="MS Gothic" w:hAnsi="MS Gothic" w:cs="Segoe UI Symbol"/>
              <w:b/>
              <w:bCs/>
              <w:color w:val="FF0000"/>
              <w:szCs w:val="24"/>
            </w:rPr>
            <w:t>X</w:t>
          </w:r>
          <w:r>
            <w:rPr>
              <w:color w:val="FF0000"/>
              <w:sz w:val="18"/>
              <w:szCs w:val="24"/>
            </w:rPr>
            <w:t xml:space="preserve"> </w:t>
          </w:r>
          <w:r w:rsidR="00CF6ECE">
            <w:rPr>
              <w:color w:val="FF0000"/>
              <w:sz w:val="18"/>
              <w:szCs w:val="24"/>
            </w:rPr>
            <w:t xml:space="preserve"> 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29"/>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5"/>
  </w:num>
  <w:num w:numId="21" w16cid:durableId="887037125">
    <w:abstractNumId w:val="36"/>
  </w:num>
  <w:num w:numId="22" w16cid:durableId="1023702824">
    <w:abstractNumId w:val="13"/>
  </w:num>
  <w:num w:numId="23" w16cid:durableId="1878347190">
    <w:abstractNumId w:val="7"/>
  </w:num>
  <w:num w:numId="24" w16cid:durableId="1836262091">
    <w:abstractNumId w:val="40"/>
  </w:num>
  <w:num w:numId="25" w16cid:durableId="204489752">
    <w:abstractNumId w:val="39"/>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3"/>
  </w:num>
  <w:num w:numId="31" w16cid:durableId="1173835408">
    <w:abstractNumId w:val="30"/>
  </w:num>
  <w:num w:numId="32" w16cid:durableId="1770657048">
    <w:abstractNumId w:val="38"/>
  </w:num>
  <w:num w:numId="33" w16cid:durableId="1901865262">
    <w:abstractNumId w:val="37"/>
  </w:num>
  <w:num w:numId="34" w16cid:durableId="1912083257">
    <w:abstractNumId w:val="32"/>
  </w:num>
  <w:num w:numId="35" w16cid:durableId="623972041">
    <w:abstractNumId w:val="18"/>
  </w:num>
  <w:num w:numId="36" w16cid:durableId="920943254">
    <w:abstractNumId w:val="31"/>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4"/>
  </w:num>
  <w:num w:numId="43" w16cid:durableId="26962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60"/>
  <w:proofState w:spelling="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5986"/>
    <w:rsid w:val="0002732A"/>
    <w:rsid w:val="0002732E"/>
    <w:rsid w:val="00027901"/>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37"/>
    <w:rsid w:val="00074669"/>
    <w:rsid w:val="00074C56"/>
    <w:rsid w:val="0007565B"/>
    <w:rsid w:val="0007600D"/>
    <w:rsid w:val="0007651C"/>
    <w:rsid w:val="00076899"/>
    <w:rsid w:val="00076D1C"/>
    <w:rsid w:val="00076FD4"/>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1B47"/>
    <w:rsid w:val="000E264D"/>
    <w:rsid w:val="000E26A2"/>
    <w:rsid w:val="000E34F4"/>
    <w:rsid w:val="000E45A2"/>
    <w:rsid w:val="000E4EB1"/>
    <w:rsid w:val="000E5D25"/>
    <w:rsid w:val="000E5FA6"/>
    <w:rsid w:val="000E6515"/>
    <w:rsid w:val="000E6B78"/>
    <w:rsid w:val="000F17B1"/>
    <w:rsid w:val="000F1998"/>
    <w:rsid w:val="000F1C03"/>
    <w:rsid w:val="000F1CEF"/>
    <w:rsid w:val="000F20B9"/>
    <w:rsid w:val="000F2399"/>
    <w:rsid w:val="000F2D2E"/>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58C7"/>
    <w:rsid w:val="001367A5"/>
    <w:rsid w:val="00140E2A"/>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1E3C"/>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43C"/>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127"/>
    <w:rsid w:val="00252E37"/>
    <w:rsid w:val="00253491"/>
    <w:rsid w:val="00253F18"/>
    <w:rsid w:val="00257210"/>
    <w:rsid w:val="00260469"/>
    <w:rsid w:val="002608FE"/>
    <w:rsid w:val="002613C3"/>
    <w:rsid w:val="0026289A"/>
    <w:rsid w:val="00262BAF"/>
    <w:rsid w:val="0026310B"/>
    <w:rsid w:val="00263210"/>
    <w:rsid w:val="00263BDC"/>
    <w:rsid w:val="002642BE"/>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3C6"/>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9E8"/>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6A5"/>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3EF8"/>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11B"/>
    <w:rsid w:val="00446240"/>
    <w:rsid w:val="00447906"/>
    <w:rsid w:val="0045004D"/>
    <w:rsid w:val="00450BA4"/>
    <w:rsid w:val="004515B2"/>
    <w:rsid w:val="004516CB"/>
    <w:rsid w:val="00452A97"/>
    <w:rsid w:val="00452FFF"/>
    <w:rsid w:val="00454A77"/>
    <w:rsid w:val="00454F97"/>
    <w:rsid w:val="004560F5"/>
    <w:rsid w:val="00456BFB"/>
    <w:rsid w:val="00456D38"/>
    <w:rsid w:val="0045759A"/>
    <w:rsid w:val="004601BD"/>
    <w:rsid w:val="00460F2C"/>
    <w:rsid w:val="0046134C"/>
    <w:rsid w:val="004647A0"/>
    <w:rsid w:val="00466347"/>
    <w:rsid w:val="00467AF7"/>
    <w:rsid w:val="00467D6E"/>
    <w:rsid w:val="004714F9"/>
    <w:rsid w:val="00472D57"/>
    <w:rsid w:val="00474320"/>
    <w:rsid w:val="004746EC"/>
    <w:rsid w:val="00475A24"/>
    <w:rsid w:val="00476056"/>
    <w:rsid w:val="004765AB"/>
    <w:rsid w:val="004769F1"/>
    <w:rsid w:val="004770E3"/>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778"/>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1E1B"/>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825"/>
    <w:rsid w:val="00676E3A"/>
    <w:rsid w:val="00676EF3"/>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5C1"/>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8AC"/>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38DA"/>
    <w:rsid w:val="0085415C"/>
    <w:rsid w:val="00854372"/>
    <w:rsid w:val="00854EC7"/>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6A95"/>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174"/>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170AF"/>
    <w:rsid w:val="00920739"/>
    <w:rsid w:val="00920CF1"/>
    <w:rsid w:val="0092209D"/>
    <w:rsid w:val="00922F15"/>
    <w:rsid w:val="009234D5"/>
    <w:rsid w:val="0092354D"/>
    <w:rsid w:val="00923F80"/>
    <w:rsid w:val="00925669"/>
    <w:rsid w:val="00925827"/>
    <w:rsid w:val="00925E49"/>
    <w:rsid w:val="00926B59"/>
    <w:rsid w:val="00927434"/>
    <w:rsid w:val="00931A29"/>
    <w:rsid w:val="009323A1"/>
    <w:rsid w:val="009328CB"/>
    <w:rsid w:val="00932CEA"/>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149"/>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5936"/>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4F38"/>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6604"/>
    <w:rsid w:val="00A27F19"/>
    <w:rsid w:val="00A30C8A"/>
    <w:rsid w:val="00A30DE7"/>
    <w:rsid w:val="00A30EC8"/>
    <w:rsid w:val="00A3181A"/>
    <w:rsid w:val="00A31D45"/>
    <w:rsid w:val="00A31E59"/>
    <w:rsid w:val="00A33AC2"/>
    <w:rsid w:val="00A340AB"/>
    <w:rsid w:val="00A34C69"/>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09D3"/>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28"/>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6FC5"/>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6117"/>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CFB"/>
    <w:rsid w:val="00C54F51"/>
    <w:rsid w:val="00C6095B"/>
    <w:rsid w:val="00C60A89"/>
    <w:rsid w:val="00C60D23"/>
    <w:rsid w:val="00C61101"/>
    <w:rsid w:val="00C61B0E"/>
    <w:rsid w:val="00C62039"/>
    <w:rsid w:val="00C622F7"/>
    <w:rsid w:val="00C62501"/>
    <w:rsid w:val="00C63294"/>
    <w:rsid w:val="00C64C5B"/>
    <w:rsid w:val="00C65CE5"/>
    <w:rsid w:val="00C66F5A"/>
    <w:rsid w:val="00C67F5F"/>
    <w:rsid w:val="00C70BCC"/>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569C"/>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366"/>
    <w:rsid w:val="00DC1CB7"/>
    <w:rsid w:val="00DC1E63"/>
    <w:rsid w:val="00DC23A9"/>
    <w:rsid w:val="00DC2573"/>
    <w:rsid w:val="00DC2A64"/>
    <w:rsid w:val="00DC2C57"/>
    <w:rsid w:val="00DC3173"/>
    <w:rsid w:val="00DC4CDD"/>
    <w:rsid w:val="00DC578D"/>
    <w:rsid w:val="00DC5B99"/>
    <w:rsid w:val="00DC5F95"/>
    <w:rsid w:val="00DC62D0"/>
    <w:rsid w:val="00DC7219"/>
    <w:rsid w:val="00DC739C"/>
    <w:rsid w:val="00DC7F53"/>
    <w:rsid w:val="00DD0231"/>
    <w:rsid w:val="00DD07FB"/>
    <w:rsid w:val="00DD13E5"/>
    <w:rsid w:val="00DD19EB"/>
    <w:rsid w:val="00DD2658"/>
    <w:rsid w:val="00DD2B06"/>
    <w:rsid w:val="00DD3C2C"/>
    <w:rsid w:val="00DD47F1"/>
    <w:rsid w:val="00DD577D"/>
    <w:rsid w:val="00DD7D8C"/>
    <w:rsid w:val="00DE14B1"/>
    <w:rsid w:val="00DE161F"/>
    <w:rsid w:val="00DE29F4"/>
    <w:rsid w:val="00DE2BEF"/>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176"/>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2F"/>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B7860"/>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1892"/>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8" Type="http://schemas.openxmlformats.org/officeDocument/2006/relationships/hyperlink" Target="https://public-file.trade-remedies.service.gov.uk/case/SG0094" TargetMode="External"/><Relationship Id="rId26" Type="http://schemas.openxmlformats.org/officeDocument/2006/relationships/hyperlink" Target="https://www.gov.uk/government/publications/the-uk-trade-remedies-investigations-process/the-tras-investigation-process" TargetMode="External"/><Relationship Id="rId21" Type="http://schemas.openxmlformats.org/officeDocument/2006/relationships/hyperlink" Target="http://www.legislation.gov.uk/uksi/2018/1248/regulation/128/made"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ublic-file.trade-remedies.service.gov.uk/case/SG0094"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trade-remedies.service.gov.uk"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E02DC"/>
    <w:rsid w:val="001340A0"/>
    <w:rsid w:val="00163B9A"/>
    <w:rsid w:val="00164C0E"/>
    <w:rsid w:val="001E2668"/>
    <w:rsid w:val="001F50B3"/>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69316E"/>
    <w:rsid w:val="00732762"/>
    <w:rsid w:val="00744322"/>
    <w:rsid w:val="00753440"/>
    <w:rsid w:val="007E39BA"/>
    <w:rsid w:val="007F6358"/>
    <w:rsid w:val="007F6840"/>
    <w:rsid w:val="007F68AC"/>
    <w:rsid w:val="008000EE"/>
    <w:rsid w:val="008434E4"/>
    <w:rsid w:val="0086732E"/>
    <w:rsid w:val="008733C8"/>
    <w:rsid w:val="0089593F"/>
    <w:rsid w:val="008D5FC1"/>
    <w:rsid w:val="00906879"/>
    <w:rsid w:val="009B0732"/>
    <w:rsid w:val="009B3F08"/>
    <w:rsid w:val="009B415B"/>
    <w:rsid w:val="009B5936"/>
    <w:rsid w:val="009C568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1EBE"/>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INDORAMA POLYMERS PUBLIC COMPANY LTD</PartyName>
    <Classification xmlns="c14de8ec-1bbe-45d0-9da6-488d8f109529" xsi:nil="true"/>
    <TaxCatchAllLabel xmlns="c14de8ec-1bbe-45d0-9da6-488d8f109529" xsi:nil="true"/>
    <PartyClass xmlns="c14de8ec-1bbe-45d0-9da6-488d8f109529">Overseas Producer</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3.xml><?xml version="1.0" encoding="utf-8"?>
<?mso-contentType ?>
<SharedContentType xmlns="Microsoft.SharePoint.Taxonomy.ContentTypeSync" SourceId="6e40df2b-c156-4e70-b773-96d34ab3705a" ContentTypeId="0x010100BD08157E53159745B5B23790F58509580C" PreviousValue="false"/>
</file>

<file path=customXml/item4.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2.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3.xml><?xml version="1.0" encoding="utf-8"?>
<ds:datastoreItem xmlns:ds="http://schemas.openxmlformats.org/officeDocument/2006/customXml" ds:itemID="{E48DB176-0253-403F-8034-D3C2F83E021D}">
  <ds:schemaRefs>
    <ds:schemaRef ds:uri="Microsoft.SharePoint.Taxonomy.ContentTypeSync"/>
  </ds:schemaRefs>
</ds:datastoreItem>
</file>

<file path=customXml/itemProps4.xml><?xml version="1.0" encoding="utf-8"?>
<ds:datastoreItem xmlns:ds="http://schemas.openxmlformats.org/officeDocument/2006/customXml" ds:itemID="{FCDF9DD0-D744-4C9B-8F6D-8BEEE7CE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4337</Words>
  <Characters>24721</Characters>
  <Application>Microsoft Office Word</Application>
  <DocSecurity>2</DocSecurity>
  <Lines>206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29001</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Sunil Bhandari</cp:lastModifiedBy>
  <cp:revision>18</cp:revision>
  <cp:lastPrinted>2026-07-28T22:49:00Z</cp:lastPrinted>
  <dcterms:created xsi:type="dcterms:W3CDTF">2026-08-19T08:15:00Z</dcterms:created>
  <dcterms:modified xsi:type="dcterms:W3CDTF">2026-08-20T10:41:00Z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vt:lpwstr>
  </property>
  <property fmtid="{D5CDD505-2E9C-101B-9397-08002B2CF9AE}" pid="13" name="lcf76f155ced4ddcb4097134ff3c332f">
    <vt:lpwstr/>
  </property>
  <property fmtid="{D5CDD505-2E9C-101B-9397-08002B2CF9AE}" pid="14" name="QC_x0020_Gate">
    <vt:lpwstr/>
  </property>
  <property fmtid="{D5CDD505-2E9C-101B-9397-08002B2CF9AE}" pid="15" name="_docset_NoMedatataSyncRequired">
    <vt:lpwstr>False</vt:lpwstr>
  </property>
</Properties>
</file>