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8CC15" w14:textId="41A6A1D4" w:rsidR="003906FC" w:rsidRPr="003906FC" w:rsidRDefault="003906FC" w:rsidP="003906FC">
      <w:pPr>
        <w:rPr>
          <w:b/>
          <w:bCs/>
        </w:rPr>
      </w:pPr>
      <w:r w:rsidRPr="003906FC">
        <w:rPr>
          <w:b/>
          <w:bCs/>
        </w:rPr>
        <w:t>Letter of measure support for AS0067</w:t>
      </w:r>
    </w:p>
    <w:p w14:paraId="370CC171" w14:textId="3FEE6F94" w:rsidR="003906FC" w:rsidRDefault="003906FC" w:rsidP="003906FC">
      <w:r>
        <w:t>12 June 2026</w:t>
      </w:r>
    </w:p>
    <w:p w14:paraId="6CFEDDF8" w14:textId="508EA266" w:rsidR="005858CC" w:rsidRDefault="005858CC" w:rsidP="003906FC">
      <w:r>
        <w:t>Metroline</w:t>
      </w:r>
    </w:p>
    <w:p w14:paraId="337D5016" w14:textId="697636E1" w:rsidR="003906FC" w:rsidRDefault="003906FC" w:rsidP="003906FC">
      <w:r>
        <w:t>-</w:t>
      </w:r>
    </w:p>
    <w:p w14:paraId="42226083" w14:textId="77777777" w:rsidR="003906FC" w:rsidRDefault="003906FC" w:rsidP="003906FC">
      <w:r w:rsidRPr="003906FC">
        <w:t>Dear TRA</w:t>
      </w:r>
      <w:r>
        <w:t>,</w:t>
      </w:r>
      <w:r w:rsidRPr="003906FC">
        <w:t> </w:t>
      </w:r>
    </w:p>
    <w:p w14:paraId="59CD90C1" w14:textId="2439C723" w:rsidR="003906FC" w:rsidRPr="003906FC" w:rsidRDefault="003906FC" w:rsidP="003906FC">
      <w:r w:rsidRPr="003906FC">
        <w:t>We understand that you are currently considering a trade case relating to imports of hydrotreated vegetable oil (HVO) and the potential impact of unfair subsidies. Metroline operates a fleet of buses and has developed a long-term strategy to decarbonise its operations. While electrification forms a core part of this strategy, it remains essential that we also have a credible and sustainable pathway for our internal combustion engine (ICE) vehicles, usin</w:t>
      </w:r>
      <w:r w:rsidR="00F24507">
        <w:t>g high volumes</w:t>
      </w:r>
      <w:r w:rsidRPr="003906FC">
        <w:t xml:space="preserve"> of Bio-blend yearly.</w:t>
      </w:r>
    </w:p>
    <w:p w14:paraId="64EFC52D" w14:textId="2EE9BA29" w:rsidR="003906FC" w:rsidRPr="003906FC" w:rsidRDefault="003906FC" w:rsidP="003906FC">
      <w:r w:rsidRPr="003906FC">
        <w:t>Through detailed assessment of available options for our ICE fleet Metroline has concluded that high blends of FAME represent the most appropriate solution. We are equally clear that while HVO is an option, we will not be using it. Argent Energy’s high blends of FAME underpin our carbon reduction plans. Indeed, if their FAME blend was to become unavailable Metroline would be forced to revert to standard ultra-low sulphur diesel (ULSD). This would be very regrettable for Metroline and result in 1000s of tonnes of carbon emissions that would otherwise be saved.</w:t>
      </w:r>
    </w:p>
    <w:p w14:paraId="1EF8489D" w14:textId="7CC8170F" w:rsidR="003906FC" w:rsidRPr="003906FC" w:rsidRDefault="003906FC" w:rsidP="003906FC">
      <w:r w:rsidRPr="003906FC">
        <w:t>We understand that the unfair subsidy given to American HVO is having a dramatic impact on Argent Energy and the UK biodiesel sector. Metroline would much rather support our UK industry and decarbonise with local products than rely on imported renewable fuels from the USA or anywhere else. Therefore, Metroline fully supports the imposition of fair and appropriate countervailing duties to allow a level playing field in the renewable fuels market and between FAME blends and HVO.</w:t>
      </w:r>
    </w:p>
    <w:p w14:paraId="417FBFAC" w14:textId="1E562B89" w:rsidR="0049686C" w:rsidRDefault="003906FC">
      <w:r>
        <w:t>Regards,</w:t>
      </w:r>
    </w:p>
    <w:p w14:paraId="6AD58319" w14:textId="1966188A" w:rsidR="003906FC" w:rsidRDefault="003906FC">
      <w:r>
        <w:t>Metroline</w:t>
      </w:r>
    </w:p>
    <w:sectPr w:rsidR="003906FC">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251DA" w14:textId="77777777" w:rsidR="006902CA" w:rsidRDefault="006902CA" w:rsidP="003906FC">
      <w:pPr>
        <w:spacing w:after="0" w:line="240" w:lineRule="auto"/>
      </w:pPr>
      <w:r>
        <w:separator/>
      </w:r>
    </w:p>
  </w:endnote>
  <w:endnote w:type="continuationSeparator" w:id="0">
    <w:p w14:paraId="211C3E54" w14:textId="77777777" w:rsidR="006902CA" w:rsidRDefault="006902CA" w:rsidP="00390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979140"/>
      <w:docPartObj>
        <w:docPartGallery w:val="Page Numbers (Bottom of Page)"/>
        <w:docPartUnique/>
      </w:docPartObj>
    </w:sdtPr>
    <w:sdtEndPr>
      <w:rPr>
        <w:noProof/>
      </w:rPr>
    </w:sdtEndPr>
    <w:sdtContent>
      <w:p w14:paraId="7E0040B0" w14:textId="2D743DDD" w:rsidR="003906FC" w:rsidRDefault="003906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6B882C" w14:textId="77777777" w:rsidR="003906FC" w:rsidRDefault="00390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2A2F8" w14:textId="77777777" w:rsidR="006902CA" w:rsidRDefault="006902CA" w:rsidP="003906FC">
      <w:pPr>
        <w:spacing w:after="0" w:line="240" w:lineRule="auto"/>
      </w:pPr>
      <w:r>
        <w:separator/>
      </w:r>
    </w:p>
  </w:footnote>
  <w:footnote w:type="continuationSeparator" w:id="0">
    <w:p w14:paraId="163264F6" w14:textId="77777777" w:rsidR="006902CA" w:rsidRDefault="006902CA" w:rsidP="003906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FC"/>
    <w:rsid w:val="001D67C6"/>
    <w:rsid w:val="00284F0F"/>
    <w:rsid w:val="003906FC"/>
    <w:rsid w:val="0049686C"/>
    <w:rsid w:val="00545BB1"/>
    <w:rsid w:val="005858CC"/>
    <w:rsid w:val="005F5A5E"/>
    <w:rsid w:val="006902CA"/>
    <w:rsid w:val="00A46A11"/>
    <w:rsid w:val="00A573A6"/>
    <w:rsid w:val="00EC4A37"/>
    <w:rsid w:val="00F24507"/>
    <w:rsid w:val="00FE0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4A35B"/>
  <w15:chartTrackingRefBased/>
  <w15:docId w15:val="{4E2CF4E5-2C32-4BA4-A106-E23B5D09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06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6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6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6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06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06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6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6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6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6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6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6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6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06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06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6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6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6FC"/>
    <w:rPr>
      <w:rFonts w:eastAsiaTheme="majorEastAsia" w:cstheme="majorBidi"/>
      <w:color w:val="272727" w:themeColor="text1" w:themeTint="D8"/>
    </w:rPr>
  </w:style>
  <w:style w:type="paragraph" w:styleId="Title">
    <w:name w:val="Title"/>
    <w:basedOn w:val="Normal"/>
    <w:next w:val="Normal"/>
    <w:link w:val="TitleChar"/>
    <w:uiPriority w:val="10"/>
    <w:qFormat/>
    <w:rsid w:val="003906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6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6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6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6FC"/>
    <w:pPr>
      <w:spacing w:before="160"/>
      <w:jc w:val="center"/>
    </w:pPr>
    <w:rPr>
      <w:i/>
      <w:iCs/>
      <w:color w:val="404040" w:themeColor="text1" w:themeTint="BF"/>
    </w:rPr>
  </w:style>
  <w:style w:type="character" w:customStyle="1" w:styleId="QuoteChar">
    <w:name w:val="Quote Char"/>
    <w:basedOn w:val="DefaultParagraphFont"/>
    <w:link w:val="Quote"/>
    <w:uiPriority w:val="29"/>
    <w:rsid w:val="003906FC"/>
    <w:rPr>
      <w:i/>
      <w:iCs/>
      <w:color w:val="404040" w:themeColor="text1" w:themeTint="BF"/>
    </w:rPr>
  </w:style>
  <w:style w:type="paragraph" w:styleId="ListParagraph">
    <w:name w:val="List Paragraph"/>
    <w:basedOn w:val="Normal"/>
    <w:uiPriority w:val="34"/>
    <w:qFormat/>
    <w:rsid w:val="003906FC"/>
    <w:pPr>
      <w:ind w:left="720"/>
      <w:contextualSpacing/>
    </w:pPr>
  </w:style>
  <w:style w:type="character" w:styleId="IntenseEmphasis">
    <w:name w:val="Intense Emphasis"/>
    <w:basedOn w:val="DefaultParagraphFont"/>
    <w:uiPriority w:val="21"/>
    <w:qFormat/>
    <w:rsid w:val="003906FC"/>
    <w:rPr>
      <w:i/>
      <w:iCs/>
      <w:color w:val="0F4761" w:themeColor="accent1" w:themeShade="BF"/>
    </w:rPr>
  </w:style>
  <w:style w:type="paragraph" w:styleId="IntenseQuote">
    <w:name w:val="Intense Quote"/>
    <w:basedOn w:val="Normal"/>
    <w:next w:val="Normal"/>
    <w:link w:val="IntenseQuoteChar"/>
    <w:uiPriority w:val="30"/>
    <w:qFormat/>
    <w:rsid w:val="003906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6FC"/>
    <w:rPr>
      <w:i/>
      <w:iCs/>
      <w:color w:val="0F4761" w:themeColor="accent1" w:themeShade="BF"/>
    </w:rPr>
  </w:style>
  <w:style w:type="character" w:styleId="IntenseReference">
    <w:name w:val="Intense Reference"/>
    <w:basedOn w:val="DefaultParagraphFont"/>
    <w:uiPriority w:val="32"/>
    <w:qFormat/>
    <w:rsid w:val="003906FC"/>
    <w:rPr>
      <w:b/>
      <w:bCs/>
      <w:smallCaps/>
      <w:color w:val="0F4761" w:themeColor="accent1" w:themeShade="BF"/>
      <w:spacing w:val="5"/>
    </w:rPr>
  </w:style>
  <w:style w:type="paragraph" w:styleId="Header">
    <w:name w:val="header"/>
    <w:basedOn w:val="Normal"/>
    <w:link w:val="HeaderChar"/>
    <w:uiPriority w:val="99"/>
    <w:unhideWhenUsed/>
    <w:rsid w:val="003906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06FC"/>
  </w:style>
  <w:style w:type="paragraph" w:styleId="Footer">
    <w:name w:val="footer"/>
    <w:basedOn w:val="Normal"/>
    <w:link w:val="FooterChar"/>
    <w:uiPriority w:val="99"/>
    <w:unhideWhenUsed/>
    <w:rsid w:val="003906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0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nagement Word Document" ma:contentTypeID="0x010100BD08157E53159745B5B23790F58509580C00973D859266AA544FA58681EDCF012872" ma:contentTypeVersion="41" ma:contentTypeDescription="" ma:contentTypeScope="" ma:versionID="80a0c630ead7390bf053cb6f6798482c">
  <xsd:schema xmlns:xsd="http://www.w3.org/2001/XMLSchema" xmlns:xs="http://www.w3.org/2001/XMLSchema" xmlns:p="http://schemas.microsoft.com/office/2006/metadata/properties" xmlns:ns2="c14de8ec-1bbe-45d0-9da6-488d8f109529" xmlns:ns3="a933a4ec-650a-4d5f-a231-7b141c4967d1" xmlns:ns4="ca3a8e5f-87ae-44bc-a796-b11748aeb6fc" targetNamespace="http://schemas.microsoft.com/office/2006/metadata/properties" ma:root="true" ma:fieldsID="3b4a173058a49ebf7d7989aac001befb" ns2:_="" ns3:_="" ns4:_="">
    <xsd:import namespace="c14de8ec-1bbe-45d0-9da6-488d8f109529"/>
    <xsd:import namespace="a933a4ec-650a-4d5f-a231-7b141c4967d1"/>
    <xsd:import namespace="ca3a8e5f-87ae-44bc-a796-b11748aeb6fc"/>
    <xsd:element name="properties">
      <xsd:complexType>
        <xsd:sequence>
          <xsd:element name="documentManagement">
            <xsd:complexType>
              <xsd:all>
                <xsd:element ref="ns2:PartyClass" minOccurs="0"/>
                <xsd:element ref="ns2:PartyName" minOccurs="0"/>
                <xsd:element ref="ns2:Confidential1" minOccurs="0"/>
                <xsd:element ref="ns2:Classification" minOccurs="0"/>
                <xsd:element ref="ns2:CaseNumber" minOccurs="0"/>
                <xsd:element ref="ns2:TradeRemediesServicePublished" minOccurs="0"/>
                <xsd:element ref="ns2:CaseStage" minOccurs="0"/>
                <xsd:element ref="ns2:HeadOfInvestigation" minOccurs="0"/>
                <xsd:element ref="ns2:CaseDocuments" minOccurs="0"/>
                <xsd:element ref="ns2:CaseManager" minOccurs="0"/>
                <xsd:element ref="ns2:DigitalPlatformLink" minOccurs="0"/>
                <xsd:element ref="ns2:CaseStatus" minOccurs="0"/>
                <xsd:element ref="ns3:Reconsideration" minOccurs="0"/>
                <xsd:element ref="ns4:Head_x0020_of_x0020_Reconsideration" minOccurs="0"/>
                <xsd:element ref="ns3:Archived" minOccurs="0"/>
                <xsd:element ref="ns2:g69ac3da6be14936a6d4efc253c7d4fb" minOccurs="0"/>
                <xsd:element ref="ns2:d31dcdc419e54ba5a66b0d6dabf70d98" minOccurs="0"/>
                <xsd:element ref="ns2:TaxCatchAll" minOccurs="0"/>
                <xsd:element ref="ns2:iec7f23346fc44eb94e2c6239fd5bc64" minOccurs="0"/>
                <xsd:element ref="ns4:eacc88ef07bd44da8e59c04bdce4297f" minOccurs="0"/>
                <xsd:element ref="ns2:ec7cf6cc20664fb6b5a505b0c64f4cec" minOccurs="0"/>
                <xsd:element ref="ns2:TaxCatchAllLabel" minOccurs="0"/>
                <xsd:element ref="ns2:d9f98ff6b65a4d219317601d589de7b4" minOccurs="0"/>
                <xsd:element ref="ns3:g0a6705e80434bac9c876cabd8ff0f68"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de8ec-1bbe-45d0-9da6-488d8f109529" elementFormDefault="qualified">
    <xsd:import namespace="http://schemas.microsoft.com/office/2006/documentManagement/types"/>
    <xsd:import namespace="http://schemas.microsoft.com/office/infopath/2007/PartnerControls"/>
    <xsd:element name="PartyClass" ma:index="2" nillable="true" ma:displayName="Party Class" ma:format="Dropdown" ma:indexed="true" ma:internalName="PartyClass" ma:readOnly="false">
      <xsd:simpleType>
        <xsd:restriction base="dms:Choice">
          <xsd:enumeration value="Exporter"/>
          <xsd:enumeration value="Overseas Producer"/>
          <xsd:enumeration value="Importer"/>
          <xsd:enumeration value="Domestic Producer"/>
          <xsd:enumeration value="Foreign Government"/>
          <xsd:enumeration value="UK Government"/>
          <xsd:enumeration value="Trade Association"/>
          <xsd:enumeration value="Consumer Association"/>
          <xsd:enumeration value="Consultant"/>
          <xsd:enumeration value="Interested Party"/>
          <xsd:enumeration value="Contributor"/>
          <xsd:enumeration value="TRA"/>
        </xsd:restriction>
      </xsd:simpleType>
    </xsd:element>
    <xsd:element name="PartyName" ma:index="3" nillable="true" ma:displayName="Party Name" ma:format="Dropdown" ma:indexed="true" ma:internalName="PartyName">
      <xsd:simpleType>
        <xsd:restriction base="dms:Text">
          <xsd:maxLength value="255"/>
        </xsd:restriction>
      </xsd:simpleType>
    </xsd:element>
    <xsd:element name="Confidential1" ma:index="5" nillable="true" ma:displayName="Confidential" ma:default="1" ma:indexed="true" ma:internalName="Confidential1" ma:readOnly="false">
      <xsd:simpleType>
        <xsd:restriction base="dms:Boolean"/>
      </xsd:simpleType>
    </xsd:element>
    <xsd:element name="Classification" ma:index="6" nillable="true" ma:displayName="Classification" ma:format="Dropdown" ma:internalName="Classification" ma:readOnly="false">
      <xsd:simpleType>
        <xsd:restriction base="dms:Choice">
          <xsd:enumeration value="Official"/>
          <xsd:enumeration value="Official-Sensitive [Commercial]"/>
          <xsd:enumeration value="Official-Sensitive [Locsen]"/>
          <xsd:enumeration value="Official-Sensitive [Personal]"/>
        </xsd:restriction>
      </xsd:simpleType>
    </xsd:element>
    <xsd:element name="CaseNumber" ma:index="8" nillable="true" ma:displayName="Case Number" ma:default="TS0036" ma:format="Dropdown" ma:internalName="CaseNumber" ma:readOnly="false">
      <xsd:simpleType>
        <xsd:restriction base="dms:Text">
          <xsd:maxLength value="255"/>
        </xsd:restriction>
      </xsd:simpleType>
    </xsd:element>
    <xsd:element name="TradeRemediesServicePublished" ma:index="10" nillable="true" ma:displayName="Trade Remedies Service Published" ma:default="No" ma:format="Dropdown" ma:internalName="TradeRemediesServicePublished" ma:readOnly="false">
      <xsd:simpleType>
        <xsd:restriction base="dms:Choice">
          <xsd:enumeration value="No"/>
          <xsd:enumeration value="Confidential"/>
          <xsd:enumeration value="Non-Confidential"/>
        </xsd:restriction>
      </xsd:simpleType>
    </xsd:element>
    <xsd:element name="CaseStage" ma:index="12" nillable="true" ma:displayName="Case Stage" ma:format="Dropdown" ma:internalName="CaseStage" ma:readOnly="false">
      <xsd:simpleType>
        <xsd:restriction base="dms:Choice">
          <xsd:enumeration value="Stage 0 - Pre-Initiation"/>
          <xsd:enumeration value="Stage 1 - Registration Period"/>
          <xsd:enumeration value="Stage 2 - Registered Parties Analysis"/>
          <xsd:enumeration value="Stage 3 - Questionnaire"/>
          <xsd:enumeration value="Stage 4 - Verification"/>
          <xsd:enumeration value="Stage 5 - Prov. Published &amp; Returns"/>
          <xsd:enumeration value="Stage 6 - SEF Published &amp; Returns"/>
          <xsd:enumeration value="Stage 7 - Def. Published &amp; Returns"/>
          <xsd:enumeration value="Stage 8 - Other"/>
          <xsd:enumeration value="All"/>
        </xsd:restriction>
      </xsd:simpleType>
    </xsd:element>
    <xsd:element name="HeadOfInvestigation" ma:index="14" nillable="true" ma:displayName="Head of Investigation" ma:list="UserInfo" ma:SharePointGroup="0" ma:internalName="HeadOfInvestigati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Documents" ma:index="15" nillable="true" ma:displayName="Case Documents" ma:format="Hyperlink" ma:internalName="CaseDocument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aseManager" ma:index="16" nillable="true" ma:displayName="Case Manager" ma:list="UserInfo" ma:SharePointGroup="0" ma:internalName="Case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gitalPlatformLink" ma:index="17" nillable="true" ma:displayName="Digital Platform Link" ma:format="Hyperlink" ma:internalName="DigitalPlatform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aseStatus" ma:index="19" nillable="true" ma:displayName="Case Status" ma:default="Active" ma:format="Dropdown" ma:internalName="CaseStatus" ma:readOnly="false">
      <xsd:simpleType>
        <xsd:restriction base="dms:Choice">
          <xsd:enumeration value="Active"/>
          <xsd:enumeration value="Measure in Force"/>
          <xsd:enumeration value="Review"/>
          <xsd:enumeration value="Challenge Ongoing"/>
          <xsd:enumeration value="Measure Ended"/>
        </xsd:restriction>
      </xsd:simpleType>
    </xsd:element>
    <xsd:element name="g69ac3da6be14936a6d4efc253c7d4fb" ma:index="25" ma:taxonomy="true" ma:internalName="g69ac3da6be14936a6d4efc253c7d4fb" ma:taxonomyFieldName="DocumentType" ma:displayName="Document Type" ma:indexed="true" ma:readOnly="false" ma:default="" ma:fieldId="{069ac3da-6be1-4936-a6d4-efc253c7d4fb}" ma:sspId="6e40df2b-c156-4e70-b773-96d34ab3705a" ma:termSetId="e97ab188-662b-45da-b4ba-f12a41afe86e" ma:anchorId="00000000-0000-0000-0000-000000000000" ma:open="false" ma:isKeyword="false">
      <xsd:complexType>
        <xsd:sequence>
          <xsd:element ref="pc:Terms" minOccurs="0" maxOccurs="1"/>
        </xsd:sequence>
      </xsd:complexType>
    </xsd:element>
    <xsd:element name="d31dcdc419e54ba5a66b0d6dabf70d98" ma:index="26" nillable="true" ma:taxonomy="true" ma:internalName="d31dcdc419e54ba5a66b0d6dabf70d98" ma:taxonomyFieldName="CaseProduct" ma:displayName="Goods Concerned" ma:default="220;#Tyres|019bacad-e58e-4f45-931f-38b747200c2a" ma:fieldId="{d31dcdc4-19e5-4ba5-a66b-0d6dabf70d98}" ma:sspId="6e40df2b-c156-4e70-b773-96d34ab3705a" ma:termSetId="b1f377ec-164a-4413-9759-bfa02da3d6d0"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1053c092-ccf0-4e43-9655-5ef4d7c575bb}" ma:internalName="TaxCatchAll" ma:readOnly="false" ma:showField="CatchAllData" ma:web="ca3a8e5f-87ae-44bc-a796-b11748aeb6fc">
      <xsd:complexType>
        <xsd:complexContent>
          <xsd:extension base="dms:MultiChoiceLookup">
            <xsd:sequence>
              <xsd:element name="Value" type="dms:Lookup" maxOccurs="unbounded" minOccurs="0" nillable="true"/>
            </xsd:sequence>
          </xsd:extension>
        </xsd:complexContent>
      </xsd:complexType>
    </xsd:element>
    <xsd:element name="iec7f23346fc44eb94e2c6239fd5bc64" ma:index="28" nillable="true" ma:taxonomy="true" ma:internalName="iec7f23346fc44eb94e2c6239fd5bc64" ma:taxonomyFieldName="CaseCountry" ma:displayName="Case Country" ma:default="31;#China|450f57c4-d239-451b-a905-81825d5a728d" ma:fieldId="{2ec7f233-46fc-44eb-94e2-c6239fd5bc64}" ma:taxonomyMulti="true" ma:sspId="6e40df2b-c156-4e70-b773-96d34ab3705a" ma:termSetId="82fb7f07-3cad-42fe-a562-65ed85ce7537" ma:anchorId="00000000-0000-0000-0000-000000000000" ma:open="false" ma:isKeyword="false">
      <xsd:complexType>
        <xsd:sequence>
          <xsd:element ref="pc:Terms" minOccurs="0" maxOccurs="1"/>
        </xsd:sequence>
      </xsd:complexType>
    </xsd:element>
    <xsd:element name="ec7cf6cc20664fb6b5a505b0c64f4cec" ma:index="32" nillable="true" ma:taxonomy="true" ma:internalName="ec7cf6cc20664fb6b5a505b0c64f4cec" ma:taxonomyFieldName="CaseType" ma:displayName="Case Type" ma:default="63;#Transition Countervailing Review|2fe39b6d-2b65-4d5c-a526-3c7bd73b88ec" ma:fieldId="{ec7cf6cc-2066-4fb6-b5a5-05b0c64f4cec}" ma:sspId="6e40df2b-c156-4e70-b773-96d34ab3705a" ma:termSetId="57ef6e5a-0e6b-443e-9e59-3505dd6b4f43" ma:anchorId="00000000-0000-0000-0000-000000000000" ma:open="false" ma:isKeyword="false">
      <xsd:complexType>
        <xsd:sequence>
          <xsd:element ref="pc:Terms" minOccurs="0" maxOccurs="1"/>
        </xsd:sequence>
      </xsd:complexType>
    </xsd:element>
    <xsd:element name="TaxCatchAllLabel" ma:index="33" nillable="true" ma:displayName="Taxonomy Catch All Column1" ma:hidden="true" ma:list="{1053c092-ccf0-4e43-9655-5ef4d7c575bb}" ma:internalName="TaxCatchAllLabel" ma:readOnly="false" ma:showField="CatchAllDataLabel" ma:web="ca3a8e5f-87ae-44bc-a796-b11748aeb6fc">
      <xsd:complexType>
        <xsd:complexContent>
          <xsd:extension base="dms:MultiChoiceLookup">
            <xsd:sequence>
              <xsd:element name="Value" type="dms:Lookup" maxOccurs="unbounded" minOccurs="0" nillable="true"/>
            </xsd:sequence>
          </xsd:extension>
        </xsd:complexContent>
      </xsd:complexType>
    </xsd:element>
    <xsd:element name="d9f98ff6b65a4d219317601d589de7b4" ma:index="35" nillable="true" ma:taxonomy="true" ma:internalName="d9f98ff6b65a4d219317601d589de7b4" ma:taxonomyFieldName="RelatedCountry" ma:displayName="Related Country" ma:default="226;#Egypt|7bebcf6a-9b35-49fe-bd92-1db41e721742" ma:fieldId="{d9f98ff6-b65a-4d21-9317-601d589de7b4}" ma:taxonomyMulti="true" ma:sspId="6e40df2b-c156-4e70-b773-96d34ab3705a" ma:termSetId="82fb7f07-3cad-42fe-a562-65ed85ce753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33a4ec-650a-4d5f-a231-7b141c4967d1" elementFormDefault="qualified">
    <xsd:import namespace="http://schemas.microsoft.com/office/2006/documentManagement/types"/>
    <xsd:import namespace="http://schemas.microsoft.com/office/infopath/2007/PartnerControls"/>
    <xsd:element name="Reconsideration" ma:index="20" nillable="true" ma:displayName="Reconsideration" ma:default="0" ma:format="Dropdown" ma:indexed="true" ma:internalName="Reconsideration" ma:readOnly="false">
      <xsd:simpleType>
        <xsd:restriction base="dms:Boolean"/>
      </xsd:simpleType>
    </xsd:element>
    <xsd:element name="Archived" ma:index="23" nillable="true" ma:displayName="Archived" ma:default="0" ma:format="Dropdown" ma:internalName="Archived" ma:readOnly="false">
      <xsd:simpleType>
        <xsd:restriction base="dms:Boolean"/>
      </xsd:simpleType>
    </xsd:element>
    <xsd:element name="g0a6705e80434bac9c876cabd8ff0f68" ma:index="37" nillable="true" ma:taxonomy="true" ma:internalName="g0a6705e80434bac9c876cabd8ff0f68" ma:taxonomyFieldName="Reconsideration_x0020_Phase" ma:displayName="Reconsideration Phase" ma:readOnly="false" ma:default="" ma:fieldId="{00a6705e-8043-4bac-9c87-6cabd8ff0f68}" ma:sspId="6e40df2b-c156-4e70-b773-96d34ab3705a" ma:termSetId="5a6bcc14-21c3-4d44-b7fb-f68fd32d1d66" ma:anchorId="00000000-0000-0000-0000-000000000000" ma:open="false" ma:isKeyword="false">
      <xsd:complexType>
        <xsd:sequence>
          <xsd:element ref="pc:Terms" minOccurs="0" maxOccurs="1"/>
        </xsd:sequence>
      </xsd:complex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3a8e5f-87ae-44bc-a796-b11748aeb6fc" elementFormDefault="qualified">
    <xsd:import namespace="http://schemas.microsoft.com/office/2006/documentManagement/types"/>
    <xsd:import namespace="http://schemas.microsoft.com/office/infopath/2007/PartnerControls"/>
    <xsd:element name="Head_x0020_of_x0020_Reconsideration" ma:index="21" nillable="true" ma:displayName="Head of Reconsideration" ma:list="UserInfo" ma:SharePointGroup="0" ma:internalName="Head_x0020_of_x0020_Reconsiderati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acc88ef07bd44da8e59c04bdce4297f" ma:index="31" nillable="true" ma:taxonomy="true" ma:internalName="eacc88ef07bd44da8e59c04bdce4297f" ma:taxonomyFieldName="QC_x0020_Gate" ma:displayName="QC Gate" ma:indexed="true" ma:readOnly="false" ma:default="" ma:fieldId="{eacc88ef-07bd-44da-8e59-c04bdce4297f}" ma:sspId="6e40df2b-c156-4e70-b773-96d34ab3705a" ma:termSetId="eff4e44a-4e7b-4b12-a9da-74cfc39cc00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30f7a5d-8fa8-41c9-ac7a-9b097ed4b6af" xsi:nil="true"/>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C7295785-F85B-47CF-8531-7D70325FF5BA}"/>
</file>

<file path=customXml/itemProps2.xml><?xml version="1.0" encoding="utf-8"?>
<ds:datastoreItem xmlns:ds="http://schemas.openxmlformats.org/officeDocument/2006/customXml" ds:itemID="{406753B5-0189-4C3F-861A-235D8CC1DC51}"/>
</file>

<file path=customXml/itemProps3.xml><?xml version="1.0" encoding="utf-8"?>
<ds:datastoreItem xmlns:ds="http://schemas.openxmlformats.org/officeDocument/2006/customXml" ds:itemID="{18E6C149-2B2E-44C6-8B25-A518BBCAA74E}"/>
</file>

<file path=customXml/itemProps4.xml><?xml version="1.0" encoding="utf-8"?>
<ds:datastoreItem xmlns:ds="http://schemas.openxmlformats.org/officeDocument/2006/customXml" ds:itemID="{FC20ABB2-B257-4E9B-AA4F-9D0EF706C8BD}"/>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1390</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Horniman</dc:creator>
  <cp:keywords/>
  <dc:description/>
  <cp:lastModifiedBy>Nick Michael</cp:lastModifiedBy>
  <cp:revision>2</cp:revision>
  <dcterms:created xsi:type="dcterms:W3CDTF">2026-06-26T07:44:00Z</dcterms:created>
  <dcterms:modified xsi:type="dcterms:W3CDTF">2026-06-26T07:44:00Z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y fmtid="{D5CDD505-2E9C-101B-9397-08002B2CF9AE}" pid="3" name="Reconsideration_x0020_Phase">
    <vt:lpwstr/>
  </property>
  <property fmtid="{D5CDD505-2E9C-101B-9397-08002B2CF9AE}" pid="4" name="Reconsideration Phase">
    <vt:lpwstr/>
  </property>
  <property fmtid="{D5CDD505-2E9C-101B-9397-08002B2CF9AE}" pid="5" name="QC Gate">
    <vt:lpwstr/>
  </property>
  <property fmtid="{D5CDD505-2E9C-101B-9397-08002B2CF9AE}" pid="6" name="MediaServiceImageTags">
    <vt:lpwstr/>
  </property>
  <property fmtid="{D5CDD505-2E9C-101B-9397-08002B2CF9AE}" pid="7" name="CaseCountry">
    <vt:lpwstr>95;#United States of America (USA)|b419673a-3189-4c8d-92ed-093b42125a86</vt:lpwstr>
  </property>
  <property fmtid="{D5CDD505-2E9C-101B-9397-08002B2CF9AE}" pid="8" name="CaseType">
    <vt:lpwstr>9</vt:lpwstr>
  </property>
  <property fmtid="{D5CDD505-2E9C-101B-9397-08002B2CF9AE}" pid="9" name="DocumentType">
    <vt:lpwstr>55;#Correspondence|2c03ff23-2865-44aa-a1f9-9a52c8d7c8d9</vt:lpwstr>
  </property>
  <property fmtid="{D5CDD505-2E9C-101B-9397-08002B2CF9AE}" pid="10" name="RelatedCountry">
    <vt:lpwstr>226;#Egypt|7bebcf6a-9b35-49fe-bd92-1db41e721742</vt:lpwstr>
  </property>
  <property fmtid="{D5CDD505-2E9C-101B-9397-08002B2CF9AE}" pid="11" name="CaseProduct">
    <vt:lpwstr>96</vt:lpwstr>
  </property>
  <property fmtid="{D5CDD505-2E9C-101B-9397-08002B2CF9AE}" pid="12" name="lcf76f155ced4ddcb4097134ff3c332f">
    <vt:lpwstr/>
  </property>
  <property fmtid="{D5CDD505-2E9C-101B-9397-08002B2CF9AE}" pid="13" name="QC_x0020_Gate">
    <vt:lpwstr/>
  </property>
  <property fmtid="{D5CDD505-2E9C-101B-9397-08002B2CF9AE}" pid="14" name="d31dcdc419e54ba5a66b0d6dabf70d98">
    <vt:lpwstr>Bio Diesel|84329ffe-f759-41b1-a782-da37bd3adcd5</vt:lpwstr>
  </property>
  <property fmtid="{D5CDD505-2E9C-101B-9397-08002B2CF9AE}" pid="15" name="Order">
    <vt:r8>14905000</vt:r8>
  </property>
  <property fmtid="{D5CDD505-2E9C-101B-9397-08002B2CF9AE}" pid="16" name="g69ac3da6be14936a6d4efc253c7d4fb">
    <vt:lpwstr>Correspondence|2c03ff23-2865-44aa-a1f9-9a52c8d7c8d9</vt:lpwstr>
  </property>
  <property fmtid="{D5CDD505-2E9C-101B-9397-08002B2CF9AE}" pid="17" name="Archived">
    <vt:bool>false</vt:bool>
  </property>
  <property fmtid="{D5CDD505-2E9C-101B-9397-08002B2CF9AE}" pid="18" name="xd_Signature">
    <vt:bool>false</vt:bool>
  </property>
  <property fmtid="{D5CDD505-2E9C-101B-9397-08002B2CF9AE}" pid="19" name="TradeRemediesServicePublished">
    <vt:lpwstr>No</vt:lpwstr>
  </property>
  <property fmtid="{D5CDD505-2E9C-101B-9397-08002B2CF9AE}" pid="20" name="CaseNumber">
    <vt:lpwstr>AS0067</vt:lpwstr>
  </property>
  <property fmtid="{D5CDD505-2E9C-101B-9397-08002B2CF9AE}" pid="21" name="xd_ProgID">
    <vt:lpwstr/>
  </property>
  <property fmtid="{D5CDD505-2E9C-101B-9397-08002B2CF9AE}" pid="22" name="iec7f23346fc44eb94e2c6239fd5bc64">
    <vt:lpwstr>United States of America (USA)|b419673a-3189-4c8d-92ed-093b42125a86</vt:lpwstr>
  </property>
  <property fmtid="{D5CDD505-2E9C-101B-9397-08002B2CF9AE}" pid="23" name="CaseStatus">
    <vt:lpwstr>Active</vt:lpwstr>
  </property>
  <property fmtid="{D5CDD505-2E9C-101B-9397-08002B2CF9AE}" pid="24" name="_SourceUrl">
    <vt:lpwstr/>
  </property>
  <property fmtid="{D5CDD505-2E9C-101B-9397-08002B2CF9AE}" pid="25" name="_SharedFileIndex">
    <vt:lpwstr/>
  </property>
  <property fmtid="{D5CDD505-2E9C-101B-9397-08002B2CF9AE}" pid="26" name="DigitalPlatformLink">
    <vt:lpwstr>, </vt:lpwstr>
  </property>
  <property fmtid="{D5CDD505-2E9C-101B-9397-08002B2CF9AE}" pid="27" name="Reconsideration">
    <vt:bool>false</vt:bool>
  </property>
  <property fmtid="{D5CDD505-2E9C-101B-9397-08002B2CF9AE}" pid="28" name="ComplianceAssetId">
    <vt:lpwstr/>
  </property>
  <property fmtid="{D5CDD505-2E9C-101B-9397-08002B2CF9AE}" pid="29" name="TemplateUrl">
    <vt:lpwstr/>
  </property>
  <property fmtid="{D5CDD505-2E9C-101B-9397-08002B2CF9AE}" pid="30" name="CaseDocuments">
    <vt:lpwstr>, </vt:lpwstr>
  </property>
  <property fmtid="{D5CDD505-2E9C-101B-9397-08002B2CF9AE}" pid="31" name="CaseStage">
    <vt:lpwstr>Stage 0 - Pre-Initiation</vt:lpwstr>
  </property>
  <property fmtid="{D5CDD505-2E9C-101B-9397-08002B2CF9AE}" pid="32" name="d9f98ff6b65a4d219317601d589de7b4">
    <vt:lpwstr>Egypt|7bebcf6a-9b35-49fe-bd92-1db41e721742</vt:lpwstr>
  </property>
  <property fmtid="{D5CDD505-2E9C-101B-9397-08002B2CF9AE}" pid="33" name="CaseManager">
    <vt:lpwstr>127;#James Iddiols</vt:lpwstr>
  </property>
  <property fmtid="{D5CDD505-2E9C-101B-9397-08002B2CF9AE}" pid="34" name="HeadOfInvestigation">
    <vt:lpwstr>22;#Simon Macleay</vt:lpwstr>
  </property>
  <property fmtid="{D5CDD505-2E9C-101B-9397-08002B2CF9AE}" pid="35" name="_ExtendedDescription">
    <vt:lpwstr/>
  </property>
  <property fmtid="{D5CDD505-2E9C-101B-9397-08002B2CF9AE}" pid="36" name="TriggerFlowInfo">
    <vt:lpwstr/>
  </property>
  <property fmtid="{D5CDD505-2E9C-101B-9397-08002B2CF9AE}" pid="37" name="ec7cf6cc20664fb6b5a505b0c64f4cec">
    <vt:lpwstr>Anti-Subsidy|7d0cceda-c4b4-4f98-a995-dd5fd8d7b801</vt:lpwstr>
  </property>
  <property fmtid="{D5CDD505-2E9C-101B-9397-08002B2CF9AE}" pid="38" name="Confidential1">
    <vt:bool>false</vt:bool>
  </property>
  <property fmtid="{D5CDD505-2E9C-101B-9397-08002B2CF9AE}" pid="39" name="PartyName">
    <vt:lpwstr>Metroline</vt:lpwstr>
  </property>
</Properties>
</file>