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DC" w:rsidRDefault="00C450EB" w:rsidP="00C450EB">
      <w:pPr>
        <w:jc w:val="center"/>
        <w:rPr>
          <w:rFonts w:ascii="Microsoft PhagsPa" w:eastAsia="Microsoft JhengHei" w:hAnsi="Microsoft PhagsPa"/>
          <w:sz w:val="36"/>
          <w:szCs w:val="36"/>
          <w:lang w:val="en-GB"/>
        </w:rPr>
      </w:pPr>
      <w:r>
        <w:rPr>
          <w:rFonts w:ascii="Microsoft PhagsPa" w:eastAsia="Microsoft JhengHei" w:hAnsi="Microsoft PhagsPa"/>
          <w:noProof/>
          <w:sz w:val="36"/>
          <w:szCs w:val="36"/>
        </w:rPr>
        <w:drawing>
          <wp:inline distT="0" distB="0" distL="0" distR="0" wp14:anchorId="5FB5CD7B" wp14:editId="5C98D59A">
            <wp:extent cx="3403070" cy="112395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0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DC" w:rsidRDefault="000404DC">
      <w:pPr>
        <w:rPr>
          <w:rFonts w:ascii="Microsoft PhagsPa" w:eastAsia="Microsoft JhengHei" w:hAnsi="Microsoft PhagsPa"/>
          <w:sz w:val="36"/>
          <w:szCs w:val="36"/>
          <w:lang w:val="en-GB"/>
        </w:rPr>
      </w:pPr>
    </w:p>
    <w:p w:rsidR="000404DC" w:rsidRDefault="00E27C2F" w:rsidP="00C450EB">
      <w:pPr>
        <w:jc w:val="center"/>
        <w:rPr>
          <w:rFonts w:ascii="Microsoft PhagsPa" w:eastAsia="Microsoft JhengHei" w:hAnsi="Microsoft PhagsPa"/>
          <w:b/>
          <w:sz w:val="36"/>
          <w:szCs w:val="36"/>
          <w:lang w:val="en-GB"/>
        </w:rPr>
      </w:pPr>
      <w:r w:rsidRPr="00E27C2F">
        <w:rPr>
          <w:rFonts w:ascii="Microsoft PhagsPa" w:eastAsia="Microsoft JhengHei" w:hAnsi="Microsoft PhagsPa"/>
          <w:b/>
          <w:sz w:val="36"/>
          <w:szCs w:val="36"/>
          <w:lang w:val="en-GB"/>
        </w:rPr>
        <w:t>Knowledge Bites</w:t>
      </w:r>
    </w:p>
    <w:p w:rsidR="00A71F2B" w:rsidRPr="00A71F2B" w:rsidRDefault="00A71F2B" w:rsidP="00C450EB">
      <w:pPr>
        <w:jc w:val="center"/>
        <w:rPr>
          <w:rFonts w:ascii="Microsoft PhagsPa" w:eastAsia="Microsoft JhengHei" w:hAnsi="Microsoft PhagsPa"/>
          <w:b/>
          <w:sz w:val="32"/>
          <w:szCs w:val="32"/>
          <w:lang w:val="en-GB"/>
        </w:rPr>
      </w:pPr>
    </w:p>
    <w:p w:rsidR="00A71F2B" w:rsidRDefault="00A71F2B" w:rsidP="00C450EB">
      <w:pPr>
        <w:jc w:val="center"/>
        <w:rPr>
          <w:rFonts w:ascii="Microsoft PhagsPa" w:eastAsia="Microsoft JhengHei" w:hAnsi="Microsoft PhagsPa"/>
          <w:b/>
          <w:sz w:val="32"/>
          <w:szCs w:val="32"/>
          <w:lang w:val="en-GB"/>
        </w:rPr>
      </w:pPr>
      <w:r w:rsidRPr="00A71F2B">
        <w:rPr>
          <w:rFonts w:ascii="Microsoft PhagsPa" w:eastAsia="Microsoft JhengHei" w:hAnsi="Microsoft PhagsPa"/>
          <w:b/>
          <w:sz w:val="32"/>
          <w:szCs w:val="32"/>
          <w:lang w:val="en-GB"/>
        </w:rPr>
        <w:t>Current Rebar Sales Codes (Regular Production)</w:t>
      </w:r>
    </w:p>
    <w:p w:rsidR="00CA7850" w:rsidRPr="00A71F2B" w:rsidRDefault="00CA7850" w:rsidP="00C450EB">
      <w:pPr>
        <w:jc w:val="center"/>
        <w:rPr>
          <w:rFonts w:ascii="Microsoft PhagsPa" w:eastAsia="Microsoft JhengHei" w:hAnsi="Microsoft PhagsPa"/>
          <w:b/>
          <w:sz w:val="32"/>
          <w:szCs w:val="32"/>
          <w:lang w:val="en-GB"/>
        </w:rPr>
      </w:pPr>
    </w:p>
    <w:tbl>
      <w:tblPr>
        <w:tblpPr w:leftFromText="180" w:rightFromText="180" w:vertAnchor="text" w:horzAnchor="margin" w:tblpXSpec="center" w:tblpY="301"/>
        <w:tblW w:w="6980" w:type="dxa"/>
        <w:tblLook w:val="04A0" w:firstRow="1" w:lastRow="0" w:firstColumn="1" w:lastColumn="0" w:noHBand="0" w:noVBand="1"/>
      </w:tblPr>
      <w:tblGrid>
        <w:gridCol w:w="1120"/>
        <w:gridCol w:w="1080"/>
        <w:gridCol w:w="1720"/>
        <w:gridCol w:w="1360"/>
        <w:gridCol w:w="1700"/>
      </w:tblGrid>
      <w:tr w:rsidR="00A71F2B" w:rsidTr="00A71F2B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Diameter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Material Code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Family Code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Grade</w:t>
            </w:r>
          </w:p>
        </w:tc>
      </w:tr>
      <w:tr w:rsidR="00A71F2B" w:rsidTr="00A71F2B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millimetre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metre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F2B" w:rsidRDefault="00A71F2B" w:rsidP="00A71F2B">
            <w:pPr>
              <w:jc w:val="center"/>
              <w:rPr>
                <w:sz w:val="20"/>
                <w:szCs w:val="20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WR541001200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B100C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B500C </w:t>
            </w:r>
          </w:p>
        </w:tc>
      </w:tr>
      <w:tr w:rsidR="00A71F2B" w:rsidTr="00A71F2B">
        <w:trPr>
          <w:trHeight w:val="288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WR541200600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B120C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WR541201200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WR541201400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WR541600600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B160C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WR541601200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WR541601400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WR541601500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WR542000600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B200C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WR542001200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WR542001400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WR542001500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WR542001600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WR542501200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B250C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WR542501400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WR542501500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WR542501600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WR542501800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WR543201200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B320C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WR543201400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WR543201500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WR543201600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WR543201700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WR543201800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WR544001200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B400C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WR544001400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WR544001500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WR544001600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WR544001700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A71F2B" w:rsidTr="00A71F2B">
        <w:trPr>
          <w:trHeight w:val="288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F2B" w:rsidRDefault="00A71F2B" w:rsidP="00A71F2B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WR544001800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1F2B" w:rsidRDefault="00A71F2B" w:rsidP="00A71F2B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:rsidR="00A71F2B" w:rsidRDefault="00A71F2B" w:rsidP="00C450EB">
      <w:pPr>
        <w:jc w:val="center"/>
        <w:rPr>
          <w:rFonts w:ascii="Microsoft PhagsPa" w:eastAsia="Microsoft JhengHei" w:hAnsi="Microsoft PhagsPa"/>
          <w:b/>
          <w:sz w:val="36"/>
          <w:szCs w:val="36"/>
          <w:lang w:val="en-GB"/>
        </w:rPr>
      </w:pPr>
    </w:p>
    <w:p w:rsidR="00A71F2B" w:rsidRDefault="00A71F2B" w:rsidP="00C450EB">
      <w:pPr>
        <w:jc w:val="center"/>
        <w:rPr>
          <w:rFonts w:ascii="Microsoft PhagsPa" w:eastAsia="Microsoft JhengHei" w:hAnsi="Microsoft PhagsPa"/>
          <w:b/>
          <w:sz w:val="36"/>
          <w:szCs w:val="36"/>
          <w:lang w:val="en-GB"/>
        </w:rPr>
      </w:pPr>
    </w:p>
    <w:p w:rsidR="00A71F2B" w:rsidRDefault="00A71F2B" w:rsidP="00C450EB">
      <w:pPr>
        <w:jc w:val="center"/>
        <w:rPr>
          <w:rFonts w:ascii="Microsoft PhagsPa" w:eastAsia="Microsoft JhengHei" w:hAnsi="Microsoft PhagsPa"/>
          <w:b/>
          <w:sz w:val="36"/>
          <w:szCs w:val="36"/>
          <w:lang w:val="en-GB"/>
        </w:rPr>
      </w:pPr>
    </w:p>
    <w:p w:rsidR="00A71F2B" w:rsidRDefault="00A71F2B" w:rsidP="00C450EB">
      <w:pPr>
        <w:jc w:val="center"/>
        <w:rPr>
          <w:rFonts w:ascii="Microsoft PhagsPa" w:eastAsia="Microsoft JhengHei" w:hAnsi="Microsoft PhagsPa"/>
          <w:b/>
          <w:sz w:val="36"/>
          <w:szCs w:val="36"/>
          <w:lang w:val="en-GB"/>
        </w:rPr>
      </w:pPr>
    </w:p>
    <w:p w:rsidR="00A71F2B" w:rsidRDefault="00A71F2B" w:rsidP="00C450EB">
      <w:pPr>
        <w:jc w:val="center"/>
        <w:rPr>
          <w:rFonts w:ascii="Microsoft PhagsPa" w:eastAsia="Microsoft JhengHei" w:hAnsi="Microsoft PhagsPa"/>
          <w:b/>
          <w:sz w:val="36"/>
          <w:szCs w:val="36"/>
          <w:lang w:val="en-GB"/>
        </w:rPr>
      </w:pPr>
    </w:p>
    <w:p w:rsidR="00A71F2B" w:rsidRPr="00E27C2F" w:rsidRDefault="00A71F2B" w:rsidP="00C450EB">
      <w:pPr>
        <w:jc w:val="center"/>
        <w:rPr>
          <w:rFonts w:ascii="Microsoft PhagsPa" w:eastAsia="Microsoft JhengHei" w:hAnsi="Microsoft PhagsPa"/>
          <w:b/>
          <w:sz w:val="36"/>
          <w:szCs w:val="36"/>
          <w:lang w:val="en-GB"/>
        </w:rPr>
      </w:pPr>
    </w:p>
    <w:p w:rsidR="002561DA" w:rsidRPr="0082011A" w:rsidRDefault="002561DA" w:rsidP="002561DA">
      <w:pPr>
        <w:rPr>
          <w:rFonts w:ascii="Microsoft PhagsPa" w:hAnsi="Microsoft PhagsPa" w:cs="Arial"/>
          <w:color w:val="222222"/>
          <w:sz w:val="28"/>
          <w:szCs w:val="28"/>
          <w:shd w:val="clear" w:color="auto" w:fill="FFFFFF"/>
        </w:rPr>
      </w:pPr>
    </w:p>
    <w:p w:rsidR="0082011A" w:rsidRDefault="0082011A" w:rsidP="002561DA">
      <w:pPr>
        <w:rPr>
          <w:rFonts w:ascii="Microsoft PhagsPa" w:hAnsi="Microsoft PhagsPa" w:cs="Arial"/>
          <w:color w:val="222222"/>
          <w:sz w:val="28"/>
          <w:szCs w:val="28"/>
          <w:shd w:val="clear" w:color="auto" w:fill="FFFFFF"/>
        </w:rPr>
      </w:pPr>
    </w:p>
    <w:p w:rsidR="0082011A" w:rsidRDefault="0082011A" w:rsidP="002561DA">
      <w:pPr>
        <w:rPr>
          <w:rFonts w:ascii="Microsoft PhagsPa" w:hAnsi="Microsoft PhagsPa" w:cs="Arial"/>
          <w:color w:val="222222"/>
          <w:sz w:val="28"/>
          <w:szCs w:val="28"/>
          <w:shd w:val="clear" w:color="auto" w:fill="FFFFFF"/>
        </w:rPr>
      </w:pPr>
    </w:p>
    <w:p w:rsidR="0082011A" w:rsidRDefault="0082011A" w:rsidP="002561DA">
      <w:pPr>
        <w:rPr>
          <w:rFonts w:ascii="Microsoft PhagsPa" w:hAnsi="Microsoft PhagsPa" w:cs="Arial"/>
          <w:color w:val="222222"/>
          <w:sz w:val="28"/>
          <w:szCs w:val="28"/>
          <w:shd w:val="clear" w:color="auto" w:fill="FFFFFF"/>
        </w:rPr>
      </w:pPr>
    </w:p>
    <w:p w:rsidR="007F7CA7" w:rsidRDefault="007F7CA7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104538" w:rsidRPr="0082011A" w:rsidRDefault="00104538" w:rsidP="00104538">
      <w:pPr>
        <w:jc w:val="center"/>
        <w:rPr>
          <w:rFonts w:ascii="Microsoft PhagsPa" w:eastAsia="Microsoft JhengHei" w:hAnsi="Microsoft PhagsPa"/>
          <w:sz w:val="28"/>
          <w:szCs w:val="28"/>
        </w:rPr>
      </w:pPr>
    </w:p>
    <w:p w:rsidR="0082011A" w:rsidRDefault="0082011A" w:rsidP="002561DA">
      <w:pPr>
        <w:rPr>
          <w:rFonts w:ascii="Microsoft PhagsPa" w:hAnsi="Microsoft PhagsPa" w:cs="Arial"/>
          <w:color w:val="222222"/>
          <w:sz w:val="28"/>
          <w:szCs w:val="28"/>
          <w:shd w:val="clear" w:color="auto" w:fill="FFFFFF"/>
        </w:rPr>
      </w:pPr>
    </w:p>
    <w:p w:rsidR="00C450EB" w:rsidRPr="0082011A" w:rsidRDefault="00C450EB" w:rsidP="002561DA">
      <w:pPr>
        <w:rPr>
          <w:rFonts w:ascii="Microsoft PhagsPa" w:hAnsi="Microsoft PhagsPa"/>
          <w:b/>
          <w:color w:val="000000"/>
          <w:sz w:val="28"/>
          <w:szCs w:val="28"/>
        </w:rPr>
      </w:pPr>
    </w:p>
    <w:p w:rsidR="00F82693" w:rsidRDefault="00F82693" w:rsidP="002561DA">
      <w:pPr>
        <w:rPr>
          <w:rFonts w:ascii="Microsoft PhagsPa" w:hAnsi="Microsoft PhagsPa"/>
          <w:color w:val="000000"/>
          <w:sz w:val="28"/>
          <w:szCs w:val="28"/>
        </w:rPr>
      </w:pPr>
    </w:p>
    <w:p w:rsidR="00D06D74" w:rsidRDefault="00D06D74" w:rsidP="002561DA">
      <w:pPr>
        <w:rPr>
          <w:rFonts w:ascii="Microsoft PhagsPa" w:hAnsi="Microsoft PhagsPa"/>
          <w:color w:val="000000"/>
          <w:sz w:val="28"/>
          <w:szCs w:val="28"/>
        </w:rPr>
      </w:pPr>
    </w:p>
    <w:p w:rsidR="00D06D74" w:rsidRDefault="00D06D74" w:rsidP="002561DA">
      <w:pPr>
        <w:rPr>
          <w:rFonts w:ascii="Microsoft PhagsPa" w:hAnsi="Microsoft PhagsPa"/>
          <w:color w:val="000000"/>
          <w:sz w:val="28"/>
          <w:szCs w:val="28"/>
        </w:rPr>
      </w:pPr>
    </w:p>
    <w:p w:rsidR="00D06D74" w:rsidRPr="0082011A" w:rsidRDefault="00D06D74" w:rsidP="002561DA">
      <w:pPr>
        <w:rPr>
          <w:rFonts w:ascii="Microsoft PhagsPa" w:hAnsi="Microsoft PhagsPa"/>
          <w:color w:val="000000"/>
          <w:sz w:val="28"/>
          <w:szCs w:val="28"/>
        </w:rPr>
      </w:pPr>
    </w:p>
    <w:p w:rsidR="002561DA" w:rsidRDefault="002561DA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987695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>Tho</w:t>
      </w:r>
      <w:r w:rsidR="00A71F2B">
        <w:rPr>
          <w:rFonts w:ascii="Microsoft PhagsPa" w:eastAsia="Microsoft JhengHei" w:hAnsi="Microsoft PhagsPa"/>
          <w:sz w:val="28"/>
          <w:szCs w:val="28"/>
        </w:rPr>
        <w:t>se are the standard production lengths acknowledged by the mill.</w:t>
      </w: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987695" w:rsidRDefault="00987695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A71F2B" w:rsidRDefault="00A71F2B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>The rolling of what is termed long or extender lengths</w:t>
      </w:r>
      <w:r w:rsidR="00E325E5">
        <w:rPr>
          <w:rFonts w:ascii="Microsoft PhagsPa" w:eastAsia="Microsoft JhengHei" w:hAnsi="Microsoft PhagsPa"/>
          <w:sz w:val="28"/>
          <w:szCs w:val="28"/>
        </w:rPr>
        <w:t>,</w:t>
      </w:r>
      <w:r>
        <w:rPr>
          <w:rFonts w:ascii="Microsoft PhagsPa" w:eastAsia="Microsoft JhengHei" w:hAnsi="Microsoft PhagsPa"/>
          <w:sz w:val="28"/>
          <w:szCs w:val="28"/>
        </w:rPr>
        <w:t xml:space="preserve"> (</w:t>
      </w:r>
      <w:r w:rsidR="00FE2283">
        <w:rPr>
          <w:rFonts w:ascii="Microsoft PhagsPa" w:eastAsia="Microsoft JhengHei" w:hAnsi="Microsoft PhagsPa"/>
          <w:sz w:val="28"/>
          <w:szCs w:val="28"/>
        </w:rPr>
        <w:t>the term relates</w:t>
      </w:r>
      <w:bookmarkStart w:id="0" w:name="_GoBack"/>
      <w:bookmarkEnd w:id="0"/>
      <w:r>
        <w:rPr>
          <w:rFonts w:ascii="Microsoft PhagsPa" w:eastAsia="Microsoft JhengHei" w:hAnsi="Microsoft PhagsPa"/>
          <w:sz w:val="28"/>
          <w:szCs w:val="28"/>
        </w:rPr>
        <w:t xml:space="preserve"> to transport requirements</w:t>
      </w:r>
      <w:r w:rsidR="00E325E5">
        <w:rPr>
          <w:rFonts w:ascii="Microsoft PhagsPa" w:eastAsia="Microsoft JhengHei" w:hAnsi="Microsoft PhagsPa"/>
          <w:sz w:val="28"/>
          <w:szCs w:val="28"/>
        </w:rPr>
        <w:t>),</w:t>
      </w:r>
      <w:r>
        <w:rPr>
          <w:rFonts w:ascii="Microsoft PhagsPa" w:eastAsia="Microsoft JhengHei" w:hAnsi="Microsoft PhagsPa"/>
          <w:sz w:val="28"/>
          <w:szCs w:val="28"/>
        </w:rPr>
        <w:t xml:space="preserve"> is planned according to order</w:t>
      </w:r>
      <w:r w:rsidR="00896339">
        <w:rPr>
          <w:rFonts w:ascii="Microsoft PhagsPa" w:eastAsia="Microsoft JhengHei" w:hAnsi="Microsoft PhagsPa"/>
          <w:sz w:val="28"/>
          <w:szCs w:val="28"/>
        </w:rPr>
        <w:t>s</w:t>
      </w:r>
      <w:r>
        <w:rPr>
          <w:rFonts w:ascii="Microsoft PhagsPa" w:eastAsia="Microsoft JhengHei" w:hAnsi="Microsoft PhagsPa"/>
          <w:sz w:val="28"/>
          <w:szCs w:val="28"/>
        </w:rPr>
        <w:t xml:space="preserve"> placed by the independent market sector and a forecast of requirements by CSS (Group)</w:t>
      </w:r>
      <w:r w:rsidR="00E325E5">
        <w:rPr>
          <w:rFonts w:ascii="Microsoft PhagsPa" w:eastAsia="Microsoft JhengHei" w:hAnsi="Microsoft PhagsPa"/>
          <w:sz w:val="28"/>
          <w:szCs w:val="28"/>
        </w:rPr>
        <w:t xml:space="preserve"> through to next planned, (anticipated), rolling dates of said diameter.</w:t>
      </w:r>
    </w:p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 xml:space="preserve">The mill is practically capable of rolling </w:t>
      </w:r>
      <w:r w:rsidR="00CA7850">
        <w:rPr>
          <w:rFonts w:ascii="Microsoft PhagsPa" w:eastAsia="Microsoft JhengHei" w:hAnsi="Microsoft PhagsPa"/>
          <w:sz w:val="28"/>
          <w:szCs w:val="28"/>
        </w:rPr>
        <w:t xml:space="preserve">any </w:t>
      </w:r>
      <w:r>
        <w:rPr>
          <w:rFonts w:ascii="Microsoft PhagsPa" w:eastAsia="Microsoft JhengHei" w:hAnsi="Microsoft PhagsPa"/>
          <w:sz w:val="28"/>
          <w:szCs w:val="28"/>
        </w:rPr>
        <w:t xml:space="preserve">lengths to </w:t>
      </w:r>
      <w:r w:rsidR="00CA7850">
        <w:rPr>
          <w:rFonts w:ascii="Microsoft PhagsPa" w:eastAsia="Microsoft JhengHei" w:hAnsi="Microsoft PhagsPa"/>
          <w:sz w:val="28"/>
          <w:szCs w:val="28"/>
        </w:rPr>
        <w:t xml:space="preserve">a </w:t>
      </w:r>
      <w:r>
        <w:rPr>
          <w:rFonts w:ascii="Microsoft PhagsPa" w:eastAsia="Microsoft JhengHei" w:hAnsi="Microsoft PhagsPa"/>
          <w:sz w:val="28"/>
          <w:szCs w:val="28"/>
        </w:rPr>
        <w:t>single decimal place between 6metre &amp; 18metre. For example 10.0metre, 13.5metre, 17.5metre etc...</w:t>
      </w:r>
    </w:p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>These ‘non-standard lengths’ are rolled strictly to order.</w:t>
      </w:r>
    </w:p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 xml:space="preserve">The mill is also able to roll 50mm diameter strictly to order. </w:t>
      </w:r>
    </w:p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</w:p>
    <w:tbl>
      <w:tblPr>
        <w:tblW w:w="6980" w:type="dxa"/>
        <w:tblLook w:val="04A0" w:firstRow="1" w:lastRow="0" w:firstColumn="1" w:lastColumn="0" w:noHBand="0" w:noVBand="1"/>
      </w:tblPr>
      <w:tblGrid>
        <w:gridCol w:w="1120"/>
        <w:gridCol w:w="1080"/>
        <w:gridCol w:w="1720"/>
        <w:gridCol w:w="1360"/>
        <w:gridCol w:w="1700"/>
      </w:tblGrid>
      <w:tr w:rsidR="00E325E5" w:rsidTr="00E325E5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Diameter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Material Code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Family Code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Grade</w:t>
            </w:r>
          </w:p>
        </w:tc>
      </w:tr>
      <w:tr w:rsidR="00E325E5" w:rsidTr="00E325E5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millimetre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metre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5E5" w:rsidRDefault="00E325E5">
            <w:pPr>
              <w:jc w:val="center"/>
              <w:rPr>
                <w:sz w:val="20"/>
                <w:szCs w:val="20"/>
              </w:rPr>
            </w:pPr>
          </w:p>
        </w:tc>
      </w:tr>
      <w:tr w:rsidR="00E325E5" w:rsidTr="00E325E5">
        <w:trPr>
          <w:trHeight w:val="288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WR545001200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B500C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B500C</w:t>
            </w:r>
          </w:p>
        </w:tc>
      </w:tr>
      <w:tr w:rsidR="00E325E5" w:rsidTr="00E325E5">
        <w:trPr>
          <w:trHeight w:val="28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WR545001400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E325E5" w:rsidTr="00E325E5">
        <w:trPr>
          <w:trHeight w:val="28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WR545001500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E325E5" w:rsidTr="00E325E5">
        <w:trPr>
          <w:trHeight w:val="28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WR545001600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E325E5" w:rsidTr="00E325E5">
        <w:trPr>
          <w:trHeight w:val="28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WR545001700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  <w:tr w:rsidR="00E325E5" w:rsidTr="00E325E5">
        <w:trPr>
          <w:trHeight w:val="28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E5" w:rsidRDefault="00E325E5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WR545001800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5E5" w:rsidRDefault="00E325E5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E325E5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>This one diameter can require a significant number of non-standard or make to order lengths with</w:t>
      </w:r>
      <w:r w:rsidR="00CA7850">
        <w:rPr>
          <w:rFonts w:ascii="Microsoft PhagsPa" w:eastAsia="Microsoft JhengHei" w:hAnsi="Microsoft PhagsPa"/>
          <w:sz w:val="28"/>
          <w:szCs w:val="28"/>
        </w:rPr>
        <w:t>in</w:t>
      </w:r>
      <w:r>
        <w:rPr>
          <w:rFonts w:ascii="Microsoft PhagsPa" w:eastAsia="Microsoft JhengHei" w:hAnsi="Microsoft PhagsPa"/>
          <w:sz w:val="28"/>
          <w:szCs w:val="28"/>
        </w:rPr>
        <w:t xml:space="preserve"> the rolling sequence. </w:t>
      </w:r>
    </w:p>
    <w:p w:rsidR="00896339" w:rsidRDefault="00896339" w:rsidP="002561DA">
      <w:pPr>
        <w:rPr>
          <w:rFonts w:ascii="Microsoft PhagsPa" w:eastAsia="Microsoft JhengHei" w:hAnsi="Microsoft PhagsPa"/>
          <w:sz w:val="28"/>
          <w:szCs w:val="28"/>
        </w:rPr>
      </w:pPr>
    </w:p>
    <w:p w:rsidR="00CA7850" w:rsidRDefault="00CA7850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>The R</w:t>
      </w:r>
      <w:r w:rsidR="00E325E5">
        <w:rPr>
          <w:rFonts w:ascii="Microsoft PhagsPa" w:eastAsia="Microsoft JhengHei" w:hAnsi="Microsoft PhagsPa"/>
          <w:sz w:val="28"/>
          <w:szCs w:val="28"/>
        </w:rPr>
        <w:t xml:space="preserve">eason? </w:t>
      </w:r>
    </w:p>
    <w:p w:rsidR="00E325E5" w:rsidRPr="0082011A" w:rsidRDefault="00E325E5" w:rsidP="002561DA">
      <w:pPr>
        <w:rPr>
          <w:rFonts w:ascii="Microsoft PhagsPa" w:eastAsia="Microsoft JhengHei" w:hAnsi="Microsoft PhagsPa"/>
          <w:sz w:val="28"/>
          <w:szCs w:val="28"/>
        </w:rPr>
      </w:pPr>
      <w:r>
        <w:rPr>
          <w:rFonts w:ascii="Microsoft PhagsPa" w:eastAsia="Microsoft JhengHei" w:hAnsi="Microsoft PhagsPa"/>
          <w:sz w:val="28"/>
          <w:szCs w:val="28"/>
        </w:rPr>
        <w:t>Well</w:t>
      </w:r>
      <w:r w:rsidR="00CF37B8">
        <w:rPr>
          <w:rFonts w:ascii="Microsoft PhagsPa" w:eastAsia="Microsoft JhengHei" w:hAnsi="Microsoft PhagsPa"/>
          <w:sz w:val="28"/>
          <w:szCs w:val="28"/>
        </w:rPr>
        <w:t>,</w:t>
      </w:r>
      <w:r>
        <w:rPr>
          <w:rFonts w:ascii="Microsoft PhagsPa" w:eastAsia="Microsoft JhengHei" w:hAnsi="Microsoft PhagsPa"/>
          <w:sz w:val="28"/>
          <w:szCs w:val="28"/>
        </w:rPr>
        <w:t xml:space="preserve"> a </w:t>
      </w:r>
      <w:r w:rsidR="00CF37B8">
        <w:rPr>
          <w:rFonts w:ascii="Microsoft PhagsPa" w:eastAsia="Microsoft JhengHei" w:hAnsi="Microsoft PhagsPa"/>
          <w:sz w:val="28"/>
          <w:szCs w:val="28"/>
        </w:rPr>
        <w:t>1.5-metre</w:t>
      </w:r>
      <w:r>
        <w:rPr>
          <w:rFonts w:ascii="Microsoft PhagsPa" w:eastAsia="Microsoft JhengHei" w:hAnsi="Microsoft PhagsPa"/>
          <w:sz w:val="28"/>
          <w:szCs w:val="28"/>
        </w:rPr>
        <w:t xml:space="preserve"> o</w:t>
      </w:r>
      <w:r w:rsidR="00CA7850">
        <w:rPr>
          <w:rFonts w:ascii="Microsoft PhagsPa" w:eastAsia="Microsoft JhengHei" w:hAnsi="Microsoft PhagsPa"/>
          <w:sz w:val="28"/>
          <w:szCs w:val="28"/>
        </w:rPr>
        <w:t>f</w:t>
      </w:r>
      <w:r>
        <w:rPr>
          <w:rFonts w:ascii="Microsoft PhagsPa" w:eastAsia="Microsoft JhengHei" w:hAnsi="Microsoft PhagsPa"/>
          <w:sz w:val="28"/>
          <w:szCs w:val="28"/>
        </w:rPr>
        <w:t>f</w:t>
      </w:r>
      <w:r w:rsidR="00CA7850">
        <w:rPr>
          <w:rFonts w:ascii="Microsoft PhagsPa" w:eastAsia="Microsoft JhengHei" w:hAnsi="Microsoft PhagsPa"/>
          <w:sz w:val="28"/>
          <w:szCs w:val="28"/>
        </w:rPr>
        <w:t>cut</w:t>
      </w:r>
      <w:r w:rsidR="00CA7850">
        <w:rPr>
          <w:rFonts w:ascii="Microsoft PhagsPa" w:eastAsia="Microsoft JhengHei" w:hAnsi="Microsoft PhagsPa"/>
          <w:sz w:val="28"/>
          <w:szCs w:val="28"/>
        </w:rPr>
        <w:t xml:space="preserve"> from a </w:t>
      </w:r>
      <w:r>
        <w:rPr>
          <w:rFonts w:ascii="Microsoft PhagsPa" w:eastAsia="Microsoft JhengHei" w:hAnsi="Microsoft PhagsPa"/>
          <w:sz w:val="28"/>
          <w:szCs w:val="28"/>
        </w:rPr>
        <w:t>16mm diameter bar weighs 2.37 kilograms. The same offcut of 50mm diameter weighs 23.1 kilograms, a significant loss in monetary terms.</w:t>
      </w:r>
    </w:p>
    <w:sectPr w:rsidR="00E325E5" w:rsidRPr="0082011A" w:rsidSect="00C450EB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720" w:right="720" w:bottom="720" w:left="72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CE6" w:rsidRDefault="001D5CE6" w:rsidP="000404DC">
      <w:r>
        <w:separator/>
      </w:r>
    </w:p>
  </w:endnote>
  <w:endnote w:type="continuationSeparator" w:id="0">
    <w:p w:rsidR="001D5CE6" w:rsidRDefault="001D5CE6" w:rsidP="0004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02996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7C2F" w:rsidRDefault="00E27C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2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04DC" w:rsidRDefault="00040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CE6" w:rsidRDefault="001D5CE6" w:rsidP="000404DC">
      <w:r>
        <w:separator/>
      </w:r>
    </w:p>
  </w:footnote>
  <w:footnote w:type="continuationSeparator" w:id="0">
    <w:p w:rsidR="001D5CE6" w:rsidRDefault="001D5CE6" w:rsidP="00040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4DC" w:rsidRDefault="000404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4DC" w:rsidRDefault="000404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4DC" w:rsidRDefault="000404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C28"/>
    <w:rsid w:val="000404DC"/>
    <w:rsid w:val="000D5440"/>
    <w:rsid w:val="00104538"/>
    <w:rsid w:val="001B7684"/>
    <w:rsid w:val="001D5CE6"/>
    <w:rsid w:val="00235AAA"/>
    <w:rsid w:val="0024508B"/>
    <w:rsid w:val="00252215"/>
    <w:rsid w:val="002561DA"/>
    <w:rsid w:val="00282099"/>
    <w:rsid w:val="002836AE"/>
    <w:rsid w:val="002A1D10"/>
    <w:rsid w:val="002A3C28"/>
    <w:rsid w:val="002F3C03"/>
    <w:rsid w:val="003B3A93"/>
    <w:rsid w:val="004077CE"/>
    <w:rsid w:val="00435A63"/>
    <w:rsid w:val="0053593D"/>
    <w:rsid w:val="005C0BBF"/>
    <w:rsid w:val="006000D6"/>
    <w:rsid w:val="00617B2F"/>
    <w:rsid w:val="007C413D"/>
    <w:rsid w:val="007F7CA7"/>
    <w:rsid w:val="0082011A"/>
    <w:rsid w:val="00896339"/>
    <w:rsid w:val="008D6E75"/>
    <w:rsid w:val="00942F47"/>
    <w:rsid w:val="00987695"/>
    <w:rsid w:val="009A0E65"/>
    <w:rsid w:val="00A71F2B"/>
    <w:rsid w:val="00A87741"/>
    <w:rsid w:val="00A950F7"/>
    <w:rsid w:val="00AE0E33"/>
    <w:rsid w:val="00B047C5"/>
    <w:rsid w:val="00BB4053"/>
    <w:rsid w:val="00BC0647"/>
    <w:rsid w:val="00C450EB"/>
    <w:rsid w:val="00CA7850"/>
    <w:rsid w:val="00CC20DE"/>
    <w:rsid w:val="00CF37B8"/>
    <w:rsid w:val="00D06D74"/>
    <w:rsid w:val="00E27C2F"/>
    <w:rsid w:val="00E30548"/>
    <w:rsid w:val="00E325E5"/>
    <w:rsid w:val="00E85209"/>
    <w:rsid w:val="00ED0C6A"/>
    <w:rsid w:val="00EE4A06"/>
    <w:rsid w:val="00F56D8B"/>
    <w:rsid w:val="00F82693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2F6916"/>
  <w15:docId w15:val="{3F4C0D44-BAF9-4033-8260-D63B71A4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F7C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CA7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BC0647"/>
  </w:style>
  <w:style w:type="table" w:styleId="TableGrid">
    <w:name w:val="Table Grid"/>
    <w:basedOn w:val="TableNormal"/>
    <w:rsid w:val="0004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40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404D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40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D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Waveform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80E48E807ED4AA4BA7BE40CA69573" ma:contentTypeVersion="14" ma:contentTypeDescription="Create a new document." ma:contentTypeScope="" ma:versionID="41ea01d1926dcfac1ce170f61d45a062">
  <xsd:schema xmlns:xsd="http://www.w3.org/2001/XMLSchema" xmlns:xs="http://www.w3.org/2001/XMLSchema" xmlns:p="http://schemas.microsoft.com/office/2006/metadata/properties" xmlns:ns1="http://schemas.microsoft.com/sharepoint/v3" xmlns:ns2="ef760887-92d3-413b-b11d-236601df688e" xmlns:ns3="e30f7a5d-8fa8-41c9-ac7a-9b097ed4b6af" targetNamespace="http://schemas.microsoft.com/office/2006/metadata/properties" ma:root="true" ma:fieldsID="0f615fc2b09bf667a7b594565d090f0d" ns1:_="" ns2:_="" ns3:_="">
    <xsd:import namespace="http://schemas.microsoft.com/sharepoint/v3"/>
    <xsd:import namespace="ef760887-92d3-413b-b11d-236601df688e"/>
    <xsd:import namespace="e30f7a5d-8fa8-41c9-ac7a-9b097ed4b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60887-92d3-413b-b11d-236601df6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40df2b-c156-4e70-b773-96d34ab37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f7a5d-8fa8-41c9-ac7a-9b097ed4b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9e4df2-fc7b-40ef-a90a-380ef4425123}" ma:internalName="TaxCatchAll" ma:showField="CatchAllData" ma:web="e30f7a5d-8fa8-41c9-ac7a-9b097ed4b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60887-92d3-413b-b11d-236601df688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e30f7a5d-8fa8-41c9-ac7a-9b097ed4b6af" xsi:nil="true"/>
  </documentManagement>
</p:properties>
</file>

<file path=customXml/itemProps1.xml><?xml version="1.0" encoding="utf-8"?>
<ds:datastoreItem xmlns:ds="http://schemas.openxmlformats.org/officeDocument/2006/customXml" ds:itemID="{ED453C1E-5C4C-4B94-8C7E-63B42772F1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9C64D7-388B-40E1-A48E-9CED8EAF0844}"/>
</file>

<file path=customXml/itemProps3.xml><?xml version="1.0" encoding="utf-8"?>
<ds:datastoreItem xmlns:ds="http://schemas.openxmlformats.org/officeDocument/2006/customXml" ds:itemID="{27659D24-85F0-4E6C-9B94-F26C9BA234BD}"/>
</file>

<file path=customXml/itemProps4.xml><?xml version="1.0" encoding="utf-8"?>
<ds:datastoreItem xmlns:ds="http://schemas.openxmlformats.org/officeDocument/2006/customXml" ds:itemID="{C1898F3D-7ABA-49FB-88C0-D6D52BF7AF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Celsa Group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PKeenor</dc:creator>
  <cp:lastModifiedBy>Paul Keenor</cp:lastModifiedBy>
  <cp:revision>6</cp:revision>
  <cp:lastPrinted>2016-04-22T10:47:00Z</cp:lastPrinted>
  <dcterms:created xsi:type="dcterms:W3CDTF">2024-03-08T11:20:00Z</dcterms:created>
  <dcterms:modified xsi:type="dcterms:W3CDTF">2024-03-08T11:50:00Z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0x010100C9280E48E807ED4AA4BA7BE40CA69573</vt:lpwstr>
  </property>
</Properties>
</file>