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A01D" w14:textId="77217698" w:rsidR="00F9572F" w:rsidRDefault="00B2752C">
      <w:r>
        <w:t>This is a market research document that was commissioned by BTA and contains commercially sensitive information about the trout market in the UK.</w:t>
      </w:r>
    </w:p>
    <w:sectPr w:rsidR="00F95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C"/>
    <w:rsid w:val="00984ED6"/>
    <w:rsid w:val="00B2752C"/>
    <w:rsid w:val="00F55044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1A83"/>
  <w15:chartTrackingRefBased/>
  <w15:docId w15:val="{2BD4A16E-14D3-4A6A-94F7-803DE067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962F24-E0BF-4A54-8682-EAEDE17FF379}"/>
</file>

<file path=customXml/itemProps2.xml><?xml version="1.0" encoding="utf-8"?>
<ds:datastoreItem xmlns:ds="http://schemas.openxmlformats.org/officeDocument/2006/customXml" ds:itemID="{8D616086-0660-4BB1-A85B-4F7FA4548332}"/>
</file>

<file path=customXml/itemProps3.xml><?xml version="1.0" encoding="utf-8"?>
<ds:datastoreItem xmlns:ds="http://schemas.openxmlformats.org/officeDocument/2006/customXml" ds:itemID="{B28F22F7-0E73-43B8-AFE7-A4C150A1B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2025-10-28T15:37:00Z</dcterms:created>
  <dcterms:modified xsi:type="dcterms:W3CDTF">2025-10-28T15:38:00Z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