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C07C" w14:textId="15A607DD" w:rsidR="0032725C" w:rsidRDefault="00113C40">
      <w:hyperlink r:id="rId4" w:history="1">
        <w:r w:rsidRPr="00BC33DC">
          <w:rPr>
            <w:rStyle w:val="Hyperlink"/>
          </w:rPr>
          <w:t>https://lsi-stone.com/Cofinanciamento/</w:t>
        </w:r>
      </w:hyperlink>
    </w:p>
    <w:p w14:paraId="00C95CAA" w14:textId="4BE96457" w:rsidR="00113C40" w:rsidRDefault="00113C40">
      <w:r w:rsidRPr="00113C40">
        <w:drawing>
          <wp:inline distT="0" distB="0" distL="0" distR="0" wp14:anchorId="53BB4A40" wp14:editId="4D2CC370">
            <wp:extent cx="5731510" cy="3895725"/>
            <wp:effectExtent l="0" t="0" r="2540" b="9525"/>
            <wp:docPr id="12086098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0989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40"/>
    <w:rsid w:val="00113C40"/>
    <w:rsid w:val="0032725C"/>
    <w:rsid w:val="00560AD0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DCCD"/>
  <w15:chartTrackingRefBased/>
  <w15:docId w15:val="{FE95B234-3646-401A-AFAC-2BD14A21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C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lsi-stone.com/Cofinanciamento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17963C-7811-4CEA-8E18-25AB5D82C44E}"/>
</file>

<file path=customXml/itemProps2.xml><?xml version="1.0" encoding="utf-8"?>
<ds:datastoreItem xmlns:ds="http://schemas.openxmlformats.org/officeDocument/2006/customXml" ds:itemID="{FB526D8F-4359-4144-A062-2AC472598899}"/>
</file>

<file path=customXml/itemProps3.xml><?xml version="1.0" encoding="utf-8"?>
<ds:datastoreItem xmlns:ds="http://schemas.openxmlformats.org/officeDocument/2006/customXml" ds:itemID="{1C5CC974-390E-435C-95B2-5DC38B08C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2025-09-03T10:00:00Z</dcterms:created>
  <dcterms:modified xsi:type="dcterms:W3CDTF">2025-09-03T10:01:00Z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