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6DB5B" w14:textId="5E9788F5" w:rsidR="00BC4C45" w:rsidRPr="00E16AFF" w:rsidRDefault="00BC4C45" w:rsidP="00BC4C45">
      <w:pPr>
        <w:pStyle w:val="TBal"/>
        <w:rPr>
          <w:rFonts w:cs="Arial"/>
          <w:color w:val="000000" w:themeColor="text1"/>
          <w:lang w:val="en-GB"/>
        </w:rPr>
      </w:pPr>
      <w:r w:rsidRPr="00E16AFF">
        <w:rPr>
          <w:rFonts w:cs="Arial"/>
          <w:color w:val="000000" w:themeColor="text1"/>
          <w:lang w:val="en-GB"/>
        </w:rPr>
        <w:t xml:space="preserve">Overseas </w:t>
      </w:r>
      <w:r w:rsidR="00A564F2">
        <w:rPr>
          <w:rFonts w:cs="Arial"/>
          <w:color w:val="000000" w:themeColor="text1"/>
          <w:lang w:val="en-GB"/>
        </w:rPr>
        <w:t>Government Department</w:t>
      </w:r>
      <w:r w:rsidRPr="00E16AFF">
        <w:rPr>
          <w:rFonts w:cs="Arial"/>
          <w:color w:val="000000" w:themeColor="text1"/>
          <w:lang w:val="en-GB"/>
        </w:rPr>
        <w:t xml:space="preserve"> – Verification </w:t>
      </w:r>
      <w:r w:rsidR="00A67629">
        <w:rPr>
          <w:rFonts w:cs="Arial"/>
          <w:color w:val="000000" w:themeColor="text1"/>
          <w:lang w:val="en-GB"/>
        </w:rPr>
        <w:t>Review</w:t>
      </w:r>
    </w:p>
    <w:p w14:paraId="4A99FEA3" w14:textId="12C540CD" w:rsidR="00BC4C45" w:rsidRPr="00E16AFF" w:rsidRDefault="00BC4C45" w:rsidP="00BC4C45">
      <w:pPr>
        <w:pStyle w:val="TBal"/>
        <w:rPr>
          <w:rFonts w:cs="Arial"/>
          <w:color w:val="000000" w:themeColor="text1"/>
          <w:lang w:val="en-GB"/>
        </w:rPr>
      </w:pPr>
      <w:r w:rsidRPr="00E16AFF">
        <w:rPr>
          <w:rFonts w:cs="Arial"/>
          <w:color w:val="000000" w:themeColor="text1"/>
          <w:lang w:val="en-GB"/>
        </w:rPr>
        <w:t xml:space="preserve">Case </w:t>
      </w:r>
      <w:r w:rsidR="00302737" w:rsidRPr="00E16AFF">
        <w:rPr>
          <w:rFonts w:cs="Arial"/>
          <w:color w:val="000000" w:themeColor="text1"/>
          <w:lang w:val="en-GB"/>
        </w:rPr>
        <w:t>TS0002</w:t>
      </w:r>
      <w:r w:rsidRPr="00E16AFF">
        <w:rPr>
          <w:rFonts w:cs="Arial"/>
          <w:color w:val="000000" w:themeColor="text1"/>
          <w:lang w:val="en-GB"/>
        </w:rPr>
        <w:t xml:space="preserve">: </w:t>
      </w:r>
      <w:r w:rsidR="00302737" w:rsidRPr="00E16AFF">
        <w:rPr>
          <w:rFonts w:cs="Arial"/>
          <w:color w:val="000000" w:themeColor="text1"/>
          <w:lang w:val="en-GB"/>
        </w:rPr>
        <w:t>Rainbow Trout</w:t>
      </w:r>
      <w:r w:rsidRPr="00E16AFF">
        <w:rPr>
          <w:rFonts w:cs="Arial"/>
          <w:color w:val="000000" w:themeColor="text1"/>
          <w:lang w:val="en-GB"/>
        </w:rPr>
        <w:t xml:space="preserve"> exported from </w:t>
      </w:r>
      <w:r w:rsidR="00302737" w:rsidRPr="00E16AFF">
        <w:rPr>
          <w:rFonts w:cs="Arial"/>
          <w:color w:val="000000" w:themeColor="text1"/>
          <w:lang w:val="en-GB"/>
        </w:rPr>
        <w:t>Turkey</w:t>
      </w:r>
    </w:p>
    <w:p w14:paraId="10CA7F1F" w14:textId="0A617881" w:rsidR="00BC4C45" w:rsidRDefault="00BC4C45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5858A0DD" w14:textId="5B201A5F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79A0916A" w14:textId="1FF786B9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75F81A61" w14:textId="4A18FDC3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3BCC0BDD" w14:textId="1DEFF7F3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1A07F6E0" w14:textId="3E96C1CC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38958175" w14:textId="5A9430E1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02241D9B" w14:textId="3E906C12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458EC130" w14:textId="10962655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6B4940D3" w14:textId="7448D676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295857CB" w14:textId="3D2CC204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791BE0ED" w14:textId="3D90DD42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7984FBDF" w14:textId="7DBFA47A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3C15CFEF" w14:textId="2BD6E828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632E1AD3" w14:textId="7AC7F4FA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640E2356" w14:textId="0D6E98A6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66E2DC30" w14:textId="28260D02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56CDCAF6" w14:textId="2FF012EA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281262CA" w14:textId="6464B9AB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0733D09B" w14:textId="69D68AF8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669E42EE" w14:textId="607A8172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56C4DC36" w14:textId="5940EFBD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2B3A039F" w14:textId="6BA9BC0E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69A0685C" w14:textId="49D07441" w:rsidR="00CD5681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p w14:paraId="5D08AB7E" w14:textId="77777777" w:rsidR="00CD5681" w:rsidRPr="00E16AFF" w:rsidRDefault="00CD5681" w:rsidP="00BC4C45">
      <w:pPr>
        <w:tabs>
          <w:tab w:val="left" w:pos="2130"/>
        </w:tabs>
        <w:spacing w:after="0"/>
        <w:rPr>
          <w:rFonts w:cs="Arial"/>
          <w:b/>
          <w:color w:val="000000" w:themeColor="text1"/>
          <w:sz w:val="32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E16AFF" w:rsidRPr="00E16AFF" w14:paraId="4BCBB914" w14:textId="77777777" w:rsidTr="00CD568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0D4AE" w14:textId="4FB179B8" w:rsidR="00BC4C45" w:rsidRPr="00E16AFF" w:rsidRDefault="00BC4C45" w:rsidP="00AC0C73">
            <w:pPr>
              <w:tabs>
                <w:tab w:val="left" w:pos="2130"/>
              </w:tabs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E16AFF">
              <w:rPr>
                <w:rFonts w:ascii="Arial" w:hAnsi="Arial" w:cs="Arial"/>
                <w:b/>
                <w:i/>
                <w:color w:val="000000" w:themeColor="text1"/>
                <w:szCs w:val="24"/>
              </w:rPr>
              <w:t>NOTE:</w:t>
            </w:r>
            <w:r w:rsidRPr="00E16AFF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The views and opinions in this report </w:t>
            </w:r>
            <w:proofErr w:type="gramStart"/>
            <w:r w:rsidRPr="00E16AFF">
              <w:rPr>
                <w:rFonts w:ascii="Arial" w:hAnsi="Arial" w:cs="Arial"/>
                <w:i/>
                <w:color w:val="000000" w:themeColor="text1"/>
                <w:szCs w:val="24"/>
              </w:rPr>
              <w:t>will be reviewed</w:t>
            </w:r>
            <w:proofErr w:type="gramEnd"/>
            <w:r w:rsidRPr="00E16AFF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by the case investigator teams and may not reflect the final decision of the Trade Remedies </w:t>
            </w:r>
            <w:r w:rsidR="006E6FCB">
              <w:rPr>
                <w:rFonts w:ascii="Arial" w:hAnsi="Arial" w:cs="Arial"/>
                <w:i/>
                <w:color w:val="000000" w:themeColor="text1"/>
                <w:szCs w:val="24"/>
              </w:rPr>
              <w:t>Authority</w:t>
            </w:r>
            <w:r w:rsidR="00CD5681">
              <w:rPr>
                <w:rFonts w:ascii="Arial" w:hAnsi="Arial" w:cs="Arial"/>
                <w:i/>
                <w:color w:val="000000" w:themeColor="text1"/>
                <w:szCs w:val="24"/>
              </w:rPr>
              <w:t>.</w:t>
            </w:r>
          </w:p>
        </w:tc>
      </w:tr>
    </w:tbl>
    <w:p w14:paraId="61881200" w14:textId="77777777" w:rsidR="00BC4C45" w:rsidRPr="00A02429" w:rsidRDefault="00BC4C45" w:rsidP="00BC4C45">
      <w:pPr>
        <w:pStyle w:val="AralkYok"/>
        <w:rPr>
          <w:rFonts w:ascii="Arial" w:hAnsi="Arial" w:cs="Arial"/>
        </w:rPr>
      </w:pPr>
    </w:p>
    <w:p w14:paraId="3C276CC2" w14:textId="77777777" w:rsidR="00BC4C45" w:rsidRPr="00A02429" w:rsidRDefault="00BC4C45" w:rsidP="00BC4C45">
      <w:pPr>
        <w:spacing w:after="0"/>
        <w:rPr>
          <w:rFonts w:cs="Arial"/>
        </w:rPr>
      </w:pPr>
      <w:r w:rsidRPr="00A02429">
        <w:rPr>
          <w:rFonts w:cs="Arial"/>
        </w:rPr>
        <w:br w:type="page"/>
      </w:r>
    </w:p>
    <w:sdt>
      <w:sdtPr>
        <w:rPr>
          <w:rFonts w:asciiTheme="minorHAnsi" w:eastAsiaTheme="minorHAnsi" w:hAnsiTheme="minorHAnsi" w:cs="Arial"/>
          <w:b w:val="0"/>
          <w:sz w:val="22"/>
          <w:szCs w:val="22"/>
          <w:shd w:val="clear" w:color="auto" w:fill="E6E6E6"/>
          <w:lang w:val="en-GB"/>
        </w:rPr>
        <w:id w:val="232672528"/>
        <w:docPartObj>
          <w:docPartGallery w:val="Table of Contents"/>
          <w:docPartUnique/>
        </w:docPartObj>
      </w:sdtPr>
      <w:sdtEndPr>
        <w:rPr>
          <w:color w:val="FF0000"/>
          <w:sz w:val="24"/>
        </w:rPr>
      </w:sdtEndPr>
      <w:sdtContent>
        <w:p w14:paraId="4F841163" w14:textId="77777777" w:rsidR="00BC4C45" w:rsidRPr="001C3071" w:rsidRDefault="00BC4C45" w:rsidP="00BC4C45">
          <w:pPr>
            <w:pStyle w:val="TBal"/>
            <w:rPr>
              <w:rFonts w:cs="Arial"/>
              <w:lang w:val="en-GB"/>
            </w:rPr>
          </w:pPr>
          <w:r w:rsidRPr="001C3071">
            <w:rPr>
              <w:rFonts w:cs="Arial"/>
              <w:lang w:val="en-GB"/>
            </w:rPr>
            <w:t>Contents</w:t>
          </w:r>
        </w:p>
        <w:p w14:paraId="014D682B" w14:textId="37308F7D" w:rsidR="004F4EB4" w:rsidRDefault="00BC4C45">
          <w:pPr>
            <w:pStyle w:val="T1"/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r w:rsidRPr="00E16AFF">
            <w:rPr>
              <w:rFonts w:cs="Arial"/>
              <w:b w:val="0"/>
              <w:color w:val="FF0000"/>
              <w:shd w:val="clear" w:color="auto" w:fill="E6E6E6"/>
            </w:rPr>
            <w:fldChar w:fldCharType="begin"/>
          </w:r>
          <w:r w:rsidRPr="00E16AFF">
            <w:rPr>
              <w:rFonts w:cs="Arial"/>
              <w:b w:val="0"/>
              <w:color w:val="FF0000"/>
            </w:rPr>
            <w:instrText xml:space="preserve"> TOC \h \z \t "Section Title,1,Heading Level 1,2" </w:instrText>
          </w:r>
          <w:r w:rsidRPr="00E16AFF">
            <w:rPr>
              <w:rFonts w:cs="Arial"/>
              <w:b w:val="0"/>
              <w:color w:val="FF0000"/>
              <w:shd w:val="clear" w:color="auto" w:fill="E6E6E6"/>
            </w:rPr>
            <w:fldChar w:fldCharType="separate"/>
          </w:r>
          <w:hyperlink w:anchor="_Toc75272077" w:history="1">
            <w:r w:rsidR="004F4EB4" w:rsidRPr="00B85530">
              <w:rPr>
                <w:rStyle w:val="Kpr"/>
                <w:noProof/>
              </w:rPr>
              <w:t>SECTION A: Introduction</w:t>
            </w:r>
            <w:r w:rsidR="004F4EB4">
              <w:rPr>
                <w:noProof/>
                <w:webHidden/>
              </w:rPr>
              <w:tab/>
            </w:r>
            <w:r w:rsidR="004F4EB4">
              <w:rPr>
                <w:noProof/>
                <w:webHidden/>
              </w:rPr>
              <w:fldChar w:fldCharType="begin"/>
            </w:r>
            <w:r w:rsidR="004F4EB4">
              <w:rPr>
                <w:noProof/>
                <w:webHidden/>
              </w:rPr>
              <w:instrText xml:space="preserve"> PAGEREF _Toc75272077 \h </w:instrText>
            </w:r>
            <w:r w:rsidR="004F4EB4">
              <w:rPr>
                <w:noProof/>
                <w:webHidden/>
              </w:rPr>
            </w:r>
            <w:r w:rsidR="004F4EB4">
              <w:rPr>
                <w:noProof/>
                <w:webHidden/>
              </w:rPr>
              <w:fldChar w:fldCharType="separate"/>
            </w:r>
            <w:r w:rsidR="003C5E2C">
              <w:rPr>
                <w:noProof/>
                <w:webHidden/>
              </w:rPr>
              <w:t>3</w:t>
            </w:r>
            <w:r w:rsidR="004F4EB4">
              <w:rPr>
                <w:noProof/>
                <w:webHidden/>
              </w:rPr>
              <w:fldChar w:fldCharType="end"/>
            </w:r>
          </w:hyperlink>
        </w:p>
        <w:p w14:paraId="11A1E2C3" w14:textId="0C6A7557" w:rsidR="004F4EB4" w:rsidRDefault="001741A2">
          <w:pPr>
            <w:pStyle w:val="T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75272078" w:history="1">
            <w:r w:rsidR="004F4EB4" w:rsidRPr="00B85530">
              <w:rPr>
                <w:rStyle w:val="Kpr"/>
                <w:noProof/>
              </w:rPr>
              <w:t>A1. Review Outline</w:t>
            </w:r>
            <w:r w:rsidR="004F4EB4">
              <w:rPr>
                <w:noProof/>
                <w:webHidden/>
              </w:rPr>
              <w:tab/>
            </w:r>
            <w:r w:rsidR="004F4EB4">
              <w:rPr>
                <w:noProof/>
                <w:webHidden/>
              </w:rPr>
              <w:fldChar w:fldCharType="begin"/>
            </w:r>
            <w:r w:rsidR="004F4EB4">
              <w:rPr>
                <w:noProof/>
                <w:webHidden/>
              </w:rPr>
              <w:instrText xml:space="preserve"> PAGEREF _Toc75272078 \h </w:instrText>
            </w:r>
            <w:r w:rsidR="004F4EB4">
              <w:rPr>
                <w:noProof/>
                <w:webHidden/>
              </w:rPr>
            </w:r>
            <w:r w:rsidR="004F4EB4">
              <w:rPr>
                <w:noProof/>
                <w:webHidden/>
              </w:rPr>
              <w:fldChar w:fldCharType="separate"/>
            </w:r>
            <w:r w:rsidR="003C5E2C">
              <w:rPr>
                <w:noProof/>
                <w:webHidden/>
              </w:rPr>
              <w:t>3</w:t>
            </w:r>
            <w:r w:rsidR="004F4EB4">
              <w:rPr>
                <w:noProof/>
                <w:webHidden/>
              </w:rPr>
              <w:fldChar w:fldCharType="end"/>
            </w:r>
          </w:hyperlink>
        </w:p>
        <w:p w14:paraId="0A84FB9B" w14:textId="68042215" w:rsidR="004F4EB4" w:rsidRDefault="001741A2">
          <w:pPr>
            <w:pStyle w:val="T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75272079" w:history="1">
            <w:r w:rsidR="004F4EB4" w:rsidRPr="00B85530">
              <w:rPr>
                <w:rStyle w:val="Kpr"/>
                <w:noProof/>
              </w:rPr>
              <w:t>A2. Communication Details</w:t>
            </w:r>
            <w:r w:rsidR="004F4EB4">
              <w:rPr>
                <w:noProof/>
                <w:webHidden/>
              </w:rPr>
              <w:tab/>
            </w:r>
            <w:r w:rsidR="004F4EB4">
              <w:rPr>
                <w:noProof/>
                <w:webHidden/>
              </w:rPr>
              <w:fldChar w:fldCharType="begin"/>
            </w:r>
            <w:r w:rsidR="004F4EB4">
              <w:rPr>
                <w:noProof/>
                <w:webHidden/>
              </w:rPr>
              <w:instrText xml:space="preserve"> PAGEREF _Toc75272079 \h </w:instrText>
            </w:r>
            <w:r w:rsidR="004F4EB4">
              <w:rPr>
                <w:noProof/>
                <w:webHidden/>
              </w:rPr>
            </w:r>
            <w:r w:rsidR="004F4EB4">
              <w:rPr>
                <w:noProof/>
                <w:webHidden/>
              </w:rPr>
              <w:fldChar w:fldCharType="separate"/>
            </w:r>
            <w:r w:rsidR="003C5E2C">
              <w:rPr>
                <w:noProof/>
                <w:webHidden/>
              </w:rPr>
              <w:t>3</w:t>
            </w:r>
            <w:r w:rsidR="004F4EB4">
              <w:rPr>
                <w:noProof/>
                <w:webHidden/>
              </w:rPr>
              <w:fldChar w:fldCharType="end"/>
            </w:r>
          </w:hyperlink>
        </w:p>
        <w:p w14:paraId="2AB52118" w14:textId="6BAD2260" w:rsidR="004F4EB4" w:rsidRDefault="001741A2">
          <w:pPr>
            <w:pStyle w:val="T1"/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hyperlink w:anchor="_Toc75272080" w:history="1">
            <w:r w:rsidR="004F4EB4" w:rsidRPr="00B85530">
              <w:rPr>
                <w:rStyle w:val="Kpr"/>
                <w:noProof/>
              </w:rPr>
              <w:t>SECTION B: Organisation Verification</w:t>
            </w:r>
            <w:r w:rsidR="004F4EB4">
              <w:rPr>
                <w:noProof/>
                <w:webHidden/>
              </w:rPr>
              <w:tab/>
            </w:r>
            <w:r w:rsidR="004F4EB4">
              <w:rPr>
                <w:noProof/>
                <w:webHidden/>
              </w:rPr>
              <w:fldChar w:fldCharType="begin"/>
            </w:r>
            <w:r w:rsidR="004F4EB4">
              <w:rPr>
                <w:noProof/>
                <w:webHidden/>
              </w:rPr>
              <w:instrText xml:space="preserve"> PAGEREF _Toc75272080 \h </w:instrText>
            </w:r>
            <w:r w:rsidR="004F4EB4">
              <w:rPr>
                <w:noProof/>
                <w:webHidden/>
              </w:rPr>
            </w:r>
            <w:r w:rsidR="004F4EB4">
              <w:rPr>
                <w:noProof/>
                <w:webHidden/>
              </w:rPr>
              <w:fldChar w:fldCharType="separate"/>
            </w:r>
            <w:r w:rsidR="003C5E2C">
              <w:rPr>
                <w:noProof/>
                <w:webHidden/>
              </w:rPr>
              <w:t>4</w:t>
            </w:r>
            <w:r w:rsidR="004F4EB4">
              <w:rPr>
                <w:noProof/>
                <w:webHidden/>
              </w:rPr>
              <w:fldChar w:fldCharType="end"/>
            </w:r>
          </w:hyperlink>
        </w:p>
        <w:p w14:paraId="01C36542" w14:textId="3F4B8ABA" w:rsidR="004F4EB4" w:rsidRDefault="001741A2">
          <w:pPr>
            <w:pStyle w:val="T1"/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hyperlink w:anchor="_Toc75272081" w:history="1">
            <w:r w:rsidR="004F4EB4" w:rsidRPr="00B85530">
              <w:rPr>
                <w:rStyle w:val="Kpr"/>
                <w:noProof/>
              </w:rPr>
              <w:t>SECTION C: Data Use</w:t>
            </w:r>
            <w:r w:rsidR="004F4EB4">
              <w:rPr>
                <w:noProof/>
                <w:webHidden/>
              </w:rPr>
              <w:tab/>
            </w:r>
            <w:r w:rsidR="004F4EB4">
              <w:rPr>
                <w:noProof/>
                <w:webHidden/>
              </w:rPr>
              <w:fldChar w:fldCharType="begin"/>
            </w:r>
            <w:r w:rsidR="004F4EB4">
              <w:rPr>
                <w:noProof/>
                <w:webHidden/>
              </w:rPr>
              <w:instrText xml:space="preserve"> PAGEREF _Toc75272081 \h </w:instrText>
            </w:r>
            <w:r w:rsidR="004F4EB4">
              <w:rPr>
                <w:noProof/>
                <w:webHidden/>
              </w:rPr>
            </w:r>
            <w:r w:rsidR="004F4EB4">
              <w:rPr>
                <w:noProof/>
                <w:webHidden/>
              </w:rPr>
              <w:fldChar w:fldCharType="separate"/>
            </w:r>
            <w:r w:rsidR="003C5E2C">
              <w:rPr>
                <w:noProof/>
                <w:webHidden/>
              </w:rPr>
              <w:t>5</w:t>
            </w:r>
            <w:r w:rsidR="004F4EB4">
              <w:rPr>
                <w:noProof/>
                <w:webHidden/>
              </w:rPr>
              <w:fldChar w:fldCharType="end"/>
            </w:r>
          </w:hyperlink>
        </w:p>
        <w:p w14:paraId="40105467" w14:textId="6E5901CD" w:rsidR="004F4EB4" w:rsidRDefault="001741A2">
          <w:pPr>
            <w:pStyle w:val="T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75272082" w:history="1">
            <w:r w:rsidR="004F4EB4" w:rsidRPr="00B85530">
              <w:rPr>
                <w:rStyle w:val="Kpr"/>
                <w:noProof/>
              </w:rPr>
              <w:t>C1. Legislation</w:t>
            </w:r>
            <w:r w:rsidR="004F4EB4">
              <w:rPr>
                <w:noProof/>
                <w:webHidden/>
              </w:rPr>
              <w:tab/>
            </w:r>
            <w:r w:rsidR="004F4EB4">
              <w:rPr>
                <w:noProof/>
                <w:webHidden/>
              </w:rPr>
              <w:fldChar w:fldCharType="begin"/>
            </w:r>
            <w:r w:rsidR="004F4EB4">
              <w:rPr>
                <w:noProof/>
                <w:webHidden/>
              </w:rPr>
              <w:instrText xml:space="preserve"> PAGEREF _Toc75272082 \h </w:instrText>
            </w:r>
            <w:r w:rsidR="004F4EB4">
              <w:rPr>
                <w:noProof/>
                <w:webHidden/>
              </w:rPr>
            </w:r>
            <w:r w:rsidR="004F4EB4">
              <w:rPr>
                <w:noProof/>
                <w:webHidden/>
              </w:rPr>
              <w:fldChar w:fldCharType="separate"/>
            </w:r>
            <w:r w:rsidR="003C5E2C">
              <w:rPr>
                <w:noProof/>
                <w:webHidden/>
              </w:rPr>
              <w:t>5</w:t>
            </w:r>
            <w:r w:rsidR="004F4EB4">
              <w:rPr>
                <w:noProof/>
                <w:webHidden/>
              </w:rPr>
              <w:fldChar w:fldCharType="end"/>
            </w:r>
          </w:hyperlink>
        </w:p>
        <w:p w14:paraId="4D82D730" w14:textId="0E4DF2BD" w:rsidR="004F4EB4" w:rsidRDefault="001741A2">
          <w:pPr>
            <w:pStyle w:val="T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75272083" w:history="1">
            <w:r w:rsidR="004F4EB4" w:rsidRPr="00B85530">
              <w:rPr>
                <w:rStyle w:val="Kpr"/>
                <w:noProof/>
              </w:rPr>
              <w:t>C2. How we used information provided</w:t>
            </w:r>
            <w:r w:rsidR="004F4EB4">
              <w:rPr>
                <w:noProof/>
                <w:webHidden/>
              </w:rPr>
              <w:tab/>
            </w:r>
            <w:r w:rsidR="004F4EB4">
              <w:rPr>
                <w:noProof/>
                <w:webHidden/>
              </w:rPr>
              <w:fldChar w:fldCharType="begin"/>
            </w:r>
            <w:r w:rsidR="004F4EB4">
              <w:rPr>
                <w:noProof/>
                <w:webHidden/>
              </w:rPr>
              <w:instrText xml:space="preserve"> PAGEREF _Toc75272083 \h </w:instrText>
            </w:r>
            <w:r w:rsidR="004F4EB4">
              <w:rPr>
                <w:noProof/>
                <w:webHidden/>
              </w:rPr>
            </w:r>
            <w:r w:rsidR="004F4EB4">
              <w:rPr>
                <w:noProof/>
                <w:webHidden/>
              </w:rPr>
              <w:fldChar w:fldCharType="separate"/>
            </w:r>
            <w:r w:rsidR="003C5E2C">
              <w:rPr>
                <w:noProof/>
                <w:webHidden/>
              </w:rPr>
              <w:t>5</w:t>
            </w:r>
            <w:r w:rsidR="004F4EB4">
              <w:rPr>
                <w:noProof/>
                <w:webHidden/>
              </w:rPr>
              <w:fldChar w:fldCharType="end"/>
            </w:r>
          </w:hyperlink>
        </w:p>
        <w:p w14:paraId="2F86247B" w14:textId="651EDBDC" w:rsidR="004F4EB4" w:rsidRDefault="001741A2">
          <w:pPr>
            <w:pStyle w:val="T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75272084" w:history="1">
            <w:r w:rsidR="004F4EB4" w:rsidRPr="00B85530">
              <w:rPr>
                <w:rStyle w:val="Kpr"/>
                <w:noProof/>
              </w:rPr>
              <w:t>C3. How this informed our analysis</w:t>
            </w:r>
            <w:r w:rsidR="004F4EB4">
              <w:rPr>
                <w:noProof/>
                <w:webHidden/>
              </w:rPr>
              <w:tab/>
            </w:r>
            <w:r w:rsidR="004F4EB4">
              <w:rPr>
                <w:noProof/>
                <w:webHidden/>
              </w:rPr>
              <w:fldChar w:fldCharType="begin"/>
            </w:r>
            <w:r w:rsidR="004F4EB4">
              <w:rPr>
                <w:noProof/>
                <w:webHidden/>
              </w:rPr>
              <w:instrText xml:space="preserve"> PAGEREF _Toc75272084 \h </w:instrText>
            </w:r>
            <w:r w:rsidR="004F4EB4">
              <w:rPr>
                <w:noProof/>
                <w:webHidden/>
              </w:rPr>
            </w:r>
            <w:r w:rsidR="004F4EB4">
              <w:rPr>
                <w:noProof/>
                <w:webHidden/>
              </w:rPr>
              <w:fldChar w:fldCharType="separate"/>
            </w:r>
            <w:r w:rsidR="003C5E2C">
              <w:rPr>
                <w:noProof/>
                <w:webHidden/>
              </w:rPr>
              <w:t>5</w:t>
            </w:r>
            <w:r w:rsidR="004F4EB4">
              <w:rPr>
                <w:noProof/>
                <w:webHidden/>
              </w:rPr>
              <w:fldChar w:fldCharType="end"/>
            </w:r>
          </w:hyperlink>
        </w:p>
        <w:p w14:paraId="48324692" w14:textId="5B0E3B61" w:rsidR="004F4EB4" w:rsidRDefault="001741A2">
          <w:pPr>
            <w:pStyle w:val="T1"/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hyperlink w:anchor="_Toc75272085" w:history="1">
            <w:r w:rsidR="004F4EB4" w:rsidRPr="00B85530">
              <w:rPr>
                <w:rStyle w:val="Kpr"/>
                <w:noProof/>
              </w:rPr>
              <w:t>SECTION D: Endnotes</w:t>
            </w:r>
            <w:r w:rsidR="004F4EB4">
              <w:rPr>
                <w:noProof/>
                <w:webHidden/>
              </w:rPr>
              <w:tab/>
            </w:r>
            <w:r w:rsidR="004F4EB4">
              <w:rPr>
                <w:noProof/>
                <w:webHidden/>
              </w:rPr>
              <w:fldChar w:fldCharType="begin"/>
            </w:r>
            <w:r w:rsidR="004F4EB4">
              <w:rPr>
                <w:noProof/>
                <w:webHidden/>
              </w:rPr>
              <w:instrText xml:space="preserve"> PAGEREF _Toc75272085 \h </w:instrText>
            </w:r>
            <w:r w:rsidR="004F4EB4">
              <w:rPr>
                <w:noProof/>
                <w:webHidden/>
              </w:rPr>
            </w:r>
            <w:r w:rsidR="004F4EB4">
              <w:rPr>
                <w:noProof/>
                <w:webHidden/>
              </w:rPr>
              <w:fldChar w:fldCharType="separate"/>
            </w:r>
            <w:r w:rsidR="003C5E2C">
              <w:rPr>
                <w:noProof/>
                <w:webHidden/>
              </w:rPr>
              <w:t>7</w:t>
            </w:r>
            <w:r w:rsidR="004F4EB4">
              <w:rPr>
                <w:noProof/>
                <w:webHidden/>
              </w:rPr>
              <w:fldChar w:fldCharType="end"/>
            </w:r>
          </w:hyperlink>
        </w:p>
        <w:p w14:paraId="50082467" w14:textId="4BCA183E" w:rsidR="00BC4C45" w:rsidRPr="00D1578B" w:rsidRDefault="00BC4C45" w:rsidP="00BC4C45">
          <w:pPr>
            <w:rPr>
              <w:rFonts w:cs="Arial"/>
            </w:rPr>
          </w:pPr>
          <w:r w:rsidRPr="00E16AFF">
            <w:rPr>
              <w:rFonts w:cs="Arial"/>
              <w:b/>
              <w:color w:val="FF0000"/>
              <w:shd w:val="clear" w:color="auto" w:fill="E6E6E6"/>
            </w:rPr>
            <w:fldChar w:fldCharType="end"/>
          </w:r>
        </w:p>
      </w:sdtContent>
    </w:sdt>
    <w:p w14:paraId="5B4588FE" w14:textId="0B66F8C2" w:rsidR="00BC4C45" w:rsidRPr="00A67629" w:rsidRDefault="008353C8" w:rsidP="004943F3">
      <w:pPr>
        <w:pStyle w:val="SectionTitle"/>
      </w:pPr>
      <w:bookmarkStart w:id="0" w:name="_Toc75272077"/>
      <w:r w:rsidRPr="00A67629">
        <w:lastRenderedPageBreak/>
        <w:t>Introduction</w:t>
      </w:r>
      <w:bookmarkEnd w:id="0"/>
    </w:p>
    <w:p w14:paraId="15A56872" w14:textId="3F033186" w:rsidR="00BC4C45" w:rsidRPr="00A67629" w:rsidRDefault="008D3E87" w:rsidP="00AE5540">
      <w:pPr>
        <w:pStyle w:val="HeadingLevel1"/>
      </w:pPr>
      <w:bookmarkStart w:id="1" w:name="_Toc75272078"/>
      <w:r w:rsidRPr="00A67629">
        <w:t xml:space="preserve">Review </w:t>
      </w:r>
      <w:r w:rsidR="00E66B9A">
        <w:t>o</w:t>
      </w:r>
      <w:r w:rsidRPr="00A67629">
        <w:t>utline</w:t>
      </w:r>
      <w:bookmarkEnd w:id="1"/>
    </w:p>
    <w:p w14:paraId="2B73C501" w14:textId="1823AAD0" w:rsidR="00C42086" w:rsidRPr="00A67629" w:rsidRDefault="00C42086" w:rsidP="00C42086">
      <w:pPr>
        <w:rPr>
          <w:rFonts w:ascii="Arial" w:hAnsi="Arial" w:cs="Arial"/>
          <w:szCs w:val="24"/>
        </w:rPr>
      </w:pPr>
      <w:r w:rsidRPr="00A67629">
        <w:rPr>
          <w:rFonts w:ascii="Arial" w:hAnsi="Arial" w:cs="Arial"/>
          <w:szCs w:val="24"/>
        </w:rPr>
        <w:t>On 28th February 2020, the Secretary of State for International Trade (the Secretary of State) published a Notice of Determination</w:t>
      </w:r>
      <w:r w:rsidRPr="00A67629">
        <w:rPr>
          <w:rStyle w:val="SonnotBavurusu"/>
          <w:rFonts w:ascii="Arial" w:hAnsi="Arial" w:cs="Arial"/>
          <w:szCs w:val="24"/>
        </w:rPr>
        <w:endnoteReference w:id="2"/>
      </w:r>
      <w:r w:rsidRPr="00A67629">
        <w:rPr>
          <w:rFonts w:ascii="Arial" w:hAnsi="Arial" w:cs="Arial"/>
          <w:szCs w:val="24"/>
        </w:rPr>
        <w:t xml:space="preserve"> regarding the countervailing duty on certain rainbow trout originating in Turkey. In accordance with </w:t>
      </w:r>
      <w:r w:rsidR="00765EFB" w:rsidRPr="00A67629">
        <w:rPr>
          <w:rFonts w:ascii="Arial" w:eastAsia="Times New Roman" w:hAnsi="Arial" w:cs="Arial"/>
          <w:lang w:eastAsia="en-GB"/>
        </w:rPr>
        <w:t xml:space="preserve">The Trade Remedies (Dumping and Subsidisation) (EU Exit) Regulations 2019 (D&amp;S </w:t>
      </w:r>
      <w:proofErr w:type="spellStart"/>
      <w:r w:rsidR="00765EFB" w:rsidRPr="00A67629">
        <w:rPr>
          <w:rFonts w:ascii="Arial" w:eastAsia="Times New Roman" w:hAnsi="Arial" w:cs="Arial"/>
          <w:lang w:eastAsia="en-GB"/>
        </w:rPr>
        <w:t>Regs</w:t>
      </w:r>
      <w:proofErr w:type="spellEnd"/>
      <w:r w:rsidR="00765EFB" w:rsidRPr="00A67629">
        <w:rPr>
          <w:rFonts w:ascii="Arial" w:eastAsia="Times New Roman" w:hAnsi="Arial" w:cs="Arial"/>
          <w:lang w:eastAsia="en-GB"/>
        </w:rPr>
        <w:t xml:space="preserve">) and </w:t>
      </w:r>
      <w:r w:rsidRPr="00A67629">
        <w:rPr>
          <w:rFonts w:ascii="Arial" w:hAnsi="Arial" w:cs="Arial"/>
          <w:szCs w:val="24"/>
        </w:rPr>
        <w:t xml:space="preserve">this Notice, the Trade Remedies </w:t>
      </w:r>
      <w:r w:rsidR="0062030A">
        <w:rPr>
          <w:rFonts w:ascii="Arial" w:hAnsi="Arial" w:cs="Arial"/>
          <w:szCs w:val="24"/>
        </w:rPr>
        <w:t>Authority</w:t>
      </w:r>
      <w:r w:rsidRPr="00A67629">
        <w:rPr>
          <w:rFonts w:ascii="Arial" w:hAnsi="Arial" w:cs="Arial"/>
          <w:szCs w:val="24"/>
        </w:rPr>
        <w:t xml:space="preserve"> (TR</w:t>
      </w:r>
      <w:r w:rsidR="0062030A">
        <w:rPr>
          <w:rFonts w:ascii="Arial" w:hAnsi="Arial" w:cs="Arial"/>
          <w:szCs w:val="24"/>
        </w:rPr>
        <w:t>A</w:t>
      </w:r>
      <w:r w:rsidRPr="00A67629">
        <w:rPr>
          <w:rFonts w:ascii="Arial" w:hAnsi="Arial" w:cs="Arial"/>
          <w:szCs w:val="24"/>
        </w:rPr>
        <w:t>) w</w:t>
      </w:r>
      <w:r w:rsidR="000555A1">
        <w:rPr>
          <w:rFonts w:ascii="Arial" w:hAnsi="Arial" w:cs="Arial"/>
          <w:szCs w:val="24"/>
        </w:rPr>
        <w:t>as</w:t>
      </w:r>
      <w:r w:rsidRPr="00A67629">
        <w:rPr>
          <w:rFonts w:ascii="Arial" w:hAnsi="Arial" w:cs="Arial"/>
          <w:szCs w:val="24"/>
        </w:rPr>
        <w:t xml:space="preserve"> required to conduct a transition review of the original EU measure imposing this countervailing duty.</w:t>
      </w:r>
    </w:p>
    <w:p w14:paraId="13599494" w14:textId="18B03538" w:rsidR="00C42086" w:rsidRPr="00A67629" w:rsidRDefault="00C42086" w:rsidP="00C42086">
      <w:pPr>
        <w:rPr>
          <w:rFonts w:ascii="Arial" w:hAnsi="Arial" w:cs="Arial"/>
          <w:szCs w:val="24"/>
        </w:rPr>
      </w:pPr>
      <w:r w:rsidRPr="00A67629">
        <w:rPr>
          <w:rFonts w:ascii="Arial" w:hAnsi="Arial" w:cs="Arial"/>
          <w:szCs w:val="24"/>
        </w:rPr>
        <w:t>On 4th March 2020, the Secretary of State published a Notice to initiate a transition review of the aforementioned EU trade remedies measure in relation to certain rainbow trout originating in Turkey. This Notice of Initiation</w:t>
      </w:r>
      <w:bookmarkStart w:id="2" w:name="_Ref69137047"/>
      <w:r w:rsidR="00CA7804" w:rsidRPr="00A67629">
        <w:rPr>
          <w:rStyle w:val="SonnotBavurusu"/>
        </w:rPr>
        <w:endnoteReference w:id="3"/>
      </w:r>
      <w:bookmarkEnd w:id="2"/>
      <w:r w:rsidRPr="00A67629">
        <w:rPr>
          <w:rFonts w:ascii="Arial" w:hAnsi="Arial" w:cs="Arial"/>
          <w:szCs w:val="24"/>
        </w:rPr>
        <w:t xml:space="preserve"> had the effect of initiating the transition review.</w:t>
      </w:r>
    </w:p>
    <w:p w14:paraId="4BB7D63E" w14:textId="400CF223" w:rsidR="00C42086" w:rsidRDefault="00C42086" w:rsidP="00C42086">
      <w:pPr>
        <w:rPr>
          <w:rFonts w:ascii="Arial" w:hAnsi="Arial" w:cs="Arial"/>
          <w:szCs w:val="24"/>
        </w:rPr>
      </w:pPr>
      <w:r w:rsidRPr="00A67629">
        <w:rPr>
          <w:rFonts w:ascii="Arial" w:hAnsi="Arial" w:cs="Arial"/>
          <w:szCs w:val="24"/>
        </w:rPr>
        <w:t xml:space="preserve">The period of investigation (POI) for this transition review is 1st January 2019 to 31st December 2019. In order to assess injury, </w:t>
      </w:r>
      <w:r w:rsidR="000555A1">
        <w:rPr>
          <w:rFonts w:ascii="Arial" w:hAnsi="Arial" w:cs="Arial"/>
          <w:szCs w:val="24"/>
        </w:rPr>
        <w:t>the TRA</w:t>
      </w:r>
      <w:r w:rsidRPr="00A67629">
        <w:rPr>
          <w:rFonts w:ascii="Arial" w:hAnsi="Arial" w:cs="Arial"/>
          <w:szCs w:val="24"/>
        </w:rPr>
        <w:t xml:space="preserve"> examined the period from 1st January 2016 to 31st December 2019.   </w:t>
      </w:r>
    </w:p>
    <w:p w14:paraId="437627F9" w14:textId="3AD8FA3B" w:rsidR="00BC4C45" w:rsidRPr="00615A3B" w:rsidRDefault="0090301E" w:rsidP="00315879">
      <w:pPr>
        <w:pStyle w:val="HeadingLevel1"/>
      </w:pPr>
      <w:bookmarkStart w:id="3" w:name="_Toc75272079"/>
      <w:r w:rsidRPr="00615A3B">
        <w:t>Communication</w:t>
      </w:r>
      <w:r w:rsidR="00BC4C45" w:rsidRPr="00615A3B">
        <w:t xml:space="preserve"> </w:t>
      </w:r>
      <w:r w:rsidR="002F5A96" w:rsidRPr="00615A3B">
        <w:t>D</w:t>
      </w:r>
      <w:r w:rsidR="00BC4C45" w:rsidRPr="00615A3B">
        <w:t>etails</w:t>
      </w:r>
      <w:bookmarkEnd w:id="3"/>
    </w:p>
    <w:p w14:paraId="6EA23EF2" w14:textId="459C00E0" w:rsidR="00E74642" w:rsidRDefault="007133D9" w:rsidP="00E74642">
      <w:r w:rsidRPr="00615A3B">
        <w:t>The global Covid-19 pandemic affected the verification team’s ability to conduct site visits and verify the data in person. All the verification activity with</w:t>
      </w:r>
      <w:r w:rsidR="00F32AEC" w:rsidRPr="00615A3B">
        <w:t xml:space="preserve"> </w:t>
      </w:r>
      <w:r w:rsidR="00615A3B" w:rsidRPr="00615A3B">
        <w:t>The Ministry of Trade of the Republic of Turkey</w:t>
      </w:r>
      <w:r w:rsidR="00F32AEC" w:rsidRPr="00615A3B">
        <w:t xml:space="preserve"> </w:t>
      </w:r>
      <w:r w:rsidR="006C211D" w:rsidRPr="00615A3B">
        <w:t>took place remotely</w:t>
      </w:r>
      <w:r w:rsidR="004E2A76" w:rsidRPr="00615A3B">
        <w:t xml:space="preserve">. </w:t>
      </w:r>
      <w:r w:rsidR="00CD5681">
        <w:t>T</w:t>
      </w:r>
      <w:r w:rsidR="000555A1">
        <w:t xml:space="preserve">he TRA </w:t>
      </w:r>
      <w:r w:rsidR="00E74642" w:rsidRPr="00615A3B">
        <w:t>h</w:t>
      </w:r>
      <w:r w:rsidR="00E74642" w:rsidRPr="00D069D1">
        <w:rPr>
          <w:color w:val="000000" w:themeColor="text1"/>
        </w:rPr>
        <w:t xml:space="preserve">ad </w:t>
      </w:r>
      <w:r w:rsidR="00D069D1" w:rsidRPr="00D069D1">
        <w:rPr>
          <w:color w:val="000000" w:themeColor="text1"/>
        </w:rPr>
        <w:t>several</w:t>
      </w:r>
      <w:r w:rsidR="00E74642" w:rsidRPr="00D069D1">
        <w:rPr>
          <w:color w:val="000000" w:themeColor="text1"/>
        </w:rPr>
        <w:t xml:space="preserve"> </w:t>
      </w:r>
      <w:r w:rsidR="00E74642" w:rsidRPr="00615A3B">
        <w:t xml:space="preserve">substantive email exchanges with representatives of the </w:t>
      </w:r>
      <w:r w:rsidR="00D069D1">
        <w:t xml:space="preserve">Ministry of Trade for the Republic of Turkey </w:t>
      </w:r>
      <w:r w:rsidR="00E74642" w:rsidRPr="00615A3B">
        <w:t xml:space="preserve">to clarify elements of the </w:t>
      </w:r>
      <w:r w:rsidR="00D069D1">
        <w:t>organisation</w:t>
      </w:r>
      <w:r w:rsidR="00E74642" w:rsidRPr="00615A3B">
        <w:t>’s submissions. All of</w:t>
      </w:r>
      <w:r w:rsidR="00615A3B" w:rsidRPr="00615A3B">
        <w:t xml:space="preserve"> </w:t>
      </w:r>
      <w:r w:rsidR="00082521">
        <w:t>t</w:t>
      </w:r>
      <w:r w:rsidR="007466A9">
        <w:t>he TRA</w:t>
      </w:r>
      <w:r w:rsidR="00E74642" w:rsidRPr="00615A3B">
        <w:t xml:space="preserve">’s questions </w:t>
      </w:r>
      <w:proofErr w:type="gramStart"/>
      <w:r w:rsidR="007309DD" w:rsidRPr="00615A3B">
        <w:t>were</w:t>
      </w:r>
      <w:r w:rsidR="00E74642" w:rsidRPr="00615A3B">
        <w:t xml:space="preserve"> answered</w:t>
      </w:r>
      <w:proofErr w:type="gramEnd"/>
      <w:r w:rsidR="00E74642" w:rsidRPr="00615A3B">
        <w:t xml:space="preserve"> satisfactorily by email and neither telephone nor face-to-face video communication</w:t>
      </w:r>
      <w:r w:rsidR="006A297D" w:rsidRPr="00615A3B">
        <w:t>s</w:t>
      </w:r>
      <w:r w:rsidR="00E74642" w:rsidRPr="00615A3B">
        <w:t xml:space="preserve"> </w:t>
      </w:r>
      <w:r w:rsidR="00824117" w:rsidRPr="00615A3B">
        <w:t>w</w:t>
      </w:r>
      <w:r w:rsidR="00CE68B4" w:rsidRPr="00615A3B">
        <w:t>ere</w:t>
      </w:r>
      <w:r w:rsidR="00E74642" w:rsidRPr="00615A3B">
        <w:t xml:space="preserve"> required.</w:t>
      </w:r>
    </w:p>
    <w:p w14:paraId="0CDA6CCA" w14:textId="77777777" w:rsidR="00811E7C" w:rsidRDefault="00811E7C" w:rsidP="00E7464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C2A5D" w:rsidRPr="00AC2A5D" w14:paraId="7384606A" w14:textId="77777777" w:rsidTr="00AC0C73">
        <w:tc>
          <w:tcPr>
            <w:tcW w:w="2405" w:type="dxa"/>
            <w:shd w:val="pct12" w:color="auto" w:fill="auto"/>
          </w:tcPr>
          <w:p w14:paraId="26E84B1C" w14:textId="77777777" w:rsidR="00BC4C45" w:rsidRPr="00AC2A5D" w:rsidRDefault="00BC4C45" w:rsidP="00AC0C73">
            <w:pPr>
              <w:rPr>
                <w:rFonts w:cs="Arial"/>
                <w:b/>
                <w:color w:val="FF0000"/>
              </w:rPr>
            </w:pPr>
          </w:p>
        </w:tc>
        <w:tc>
          <w:tcPr>
            <w:tcW w:w="6611" w:type="dxa"/>
            <w:shd w:val="pct12" w:color="auto" w:fill="auto"/>
          </w:tcPr>
          <w:p w14:paraId="389627DF" w14:textId="77777777" w:rsidR="00BC4C45" w:rsidRPr="00AC2A5D" w:rsidRDefault="00BC4C45" w:rsidP="00AC0C73">
            <w:pPr>
              <w:rPr>
                <w:rFonts w:cs="Arial"/>
                <w:color w:val="FF0000"/>
              </w:rPr>
            </w:pPr>
          </w:p>
        </w:tc>
      </w:tr>
      <w:tr w:rsidR="00AC2A5D" w:rsidRPr="00AC2A5D" w14:paraId="3B4707A9" w14:textId="77777777" w:rsidTr="00AC0C73">
        <w:tc>
          <w:tcPr>
            <w:tcW w:w="2405" w:type="dxa"/>
          </w:tcPr>
          <w:p w14:paraId="3873AA82" w14:textId="2B04D7DF" w:rsidR="00BC4C45" w:rsidRPr="00615A3B" w:rsidRDefault="00615A3B" w:rsidP="00AC0C73">
            <w:pPr>
              <w:rPr>
                <w:rFonts w:ascii="Arial" w:hAnsi="Arial" w:cs="Arial"/>
                <w:b/>
                <w:szCs w:val="24"/>
              </w:rPr>
            </w:pPr>
            <w:r w:rsidRPr="00615A3B">
              <w:rPr>
                <w:rFonts w:ascii="Arial" w:hAnsi="Arial" w:cs="Arial"/>
                <w:b/>
                <w:szCs w:val="24"/>
              </w:rPr>
              <w:t xml:space="preserve">Organisation </w:t>
            </w:r>
            <w:r w:rsidR="00BC4C45" w:rsidRPr="00615A3B">
              <w:rPr>
                <w:rFonts w:ascii="Arial" w:hAnsi="Arial" w:cs="Arial"/>
                <w:b/>
                <w:szCs w:val="24"/>
              </w:rPr>
              <w:t>name:</w:t>
            </w:r>
          </w:p>
        </w:tc>
        <w:tc>
          <w:tcPr>
            <w:tcW w:w="6611" w:type="dxa"/>
          </w:tcPr>
          <w:p w14:paraId="506B3116" w14:textId="1EEF7FDB" w:rsidR="004F1DE2" w:rsidRPr="004F1DE2" w:rsidRDefault="00811E7C" w:rsidP="00811E7C">
            <w:pPr>
              <w:rPr>
                <w:rFonts w:ascii="Arial" w:hAnsi="Arial" w:cs="Arial"/>
                <w:szCs w:val="24"/>
                <w:shd w:val="clear" w:color="auto" w:fill="FAF9F8"/>
              </w:rPr>
            </w:pPr>
            <w:proofErr w:type="spellStart"/>
            <w:r w:rsidRPr="00811E7C">
              <w:t>Türkiye</w:t>
            </w:r>
            <w:proofErr w:type="spellEnd"/>
            <w:r w:rsidRPr="00811E7C">
              <w:t xml:space="preserve"> </w:t>
            </w:r>
            <w:proofErr w:type="spellStart"/>
            <w:r w:rsidRPr="00811E7C">
              <w:t>Cumhuriyeti</w:t>
            </w:r>
            <w:proofErr w:type="spellEnd"/>
            <w:r w:rsidRPr="00811E7C">
              <w:t xml:space="preserve">, Ticaret </w:t>
            </w:r>
            <w:proofErr w:type="spellStart"/>
            <w:r w:rsidRPr="00811E7C">
              <w:t>Bakanlığı</w:t>
            </w:r>
            <w:proofErr w:type="spellEnd"/>
            <w:r w:rsidRPr="00811E7C">
              <w:t xml:space="preserve"> (Ministry of Trade of the Republic of Turkey)</w:t>
            </w:r>
          </w:p>
        </w:tc>
      </w:tr>
      <w:tr w:rsidR="00AC2A5D" w:rsidRPr="00AC2A5D" w14:paraId="22B47A22" w14:textId="77777777" w:rsidTr="00AC0C73">
        <w:tc>
          <w:tcPr>
            <w:tcW w:w="2405" w:type="dxa"/>
          </w:tcPr>
          <w:p w14:paraId="2EFDC319" w14:textId="77777777" w:rsidR="00BC4C45" w:rsidRPr="00AC2A5D" w:rsidRDefault="00BC4C45" w:rsidP="00AC0C73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 w:rsidRPr="004F1DE2">
              <w:rPr>
                <w:rFonts w:ascii="Arial" w:hAnsi="Arial" w:cs="Arial"/>
                <w:b/>
                <w:color w:val="000000" w:themeColor="text1"/>
                <w:szCs w:val="24"/>
              </w:rPr>
              <w:t>Address:</w:t>
            </w:r>
          </w:p>
        </w:tc>
        <w:tc>
          <w:tcPr>
            <w:tcW w:w="6611" w:type="dxa"/>
          </w:tcPr>
          <w:p w14:paraId="583274B7" w14:textId="6A9B3578" w:rsidR="009770F2" w:rsidRPr="00AC2A5D" w:rsidRDefault="004943F3" w:rsidP="00AC0C73">
            <w:pPr>
              <w:rPr>
                <w:rFonts w:ascii="Arial" w:hAnsi="Arial" w:cs="Arial"/>
                <w:color w:val="FF0000"/>
                <w:szCs w:val="24"/>
              </w:rPr>
            </w:pPr>
            <w:proofErr w:type="spellStart"/>
            <w:r w:rsidRPr="004943F3">
              <w:rPr>
                <w:rFonts w:ascii="Arial" w:hAnsi="Arial" w:cs="Arial"/>
                <w:color w:val="000000" w:themeColor="text1"/>
                <w:szCs w:val="24"/>
              </w:rPr>
              <w:t>Söğütözü</w:t>
            </w:r>
            <w:proofErr w:type="spellEnd"/>
            <w:r w:rsidRPr="004943F3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4943F3">
              <w:rPr>
                <w:rFonts w:ascii="Arial" w:hAnsi="Arial" w:cs="Arial"/>
                <w:color w:val="000000" w:themeColor="text1"/>
                <w:szCs w:val="24"/>
              </w:rPr>
              <w:t>Mah</w:t>
            </w:r>
            <w:proofErr w:type="spellEnd"/>
            <w:r w:rsidRPr="004943F3">
              <w:rPr>
                <w:rFonts w:ascii="Arial" w:hAnsi="Arial" w:cs="Arial"/>
                <w:color w:val="000000" w:themeColor="text1"/>
                <w:szCs w:val="24"/>
              </w:rPr>
              <w:t xml:space="preserve">. 2176. Sk. No:63 06530 </w:t>
            </w:r>
            <w:proofErr w:type="spellStart"/>
            <w:r w:rsidRPr="004943F3">
              <w:rPr>
                <w:rFonts w:ascii="Arial" w:hAnsi="Arial" w:cs="Arial"/>
                <w:color w:val="000000" w:themeColor="text1"/>
                <w:szCs w:val="24"/>
              </w:rPr>
              <w:t>Çankaya</w:t>
            </w:r>
            <w:proofErr w:type="spellEnd"/>
            <w:r w:rsidRPr="004943F3">
              <w:rPr>
                <w:rFonts w:ascii="Arial" w:hAnsi="Arial" w:cs="Arial"/>
                <w:color w:val="000000" w:themeColor="text1"/>
                <w:szCs w:val="24"/>
              </w:rPr>
              <w:t xml:space="preserve"> / ANKARA </w:t>
            </w:r>
          </w:p>
        </w:tc>
      </w:tr>
      <w:tr w:rsidR="00AC2A5D" w:rsidRPr="00AC2A5D" w14:paraId="283F79FD" w14:textId="77777777" w:rsidTr="00AC0C73">
        <w:tc>
          <w:tcPr>
            <w:tcW w:w="2405" w:type="dxa"/>
          </w:tcPr>
          <w:p w14:paraId="00BE222D" w14:textId="5475B9B7" w:rsidR="00BC4C45" w:rsidRPr="00AC2A5D" w:rsidRDefault="0090301E" w:rsidP="00AC0C73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 w:rsidRPr="004F1DE2">
              <w:rPr>
                <w:rFonts w:ascii="Arial" w:hAnsi="Arial" w:cs="Arial"/>
                <w:b/>
                <w:color w:val="000000" w:themeColor="text1"/>
                <w:szCs w:val="24"/>
              </w:rPr>
              <w:t>Communication</w:t>
            </w:r>
            <w:r w:rsidR="00BC4C45" w:rsidRPr="004F1DE2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</w:t>
            </w:r>
            <w:r w:rsidR="00E66B9A">
              <w:rPr>
                <w:rFonts w:ascii="Arial" w:hAnsi="Arial" w:cs="Arial"/>
                <w:b/>
                <w:color w:val="000000" w:themeColor="text1"/>
                <w:szCs w:val="24"/>
              </w:rPr>
              <w:t>details</w:t>
            </w:r>
            <w:r w:rsidR="00BC4C45" w:rsidRPr="004F1DE2">
              <w:rPr>
                <w:rFonts w:ascii="Arial" w:hAnsi="Arial" w:cs="Arial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6611" w:type="dxa"/>
          </w:tcPr>
          <w:p w14:paraId="1931D830" w14:textId="6AE13E3C" w:rsidR="004816B8" w:rsidRPr="00AC2A5D" w:rsidRDefault="001B6847" w:rsidP="00E66B9A">
            <w:pPr>
              <w:rPr>
                <w:rFonts w:ascii="Arial" w:hAnsi="Arial" w:cs="Arial"/>
                <w:color w:val="FF0000"/>
                <w:szCs w:val="24"/>
              </w:rPr>
            </w:pPr>
            <w:r w:rsidRPr="004F1DE2">
              <w:rPr>
                <w:rFonts w:ascii="Arial" w:hAnsi="Arial" w:cs="Arial"/>
                <w:color w:val="000000" w:themeColor="text1"/>
                <w:szCs w:val="24"/>
              </w:rPr>
              <w:t xml:space="preserve">Remote </w:t>
            </w:r>
            <w:r w:rsidR="007253B7" w:rsidRPr="004F1DE2">
              <w:rPr>
                <w:rFonts w:ascii="Arial" w:hAnsi="Arial" w:cs="Arial"/>
                <w:color w:val="000000" w:themeColor="text1"/>
                <w:szCs w:val="24"/>
              </w:rPr>
              <w:t>v</w:t>
            </w:r>
            <w:r w:rsidRPr="004F1DE2">
              <w:rPr>
                <w:rFonts w:ascii="Arial" w:hAnsi="Arial" w:cs="Arial"/>
                <w:color w:val="000000" w:themeColor="text1"/>
                <w:szCs w:val="24"/>
              </w:rPr>
              <w:t>erification</w:t>
            </w:r>
            <w:r w:rsidR="000F052C" w:rsidRPr="004F1DE2">
              <w:rPr>
                <w:rFonts w:ascii="Arial" w:hAnsi="Arial" w:cs="Arial"/>
                <w:color w:val="000000" w:themeColor="text1"/>
                <w:szCs w:val="24"/>
              </w:rPr>
              <w:t xml:space="preserve"> via email correspondence</w:t>
            </w:r>
          </w:p>
        </w:tc>
      </w:tr>
      <w:tr w:rsidR="00AC2A5D" w:rsidRPr="00AC2A5D" w14:paraId="45F97942" w14:textId="77777777" w:rsidTr="00AC0C73">
        <w:tc>
          <w:tcPr>
            <w:tcW w:w="2405" w:type="dxa"/>
            <w:vMerge w:val="restart"/>
          </w:tcPr>
          <w:p w14:paraId="2FE003BC" w14:textId="18394DFA" w:rsidR="006D3CA4" w:rsidRPr="00AC2A5D" w:rsidRDefault="006D3CA4" w:rsidP="00AC0C73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 w:rsidRPr="004F1DE2">
              <w:rPr>
                <w:rFonts w:ascii="Arial" w:hAnsi="Arial" w:cs="Arial"/>
                <w:b/>
                <w:color w:val="000000" w:themeColor="text1"/>
                <w:szCs w:val="24"/>
              </w:rPr>
              <w:t>Between:</w:t>
            </w:r>
          </w:p>
        </w:tc>
        <w:tc>
          <w:tcPr>
            <w:tcW w:w="6611" w:type="dxa"/>
          </w:tcPr>
          <w:p w14:paraId="4B56194C" w14:textId="77777777" w:rsidR="004943F3" w:rsidRDefault="006D3CA4" w:rsidP="00AC0C73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4F1DE2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On behalf of </w:t>
            </w:r>
            <w:r w:rsidR="00615A3B" w:rsidRPr="004F1DE2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Ministry of Trade of the Republic of Turkey</w:t>
            </w:r>
          </w:p>
          <w:p w14:paraId="27E3074B" w14:textId="0E944DFF" w:rsidR="004943F3" w:rsidRPr="00A632CC" w:rsidRDefault="00BB0E58" w:rsidP="00AC0C73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[confidential]</w:t>
            </w:r>
          </w:p>
          <w:p w14:paraId="2CAC4A64" w14:textId="26C2A31E" w:rsidR="006D3CA4" w:rsidRDefault="00BB0E58" w:rsidP="00AC0C7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FFC1D36" w14:textId="26F7497C" w:rsidR="006D3CA4" w:rsidRPr="00AC2A5D" w:rsidRDefault="006D3CA4" w:rsidP="004943F3">
            <w:pPr>
              <w:rPr>
                <w:rFonts w:ascii="Arial" w:hAnsi="Arial" w:cs="Arial"/>
                <w:color w:val="FF0000"/>
                <w:szCs w:val="24"/>
              </w:rPr>
            </w:pPr>
          </w:p>
        </w:tc>
      </w:tr>
      <w:tr w:rsidR="00AC2A5D" w:rsidRPr="00AC2A5D" w14:paraId="456210D1" w14:textId="77777777" w:rsidTr="00AC0C73">
        <w:tc>
          <w:tcPr>
            <w:tcW w:w="2405" w:type="dxa"/>
            <w:vMerge/>
          </w:tcPr>
          <w:p w14:paraId="516204A4" w14:textId="77777777" w:rsidR="006D3CA4" w:rsidRPr="00AC2A5D" w:rsidRDefault="006D3CA4" w:rsidP="00AC0C73">
            <w:pPr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6611" w:type="dxa"/>
          </w:tcPr>
          <w:p w14:paraId="66A78481" w14:textId="6D60807F" w:rsidR="006D3CA4" w:rsidRPr="004F1DE2" w:rsidRDefault="006D3CA4" w:rsidP="00AC0C73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4F1DE2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On behalf of </w:t>
            </w:r>
            <w:r w:rsidR="007466A9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the </w:t>
            </w:r>
            <w:r w:rsidRPr="004F1DE2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Trade Remedies </w:t>
            </w:r>
            <w:r w:rsidR="007466A9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Authority</w:t>
            </w:r>
          </w:p>
          <w:p w14:paraId="2D76A5C2" w14:textId="2D9F1551" w:rsidR="006D3CA4" w:rsidRPr="004F1DE2" w:rsidRDefault="00BB0E58" w:rsidP="00AC0C73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szCs w:val="24"/>
              </w:rPr>
              <w:t>[confidential]</w:t>
            </w:r>
          </w:p>
          <w:p w14:paraId="324E7097" w14:textId="57F2FD84" w:rsidR="006D3CA4" w:rsidRPr="004F1DE2" w:rsidRDefault="00BB0E58" w:rsidP="00AC0C73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14:paraId="3858E550" w14:textId="04F5EE7B" w:rsidR="006D3CA4" w:rsidRPr="00AC2A5D" w:rsidRDefault="00BB0E58" w:rsidP="004C7CBB">
            <w:p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</w:tbl>
    <w:p w14:paraId="58CB1A7F" w14:textId="190B0AC6" w:rsidR="00C3589F" w:rsidRPr="004943F3" w:rsidRDefault="00A67629" w:rsidP="004943F3">
      <w:pPr>
        <w:pStyle w:val="SectionTitle"/>
      </w:pPr>
      <w:bookmarkStart w:id="4" w:name="_Toc75272080"/>
      <w:r w:rsidRPr="004943F3">
        <w:t>Organisation</w:t>
      </w:r>
      <w:r w:rsidR="00C3589F" w:rsidRPr="004943F3">
        <w:t xml:space="preserve"> </w:t>
      </w:r>
      <w:r w:rsidR="00583DBD" w:rsidRPr="004943F3">
        <w:t>Verificat</w:t>
      </w:r>
      <w:r w:rsidR="00C835C3" w:rsidRPr="004943F3">
        <w:t>ion</w:t>
      </w:r>
      <w:bookmarkEnd w:id="4"/>
    </w:p>
    <w:p w14:paraId="0C28C79E" w14:textId="77B1ED9B" w:rsidR="00A67629" w:rsidRPr="004943F3" w:rsidRDefault="00A67629" w:rsidP="00C3589F">
      <w:pPr>
        <w:rPr>
          <w:color w:val="000000" w:themeColor="text1"/>
          <w:szCs w:val="24"/>
        </w:rPr>
      </w:pPr>
      <w:r w:rsidRPr="004943F3">
        <w:rPr>
          <w:color w:val="000000" w:themeColor="text1"/>
          <w:szCs w:val="24"/>
        </w:rPr>
        <w:t xml:space="preserve">The Ministry of Trade </w:t>
      </w:r>
      <w:r w:rsidR="004943F3" w:rsidRPr="004943F3">
        <w:rPr>
          <w:color w:val="000000" w:themeColor="text1"/>
          <w:szCs w:val="24"/>
        </w:rPr>
        <w:t>is a government ministry office of the Republic of Turkey, responsible for trade related affairs in Turkey.</w:t>
      </w:r>
      <w:r w:rsidRPr="004943F3">
        <w:rPr>
          <w:color w:val="000000" w:themeColor="text1"/>
          <w:szCs w:val="24"/>
        </w:rPr>
        <w:t xml:space="preserve"> </w:t>
      </w:r>
      <w:r w:rsidR="004943F3">
        <w:rPr>
          <w:color w:val="000000" w:themeColor="text1"/>
          <w:szCs w:val="24"/>
        </w:rPr>
        <w:t xml:space="preserve">During this review, </w:t>
      </w:r>
      <w:r w:rsidR="00CD5681">
        <w:rPr>
          <w:color w:val="000000" w:themeColor="text1"/>
          <w:szCs w:val="24"/>
        </w:rPr>
        <w:t>t</w:t>
      </w:r>
      <w:r w:rsidR="004943F3">
        <w:rPr>
          <w:color w:val="000000" w:themeColor="text1"/>
          <w:szCs w:val="24"/>
        </w:rPr>
        <w:t xml:space="preserve">he Ministry has acted on behalf of the broader government of the Republic of Turkey. </w:t>
      </w:r>
    </w:p>
    <w:p w14:paraId="725777EF" w14:textId="10DB058C" w:rsidR="007E7902" w:rsidRPr="00AC2A5D" w:rsidRDefault="00304B45" w:rsidP="00CA2F43">
      <w:pPr>
        <w:rPr>
          <w:color w:val="FF0000"/>
        </w:rPr>
      </w:pPr>
      <w:r>
        <w:rPr>
          <w:color w:val="000000" w:themeColor="text1"/>
          <w:szCs w:val="24"/>
        </w:rPr>
        <w:t>The TRA</w:t>
      </w:r>
      <w:r w:rsidR="004943F3" w:rsidRPr="00385CFF">
        <w:rPr>
          <w:color w:val="000000" w:themeColor="text1"/>
          <w:szCs w:val="24"/>
        </w:rPr>
        <w:t xml:space="preserve"> reviewed the submission by the </w:t>
      </w:r>
      <w:r w:rsidR="003B5E29">
        <w:rPr>
          <w:color w:val="000000" w:themeColor="text1"/>
          <w:szCs w:val="24"/>
        </w:rPr>
        <w:t xml:space="preserve">Ministry of Trade of the Government </w:t>
      </w:r>
      <w:r w:rsidR="004943F3" w:rsidRPr="00385CFF">
        <w:rPr>
          <w:color w:val="000000" w:themeColor="text1"/>
          <w:szCs w:val="24"/>
        </w:rPr>
        <w:t xml:space="preserve">of Turkey and compared it to information from their public website and submissions from other interested parties. This process has given </w:t>
      </w:r>
      <w:r>
        <w:rPr>
          <w:color w:val="000000" w:themeColor="text1"/>
          <w:szCs w:val="24"/>
        </w:rPr>
        <w:t>the TRA</w:t>
      </w:r>
      <w:r w:rsidR="004943F3" w:rsidRPr="00385CFF">
        <w:rPr>
          <w:color w:val="000000" w:themeColor="text1"/>
          <w:szCs w:val="24"/>
        </w:rPr>
        <w:t xml:space="preserve"> assurance that it is reasonable to treat the data as complete, relevant and accurate. </w:t>
      </w:r>
    </w:p>
    <w:p w14:paraId="65878E4B" w14:textId="394C61CD" w:rsidR="0068596E" w:rsidRDefault="003E2837" w:rsidP="004943F3">
      <w:pPr>
        <w:pStyle w:val="SectionTitle"/>
      </w:pPr>
      <w:bookmarkStart w:id="5" w:name="_Toc75272081"/>
      <w:r>
        <w:t>Data Use</w:t>
      </w:r>
      <w:bookmarkEnd w:id="5"/>
    </w:p>
    <w:p w14:paraId="4250C246" w14:textId="0E6058A6" w:rsidR="00425538" w:rsidRDefault="00425538" w:rsidP="00425538">
      <w:pPr>
        <w:pStyle w:val="HeadingLevel1"/>
      </w:pPr>
      <w:bookmarkStart w:id="6" w:name="_Toc75272082"/>
      <w:r>
        <w:t>Legislation</w:t>
      </w:r>
      <w:bookmarkEnd w:id="6"/>
    </w:p>
    <w:p w14:paraId="545C4BF1" w14:textId="6B448F11" w:rsidR="00425538" w:rsidRPr="00425538" w:rsidRDefault="00425538" w:rsidP="00425538">
      <w:r w:rsidRPr="00425538">
        <w:t xml:space="preserve">Under ‘The Trade Remedies (Dumping and Subsidisation) (EU Exit) Regulations 2019’ (The Regulations), 62(1) Before making a final affirmative or final negative determination for the purpose of paragraph 11(5) of Schedule 4 to the Act, </w:t>
      </w:r>
      <w:r w:rsidR="00CD0908">
        <w:t>The TRA</w:t>
      </w:r>
      <w:r w:rsidRPr="00425538">
        <w:t xml:space="preserve"> must— </w:t>
      </w:r>
    </w:p>
    <w:p w14:paraId="73DA412D" w14:textId="11A5E440" w:rsidR="00425538" w:rsidRPr="00425538" w:rsidRDefault="00425538" w:rsidP="00425538">
      <w:pPr>
        <w:ind w:left="720"/>
      </w:pPr>
      <w:r w:rsidRPr="00425538">
        <w:t xml:space="preserve">(b) </w:t>
      </w:r>
      <w:proofErr w:type="gramStart"/>
      <w:r w:rsidRPr="00425538">
        <w:t>inform</w:t>
      </w:r>
      <w:proofErr w:type="gramEnd"/>
      <w:r w:rsidRPr="00425538">
        <w:t xml:space="preserve"> interested parties who have supplied information that has been considered by </w:t>
      </w:r>
      <w:r w:rsidR="00CD0908">
        <w:t>the TRA</w:t>
      </w:r>
      <w:r w:rsidRPr="00425538">
        <w:t>—</w:t>
      </w:r>
    </w:p>
    <w:p w14:paraId="17035961" w14:textId="77777777" w:rsidR="00425538" w:rsidRPr="00425538" w:rsidRDefault="00425538" w:rsidP="00425538">
      <w:pPr>
        <w:ind w:left="1440"/>
      </w:pPr>
      <w:r w:rsidRPr="00425538">
        <w:t>(</w:t>
      </w:r>
      <w:proofErr w:type="spellStart"/>
      <w:r w:rsidRPr="00425538">
        <w:t>i</w:t>
      </w:r>
      <w:proofErr w:type="spellEnd"/>
      <w:r w:rsidRPr="00425538">
        <w:t xml:space="preserve">) </w:t>
      </w:r>
      <w:proofErr w:type="gramStart"/>
      <w:r w:rsidRPr="00425538">
        <w:t>how</w:t>
      </w:r>
      <w:proofErr w:type="gramEnd"/>
      <w:r w:rsidRPr="00425538">
        <w:t xml:space="preserve"> it has used the information supplied by that party in making the intended final determination; and</w:t>
      </w:r>
    </w:p>
    <w:p w14:paraId="566BDCBA" w14:textId="57AF0C1F" w:rsidR="00425538" w:rsidRDefault="00425538" w:rsidP="00425538">
      <w:pPr>
        <w:ind w:left="1440"/>
      </w:pPr>
      <w:r w:rsidRPr="00425538">
        <w:t xml:space="preserve">(ii) </w:t>
      </w:r>
      <w:proofErr w:type="gramStart"/>
      <w:r w:rsidRPr="00425538">
        <w:t>of</w:t>
      </w:r>
      <w:proofErr w:type="gramEnd"/>
      <w:r w:rsidRPr="00425538">
        <w:t xml:space="preserve"> the details of the </w:t>
      </w:r>
      <w:r w:rsidR="00CD5681">
        <w:t>TR</w:t>
      </w:r>
      <w:r w:rsidR="00AE1B45">
        <w:t>A</w:t>
      </w:r>
      <w:r w:rsidRPr="00425538">
        <w:t>'s analysis forming the basis of the intended final determination.</w:t>
      </w:r>
    </w:p>
    <w:p w14:paraId="50D99C4F" w14:textId="570C1CE0" w:rsidR="00425538" w:rsidRDefault="00425538" w:rsidP="00425538">
      <w:pPr>
        <w:pStyle w:val="HeadingLevel1"/>
      </w:pPr>
      <w:bookmarkStart w:id="7" w:name="_Toc75272083"/>
      <w:r>
        <w:t>How we used information provided</w:t>
      </w:r>
      <w:bookmarkEnd w:id="7"/>
    </w:p>
    <w:p w14:paraId="0F322FA6" w14:textId="4546EEAC" w:rsidR="00425538" w:rsidRDefault="00CD0908" w:rsidP="00425538">
      <w:r>
        <w:t>The TRA</w:t>
      </w:r>
      <w:r w:rsidR="00425538">
        <w:t xml:space="preserve"> used the data provided by the Ministry of Trade of the Republic of Turkey to:</w:t>
      </w:r>
    </w:p>
    <w:p w14:paraId="6F475BE8" w14:textId="0CC0179E" w:rsidR="00425538" w:rsidRDefault="00425538" w:rsidP="00425538">
      <w:pPr>
        <w:pStyle w:val="ListeParagraf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Verify </w:t>
      </w:r>
      <w:r w:rsidR="001A6C44">
        <w:rPr>
          <w:color w:val="000000" w:themeColor="text1"/>
        </w:rPr>
        <w:t>data on the</w:t>
      </w:r>
      <w:r>
        <w:rPr>
          <w:color w:val="000000" w:themeColor="text1"/>
        </w:rPr>
        <w:t xml:space="preserve"> structure and scale of the relevant aquaculture industry in Turkey</w:t>
      </w:r>
    </w:p>
    <w:p w14:paraId="5D97B11A" w14:textId="2B59C597" w:rsidR="001A6C44" w:rsidRDefault="001A6C44" w:rsidP="00425538">
      <w:pPr>
        <w:pStyle w:val="ListeParagraf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Support our understanding of the broader</w:t>
      </w:r>
      <w:r w:rsidR="00C9612B">
        <w:rPr>
          <w:color w:val="000000" w:themeColor="text1"/>
        </w:rPr>
        <w:t xml:space="preserve"> </w:t>
      </w:r>
      <w:proofErr w:type="spellStart"/>
      <w:r w:rsidR="00C9612B">
        <w:rPr>
          <w:color w:val="000000" w:themeColor="text1"/>
        </w:rPr>
        <w:t>aquacultural</w:t>
      </w:r>
      <w:proofErr w:type="spellEnd"/>
      <w:r>
        <w:rPr>
          <w:color w:val="000000" w:themeColor="text1"/>
        </w:rPr>
        <w:t xml:space="preserve"> subsidy environment in Turkey</w:t>
      </w:r>
    </w:p>
    <w:p w14:paraId="554B1FC1" w14:textId="77777777" w:rsidR="00BB0E58" w:rsidRDefault="001A6C44" w:rsidP="00BB0E58">
      <w:pPr>
        <w:pStyle w:val="ListeParagraf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Verify the legislation and operations of Programme </w:t>
      </w:r>
      <w:r w:rsidR="00BB0E58">
        <w:rPr>
          <w:rFonts w:ascii="Arial" w:hAnsi="Arial" w:cs="Arial"/>
          <w:szCs w:val="24"/>
        </w:rPr>
        <w:t>[confidential]</w:t>
      </w:r>
      <w:r>
        <w:rPr>
          <w:color w:val="000000" w:themeColor="text1"/>
        </w:rPr>
        <w:t xml:space="preserve"> as they related to </w:t>
      </w:r>
      <w:r w:rsidR="00BB0E58">
        <w:rPr>
          <w:rFonts w:ascii="Arial" w:hAnsi="Arial" w:cs="Arial"/>
          <w:szCs w:val="24"/>
        </w:rPr>
        <w:t>[confidential]</w:t>
      </w:r>
      <w:r w:rsidR="002E2209" w:rsidRPr="00BB0E58">
        <w:rPr>
          <w:color w:val="000000" w:themeColor="text1"/>
        </w:rPr>
        <w:t>.</w:t>
      </w:r>
    </w:p>
    <w:p w14:paraId="03A0B68C" w14:textId="626B9BF6" w:rsidR="00425538" w:rsidRPr="00BB0E58" w:rsidRDefault="00BB0E58" w:rsidP="00BB0E58">
      <w:pPr>
        <w:pStyle w:val="ListeParagraf"/>
        <w:ind w:left="1440"/>
        <w:rPr>
          <w:color w:val="000000" w:themeColor="text1"/>
        </w:rPr>
      </w:pPr>
      <w:r w:rsidRPr="00BB0E58">
        <w:rPr>
          <w:color w:val="000000" w:themeColor="text1"/>
        </w:rPr>
        <w:t xml:space="preserve">  </w:t>
      </w:r>
    </w:p>
    <w:p w14:paraId="06165D36" w14:textId="6414203F" w:rsidR="00C9612B" w:rsidRPr="001741A2" w:rsidRDefault="001A6C44" w:rsidP="00C9612B">
      <w:pPr>
        <w:pStyle w:val="ListeParagraf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Verify the legislation and operations of Programme </w:t>
      </w:r>
      <w:r w:rsidR="001741A2">
        <w:rPr>
          <w:rFonts w:ascii="Arial" w:hAnsi="Arial" w:cs="Arial"/>
          <w:szCs w:val="24"/>
        </w:rPr>
        <w:t>[confidential]</w:t>
      </w:r>
      <w:r w:rsidR="001741A2">
        <w:rPr>
          <w:rFonts w:ascii="Arial" w:hAnsi="Arial" w:cs="Arial"/>
          <w:szCs w:val="24"/>
        </w:rPr>
        <w:t xml:space="preserve"> </w:t>
      </w:r>
      <w:r>
        <w:rPr>
          <w:color w:val="000000" w:themeColor="text1"/>
        </w:rPr>
        <w:t xml:space="preserve">as they related to </w:t>
      </w:r>
      <w:r w:rsidR="001741A2">
        <w:rPr>
          <w:rFonts w:ascii="Arial" w:hAnsi="Arial" w:cs="Arial"/>
          <w:szCs w:val="24"/>
        </w:rPr>
        <w:t>[confidential]</w:t>
      </w:r>
      <w:r w:rsidR="001741A2">
        <w:rPr>
          <w:rFonts w:ascii="Arial" w:hAnsi="Arial" w:cs="Arial"/>
          <w:szCs w:val="24"/>
        </w:rPr>
        <w:t>.</w:t>
      </w:r>
    </w:p>
    <w:p w14:paraId="1384E022" w14:textId="44D3C304" w:rsidR="001741A2" w:rsidRPr="001741A2" w:rsidRDefault="001741A2" w:rsidP="001741A2">
      <w:pPr>
        <w:pStyle w:val="ListeParagraf"/>
        <w:ind w:left="1440"/>
        <w:rPr>
          <w:color w:val="000000" w:themeColor="text1"/>
        </w:rPr>
      </w:pPr>
      <w:bookmarkStart w:id="8" w:name="_GoBack"/>
      <w:bookmarkEnd w:id="8"/>
    </w:p>
    <w:p w14:paraId="6BF2F4FB" w14:textId="418E250A" w:rsidR="00C9612B" w:rsidRDefault="002E2209" w:rsidP="00C9612B">
      <w:pPr>
        <w:pStyle w:val="HeadingLevel1"/>
      </w:pPr>
      <w:bookmarkStart w:id="9" w:name="_Toc75272084"/>
      <w:r>
        <w:t>How this informed our analysis</w:t>
      </w:r>
      <w:bookmarkEnd w:id="9"/>
    </w:p>
    <w:p w14:paraId="2EC7E261" w14:textId="18F2004F" w:rsidR="00D069D1" w:rsidRDefault="00E32A2C" w:rsidP="00C9612B">
      <w:r>
        <w:t>The TRA</w:t>
      </w:r>
      <w:r w:rsidR="002E2209">
        <w:t xml:space="preserve"> verified the submission by The Ministry of Trade of the Republic of Turkey by comparing it to information provided by both Selina </w:t>
      </w:r>
      <w:proofErr w:type="spellStart"/>
      <w:r w:rsidR="002E2209">
        <w:t>Balık</w:t>
      </w:r>
      <w:proofErr w:type="spellEnd"/>
      <w:r w:rsidR="002E2209">
        <w:t xml:space="preserve"> and the </w:t>
      </w:r>
      <w:proofErr w:type="spellStart"/>
      <w:r w:rsidR="002E2209">
        <w:t>Özpekler</w:t>
      </w:r>
      <w:proofErr w:type="spellEnd"/>
      <w:r w:rsidR="002E2209">
        <w:t xml:space="preserve"> Group. Based on this comparison, </w:t>
      </w:r>
      <w:r>
        <w:t>the TRA</w:t>
      </w:r>
      <w:r w:rsidR="002E2209">
        <w:t xml:space="preserve"> satisfied itself</w:t>
      </w:r>
      <w:r w:rsidR="002E2209" w:rsidRPr="00FD0140">
        <w:t xml:space="preserve"> that</w:t>
      </w:r>
      <w:r w:rsidR="002E2209">
        <w:t xml:space="preserve"> both Selina </w:t>
      </w:r>
      <w:proofErr w:type="spellStart"/>
      <w:r w:rsidR="002E2209">
        <w:t>Balık</w:t>
      </w:r>
      <w:proofErr w:type="spellEnd"/>
      <w:r w:rsidR="002E2209">
        <w:t xml:space="preserve"> and the </w:t>
      </w:r>
      <w:proofErr w:type="spellStart"/>
      <w:r w:rsidR="002E2209">
        <w:t>Özpekler</w:t>
      </w:r>
      <w:proofErr w:type="spellEnd"/>
      <w:r w:rsidR="002E2209">
        <w:t xml:space="preserve"> Group</w:t>
      </w:r>
      <w:r w:rsidR="002E2209" w:rsidRPr="00FD0140">
        <w:t xml:space="preserve"> </w:t>
      </w:r>
      <w:r w:rsidR="002E2209">
        <w:t>were in</w:t>
      </w:r>
      <w:r w:rsidR="002E2209" w:rsidRPr="00FD0140">
        <w:t xml:space="preserve"> </w:t>
      </w:r>
      <w:r w:rsidR="002E2209">
        <w:t xml:space="preserve">receipt of </w:t>
      </w:r>
      <w:proofErr w:type="spellStart"/>
      <w:r w:rsidR="002E2209">
        <w:t>countervailable</w:t>
      </w:r>
      <w:proofErr w:type="spellEnd"/>
      <w:r w:rsidR="002E2209">
        <w:t xml:space="preserve"> subsidies </w:t>
      </w:r>
      <w:r w:rsidR="002E2209" w:rsidRPr="00FD0140">
        <w:t>during the Period of Investigation.</w:t>
      </w:r>
      <w:r w:rsidR="002E2209" w:rsidRPr="002E2209">
        <w:t xml:space="preserve"> </w:t>
      </w:r>
      <w:r w:rsidR="00D069D1">
        <w:t xml:space="preserve">This supported </w:t>
      </w:r>
      <w:r>
        <w:t>the TRA</w:t>
      </w:r>
      <w:r w:rsidR="00D069D1">
        <w:t xml:space="preserve">’s argument that, on the balance of probabilities, injury to the domestic industry was likely were the existing remedial measure to be revoked.  </w:t>
      </w:r>
    </w:p>
    <w:p w14:paraId="3963C2EC" w14:textId="6F665359" w:rsidR="00002AA0" w:rsidRPr="00FD0140" w:rsidRDefault="00DD3DF4" w:rsidP="004943F3">
      <w:pPr>
        <w:pStyle w:val="SectionTitle"/>
      </w:pPr>
      <w:bookmarkStart w:id="10" w:name="_Toc75272085"/>
      <w:r w:rsidRPr="00AC2A5D">
        <w:t>Endnote</w:t>
      </w:r>
      <w:r w:rsidRPr="00FD0140">
        <w:t>s</w:t>
      </w:r>
      <w:bookmarkEnd w:id="10"/>
    </w:p>
    <w:sectPr w:rsidR="00002AA0" w:rsidRPr="00FD0140" w:rsidSect="008561A7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B4D8D" w14:textId="77777777" w:rsidR="00163CA5" w:rsidRDefault="00163CA5" w:rsidP="000C7C31">
      <w:pPr>
        <w:spacing w:after="0" w:line="240" w:lineRule="auto"/>
      </w:pPr>
      <w:r>
        <w:separator/>
      </w:r>
    </w:p>
  </w:endnote>
  <w:endnote w:type="continuationSeparator" w:id="0">
    <w:p w14:paraId="5BC56DA5" w14:textId="77777777" w:rsidR="00163CA5" w:rsidRDefault="00163CA5" w:rsidP="000C7C31">
      <w:pPr>
        <w:spacing w:after="0" w:line="240" w:lineRule="auto"/>
      </w:pPr>
      <w:r>
        <w:continuationSeparator/>
      </w:r>
    </w:p>
  </w:endnote>
  <w:endnote w:type="continuationNotice" w:id="1">
    <w:p w14:paraId="30F6059C" w14:textId="77777777" w:rsidR="00163CA5" w:rsidRDefault="00163CA5">
      <w:pPr>
        <w:spacing w:after="0" w:line="240" w:lineRule="auto"/>
      </w:pPr>
    </w:p>
  </w:endnote>
  <w:endnote w:id="2">
    <w:p w14:paraId="4C2DCA29" w14:textId="77777777" w:rsidR="00C42086" w:rsidRDefault="00C42086" w:rsidP="00C42086">
      <w:pPr>
        <w:pStyle w:val="SonnotMetni"/>
      </w:pPr>
      <w:r>
        <w:rPr>
          <w:rStyle w:val="SonnotBavurusu"/>
        </w:rPr>
        <w:endnoteRef/>
      </w:r>
      <w:r>
        <w:t xml:space="preserve"> Notice of Determination: </w:t>
      </w:r>
      <w:hyperlink r:id="rId1" w:history="1">
        <w:r w:rsidRPr="0081565F">
          <w:rPr>
            <w:rStyle w:val="Kpr"/>
          </w:rPr>
          <w:t>https://www.gov.uk/government/publications/trades-remedies-notice-countervailing-duty-on-certain-rainbow-trout-originating-in-turkey/notice-of-determination-countervailing-duty-on-certain-rainbow-trout-originating-in-turkey</w:t>
        </w:r>
      </w:hyperlink>
      <w:r>
        <w:t xml:space="preserve"> </w:t>
      </w:r>
    </w:p>
  </w:endnote>
  <w:endnote w:id="3">
    <w:p w14:paraId="3AF663D6" w14:textId="77777777" w:rsidR="00CA7804" w:rsidRDefault="00CA7804" w:rsidP="00CA7804">
      <w:pPr>
        <w:pStyle w:val="SonnotMetni"/>
      </w:pPr>
      <w:r>
        <w:rPr>
          <w:rStyle w:val="SonnotBavurusu"/>
        </w:rPr>
        <w:endnoteRef/>
      </w:r>
      <w:r>
        <w:t xml:space="preserve"> Notice of Initiation (Case TS0002), available on: </w:t>
      </w:r>
      <w:hyperlink r:id="rId2" w:history="1">
        <w:r w:rsidRPr="006367DE">
          <w:rPr>
            <w:rStyle w:val="Kpr"/>
          </w:rPr>
          <w:t>https://www.trade-remedies.service.gov.uk/public/case/TS0002/submission/3087908c-b98b-4c21-9a72-ad78029fb8f6/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B638" w14:textId="77777777" w:rsidR="00163CA5" w:rsidRDefault="00163CA5" w:rsidP="000C7C31">
      <w:pPr>
        <w:spacing w:after="0" w:line="240" w:lineRule="auto"/>
      </w:pPr>
      <w:r>
        <w:separator/>
      </w:r>
    </w:p>
  </w:footnote>
  <w:footnote w:type="continuationSeparator" w:id="0">
    <w:p w14:paraId="667BA607" w14:textId="77777777" w:rsidR="00163CA5" w:rsidRDefault="00163CA5" w:rsidP="000C7C31">
      <w:pPr>
        <w:spacing w:after="0" w:line="240" w:lineRule="auto"/>
      </w:pPr>
      <w:r>
        <w:continuationSeparator/>
      </w:r>
    </w:p>
  </w:footnote>
  <w:footnote w:type="continuationNotice" w:id="1">
    <w:p w14:paraId="1E2554C7" w14:textId="77777777" w:rsidR="00163CA5" w:rsidRDefault="00163C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65E7" w14:textId="50F5CD48" w:rsidR="00FF1EDC" w:rsidRDefault="001A7E35">
    <w:pPr>
      <w:pStyle w:val="stBilgi"/>
      <w:rPr>
        <w:color w:val="FF0000"/>
      </w:rPr>
    </w:pPr>
    <w:r>
      <w:rPr>
        <w:noProof/>
        <w:lang w:val="tr-TR" w:eastAsia="tr-TR"/>
      </w:rPr>
      <w:drawing>
        <wp:inline distT="0" distB="0" distL="0" distR="0" wp14:anchorId="408C4F7B" wp14:editId="61D20B08">
          <wp:extent cx="1506898" cy="832923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8" cy="832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1EDC">
      <w:rPr>
        <w:color w:val="FF0000"/>
      </w:rPr>
      <w:tab/>
    </w:r>
    <w:r w:rsidRPr="001A7E35">
      <w:rPr>
        <w:color w:val="000000" w:themeColor="text1"/>
      </w:rPr>
      <w:t>OFFICIAL</w:t>
    </w:r>
    <w:r w:rsidR="00FF1EDC">
      <w:rPr>
        <w:color w:val="FF0000"/>
      </w:rPr>
      <w:tab/>
    </w:r>
    <w:r w:rsidR="003C1BF6">
      <w:rPr>
        <w:color w:val="FF0000"/>
      </w:rPr>
      <w:t>NON-</w:t>
    </w:r>
    <w:r w:rsidR="00FF1EDC" w:rsidRPr="00FF1EDC">
      <w:rPr>
        <w:color w:val="FF0000"/>
      </w:rPr>
      <w:t>CONFIDENTIAL</w:t>
    </w:r>
  </w:p>
  <w:p w14:paraId="0D6E5FA0" w14:textId="77777777" w:rsidR="008561A7" w:rsidRPr="00FF1EDC" w:rsidRDefault="008561A7">
    <w:pPr>
      <w:pStyle w:val="stBilgi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55A7A" w14:textId="0D6BB1C6" w:rsidR="000F6E6C" w:rsidRPr="00FF1EDC" w:rsidRDefault="006E6FCB">
    <w:pPr>
      <w:pStyle w:val="stBilgi"/>
      <w:rPr>
        <w:color w:val="FF0000"/>
      </w:rPr>
    </w:pPr>
    <w:r>
      <w:rPr>
        <w:noProof/>
        <w:lang w:val="tr-TR" w:eastAsia="tr-TR"/>
      </w:rPr>
      <w:drawing>
        <wp:inline distT="0" distB="0" distL="0" distR="0" wp14:anchorId="6469DEA2" wp14:editId="4C8EEB08">
          <wp:extent cx="1506898" cy="832923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8" cy="832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1EDC">
      <w:tab/>
    </w:r>
    <w:r w:rsidR="001A7E35" w:rsidRPr="001A7E35">
      <w:rPr>
        <w:color w:val="000000" w:themeColor="text1"/>
      </w:rPr>
      <w:t>OFFICIAL</w:t>
    </w:r>
    <w:r w:rsidR="00FF1EDC">
      <w:tab/>
    </w:r>
    <w:r w:rsidR="009F60FF" w:rsidRPr="00FF1EDC">
      <w:rPr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0DB"/>
    <w:multiLevelType w:val="hybridMultilevel"/>
    <w:tmpl w:val="E9809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2A52"/>
    <w:multiLevelType w:val="multilevel"/>
    <w:tmpl w:val="83C0C222"/>
    <w:numStyleLink w:val="Verification"/>
  </w:abstractNum>
  <w:abstractNum w:abstractNumId="2" w15:restartNumberingAfterBreak="0">
    <w:nsid w:val="03F745E3"/>
    <w:multiLevelType w:val="hybridMultilevel"/>
    <w:tmpl w:val="88E2C6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D0539A"/>
    <w:multiLevelType w:val="multilevel"/>
    <w:tmpl w:val="83C0C222"/>
    <w:numStyleLink w:val="Verification"/>
  </w:abstractNum>
  <w:abstractNum w:abstractNumId="4" w15:restartNumberingAfterBreak="0">
    <w:nsid w:val="04E43EC2"/>
    <w:multiLevelType w:val="multilevel"/>
    <w:tmpl w:val="0C6E3CFC"/>
    <w:numStyleLink w:val="Tables"/>
  </w:abstractNum>
  <w:abstractNum w:abstractNumId="5" w15:restartNumberingAfterBreak="0">
    <w:nsid w:val="09070F2C"/>
    <w:multiLevelType w:val="hybridMultilevel"/>
    <w:tmpl w:val="1026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E7206"/>
    <w:multiLevelType w:val="hybridMultilevel"/>
    <w:tmpl w:val="E90C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36ABC"/>
    <w:multiLevelType w:val="hybridMultilevel"/>
    <w:tmpl w:val="9EF0D356"/>
    <w:lvl w:ilvl="0" w:tplc="37CA9A40">
      <w:start w:val="1"/>
      <w:numFmt w:val="bullet"/>
      <w:pStyle w:val="Heading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pStyle w:val="HeadingLevel3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F2149"/>
    <w:multiLevelType w:val="multilevel"/>
    <w:tmpl w:val="E8660F40"/>
    <w:styleLink w:val="TRA"/>
    <w:lvl w:ilvl="0">
      <w:start w:val="1"/>
      <w:numFmt w:val="decimal"/>
      <w:suff w:val="space"/>
      <w:lvlText w:val="Chapter %1: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7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474" w:hanging="397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15E2452D"/>
    <w:multiLevelType w:val="multilevel"/>
    <w:tmpl w:val="83C0C222"/>
    <w:numStyleLink w:val="Verification"/>
  </w:abstractNum>
  <w:abstractNum w:abstractNumId="10" w15:restartNumberingAfterBreak="0">
    <w:nsid w:val="179A147F"/>
    <w:multiLevelType w:val="multilevel"/>
    <w:tmpl w:val="83C0C222"/>
    <w:numStyleLink w:val="Verification"/>
  </w:abstractNum>
  <w:abstractNum w:abstractNumId="11" w15:restartNumberingAfterBreak="0">
    <w:nsid w:val="1D1853DA"/>
    <w:multiLevelType w:val="multilevel"/>
    <w:tmpl w:val="E2E8A4AA"/>
    <w:lvl w:ilvl="0">
      <w:start w:val="1"/>
      <w:numFmt w:val="upperLetter"/>
      <w:suff w:val="space"/>
      <w:lvlText w:val="SECTION %1: "/>
      <w:lvlJc w:val="left"/>
      <w:pPr>
        <w:ind w:left="0" w:firstLine="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suff w:val="space"/>
      <w:lvlText w:val="%1%2.%3 -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22"/>
        <w:u w:val="none"/>
      </w:rPr>
    </w:lvl>
    <w:lvl w:ilvl="3">
      <w:start w:val="1"/>
      <w:numFmt w:val="none"/>
      <w:suff w:val="space"/>
      <w:lvlText w:val=""/>
      <w:lvlJc w:val="left"/>
      <w:pPr>
        <w:ind w:left="1474" w:hanging="397"/>
      </w:pPr>
      <w:rPr>
        <w:rFonts w:ascii="Arial" w:hAnsi="Arial" w:hint="default"/>
        <w:b/>
        <w:i/>
        <w:sz w:val="22"/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21C35BB5"/>
    <w:multiLevelType w:val="multilevel"/>
    <w:tmpl w:val="83C0C222"/>
    <w:numStyleLink w:val="Verification"/>
  </w:abstractNum>
  <w:abstractNum w:abstractNumId="13" w15:restartNumberingAfterBreak="0">
    <w:nsid w:val="22A2575B"/>
    <w:multiLevelType w:val="hybridMultilevel"/>
    <w:tmpl w:val="29003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5F51"/>
    <w:multiLevelType w:val="hybridMultilevel"/>
    <w:tmpl w:val="5C942042"/>
    <w:lvl w:ilvl="0" w:tplc="03AA10F0">
      <w:start w:val="1"/>
      <w:numFmt w:val="bullet"/>
      <w:pStyle w:val="BulletLevel1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56600"/>
    <w:multiLevelType w:val="multilevel"/>
    <w:tmpl w:val="83C0C222"/>
    <w:styleLink w:val="Verification"/>
    <w:lvl w:ilvl="0">
      <w:start w:val="1"/>
      <w:numFmt w:val="upperLetter"/>
      <w:pStyle w:val="SectionTitle"/>
      <w:suff w:val="space"/>
      <w:lvlText w:val="SECTION %1: "/>
      <w:lvlJc w:val="left"/>
      <w:pPr>
        <w:ind w:left="0" w:firstLine="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HeadingLevel1"/>
      <w:suff w:val="space"/>
      <w:lvlText w:val="%1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suff w:val="space"/>
      <w:lvlText w:val="%1%2.%3 -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24"/>
        <w:u w:val="none"/>
      </w:rPr>
    </w:lvl>
    <w:lvl w:ilvl="3">
      <w:start w:val="1"/>
      <w:numFmt w:val="decimal"/>
      <w:suff w:val="space"/>
      <w:lvlText w:val="%1%2.%3.%4 - "/>
      <w:lvlJc w:val="left"/>
      <w:pPr>
        <w:ind w:left="340" w:hanging="340"/>
      </w:pPr>
      <w:rPr>
        <w:rFonts w:ascii="Arial" w:hAnsi="Arial" w:hint="default"/>
        <w:b/>
        <w:i/>
        <w:sz w:val="22"/>
        <w:u w:val="none"/>
      </w:rPr>
    </w:lvl>
    <w:lvl w:ilvl="4">
      <w:start w:val="1"/>
      <w:numFmt w:val="decimal"/>
      <w:pStyle w:val="ParagraphText"/>
      <w:lvlText w:val="%5."/>
      <w:lvlJc w:val="left"/>
      <w:pPr>
        <w:ind w:left="340" w:hanging="340"/>
      </w:pPr>
      <w:rPr>
        <w:rFonts w:ascii="Arial" w:hAnsi="Arial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2D0133A5"/>
    <w:multiLevelType w:val="multilevel"/>
    <w:tmpl w:val="83C0C222"/>
    <w:numStyleLink w:val="Verification"/>
  </w:abstractNum>
  <w:abstractNum w:abstractNumId="17" w15:restartNumberingAfterBreak="0">
    <w:nsid w:val="2E8F5F9E"/>
    <w:multiLevelType w:val="multilevel"/>
    <w:tmpl w:val="B614D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BE6EB4"/>
    <w:multiLevelType w:val="multilevel"/>
    <w:tmpl w:val="83C0C222"/>
    <w:numStyleLink w:val="Verification"/>
  </w:abstractNum>
  <w:abstractNum w:abstractNumId="19" w15:restartNumberingAfterBreak="0">
    <w:nsid w:val="368A0CE9"/>
    <w:multiLevelType w:val="hybridMultilevel"/>
    <w:tmpl w:val="CE922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00602"/>
    <w:multiLevelType w:val="hybridMultilevel"/>
    <w:tmpl w:val="73388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74EFD"/>
    <w:multiLevelType w:val="multilevel"/>
    <w:tmpl w:val="83C0C222"/>
    <w:numStyleLink w:val="Verification"/>
  </w:abstractNum>
  <w:abstractNum w:abstractNumId="22" w15:restartNumberingAfterBreak="0">
    <w:nsid w:val="38F07BB4"/>
    <w:multiLevelType w:val="multilevel"/>
    <w:tmpl w:val="83C0C222"/>
    <w:numStyleLink w:val="Verification"/>
  </w:abstractNum>
  <w:abstractNum w:abstractNumId="23" w15:restartNumberingAfterBreak="0">
    <w:nsid w:val="39702E59"/>
    <w:multiLevelType w:val="hybridMultilevel"/>
    <w:tmpl w:val="6CFA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93F86"/>
    <w:multiLevelType w:val="hybridMultilevel"/>
    <w:tmpl w:val="7A5A3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11F1B"/>
    <w:multiLevelType w:val="hybridMultilevel"/>
    <w:tmpl w:val="246CC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8758A"/>
    <w:multiLevelType w:val="hybridMultilevel"/>
    <w:tmpl w:val="14881AEE"/>
    <w:lvl w:ilvl="0" w:tplc="1C9878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71EF3"/>
    <w:multiLevelType w:val="hybridMultilevel"/>
    <w:tmpl w:val="2FDC6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3A31"/>
    <w:multiLevelType w:val="hybridMultilevel"/>
    <w:tmpl w:val="C2EA3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B61F2"/>
    <w:multiLevelType w:val="hybridMultilevel"/>
    <w:tmpl w:val="BBE27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12342"/>
    <w:multiLevelType w:val="hybridMultilevel"/>
    <w:tmpl w:val="8560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824295"/>
    <w:multiLevelType w:val="hybridMultilevel"/>
    <w:tmpl w:val="B65C8D92"/>
    <w:lvl w:ilvl="0" w:tplc="FD9C07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071116"/>
    <w:multiLevelType w:val="hybridMultilevel"/>
    <w:tmpl w:val="357E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50866"/>
    <w:multiLevelType w:val="hybridMultilevel"/>
    <w:tmpl w:val="20BE91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B02CB"/>
    <w:multiLevelType w:val="multilevel"/>
    <w:tmpl w:val="0C6E3CFC"/>
    <w:styleLink w:val="Tables"/>
    <w:lvl w:ilvl="0">
      <w:start w:val="1"/>
      <w:numFmt w:val="decimal"/>
      <w:pStyle w:val="TableHeader"/>
      <w:suff w:val="space"/>
      <w:lvlText w:val="Table %1:"/>
      <w:lvlJc w:val="left"/>
      <w:pPr>
        <w:ind w:left="0" w:firstLine="0"/>
      </w:pPr>
      <w:rPr>
        <w:rFonts w:ascii="Arial" w:hAnsi="Arial" w:hint="default"/>
        <w:b/>
        <w:i/>
        <w:sz w:val="22"/>
        <w:u w:val="single"/>
      </w:rPr>
    </w:lvl>
    <w:lvl w:ilvl="1">
      <w:start w:val="1"/>
      <w:numFmt w:val="decimal"/>
      <w:pStyle w:val="ChartHeader"/>
      <w:suff w:val="space"/>
      <w:lvlText w:val="Chart %2:"/>
      <w:lvlJc w:val="left"/>
      <w:pPr>
        <w:ind w:left="0" w:firstLine="0"/>
      </w:pPr>
      <w:rPr>
        <w:rFonts w:ascii="Arial" w:hAnsi="Arial" w:hint="default"/>
        <w:b/>
        <w:i/>
        <w:sz w:val="22"/>
        <w:u w:val="sing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F2F10AF"/>
    <w:multiLevelType w:val="hybridMultilevel"/>
    <w:tmpl w:val="832A4238"/>
    <w:lvl w:ilvl="0" w:tplc="82F8E1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B3678C"/>
    <w:multiLevelType w:val="hybridMultilevel"/>
    <w:tmpl w:val="8D381A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5535E1"/>
    <w:multiLevelType w:val="hybridMultilevel"/>
    <w:tmpl w:val="2D941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409F4"/>
    <w:multiLevelType w:val="multilevel"/>
    <w:tmpl w:val="83C0C222"/>
    <w:numStyleLink w:val="Verification"/>
  </w:abstractNum>
  <w:abstractNum w:abstractNumId="39" w15:restartNumberingAfterBreak="0">
    <w:nsid w:val="620C3816"/>
    <w:multiLevelType w:val="multilevel"/>
    <w:tmpl w:val="83C0C222"/>
    <w:numStyleLink w:val="Verification"/>
  </w:abstractNum>
  <w:abstractNum w:abstractNumId="40" w15:restartNumberingAfterBreak="0">
    <w:nsid w:val="635E6011"/>
    <w:multiLevelType w:val="multilevel"/>
    <w:tmpl w:val="83C0C222"/>
    <w:numStyleLink w:val="Verification"/>
  </w:abstractNum>
  <w:abstractNum w:abstractNumId="41" w15:restartNumberingAfterBreak="0">
    <w:nsid w:val="65302E06"/>
    <w:multiLevelType w:val="multilevel"/>
    <w:tmpl w:val="83C0C222"/>
    <w:numStyleLink w:val="Verification"/>
  </w:abstractNum>
  <w:abstractNum w:abstractNumId="42" w15:restartNumberingAfterBreak="0">
    <w:nsid w:val="703E3E2B"/>
    <w:multiLevelType w:val="hybridMultilevel"/>
    <w:tmpl w:val="F55C8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E4E65"/>
    <w:multiLevelType w:val="hybridMultilevel"/>
    <w:tmpl w:val="99D4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74B7D"/>
    <w:multiLevelType w:val="hybridMultilevel"/>
    <w:tmpl w:val="5832E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3"/>
  </w:num>
  <w:num w:numId="4">
    <w:abstractNumId w:val="29"/>
  </w:num>
  <w:num w:numId="5">
    <w:abstractNumId w:val="24"/>
  </w:num>
  <w:num w:numId="6">
    <w:abstractNumId w:val="23"/>
  </w:num>
  <w:num w:numId="7">
    <w:abstractNumId w:val="30"/>
  </w:num>
  <w:num w:numId="8">
    <w:abstractNumId w:val="8"/>
  </w:num>
  <w:num w:numId="9">
    <w:abstractNumId w:val="14"/>
  </w:num>
  <w:num w:numId="10">
    <w:abstractNumId w:val="34"/>
  </w:num>
  <w:num w:numId="11">
    <w:abstractNumId w:val="33"/>
  </w:num>
  <w:num w:numId="12">
    <w:abstractNumId w:val="37"/>
  </w:num>
  <w:num w:numId="13">
    <w:abstractNumId w:val="6"/>
  </w:num>
  <w:num w:numId="14">
    <w:abstractNumId w:val="19"/>
  </w:num>
  <w:num w:numId="15">
    <w:abstractNumId w:val="28"/>
  </w:num>
  <w:num w:numId="16">
    <w:abstractNumId w:val="42"/>
  </w:num>
  <w:num w:numId="17">
    <w:abstractNumId w:val="27"/>
  </w:num>
  <w:num w:numId="18">
    <w:abstractNumId w:val="5"/>
  </w:num>
  <w:num w:numId="19">
    <w:abstractNumId w:val="17"/>
  </w:num>
  <w:num w:numId="20">
    <w:abstractNumId w:val="15"/>
    <w:lvlOverride w:ilvl="0">
      <w:lvl w:ilvl="0">
        <w:start w:val="1"/>
        <w:numFmt w:val="upperLetter"/>
        <w:pStyle w:val="SectionTitle"/>
        <w:suff w:val="space"/>
        <w:lvlText w:val="SECTION %1: 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Level1"/>
        <w:suff w:val="space"/>
        <w:lvlText w:val="%1%2."/>
        <w:lvlJc w:val="left"/>
        <w:pPr>
          <w:ind w:left="1440" w:hanging="1083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%2.%3 -"/>
        <w:lvlJc w:val="left"/>
        <w:pPr>
          <w:ind w:left="1276" w:firstLine="0"/>
        </w:pPr>
        <w:rPr>
          <w:rFonts w:hint="default"/>
        </w:rPr>
      </w:lvl>
    </w:lvlOverride>
    <w:lvlOverride w:ilvl="3">
      <w:lvl w:ilvl="3">
        <w:start w:val="1"/>
        <w:numFmt w:val="bullet"/>
        <w:suff w:val="space"/>
        <w:lvlText w:val="○"/>
        <w:lvlJc w:val="left"/>
        <w:pPr>
          <w:ind w:left="2880" w:hanging="363"/>
        </w:pPr>
        <w:rPr>
          <w:rFonts w:ascii="Calibri" w:hAnsi="Calibri" w:hint="default"/>
        </w:rPr>
      </w:lvl>
    </w:lvlOverride>
    <w:lvlOverride w:ilvl="4">
      <w:lvl w:ilvl="4">
        <w:start w:val="1"/>
        <w:numFmt w:val="lowerLetter"/>
        <w:pStyle w:val="ParagraphText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>
    <w:abstractNumId w:val="18"/>
  </w:num>
  <w:num w:numId="22">
    <w:abstractNumId w:val="4"/>
  </w:num>
  <w:num w:numId="23">
    <w:abstractNumId w:val="11"/>
    <w:lvlOverride w:ilvl="0">
      <w:lvl w:ilvl="0">
        <w:start w:val="1"/>
        <w:numFmt w:val="upperLetter"/>
        <w:suff w:val="space"/>
        <w:lvlText w:val="SECTION %1: "/>
        <w:lvlJc w:val="left"/>
        <w:pPr>
          <w:ind w:left="0" w:firstLine="0"/>
        </w:pPr>
        <w:rPr>
          <w:rFonts w:ascii="Arial" w:hAnsi="Arial" w:hint="default"/>
          <w:b/>
          <w:i w:val="0"/>
          <w:sz w:val="36"/>
        </w:rPr>
      </w:lvl>
    </w:lvlOverride>
    <w:lvlOverride w:ilvl="1">
      <w:lvl w:ilvl="1">
        <w:start w:val="1"/>
        <w:numFmt w:val="decimal"/>
        <w:suff w:val="space"/>
        <w:lvlText w:val="%1%2."/>
        <w:lvlJc w:val="left"/>
        <w:pPr>
          <w:ind w:left="0" w:firstLine="0"/>
        </w:pPr>
        <w:rPr>
          <w:rFonts w:ascii="Arial" w:hAnsi="Arial"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%2.%3 -"/>
        <w:lvlJc w:val="left"/>
        <w:pPr>
          <w:ind w:left="340" w:hanging="34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none"/>
        <w:suff w:val="space"/>
        <w:lvlText w:val=""/>
        <w:lvlJc w:val="left"/>
        <w:pPr>
          <w:ind w:left="1474" w:hanging="397"/>
        </w:pPr>
        <w:rPr>
          <w:rFonts w:ascii="Arial" w:hAnsi="Arial" w:hint="default"/>
          <w:b/>
          <w:i/>
          <w:sz w:val="22"/>
          <w:u w:val="no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  <w:rPr>
          <w:rFonts w:hint="default"/>
        </w:rPr>
      </w:lvl>
    </w:lvlOverride>
  </w:num>
  <w:num w:numId="24">
    <w:abstractNumId w:val="11"/>
    <w:lvlOverride w:ilvl="0">
      <w:lvl w:ilvl="0">
        <w:start w:val="1"/>
        <w:numFmt w:val="upperLetter"/>
        <w:suff w:val="space"/>
        <w:lvlText w:val="SECTION %1: "/>
        <w:lvlJc w:val="left"/>
        <w:pPr>
          <w:ind w:left="0" w:firstLine="0"/>
        </w:pPr>
        <w:rPr>
          <w:rFonts w:ascii="Arial" w:hAnsi="Arial" w:hint="default"/>
          <w:b/>
          <w:i w:val="0"/>
          <w:sz w:val="36"/>
        </w:rPr>
      </w:lvl>
    </w:lvlOverride>
    <w:lvlOverride w:ilvl="1">
      <w:lvl w:ilvl="1">
        <w:start w:val="1"/>
        <w:numFmt w:val="decimal"/>
        <w:suff w:val="space"/>
        <w:lvlText w:val="%1%2."/>
        <w:lvlJc w:val="left"/>
        <w:pPr>
          <w:ind w:left="0" w:firstLine="0"/>
        </w:pPr>
        <w:rPr>
          <w:rFonts w:ascii="Arial" w:hAnsi="Arial" w:hint="default"/>
          <w:b/>
          <w:i w:val="0"/>
        </w:rPr>
      </w:lvl>
    </w:lvlOverride>
  </w:num>
  <w:num w:numId="25">
    <w:abstractNumId w:val="21"/>
  </w:num>
  <w:num w:numId="26">
    <w:abstractNumId w:val="10"/>
  </w:num>
  <w:num w:numId="27">
    <w:abstractNumId w:val="11"/>
  </w:num>
  <w:num w:numId="28">
    <w:abstractNumId w:val="15"/>
    <w:lvlOverride w:ilvl="0">
      <w:lvl w:ilvl="0">
        <w:start w:val="1"/>
        <w:numFmt w:val="upperLetter"/>
        <w:pStyle w:val="SectionTitle"/>
        <w:suff w:val="space"/>
        <w:lvlText w:val="SECTION %1: "/>
        <w:lvlJc w:val="left"/>
        <w:pPr>
          <w:ind w:left="0" w:firstLine="0"/>
        </w:pPr>
        <w:rPr>
          <w:rFonts w:ascii="Arial" w:hAnsi="Arial" w:hint="default"/>
          <w:b/>
          <w:i w:val="0"/>
          <w:sz w:val="36"/>
        </w:rPr>
      </w:lvl>
    </w:lvlOverride>
    <w:lvlOverride w:ilvl="1">
      <w:lvl w:ilvl="1">
        <w:start w:val="1"/>
        <w:numFmt w:val="decimal"/>
        <w:pStyle w:val="HeadingLevel1"/>
        <w:suff w:val="space"/>
        <w:lvlText w:val="%1%2."/>
        <w:lvlJc w:val="left"/>
        <w:pPr>
          <w:ind w:left="0" w:firstLine="0"/>
        </w:pPr>
        <w:rPr>
          <w:rFonts w:ascii="Arial" w:hAnsi="Arial"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%2.%3 -"/>
        <w:lvlJc w:val="left"/>
        <w:pPr>
          <w:ind w:left="340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none"/>
        <w:suff w:val="space"/>
        <w:lvlText w:val=""/>
        <w:lvlJc w:val="left"/>
        <w:pPr>
          <w:ind w:left="1474" w:hanging="397"/>
        </w:pPr>
        <w:rPr>
          <w:rFonts w:ascii="Arial" w:hAnsi="Arial" w:hint="default"/>
          <w:b/>
          <w:i/>
          <w:sz w:val="22"/>
          <w:u w:val="none"/>
        </w:rPr>
      </w:lvl>
    </w:lvlOverride>
    <w:lvlOverride w:ilvl="4">
      <w:lvl w:ilvl="4">
        <w:start w:val="1"/>
        <w:numFmt w:val="lowerLetter"/>
        <w:pStyle w:val="ParagraphText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  <w:rPr>
          <w:rFonts w:hint="default"/>
        </w:rPr>
      </w:lvl>
    </w:lvlOverride>
  </w:num>
  <w:num w:numId="29">
    <w:abstractNumId w:val="35"/>
  </w:num>
  <w:num w:numId="30">
    <w:abstractNumId w:val="31"/>
  </w:num>
  <w:num w:numId="31">
    <w:abstractNumId w:val="15"/>
    <w:lvlOverride w:ilvl="0">
      <w:lvl w:ilvl="0">
        <w:start w:val="1"/>
        <w:numFmt w:val="upperLetter"/>
        <w:pStyle w:val="SectionTitle"/>
        <w:suff w:val="space"/>
        <w:lvlText w:val="SECTION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HeadingLevel1"/>
        <w:suff w:val="space"/>
        <w:lvlText w:val="%1%2."/>
        <w:lvlJc w:val="left"/>
        <w:pPr>
          <w:ind w:left="0" w:firstLine="0"/>
        </w:pPr>
        <w:rPr>
          <w:rFonts w:ascii="Arial" w:hAnsi="Arial"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%2.%3 -"/>
        <w:lvlJc w:val="left"/>
        <w:pPr>
          <w:ind w:left="340" w:hanging="340"/>
        </w:pPr>
        <w:rPr>
          <w:rFonts w:ascii="Arial" w:hAnsi="Arial" w:hint="default"/>
          <w:b/>
          <w:i w:val="0"/>
          <w:color w:val="auto"/>
          <w:sz w:val="24"/>
          <w:u w:val="none"/>
        </w:rPr>
      </w:lvl>
    </w:lvlOverride>
    <w:lvlOverride w:ilvl="3">
      <w:lvl w:ilvl="3">
        <w:start w:val="1"/>
        <w:numFmt w:val="none"/>
        <w:suff w:val="space"/>
        <w:lvlText w:val=""/>
        <w:lvlJc w:val="left"/>
        <w:pPr>
          <w:ind w:left="1474" w:hanging="397"/>
        </w:pPr>
        <w:rPr>
          <w:rFonts w:ascii="Arial" w:hAnsi="Arial" w:hint="default"/>
          <w:b/>
          <w:i/>
          <w:sz w:val="22"/>
          <w:u w:val="none"/>
        </w:rPr>
      </w:lvl>
    </w:lvlOverride>
    <w:lvlOverride w:ilvl="4">
      <w:lvl w:ilvl="4">
        <w:start w:val="1"/>
        <w:numFmt w:val="lowerLetter"/>
        <w:pStyle w:val="ParagraphText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  <w:rPr>
          <w:rFonts w:hint="default"/>
        </w:rPr>
      </w:lvl>
    </w:lvlOverride>
  </w:num>
  <w:num w:numId="32">
    <w:abstractNumId w:val="13"/>
  </w:num>
  <w:num w:numId="33">
    <w:abstractNumId w:val="36"/>
  </w:num>
  <w:num w:numId="34">
    <w:abstractNumId w:val="38"/>
    <w:lvlOverride w:ilvl="0">
      <w:lvl w:ilvl="0">
        <w:start w:val="1"/>
        <w:numFmt w:val="upperLetter"/>
        <w:suff w:val="space"/>
        <w:lvlText w:val="SECTION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5">
    <w:abstractNumId w:val="22"/>
  </w:num>
  <w:num w:numId="36">
    <w:abstractNumId w:val="15"/>
  </w:num>
  <w:num w:numId="3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2"/>
  </w:num>
  <w:num w:numId="40">
    <w:abstractNumId w:val="38"/>
    <w:lvlOverride w:ilvl="0">
      <w:lvl w:ilvl="0">
        <w:start w:val="1"/>
        <w:numFmt w:val="upperLetter"/>
        <w:suff w:val="space"/>
        <w:lvlText w:val="SECTION %1: "/>
        <w:lvlJc w:val="left"/>
        <w:pPr>
          <w:ind w:left="0" w:firstLine="0"/>
        </w:pPr>
        <w:rPr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1">
    <w:abstractNumId w:val="40"/>
  </w:num>
  <w:num w:numId="42">
    <w:abstractNumId w:val="39"/>
  </w:num>
  <w:num w:numId="43">
    <w:abstractNumId w:val="16"/>
  </w:num>
  <w:num w:numId="44">
    <w:abstractNumId w:val="1"/>
  </w:num>
  <w:num w:numId="45">
    <w:abstractNumId w:val="9"/>
  </w:num>
  <w:num w:numId="46">
    <w:abstractNumId w:val="26"/>
  </w:num>
  <w:num w:numId="47">
    <w:abstractNumId w:val="32"/>
  </w:num>
  <w:num w:numId="48">
    <w:abstractNumId w:val="44"/>
  </w:num>
  <w:num w:numId="49">
    <w:abstractNumId w:val="25"/>
  </w:num>
  <w:num w:numId="50">
    <w:abstractNumId w:val="41"/>
  </w:num>
  <w:num w:numId="51">
    <w:abstractNumId w:val="3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 w:numId="56">
    <w:abstractNumId w:val="15"/>
  </w:num>
  <w:num w:numId="57">
    <w:abstractNumId w:val="15"/>
  </w:num>
  <w:num w:numId="58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69"/>
    <w:rsid w:val="00000089"/>
    <w:rsid w:val="0000017D"/>
    <w:rsid w:val="00000E37"/>
    <w:rsid w:val="0000105D"/>
    <w:rsid w:val="00001A6F"/>
    <w:rsid w:val="00001F0C"/>
    <w:rsid w:val="0000218B"/>
    <w:rsid w:val="000021D8"/>
    <w:rsid w:val="00002813"/>
    <w:rsid w:val="00002AA0"/>
    <w:rsid w:val="000049AF"/>
    <w:rsid w:val="00004FF9"/>
    <w:rsid w:val="00005A9F"/>
    <w:rsid w:val="00005D54"/>
    <w:rsid w:val="00006C89"/>
    <w:rsid w:val="00006F06"/>
    <w:rsid w:val="00006F5F"/>
    <w:rsid w:val="000077DF"/>
    <w:rsid w:val="000079EC"/>
    <w:rsid w:val="00011417"/>
    <w:rsid w:val="0001145B"/>
    <w:rsid w:val="000115F9"/>
    <w:rsid w:val="00011CC8"/>
    <w:rsid w:val="00012436"/>
    <w:rsid w:val="00012D3E"/>
    <w:rsid w:val="00012EE7"/>
    <w:rsid w:val="00013287"/>
    <w:rsid w:val="00014852"/>
    <w:rsid w:val="000149C0"/>
    <w:rsid w:val="00014B37"/>
    <w:rsid w:val="00015D73"/>
    <w:rsid w:val="00015ECB"/>
    <w:rsid w:val="00016551"/>
    <w:rsid w:val="0001791F"/>
    <w:rsid w:val="00017D44"/>
    <w:rsid w:val="00017F54"/>
    <w:rsid w:val="000200CB"/>
    <w:rsid w:val="000215C3"/>
    <w:rsid w:val="00021A17"/>
    <w:rsid w:val="000222F9"/>
    <w:rsid w:val="00023053"/>
    <w:rsid w:val="00026319"/>
    <w:rsid w:val="00026394"/>
    <w:rsid w:val="0002656B"/>
    <w:rsid w:val="00026AFA"/>
    <w:rsid w:val="000279E3"/>
    <w:rsid w:val="00027D2A"/>
    <w:rsid w:val="00027EFD"/>
    <w:rsid w:val="00030547"/>
    <w:rsid w:val="000308E1"/>
    <w:rsid w:val="00035946"/>
    <w:rsid w:val="00036C67"/>
    <w:rsid w:val="000374CE"/>
    <w:rsid w:val="000376D7"/>
    <w:rsid w:val="000377FA"/>
    <w:rsid w:val="00037B32"/>
    <w:rsid w:val="00040467"/>
    <w:rsid w:val="00040561"/>
    <w:rsid w:val="00040A77"/>
    <w:rsid w:val="00041D6F"/>
    <w:rsid w:val="00042419"/>
    <w:rsid w:val="00042620"/>
    <w:rsid w:val="00042D6A"/>
    <w:rsid w:val="00043A51"/>
    <w:rsid w:val="00043AC3"/>
    <w:rsid w:val="000441A1"/>
    <w:rsid w:val="00044518"/>
    <w:rsid w:val="00045D3C"/>
    <w:rsid w:val="00045FEF"/>
    <w:rsid w:val="00046748"/>
    <w:rsid w:val="0004757B"/>
    <w:rsid w:val="00047A0C"/>
    <w:rsid w:val="000504AA"/>
    <w:rsid w:val="0005070A"/>
    <w:rsid w:val="00050E88"/>
    <w:rsid w:val="000515CF"/>
    <w:rsid w:val="00053136"/>
    <w:rsid w:val="000555A1"/>
    <w:rsid w:val="0005591A"/>
    <w:rsid w:val="00055D03"/>
    <w:rsid w:val="00055D3D"/>
    <w:rsid w:val="00055E10"/>
    <w:rsid w:val="00055F30"/>
    <w:rsid w:val="00056198"/>
    <w:rsid w:val="00056469"/>
    <w:rsid w:val="000579B3"/>
    <w:rsid w:val="00057BA2"/>
    <w:rsid w:val="00057F70"/>
    <w:rsid w:val="000614A2"/>
    <w:rsid w:val="00062A9B"/>
    <w:rsid w:val="00062AAB"/>
    <w:rsid w:val="000634A4"/>
    <w:rsid w:val="00063E57"/>
    <w:rsid w:val="00064A97"/>
    <w:rsid w:val="00064FBE"/>
    <w:rsid w:val="000650A1"/>
    <w:rsid w:val="00065E6D"/>
    <w:rsid w:val="00066504"/>
    <w:rsid w:val="00066650"/>
    <w:rsid w:val="00067B85"/>
    <w:rsid w:val="000703CA"/>
    <w:rsid w:val="0007293B"/>
    <w:rsid w:val="00072BE0"/>
    <w:rsid w:val="00072F60"/>
    <w:rsid w:val="0007337F"/>
    <w:rsid w:val="000736EF"/>
    <w:rsid w:val="00073F10"/>
    <w:rsid w:val="0007529D"/>
    <w:rsid w:val="00075D7F"/>
    <w:rsid w:val="000771B2"/>
    <w:rsid w:val="000776F1"/>
    <w:rsid w:val="00077D44"/>
    <w:rsid w:val="00080426"/>
    <w:rsid w:val="00080E22"/>
    <w:rsid w:val="00081416"/>
    <w:rsid w:val="000821FE"/>
    <w:rsid w:val="000824FD"/>
    <w:rsid w:val="00082521"/>
    <w:rsid w:val="00083C30"/>
    <w:rsid w:val="00084BD5"/>
    <w:rsid w:val="00084BF9"/>
    <w:rsid w:val="00086463"/>
    <w:rsid w:val="00086BF6"/>
    <w:rsid w:val="00086C80"/>
    <w:rsid w:val="00087D88"/>
    <w:rsid w:val="00087E41"/>
    <w:rsid w:val="00087FED"/>
    <w:rsid w:val="000900F0"/>
    <w:rsid w:val="000904F8"/>
    <w:rsid w:val="00090806"/>
    <w:rsid w:val="00091A4C"/>
    <w:rsid w:val="00092807"/>
    <w:rsid w:val="000928AC"/>
    <w:rsid w:val="00093232"/>
    <w:rsid w:val="000950A6"/>
    <w:rsid w:val="0009557C"/>
    <w:rsid w:val="00095689"/>
    <w:rsid w:val="0009579D"/>
    <w:rsid w:val="00095CDF"/>
    <w:rsid w:val="00096205"/>
    <w:rsid w:val="0009697C"/>
    <w:rsid w:val="00096B51"/>
    <w:rsid w:val="000979DB"/>
    <w:rsid w:val="000A018B"/>
    <w:rsid w:val="000A09C4"/>
    <w:rsid w:val="000A0D54"/>
    <w:rsid w:val="000A0D8B"/>
    <w:rsid w:val="000A1109"/>
    <w:rsid w:val="000A149B"/>
    <w:rsid w:val="000A238D"/>
    <w:rsid w:val="000A2764"/>
    <w:rsid w:val="000A2A51"/>
    <w:rsid w:val="000A428B"/>
    <w:rsid w:val="000A44FD"/>
    <w:rsid w:val="000A4621"/>
    <w:rsid w:val="000A60DD"/>
    <w:rsid w:val="000A6A04"/>
    <w:rsid w:val="000A7BD6"/>
    <w:rsid w:val="000B03C5"/>
    <w:rsid w:val="000B04F3"/>
    <w:rsid w:val="000B0ED5"/>
    <w:rsid w:val="000B10E4"/>
    <w:rsid w:val="000B11B3"/>
    <w:rsid w:val="000B22D9"/>
    <w:rsid w:val="000B28E0"/>
    <w:rsid w:val="000B29D7"/>
    <w:rsid w:val="000B393B"/>
    <w:rsid w:val="000B3985"/>
    <w:rsid w:val="000B50C3"/>
    <w:rsid w:val="000B54BA"/>
    <w:rsid w:val="000B56F4"/>
    <w:rsid w:val="000B5B4A"/>
    <w:rsid w:val="000B6320"/>
    <w:rsid w:val="000B65CA"/>
    <w:rsid w:val="000B7ECB"/>
    <w:rsid w:val="000C0829"/>
    <w:rsid w:val="000C123E"/>
    <w:rsid w:val="000C12DF"/>
    <w:rsid w:val="000C30D3"/>
    <w:rsid w:val="000C3862"/>
    <w:rsid w:val="000C3CCD"/>
    <w:rsid w:val="000C444B"/>
    <w:rsid w:val="000C4725"/>
    <w:rsid w:val="000C5850"/>
    <w:rsid w:val="000C63B3"/>
    <w:rsid w:val="000C6639"/>
    <w:rsid w:val="000C741D"/>
    <w:rsid w:val="000C7773"/>
    <w:rsid w:val="000C7C31"/>
    <w:rsid w:val="000D039F"/>
    <w:rsid w:val="000D3F40"/>
    <w:rsid w:val="000D43B9"/>
    <w:rsid w:val="000D43BF"/>
    <w:rsid w:val="000D43C7"/>
    <w:rsid w:val="000D6C95"/>
    <w:rsid w:val="000D6EC5"/>
    <w:rsid w:val="000D719C"/>
    <w:rsid w:val="000E0073"/>
    <w:rsid w:val="000E00D7"/>
    <w:rsid w:val="000E0643"/>
    <w:rsid w:val="000E0DD3"/>
    <w:rsid w:val="000E0EA2"/>
    <w:rsid w:val="000E10B7"/>
    <w:rsid w:val="000E1DCA"/>
    <w:rsid w:val="000E2D52"/>
    <w:rsid w:val="000E2FA7"/>
    <w:rsid w:val="000E4D31"/>
    <w:rsid w:val="000E4F50"/>
    <w:rsid w:val="000E501E"/>
    <w:rsid w:val="000E53FD"/>
    <w:rsid w:val="000E5B3E"/>
    <w:rsid w:val="000E710B"/>
    <w:rsid w:val="000E76DE"/>
    <w:rsid w:val="000E7AA4"/>
    <w:rsid w:val="000F052C"/>
    <w:rsid w:val="000F0D31"/>
    <w:rsid w:val="000F12EC"/>
    <w:rsid w:val="000F208F"/>
    <w:rsid w:val="000F3902"/>
    <w:rsid w:val="000F3CD2"/>
    <w:rsid w:val="000F40B4"/>
    <w:rsid w:val="000F41ED"/>
    <w:rsid w:val="000F493D"/>
    <w:rsid w:val="000F4B08"/>
    <w:rsid w:val="000F4B61"/>
    <w:rsid w:val="000F527F"/>
    <w:rsid w:val="000F6E6C"/>
    <w:rsid w:val="000F7105"/>
    <w:rsid w:val="000F79E6"/>
    <w:rsid w:val="00100538"/>
    <w:rsid w:val="001015F7"/>
    <w:rsid w:val="00101841"/>
    <w:rsid w:val="0010240A"/>
    <w:rsid w:val="00103A51"/>
    <w:rsid w:val="00103C22"/>
    <w:rsid w:val="0010442A"/>
    <w:rsid w:val="00104749"/>
    <w:rsid w:val="00104DC2"/>
    <w:rsid w:val="001053BF"/>
    <w:rsid w:val="001054F8"/>
    <w:rsid w:val="00105D56"/>
    <w:rsid w:val="0010623F"/>
    <w:rsid w:val="0010752C"/>
    <w:rsid w:val="001075EB"/>
    <w:rsid w:val="001079EA"/>
    <w:rsid w:val="00107EFB"/>
    <w:rsid w:val="00110543"/>
    <w:rsid w:val="0011113E"/>
    <w:rsid w:val="001124E4"/>
    <w:rsid w:val="00112C13"/>
    <w:rsid w:val="00112C49"/>
    <w:rsid w:val="00112FC4"/>
    <w:rsid w:val="00113757"/>
    <w:rsid w:val="00113FCB"/>
    <w:rsid w:val="00114194"/>
    <w:rsid w:val="0011450F"/>
    <w:rsid w:val="001148CD"/>
    <w:rsid w:val="001149CD"/>
    <w:rsid w:val="00115402"/>
    <w:rsid w:val="001155F8"/>
    <w:rsid w:val="00115AC7"/>
    <w:rsid w:val="0011630E"/>
    <w:rsid w:val="00117E7F"/>
    <w:rsid w:val="00117ED8"/>
    <w:rsid w:val="00120ABF"/>
    <w:rsid w:val="00120B14"/>
    <w:rsid w:val="00121CE8"/>
    <w:rsid w:val="00122149"/>
    <w:rsid w:val="001226A1"/>
    <w:rsid w:val="00123DBB"/>
    <w:rsid w:val="00124339"/>
    <w:rsid w:val="00124A96"/>
    <w:rsid w:val="00125277"/>
    <w:rsid w:val="00126421"/>
    <w:rsid w:val="00126658"/>
    <w:rsid w:val="00126FB2"/>
    <w:rsid w:val="001271AF"/>
    <w:rsid w:val="001277CA"/>
    <w:rsid w:val="00130115"/>
    <w:rsid w:val="00130959"/>
    <w:rsid w:val="00132D5A"/>
    <w:rsid w:val="00132F7E"/>
    <w:rsid w:val="001335C6"/>
    <w:rsid w:val="00135738"/>
    <w:rsid w:val="00135A2D"/>
    <w:rsid w:val="00135B27"/>
    <w:rsid w:val="00136438"/>
    <w:rsid w:val="001368A2"/>
    <w:rsid w:val="00140115"/>
    <w:rsid w:val="001406C0"/>
    <w:rsid w:val="001408C6"/>
    <w:rsid w:val="00140EB4"/>
    <w:rsid w:val="001420AF"/>
    <w:rsid w:val="00142245"/>
    <w:rsid w:val="001427B8"/>
    <w:rsid w:val="0014333C"/>
    <w:rsid w:val="001454C2"/>
    <w:rsid w:val="00146F83"/>
    <w:rsid w:val="001474E5"/>
    <w:rsid w:val="00147CCC"/>
    <w:rsid w:val="00147D9B"/>
    <w:rsid w:val="001506A0"/>
    <w:rsid w:val="00150E5B"/>
    <w:rsid w:val="00152201"/>
    <w:rsid w:val="001529D4"/>
    <w:rsid w:val="0015306C"/>
    <w:rsid w:val="00153330"/>
    <w:rsid w:val="00153512"/>
    <w:rsid w:val="00153DDB"/>
    <w:rsid w:val="00154BD3"/>
    <w:rsid w:val="00154F61"/>
    <w:rsid w:val="001554FC"/>
    <w:rsid w:val="00155A5E"/>
    <w:rsid w:val="001566E9"/>
    <w:rsid w:val="00156D6A"/>
    <w:rsid w:val="00157B4A"/>
    <w:rsid w:val="00157EC7"/>
    <w:rsid w:val="001600C5"/>
    <w:rsid w:val="0016077B"/>
    <w:rsid w:val="00160C35"/>
    <w:rsid w:val="00162D10"/>
    <w:rsid w:val="00162E7E"/>
    <w:rsid w:val="00163CA5"/>
    <w:rsid w:val="00164181"/>
    <w:rsid w:val="001641F2"/>
    <w:rsid w:val="0016458C"/>
    <w:rsid w:val="00165412"/>
    <w:rsid w:val="0016688B"/>
    <w:rsid w:val="00166BEA"/>
    <w:rsid w:val="00166E89"/>
    <w:rsid w:val="0016790B"/>
    <w:rsid w:val="00170202"/>
    <w:rsid w:val="001704A9"/>
    <w:rsid w:val="00170B35"/>
    <w:rsid w:val="001715E7"/>
    <w:rsid w:val="00173174"/>
    <w:rsid w:val="001736A4"/>
    <w:rsid w:val="00173772"/>
    <w:rsid w:val="001741A2"/>
    <w:rsid w:val="001741D6"/>
    <w:rsid w:val="001751A4"/>
    <w:rsid w:val="0017593A"/>
    <w:rsid w:val="00175B30"/>
    <w:rsid w:val="00176192"/>
    <w:rsid w:val="00176846"/>
    <w:rsid w:val="0017728C"/>
    <w:rsid w:val="00177501"/>
    <w:rsid w:val="00180C57"/>
    <w:rsid w:val="001826CD"/>
    <w:rsid w:val="00183128"/>
    <w:rsid w:val="0018323F"/>
    <w:rsid w:val="00183478"/>
    <w:rsid w:val="0018366C"/>
    <w:rsid w:val="00183C21"/>
    <w:rsid w:val="001848D7"/>
    <w:rsid w:val="001856F4"/>
    <w:rsid w:val="00185C59"/>
    <w:rsid w:val="001862C9"/>
    <w:rsid w:val="00190241"/>
    <w:rsid w:val="00190B9E"/>
    <w:rsid w:val="0019151E"/>
    <w:rsid w:val="00191E29"/>
    <w:rsid w:val="00191E3F"/>
    <w:rsid w:val="00192BC6"/>
    <w:rsid w:val="00192EDA"/>
    <w:rsid w:val="00193B74"/>
    <w:rsid w:val="001957D7"/>
    <w:rsid w:val="00195EA6"/>
    <w:rsid w:val="00196CEE"/>
    <w:rsid w:val="00197FCD"/>
    <w:rsid w:val="001A0110"/>
    <w:rsid w:val="001A069C"/>
    <w:rsid w:val="001A0F34"/>
    <w:rsid w:val="001A28A1"/>
    <w:rsid w:val="001A2BB4"/>
    <w:rsid w:val="001A2E8E"/>
    <w:rsid w:val="001A64A4"/>
    <w:rsid w:val="001A678D"/>
    <w:rsid w:val="001A6987"/>
    <w:rsid w:val="001A6C44"/>
    <w:rsid w:val="001A6D3C"/>
    <w:rsid w:val="001A7E35"/>
    <w:rsid w:val="001B23E6"/>
    <w:rsid w:val="001B2869"/>
    <w:rsid w:val="001B3E26"/>
    <w:rsid w:val="001B4974"/>
    <w:rsid w:val="001B4F83"/>
    <w:rsid w:val="001B5341"/>
    <w:rsid w:val="001B55D4"/>
    <w:rsid w:val="001B597F"/>
    <w:rsid w:val="001B5A2A"/>
    <w:rsid w:val="001B5B02"/>
    <w:rsid w:val="001B6847"/>
    <w:rsid w:val="001C0D4E"/>
    <w:rsid w:val="001C153F"/>
    <w:rsid w:val="001C1C83"/>
    <w:rsid w:val="001C1EF5"/>
    <w:rsid w:val="001C2C0B"/>
    <w:rsid w:val="001C3071"/>
    <w:rsid w:val="001C3447"/>
    <w:rsid w:val="001C38C7"/>
    <w:rsid w:val="001C3F3F"/>
    <w:rsid w:val="001C47BE"/>
    <w:rsid w:val="001C4B49"/>
    <w:rsid w:val="001C4C78"/>
    <w:rsid w:val="001C4F9A"/>
    <w:rsid w:val="001C622B"/>
    <w:rsid w:val="001C6395"/>
    <w:rsid w:val="001C6A22"/>
    <w:rsid w:val="001D0E6E"/>
    <w:rsid w:val="001D1589"/>
    <w:rsid w:val="001D2FCA"/>
    <w:rsid w:val="001D4A47"/>
    <w:rsid w:val="001D508E"/>
    <w:rsid w:val="001D7541"/>
    <w:rsid w:val="001E0348"/>
    <w:rsid w:val="001E16CD"/>
    <w:rsid w:val="001E1A2F"/>
    <w:rsid w:val="001E1BDF"/>
    <w:rsid w:val="001E296E"/>
    <w:rsid w:val="001E3BDB"/>
    <w:rsid w:val="001E509C"/>
    <w:rsid w:val="001E642F"/>
    <w:rsid w:val="001E64B0"/>
    <w:rsid w:val="001E65D0"/>
    <w:rsid w:val="001E6802"/>
    <w:rsid w:val="001E7853"/>
    <w:rsid w:val="001E7AB0"/>
    <w:rsid w:val="001F0ED8"/>
    <w:rsid w:val="001F1553"/>
    <w:rsid w:val="001F1628"/>
    <w:rsid w:val="001F1719"/>
    <w:rsid w:val="001F184E"/>
    <w:rsid w:val="001F1924"/>
    <w:rsid w:val="001F1C74"/>
    <w:rsid w:val="001F1F3E"/>
    <w:rsid w:val="001F2922"/>
    <w:rsid w:val="001F2E48"/>
    <w:rsid w:val="001F2E97"/>
    <w:rsid w:val="001F32FB"/>
    <w:rsid w:val="001F41D4"/>
    <w:rsid w:val="001F4419"/>
    <w:rsid w:val="001F4F1F"/>
    <w:rsid w:val="001F744D"/>
    <w:rsid w:val="0020063C"/>
    <w:rsid w:val="00200741"/>
    <w:rsid w:val="00200CE1"/>
    <w:rsid w:val="0020220E"/>
    <w:rsid w:val="002037ED"/>
    <w:rsid w:val="002037F4"/>
    <w:rsid w:val="002039EA"/>
    <w:rsid w:val="0020693F"/>
    <w:rsid w:val="00206C0C"/>
    <w:rsid w:val="00206E93"/>
    <w:rsid w:val="00207187"/>
    <w:rsid w:val="002075D5"/>
    <w:rsid w:val="00207E71"/>
    <w:rsid w:val="00207ECD"/>
    <w:rsid w:val="002100F3"/>
    <w:rsid w:val="00210F4D"/>
    <w:rsid w:val="002114F7"/>
    <w:rsid w:val="00211715"/>
    <w:rsid w:val="00211E99"/>
    <w:rsid w:val="00212442"/>
    <w:rsid w:val="002126AA"/>
    <w:rsid w:val="002128F4"/>
    <w:rsid w:val="00212B7F"/>
    <w:rsid w:val="00213857"/>
    <w:rsid w:val="00213B68"/>
    <w:rsid w:val="002144F8"/>
    <w:rsid w:val="002167C8"/>
    <w:rsid w:val="00221269"/>
    <w:rsid w:val="00221393"/>
    <w:rsid w:val="00221F83"/>
    <w:rsid w:val="002238DC"/>
    <w:rsid w:val="002239D3"/>
    <w:rsid w:val="002256AD"/>
    <w:rsid w:val="0022658E"/>
    <w:rsid w:val="002265A5"/>
    <w:rsid w:val="002268BC"/>
    <w:rsid w:val="002278F7"/>
    <w:rsid w:val="00227F15"/>
    <w:rsid w:val="002305CB"/>
    <w:rsid w:val="00230E9F"/>
    <w:rsid w:val="00231A04"/>
    <w:rsid w:val="002323EB"/>
    <w:rsid w:val="00232442"/>
    <w:rsid w:val="002325B5"/>
    <w:rsid w:val="002329F5"/>
    <w:rsid w:val="00232A83"/>
    <w:rsid w:val="00233F34"/>
    <w:rsid w:val="00234043"/>
    <w:rsid w:val="00234151"/>
    <w:rsid w:val="00235404"/>
    <w:rsid w:val="00235692"/>
    <w:rsid w:val="00235F6B"/>
    <w:rsid w:val="00236208"/>
    <w:rsid w:val="00236613"/>
    <w:rsid w:val="00236B65"/>
    <w:rsid w:val="00236EC3"/>
    <w:rsid w:val="00237340"/>
    <w:rsid w:val="00241538"/>
    <w:rsid w:val="00241E86"/>
    <w:rsid w:val="0024202C"/>
    <w:rsid w:val="00242220"/>
    <w:rsid w:val="00242367"/>
    <w:rsid w:val="0024267D"/>
    <w:rsid w:val="00244B68"/>
    <w:rsid w:val="0024602F"/>
    <w:rsid w:val="00247147"/>
    <w:rsid w:val="00250C56"/>
    <w:rsid w:val="00250EE5"/>
    <w:rsid w:val="0025130C"/>
    <w:rsid w:val="00251B46"/>
    <w:rsid w:val="0025250E"/>
    <w:rsid w:val="00252B19"/>
    <w:rsid w:val="00252EF9"/>
    <w:rsid w:val="00252F8E"/>
    <w:rsid w:val="002537DD"/>
    <w:rsid w:val="002540C1"/>
    <w:rsid w:val="00254293"/>
    <w:rsid w:val="00254AE8"/>
    <w:rsid w:val="00254FF6"/>
    <w:rsid w:val="00255261"/>
    <w:rsid w:val="00255BCD"/>
    <w:rsid w:val="00256094"/>
    <w:rsid w:val="00257045"/>
    <w:rsid w:val="00257FD4"/>
    <w:rsid w:val="0026066C"/>
    <w:rsid w:val="00260865"/>
    <w:rsid w:val="0026184D"/>
    <w:rsid w:val="00261854"/>
    <w:rsid w:val="00262976"/>
    <w:rsid w:val="002629C4"/>
    <w:rsid w:val="00262A5D"/>
    <w:rsid w:val="00262DFA"/>
    <w:rsid w:val="00264556"/>
    <w:rsid w:val="002646D5"/>
    <w:rsid w:val="00264FD3"/>
    <w:rsid w:val="00265B07"/>
    <w:rsid w:val="00265B55"/>
    <w:rsid w:val="00265DE2"/>
    <w:rsid w:val="00266448"/>
    <w:rsid w:val="00267046"/>
    <w:rsid w:val="00267241"/>
    <w:rsid w:val="00270068"/>
    <w:rsid w:val="0027007E"/>
    <w:rsid w:val="00270081"/>
    <w:rsid w:val="00270509"/>
    <w:rsid w:val="00270932"/>
    <w:rsid w:val="00270953"/>
    <w:rsid w:val="00270A47"/>
    <w:rsid w:val="00271091"/>
    <w:rsid w:val="00272EEA"/>
    <w:rsid w:val="00273080"/>
    <w:rsid w:val="00274319"/>
    <w:rsid w:val="00274C70"/>
    <w:rsid w:val="00275453"/>
    <w:rsid w:val="00275607"/>
    <w:rsid w:val="0027622B"/>
    <w:rsid w:val="00276754"/>
    <w:rsid w:val="002769E0"/>
    <w:rsid w:val="0027747D"/>
    <w:rsid w:val="002800B5"/>
    <w:rsid w:val="00281292"/>
    <w:rsid w:val="002813CA"/>
    <w:rsid w:val="002823BD"/>
    <w:rsid w:val="00282597"/>
    <w:rsid w:val="00282B00"/>
    <w:rsid w:val="00282E49"/>
    <w:rsid w:val="002832C1"/>
    <w:rsid w:val="002835C7"/>
    <w:rsid w:val="00283CA5"/>
    <w:rsid w:val="0028551E"/>
    <w:rsid w:val="00285580"/>
    <w:rsid w:val="0028598C"/>
    <w:rsid w:val="00285C73"/>
    <w:rsid w:val="00285D86"/>
    <w:rsid w:val="002861E8"/>
    <w:rsid w:val="0028700D"/>
    <w:rsid w:val="00290175"/>
    <w:rsid w:val="0029187C"/>
    <w:rsid w:val="002929E2"/>
    <w:rsid w:val="0029358F"/>
    <w:rsid w:val="00293ED5"/>
    <w:rsid w:val="00295138"/>
    <w:rsid w:val="00295A4E"/>
    <w:rsid w:val="00295BF1"/>
    <w:rsid w:val="00296B2A"/>
    <w:rsid w:val="00296D30"/>
    <w:rsid w:val="00296E6D"/>
    <w:rsid w:val="002A0DFA"/>
    <w:rsid w:val="002A157E"/>
    <w:rsid w:val="002A2677"/>
    <w:rsid w:val="002A393A"/>
    <w:rsid w:val="002A5C9C"/>
    <w:rsid w:val="002A5FB1"/>
    <w:rsid w:val="002A6816"/>
    <w:rsid w:val="002A6AB6"/>
    <w:rsid w:val="002A7D71"/>
    <w:rsid w:val="002B00DB"/>
    <w:rsid w:val="002B0313"/>
    <w:rsid w:val="002B064A"/>
    <w:rsid w:val="002B133B"/>
    <w:rsid w:val="002B14B1"/>
    <w:rsid w:val="002B275E"/>
    <w:rsid w:val="002B35E0"/>
    <w:rsid w:val="002B3679"/>
    <w:rsid w:val="002B45B6"/>
    <w:rsid w:val="002B51F7"/>
    <w:rsid w:val="002B5660"/>
    <w:rsid w:val="002B6893"/>
    <w:rsid w:val="002B7884"/>
    <w:rsid w:val="002C08A9"/>
    <w:rsid w:val="002C1C7B"/>
    <w:rsid w:val="002C1D64"/>
    <w:rsid w:val="002C207F"/>
    <w:rsid w:val="002C2892"/>
    <w:rsid w:val="002C33B4"/>
    <w:rsid w:val="002C3705"/>
    <w:rsid w:val="002C5DA9"/>
    <w:rsid w:val="002C6007"/>
    <w:rsid w:val="002C6524"/>
    <w:rsid w:val="002C6840"/>
    <w:rsid w:val="002C7BCE"/>
    <w:rsid w:val="002D02FA"/>
    <w:rsid w:val="002D0D5A"/>
    <w:rsid w:val="002D29CE"/>
    <w:rsid w:val="002D2F43"/>
    <w:rsid w:val="002D3BAB"/>
    <w:rsid w:val="002D4515"/>
    <w:rsid w:val="002D5F58"/>
    <w:rsid w:val="002D773B"/>
    <w:rsid w:val="002D78D0"/>
    <w:rsid w:val="002E017A"/>
    <w:rsid w:val="002E0C03"/>
    <w:rsid w:val="002E0E1B"/>
    <w:rsid w:val="002E117D"/>
    <w:rsid w:val="002E1605"/>
    <w:rsid w:val="002E18AC"/>
    <w:rsid w:val="002E2209"/>
    <w:rsid w:val="002E224A"/>
    <w:rsid w:val="002E2414"/>
    <w:rsid w:val="002E2553"/>
    <w:rsid w:val="002E2568"/>
    <w:rsid w:val="002E452C"/>
    <w:rsid w:val="002E5A4F"/>
    <w:rsid w:val="002E5C94"/>
    <w:rsid w:val="002E677F"/>
    <w:rsid w:val="002E725F"/>
    <w:rsid w:val="002F09A7"/>
    <w:rsid w:val="002F0E03"/>
    <w:rsid w:val="002F0EFD"/>
    <w:rsid w:val="002F22F1"/>
    <w:rsid w:val="002F253A"/>
    <w:rsid w:val="002F2562"/>
    <w:rsid w:val="002F520D"/>
    <w:rsid w:val="002F5329"/>
    <w:rsid w:val="002F5546"/>
    <w:rsid w:val="002F5A96"/>
    <w:rsid w:val="002F5F23"/>
    <w:rsid w:val="002F65BB"/>
    <w:rsid w:val="002F7E44"/>
    <w:rsid w:val="00300240"/>
    <w:rsid w:val="00300EA8"/>
    <w:rsid w:val="0030200F"/>
    <w:rsid w:val="00302737"/>
    <w:rsid w:val="0030357C"/>
    <w:rsid w:val="003045A1"/>
    <w:rsid w:val="0030482A"/>
    <w:rsid w:val="00304B45"/>
    <w:rsid w:val="00305047"/>
    <w:rsid w:val="00306531"/>
    <w:rsid w:val="00306EC5"/>
    <w:rsid w:val="00307CBA"/>
    <w:rsid w:val="00307D26"/>
    <w:rsid w:val="00312039"/>
    <w:rsid w:val="003131DC"/>
    <w:rsid w:val="0031352E"/>
    <w:rsid w:val="00314806"/>
    <w:rsid w:val="00315879"/>
    <w:rsid w:val="003158E1"/>
    <w:rsid w:val="003160D9"/>
    <w:rsid w:val="003165B6"/>
    <w:rsid w:val="003208EB"/>
    <w:rsid w:val="00320DFA"/>
    <w:rsid w:val="0032120E"/>
    <w:rsid w:val="0032187F"/>
    <w:rsid w:val="0032196B"/>
    <w:rsid w:val="00321F30"/>
    <w:rsid w:val="003231A7"/>
    <w:rsid w:val="00323693"/>
    <w:rsid w:val="0032440E"/>
    <w:rsid w:val="00325200"/>
    <w:rsid w:val="0032520E"/>
    <w:rsid w:val="00325812"/>
    <w:rsid w:val="00325E6B"/>
    <w:rsid w:val="00326960"/>
    <w:rsid w:val="00326B4A"/>
    <w:rsid w:val="00327156"/>
    <w:rsid w:val="00327D93"/>
    <w:rsid w:val="00327DC1"/>
    <w:rsid w:val="00330283"/>
    <w:rsid w:val="0033074E"/>
    <w:rsid w:val="00331829"/>
    <w:rsid w:val="00331D40"/>
    <w:rsid w:val="00332EFB"/>
    <w:rsid w:val="003336E8"/>
    <w:rsid w:val="00333B73"/>
    <w:rsid w:val="00334739"/>
    <w:rsid w:val="00334933"/>
    <w:rsid w:val="0033599E"/>
    <w:rsid w:val="003359B0"/>
    <w:rsid w:val="00335B0C"/>
    <w:rsid w:val="00336200"/>
    <w:rsid w:val="003364FD"/>
    <w:rsid w:val="00337682"/>
    <w:rsid w:val="00337B42"/>
    <w:rsid w:val="00337D8A"/>
    <w:rsid w:val="00340BEE"/>
    <w:rsid w:val="00341507"/>
    <w:rsid w:val="003422D5"/>
    <w:rsid w:val="00342405"/>
    <w:rsid w:val="0034270E"/>
    <w:rsid w:val="00344111"/>
    <w:rsid w:val="00344304"/>
    <w:rsid w:val="00344A47"/>
    <w:rsid w:val="003462FC"/>
    <w:rsid w:val="00347CB2"/>
    <w:rsid w:val="00350297"/>
    <w:rsid w:val="0035042C"/>
    <w:rsid w:val="003508B5"/>
    <w:rsid w:val="0035098F"/>
    <w:rsid w:val="00351435"/>
    <w:rsid w:val="003529CD"/>
    <w:rsid w:val="00353328"/>
    <w:rsid w:val="0035684C"/>
    <w:rsid w:val="003570FA"/>
    <w:rsid w:val="0035758F"/>
    <w:rsid w:val="00357784"/>
    <w:rsid w:val="003612BF"/>
    <w:rsid w:val="00361796"/>
    <w:rsid w:val="00361830"/>
    <w:rsid w:val="00362006"/>
    <w:rsid w:val="0036210E"/>
    <w:rsid w:val="00363138"/>
    <w:rsid w:val="00363F5C"/>
    <w:rsid w:val="00365FD1"/>
    <w:rsid w:val="00366CA0"/>
    <w:rsid w:val="00367957"/>
    <w:rsid w:val="00372689"/>
    <w:rsid w:val="00372B27"/>
    <w:rsid w:val="00374081"/>
    <w:rsid w:val="0037440F"/>
    <w:rsid w:val="00375167"/>
    <w:rsid w:val="00375E54"/>
    <w:rsid w:val="00376DCF"/>
    <w:rsid w:val="00377DEC"/>
    <w:rsid w:val="0038046C"/>
    <w:rsid w:val="00380998"/>
    <w:rsid w:val="003809CA"/>
    <w:rsid w:val="00380ED9"/>
    <w:rsid w:val="00381737"/>
    <w:rsid w:val="00381D2E"/>
    <w:rsid w:val="0038425E"/>
    <w:rsid w:val="003843C1"/>
    <w:rsid w:val="003854BF"/>
    <w:rsid w:val="00385CFF"/>
    <w:rsid w:val="0038612C"/>
    <w:rsid w:val="003871FF"/>
    <w:rsid w:val="003875F4"/>
    <w:rsid w:val="00390600"/>
    <w:rsid w:val="00391E52"/>
    <w:rsid w:val="003927F7"/>
    <w:rsid w:val="00392AF1"/>
    <w:rsid w:val="00392BA2"/>
    <w:rsid w:val="00392D8B"/>
    <w:rsid w:val="0039404F"/>
    <w:rsid w:val="0039455E"/>
    <w:rsid w:val="003947B1"/>
    <w:rsid w:val="00395232"/>
    <w:rsid w:val="00396172"/>
    <w:rsid w:val="0039636E"/>
    <w:rsid w:val="003966F2"/>
    <w:rsid w:val="00396CF7"/>
    <w:rsid w:val="00397515"/>
    <w:rsid w:val="0039775D"/>
    <w:rsid w:val="00397A9D"/>
    <w:rsid w:val="00397CFD"/>
    <w:rsid w:val="00397F2A"/>
    <w:rsid w:val="003A053A"/>
    <w:rsid w:val="003A22B3"/>
    <w:rsid w:val="003A2567"/>
    <w:rsid w:val="003A36B4"/>
    <w:rsid w:val="003A36DF"/>
    <w:rsid w:val="003A37DA"/>
    <w:rsid w:val="003A3894"/>
    <w:rsid w:val="003A3AB6"/>
    <w:rsid w:val="003A4AB5"/>
    <w:rsid w:val="003A5CD6"/>
    <w:rsid w:val="003A6575"/>
    <w:rsid w:val="003A79AF"/>
    <w:rsid w:val="003B064B"/>
    <w:rsid w:val="003B1267"/>
    <w:rsid w:val="003B1570"/>
    <w:rsid w:val="003B1BC7"/>
    <w:rsid w:val="003B29BB"/>
    <w:rsid w:val="003B5024"/>
    <w:rsid w:val="003B5E29"/>
    <w:rsid w:val="003B7102"/>
    <w:rsid w:val="003B7AD6"/>
    <w:rsid w:val="003C1BF6"/>
    <w:rsid w:val="003C1EC3"/>
    <w:rsid w:val="003C2643"/>
    <w:rsid w:val="003C2CBD"/>
    <w:rsid w:val="003C49DB"/>
    <w:rsid w:val="003C5391"/>
    <w:rsid w:val="003C5E2C"/>
    <w:rsid w:val="003C62D4"/>
    <w:rsid w:val="003C6DA1"/>
    <w:rsid w:val="003D046C"/>
    <w:rsid w:val="003D1349"/>
    <w:rsid w:val="003D1FAE"/>
    <w:rsid w:val="003D216E"/>
    <w:rsid w:val="003D2196"/>
    <w:rsid w:val="003D3A1D"/>
    <w:rsid w:val="003D3DAD"/>
    <w:rsid w:val="003D49BF"/>
    <w:rsid w:val="003D5177"/>
    <w:rsid w:val="003D53BF"/>
    <w:rsid w:val="003D5D24"/>
    <w:rsid w:val="003D62AD"/>
    <w:rsid w:val="003D6309"/>
    <w:rsid w:val="003D63E7"/>
    <w:rsid w:val="003D6690"/>
    <w:rsid w:val="003E0153"/>
    <w:rsid w:val="003E079D"/>
    <w:rsid w:val="003E08C3"/>
    <w:rsid w:val="003E16D4"/>
    <w:rsid w:val="003E19E9"/>
    <w:rsid w:val="003E26A6"/>
    <w:rsid w:val="003E2837"/>
    <w:rsid w:val="003E2E1A"/>
    <w:rsid w:val="003E4D0A"/>
    <w:rsid w:val="003E5298"/>
    <w:rsid w:val="003E6A70"/>
    <w:rsid w:val="003E6F0D"/>
    <w:rsid w:val="003E730E"/>
    <w:rsid w:val="003E7784"/>
    <w:rsid w:val="003F0151"/>
    <w:rsid w:val="003F0CDB"/>
    <w:rsid w:val="003F15D2"/>
    <w:rsid w:val="003F1E8F"/>
    <w:rsid w:val="003F288C"/>
    <w:rsid w:val="003F3466"/>
    <w:rsid w:val="003F3839"/>
    <w:rsid w:val="003F3C71"/>
    <w:rsid w:val="003F428F"/>
    <w:rsid w:val="003F4A03"/>
    <w:rsid w:val="003F4CC1"/>
    <w:rsid w:val="003F4D73"/>
    <w:rsid w:val="003F522D"/>
    <w:rsid w:val="003F6B3A"/>
    <w:rsid w:val="003F71C0"/>
    <w:rsid w:val="00400C25"/>
    <w:rsid w:val="0040113F"/>
    <w:rsid w:val="00401274"/>
    <w:rsid w:val="00401B79"/>
    <w:rsid w:val="004022D7"/>
    <w:rsid w:val="00402D22"/>
    <w:rsid w:val="00404346"/>
    <w:rsid w:val="00404A3E"/>
    <w:rsid w:val="00404B4D"/>
    <w:rsid w:val="0040528C"/>
    <w:rsid w:val="00405956"/>
    <w:rsid w:val="0040636B"/>
    <w:rsid w:val="00406891"/>
    <w:rsid w:val="004069D7"/>
    <w:rsid w:val="00406C5B"/>
    <w:rsid w:val="00407134"/>
    <w:rsid w:val="00407B77"/>
    <w:rsid w:val="00411B9F"/>
    <w:rsid w:val="00412CCB"/>
    <w:rsid w:val="00413315"/>
    <w:rsid w:val="004141FB"/>
    <w:rsid w:val="00414559"/>
    <w:rsid w:val="004162A2"/>
    <w:rsid w:val="00417156"/>
    <w:rsid w:val="00417372"/>
    <w:rsid w:val="00417E07"/>
    <w:rsid w:val="00420B37"/>
    <w:rsid w:val="00420E72"/>
    <w:rsid w:val="004211C3"/>
    <w:rsid w:val="0042140A"/>
    <w:rsid w:val="0042179D"/>
    <w:rsid w:val="00421D8A"/>
    <w:rsid w:val="00422D75"/>
    <w:rsid w:val="00422E0E"/>
    <w:rsid w:val="00423146"/>
    <w:rsid w:val="00424EE2"/>
    <w:rsid w:val="00425538"/>
    <w:rsid w:val="00426472"/>
    <w:rsid w:val="00426727"/>
    <w:rsid w:val="00427C33"/>
    <w:rsid w:val="00427F40"/>
    <w:rsid w:val="00431A3A"/>
    <w:rsid w:val="0043203A"/>
    <w:rsid w:val="00432403"/>
    <w:rsid w:val="00432FAD"/>
    <w:rsid w:val="00434639"/>
    <w:rsid w:val="00434899"/>
    <w:rsid w:val="00434AD7"/>
    <w:rsid w:val="004350EB"/>
    <w:rsid w:val="00437068"/>
    <w:rsid w:val="004372B1"/>
    <w:rsid w:val="0043759F"/>
    <w:rsid w:val="00437967"/>
    <w:rsid w:val="00437D4F"/>
    <w:rsid w:val="00440676"/>
    <w:rsid w:val="004408CA"/>
    <w:rsid w:val="00442135"/>
    <w:rsid w:val="00442EE3"/>
    <w:rsid w:val="0044330D"/>
    <w:rsid w:val="00443577"/>
    <w:rsid w:val="00443A62"/>
    <w:rsid w:val="0044406D"/>
    <w:rsid w:val="0044524B"/>
    <w:rsid w:val="00445A07"/>
    <w:rsid w:val="00446110"/>
    <w:rsid w:val="00446310"/>
    <w:rsid w:val="0044695B"/>
    <w:rsid w:val="0044752E"/>
    <w:rsid w:val="0045002D"/>
    <w:rsid w:val="0045123E"/>
    <w:rsid w:val="004518CE"/>
    <w:rsid w:val="00451E6B"/>
    <w:rsid w:val="00453051"/>
    <w:rsid w:val="004532BD"/>
    <w:rsid w:val="00453BDA"/>
    <w:rsid w:val="00453F42"/>
    <w:rsid w:val="00454C89"/>
    <w:rsid w:val="00455E90"/>
    <w:rsid w:val="00460F7B"/>
    <w:rsid w:val="00461664"/>
    <w:rsid w:val="00461A46"/>
    <w:rsid w:val="00462350"/>
    <w:rsid w:val="004629AB"/>
    <w:rsid w:val="004629FD"/>
    <w:rsid w:val="00462F97"/>
    <w:rsid w:val="00463E36"/>
    <w:rsid w:val="00463F02"/>
    <w:rsid w:val="00465DCC"/>
    <w:rsid w:val="004666A2"/>
    <w:rsid w:val="004666C3"/>
    <w:rsid w:val="004668A1"/>
    <w:rsid w:val="00466DC2"/>
    <w:rsid w:val="004674DA"/>
    <w:rsid w:val="00467705"/>
    <w:rsid w:val="00467C9D"/>
    <w:rsid w:val="00470112"/>
    <w:rsid w:val="00470176"/>
    <w:rsid w:val="0047085F"/>
    <w:rsid w:val="0047103E"/>
    <w:rsid w:val="00471BFF"/>
    <w:rsid w:val="004728F8"/>
    <w:rsid w:val="00472A00"/>
    <w:rsid w:val="004739E1"/>
    <w:rsid w:val="00474290"/>
    <w:rsid w:val="004748A9"/>
    <w:rsid w:val="00474D7B"/>
    <w:rsid w:val="00474F8E"/>
    <w:rsid w:val="00475007"/>
    <w:rsid w:val="004750F6"/>
    <w:rsid w:val="00475255"/>
    <w:rsid w:val="004752B7"/>
    <w:rsid w:val="00475944"/>
    <w:rsid w:val="00475A98"/>
    <w:rsid w:val="00476910"/>
    <w:rsid w:val="00476BE9"/>
    <w:rsid w:val="0047708B"/>
    <w:rsid w:val="00477F1A"/>
    <w:rsid w:val="004803E6"/>
    <w:rsid w:val="004816B8"/>
    <w:rsid w:val="00481C92"/>
    <w:rsid w:val="0048443E"/>
    <w:rsid w:val="00485964"/>
    <w:rsid w:val="004859E5"/>
    <w:rsid w:val="00485B3C"/>
    <w:rsid w:val="00486595"/>
    <w:rsid w:val="0048672A"/>
    <w:rsid w:val="00486D14"/>
    <w:rsid w:val="00486F3A"/>
    <w:rsid w:val="00487108"/>
    <w:rsid w:val="00490D5B"/>
    <w:rsid w:val="004943F3"/>
    <w:rsid w:val="00496805"/>
    <w:rsid w:val="004969AD"/>
    <w:rsid w:val="00496F30"/>
    <w:rsid w:val="00497405"/>
    <w:rsid w:val="00497760"/>
    <w:rsid w:val="004A03BB"/>
    <w:rsid w:val="004A0A2C"/>
    <w:rsid w:val="004A14E0"/>
    <w:rsid w:val="004A21B6"/>
    <w:rsid w:val="004A2507"/>
    <w:rsid w:val="004A25CC"/>
    <w:rsid w:val="004A3C8F"/>
    <w:rsid w:val="004A5F0B"/>
    <w:rsid w:val="004A6AB2"/>
    <w:rsid w:val="004A7AE8"/>
    <w:rsid w:val="004B0563"/>
    <w:rsid w:val="004B2A1A"/>
    <w:rsid w:val="004B2A7C"/>
    <w:rsid w:val="004B2E42"/>
    <w:rsid w:val="004B3A41"/>
    <w:rsid w:val="004B418D"/>
    <w:rsid w:val="004B5461"/>
    <w:rsid w:val="004B5B2B"/>
    <w:rsid w:val="004B64F7"/>
    <w:rsid w:val="004B6E44"/>
    <w:rsid w:val="004B6FCE"/>
    <w:rsid w:val="004B7933"/>
    <w:rsid w:val="004B7C85"/>
    <w:rsid w:val="004B7D4D"/>
    <w:rsid w:val="004C01AD"/>
    <w:rsid w:val="004C0A02"/>
    <w:rsid w:val="004C1439"/>
    <w:rsid w:val="004C23CA"/>
    <w:rsid w:val="004C35CB"/>
    <w:rsid w:val="004C3C6A"/>
    <w:rsid w:val="004C4DC3"/>
    <w:rsid w:val="004C58E6"/>
    <w:rsid w:val="004C59B6"/>
    <w:rsid w:val="004C664C"/>
    <w:rsid w:val="004C6822"/>
    <w:rsid w:val="004C6C38"/>
    <w:rsid w:val="004C7163"/>
    <w:rsid w:val="004C7BDC"/>
    <w:rsid w:val="004C7CBB"/>
    <w:rsid w:val="004D070F"/>
    <w:rsid w:val="004D085A"/>
    <w:rsid w:val="004D0887"/>
    <w:rsid w:val="004D14D8"/>
    <w:rsid w:val="004D2D0D"/>
    <w:rsid w:val="004D3019"/>
    <w:rsid w:val="004D4B98"/>
    <w:rsid w:val="004D58C3"/>
    <w:rsid w:val="004D5ECD"/>
    <w:rsid w:val="004D69CC"/>
    <w:rsid w:val="004D79B5"/>
    <w:rsid w:val="004D7B64"/>
    <w:rsid w:val="004D7D41"/>
    <w:rsid w:val="004E03BA"/>
    <w:rsid w:val="004E0521"/>
    <w:rsid w:val="004E10D5"/>
    <w:rsid w:val="004E133B"/>
    <w:rsid w:val="004E1774"/>
    <w:rsid w:val="004E1A29"/>
    <w:rsid w:val="004E23B2"/>
    <w:rsid w:val="004E2A76"/>
    <w:rsid w:val="004E2B16"/>
    <w:rsid w:val="004E3018"/>
    <w:rsid w:val="004E4F15"/>
    <w:rsid w:val="004E5B3C"/>
    <w:rsid w:val="004E5F43"/>
    <w:rsid w:val="004F155F"/>
    <w:rsid w:val="004F167F"/>
    <w:rsid w:val="004F1BEA"/>
    <w:rsid w:val="004F1DE2"/>
    <w:rsid w:val="004F2136"/>
    <w:rsid w:val="004F3716"/>
    <w:rsid w:val="004F3D3B"/>
    <w:rsid w:val="004F493F"/>
    <w:rsid w:val="004F4EB4"/>
    <w:rsid w:val="004F5550"/>
    <w:rsid w:val="004F5C95"/>
    <w:rsid w:val="004F5E25"/>
    <w:rsid w:val="004F74D9"/>
    <w:rsid w:val="004F78E1"/>
    <w:rsid w:val="004F7CBB"/>
    <w:rsid w:val="00500A15"/>
    <w:rsid w:val="00500B42"/>
    <w:rsid w:val="00502EFD"/>
    <w:rsid w:val="00503BC0"/>
    <w:rsid w:val="005045B2"/>
    <w:rsid w:val="00504905"/>
    <w:rsid w:val="005049F0"/>
    <w:rsid w:val="00505537"/>
    <w:rsid w:val="00505810"/>
    <w:rsid w:val="00505B99"/>
    <w:rsid w:val="0050692E"/>
    <w:rsid w:val="00506D18"/>
    <w:rsid w:val="00510C3D"/>
    <w:rsid w:val="00512E75"/>
    <w:rsid w:val="005136F9"/>
    <w:rsid w:val="00513CC9"/>
    <w:rsid w:val="0051473D"/>
    <w:rsid w:val="00514C5E"/>
    <w:rsid w:val="0051568E"/>
    <w:rsid w:val="005156BB"/>
    <w:rsid w:val="00516237"/>
    <w:rsid w:val="005162F1"/>
    <w:rsid w:val="005167A4"/>
    <w:rsid w:val="00516E8B"/>
    <w:rsid w:val="00517FB6"/>
    <w:rsid w:val="00517FD1"/>
    <w:rsid w:val="005213DF"/>
    <w:rsid w:val="005217C7"/>
    <w:rsid w:val="00521BD3"/>
    <w:rsid w:val="00522128"/>
    <w:rsid w:val="005222FD"/>
    <w:rsid w:val="00523B48"/>
    <w:rsid w:val="005252A7"/>
    <w:rsid w:val="00525695"/>
    <w:rsid w:val="00525D3A"/>
    <w:rsid w:val="00526654"/>
    <w:rsid w:val="00526831"/>
    <w:rsid w:val="00527FA8"/>
    <w:rsid w:val="005309B5"/>
    <w:rsid w:val="00530D6E"/>
    <w:rsid w:val="0053258A"/>
    <w:rsid w:val="005346A7"/>
    <w:rsid w:val="00534CA5"/>
    <w:rsid w:val="00534FCC"/>
    <w:rsid w:val="00535299"/>
    <w:rsid w:val="005357AF"/>
    <w:rsid w:val="005379CB"/>
    <w:rsid w:val="005411FD"/>
    <w:rsid w:val="00543185"/>
    <w:rsid w:val="0054463D"/>
    <w:rsid w:val="00544B15"/>
    <w:rsid w:val="00544ED2"/>
    <w:rsid w:val="0054623B"/>
    <w:rsid w:val="00546E84"/>
    <w:rsid w:val="0054744F"/>
    <w:rsid w:val="00547F3C"/>
    <w:rsid w:val="00552175"/>
    <w:rsid w:val="00553B05"/>
    <w:rsid w:val="00553B60"/>
    <w:rsid w:val="00553FC1"/>
    <w:rsid w:val="00554E10"/>
    <w:rsid w:val="0055526F"/>
    <w:rsid w:val="005557C6"/>
    <w:rsid w:val="005560BF"/>
    <w:rsid w:val="00556104"/>
    <w:rsid w:val="00556A55"/>
    <w:rsid w:val="00557428"/>
    <w:rsid w:val="0055797A"/>
    <w:rsid w:val="00560A35"/>
    <w:rsid w:val="005610F4"/>
    <w:rsid w:val="00561F4C"/>
    <w:rsid w:val="00562479"/>
    <w:rsid w:val="00563637"/>
    <w:rsid w:val="00563E41"/>
    <w:rsid w:val="00565739"/>
    <w:rsid w:val="00565A05"/>
    <w:rsid w:val="00565CDD"/>
    <w:rsid w:val="0056607A"/>
    <w:rsid w:val="005666F1"/>
    <w:rsid w:val="00566ED6"/>
    <w:rsid w:val="00566F0F"/>
    <w:rsid w:val="00567046"/>
    <w:rsid w:val="00567BB5"/>
    <w:rsid w:val="005701F5"/>
    <w:rsid w:val="0057045B"/>
    <w:rsid w:val="0057099E"/>
    <w:rsid w:val="005711C3"/>
    <w:rsid w:val="00572392"/>
    <w:rsid w:val="0057314B"/>
    <w:rsid w:val="00574708"/>
    <w:rsid w:val="005755FC"/>
    <w:rsid w:val="005764B2"/>
    <w:rsid w:val="00577D69"/>
    <w:rsid w:val="005805B2"/>
    <w:rsid w:val="00580645"/>
    <w:rsid w:val="005808DF"/>
    <w:rsid w:val="00580CEF"/>
    <w:rsid w:val="00580DFC"/>
    <w:rsid w:val="00581CAF"/>
    <w:rsid w:val="00581F9E"/>
    <w:rsid w:val="0058207E"/>
    <w:rsid w:val="00582122"/>
    <w:rsid w:val="00582F8D"/>
    <w:rsid w:val="00583BB5"/>
    <w:rsid w:val="00583DBD"/>
    <w:rsid w:val="00584378"/>
    <w:rsid w:val="00584C22"/>
    <w:rsid w:val="005858D6"/>
    <w:rsid w:val="00585960"/>
    <w:rsid w:val="00585CFC"/>
    <w:rsid w:val="00585FBA"/>
    <w:rsid w:val="0058602F"/>
    <w:rsid w:val="00590D84"/>
    <w:rsid w:val="00591370"/>
    <w:rsid w:val="0059174F"/>
    <w:rsid w:val="00591AE7"/>
    <w:rsid w:val="005934FC"/>
    <w:rsid w:val="00593F6D"/>
    <w:rsid w:val="00593FB1"/>
    <w:rsid w:val="005942D6"/>
    <w:rsid w:val="00594A33"/>
    <w:rsid w:val="00595FFC"/>
    <w:rsid w:val="005963DC"/>
    <w:rsid w:val="00596544"/>
    <w:rsid w:val="00596762"/>
    <w:rsid w:val="00596C96"/>
    <w:rsid w:val="00596DE3"/>
    <w:rsid w:val="00597827"/>
    <w:rsid w:val="00597EB0"/>
    <w:rsid w:val="005A04A7"/>
    <w:rsid w:val="005A09E6"/>
    <w:rsid w:val="005A13AF"/>
    <w:rsid w:val="005A19A0"/>
    <w:rsid w:val="005A2660"/>
    <w:rsid w:val="005A3548"/>
    <w:rsid w:val="005A379F"/>
    <w:rsid w:val="005A3E67"/>
    <w:rsid w:val="005A52D1"/>
    <w:rsid w:val="005A5841"/>
    <w:rsid w:val="005A5D73"/>
    <w:rsid w:val="005A6984"/>
    <w:rsid w:val="005A6C67"/>
    <w:rsid w:val="005B0C56"/>
    <w:rsid w:val="005B115A"/>
    <w:rsid w:val="005B18FC"/>
    <w:rsid w:val="005B199B"/>
    <w:rsid w:val="005B1AAC"/>
    <w:rsid w:val="005B203F"/>
    <w:rsid w:val="005B3D3A"/>
    <w:rsid w:val="005B3E04"/>
    <w:rsid w:val="005B6564"/>
    <w:rsid w:val="005B7B5D"/>
    <w:rsid w:val="005B7EBC"/>
    <w:rsid w:val="005C1B4D"/>
    <w:rsid w:val="005C27D1"/>
    <w:rsid w:val="005C3728"/>
    <w:rsid w:val="005C38DB"/>
    <w:rsid w:val="005C4694"/>
    <w:rsid w:val="005C6397"/>
    <w:rsid w:val="005C7056"/>
    <w:rsid w:val="005C7E61"/>
    <w:rsid w:val="005D04AD"/>
    <w:rsid w:val="005D1277"/>
    <w:rsid w:val="005D1433"/>
    <w:rsid w:val="005D195F"/>
    <w:rsid w:val="005D34EB"/>
    <w:rsid w:val="005D3C9F"/>
    <w:rsid w:val="005D4E03"/>
    <w:rsid w:val="005D4E4F"/>
    <w:rsid w:val="005D5191"/>
    <w:rsid w:val="005D5A16"/>
    <w:rsid w:val="005D61AB"/>
    <w:rsid w:val="005D61AE"/>
    <w:rsid w:val="005D6231"/>
    <w:rsid w:val="005D6453"/>
    <w:rsid w:val="005D6476"/>
    <w:rsid w:val="005D6637"/>
    <w:rsid w:val="005D6A97"/>
    <w:rsid w:val="005D72BF"/>
    <w:rsid w:val="005D7A99"/>
    <w:rsid w:val="005E029D"/>
    <w:rsid w:val="005E0FDF"/>
    <w:rsid w:val="005E1112"/>
    <w:rsid w:val="005E12BB"/>
    <w:rsid w:val="005E14AC"/>
    <w:rsid w:val="005E14C3"/>
    <w:rsid w:val="005E1F60"/>
    <w:rsid w:val="005E2CD5"/>
    <w:rsid w:val="005E2FC4"/>
    <w:rsid w:val="005E2FCE"/>
    <w:rsid w:val="005E3E4D"/>
    <w:rsid w:val="005E44C5"/>
    <w:rsid w:val="005E66F5"/>
    <w:rsid w:val="005E69AE"/>
    <w:rsid w:val="005E6A4D"/>
    <w:rsid w:val="005E6CA6"/>
    <w:rsid w:val="005E6D2A"/>
    <w:rsid w:val="005F0809"/>
    <w:rsid w:val="005F095A"/>
    <w:rsid w:val="005F098D"/>
    <w:rsid w:val="005F1244"/>
    <w:rsid w:val="005F163E"/>
    <w:rsid w:val="005F2732"/>
    <w:rsid w:val="005F273B"/>
    <w:rsid w:val="005F2D10"/>
    <w:rsid w:val="005F4082"/>
    <w:rsid w:val="005F40BA"/>
    <w:rsid w:val="005F5EBE"/>
    <w:rsid w:val="005F5EEB"/>
    <w:rsid w:val="005F6A16"/>
    <w:rsid w:val="005F6E2D"/>
    <w:rsid w:val="005F7123"/>
    <w:rsid w:val="005F7496"/>
    <w:rsid w:val="005F7A0E"/>
    <w:rsid w:val="005F7EF9"/>
    <w:rsid w:val="005F7FC2"/>
    <w:rsid w:val="006004A1"/>
    <w:rsid w:val="00600783"/>
    <w:rsid w:val="00602720"/>
    <w:rsid w:val="0060476F"/>
    <w:rsid w:val="006047E7"/>
    <w:rsid w:val="006059C4"/>
    <w:rsid w:val="006071E5"/>
    <w:rsid w:val="00607DC8"/>
    <w:rsid w:val="00610876"/>
    <w:rsid w:val="00610E94"/>
    <w:rsid w:val="006110B8"/>
    <w:rsid w:val="0061110F"/>
    <w:rsid w:val="00611112"/>
    <w:rsid w:val="00611834"/>
    <w:rsid w:val="006135A7"/>
    <w:rsid w:val="0061370E"/>
    <w:rsid w:val="006139EA"/>
    <w:rsid w:val="00614079"/>
    <w:rsid w:val="00614819"/>
    <w:rsid w:val="00614A4F"/>
    <w:rsid w:val="00614EE5"/>
    <w:rsid w:val="00615520"/>
    <w:rsid w:val="00615528"/>
    <w:rsid w:val="006155AD"/>
    <w:rsid w:val="00615A3B"/>
    <w:rsid w:val="00617114"/>
    <w:rsid w:val="006172DE"/>
    <w:rsid w:val="0062030A"/>
    <w:rsid w:val="006212E5"/>
    <w:rsid w:val="006220CF"/>
    <w:rsid w:val="006228DC"/>
    <w:rsid w:val="00622B11"/>
    <w:rsid w:val="0062343A"/>
    <w:rsid w:val="00623812"/>
    <w:rsid w:val="00623A60"/>
    <w:rsid w:val="00623BC4"/>
    <w:rsid w:val="00623DB9"/>
    <w:rsid w:val="006258FE"/>
    <w:rsid w:val="0062622C"/>
    <w:rsid w:val="00626C04"/>
    <w:rsid w:val="00626C0B"/>
    <w:rsid w:val="0062796F"/>
    <w:rsid w:val="00627E68"/>
    <w:rsid w:val="00630CE0"/>
    <w:rsid w:val="00631A3F"/>
    <w:rsid w:val="00631D2C"/>
    <w:rsid w:val="00632309"/>
    <w:rsid w:val="006323D8"/>
    <w:rsid w:val="006325A5"/>
    <w:rsid w:val="00633418"/>
    <w:rsid w:val="00634956"/>
    <w:rsid w:val="00634DD3"/>
    <w:rsid w:val="00635B04"/>
    <w:rsid w:val="00635BBF"/>
    <w:rsid w:val="00636017"/>
    <w:rsid w:val="00637EFD"/>
    <w:rsid w:val="00641033"/>
    <w:rsid w:val="006412CC"/>
    <w:rsid w:val="006414F4"/>
    <w:rsid w:val="00642D13"/>
    <w:rsid w:val="00644296"/>
    <w:rsid w:val="00645432"/>
    <w:rsid w:val="00646CB3"/>
    <w:rsid w:val="00646F8B"/>
    <w:rsid w:val="00647F46"/>
    <w:rsid w:val="006502E6"/>
    <w:rsid w:val="00650AB8"/>
    <w:rsid w:val="00650ADB"/>
    <w:rsid w:val="0065104C"/>
    <w:rsid w:val="006521B9"/>
    <w:rsid w:val="00652B09"/>
    <w:rsid w:val="006530FD"/>
    <w:rsid w:val="00653F5E"/>
    <w:rsid w:val="00654580"/>
    <w:rsid w:val="00654597"/>
    <w:rsid w:val="00656BFA"/>
    <w:rsid w:val="006577FA"/>
    <w:rsid w:val="0065781C"/>
    <w:rsid w:val="00657BC9"/>
    <w:rsid w:val="006607E6"/>
    <w:rsid w:val="00660AEE"/>
    <w:rsid w:val="00660ED6"/>
    <w:rsid w:val="006614C9"/>
    <w:rsid w:val="0066173D"/>
    <w:rsid w:val="006617CA"/>
    <w:rsid w:val="00661E51"/>
    <w:rsid w:val="00664096"/>
    <w:rsid w:val="00664775"/>
    <w:rsid w:val="006651CB"/>
    <w:rsid w:val="0066558A"/>
    <w:rsid w:val="006673ED"/>
    <w:rsid w:val="00667BCF"/>
    <w:rsid w:val="00671245"/>
    <w:rsid w:val="00672674"/>
    <w:rsid w:val="00672EC4"/>
    <w:rsid w:val="00673426"/>
    <w:rsid w:val="0067436C"/>
    <w:rsid w:val="00675009"/>
    <w:rsid w:val="00675587"/>
    <w:rsid w:val="00675817"/>
    <w:rsid w:val="00675B77"/>
    <w:rsid w:val="00675C8E"/>
    <w:rsid w:val="00675CE3"/>
    <w:rsid w:val="00675DF4"/>
    <w:rsid w:val="00675E4A"/>
    <w:rsid w:val="00676109"/>
    <w:rsid w:val="006762C9"/>
    <w:rsid w:val="00676EF3"/>
    <w:rsid w:val="00677046"/>
    <w:rsid w:val="00677378"/>
    <w:rsid w:val="0067762C"/>
    <w:rsid w:val="00680024"/>
    <w:rsid w:val="00680D48"/>
    <w:rsid w:val="00680EDC"/>
    <w:rsid w:val="00681B03"/>
    <w:rsid w:val="006822F2"/>
    <w:rsid w:val="006828BE"/>
    <w:rsid w:val="006828EE"/>
    <w:rsid w:val="00683ECC"/>
    <w:rsid w:val="00684AAA"/>
    <w:rsid w:val="0068596E"/>
    <w:rsid w:val="006902B6"/>
    <w:rsid w:val="006907E6"/>
    <w:rsid w:val="0069087E"/>
    <w:rsid w:val="0069240F"/>
    <w:rsid w:val="00692805"/>
    <w:rsid w:val="00692D18"/>
    <w:rsid w:val="006930BA"/>
    <w:rsid w:val="00693A20"/>
    <w:rsid w:val="00693AD1"/>
    <w:rsid w:val="00693B65"/>
    <w:rsid w:val="00694753"/>
    <w:rsid w:val="00695E37"/>
    <w:rsid w:val="006961CC"/>
    <w:rsid w:val="006968DF"/>
    <w:rsid w:val="006A00A7"/>
    <w:rsid w:val="006A04A6"/>
    <w:rsid w:val="006A1373"/>
    <w:rsid w:val="006A263E"/>
    <w:rsid w:val="006A2657"/>
    <w:rsid w:val="006A297D"/>
    <w:rsid w:val="006A34A7"/>
    <w:rsid w:val="006A3A8A"/>
    <w:rsid w:val="006A3CD1"/>
    <w:rsid w:val="006A422D"/>
    <w:rsid w:val="006A458D"/>
    <w:rsid w:val="006A4F28"/>
    <w:rsid w:val="006A4FF3"/>
    <w:rsid w:val="006A7262"/>
    <w:rsid w:val="006A76E1"/>
    <w:rsid w:val="006A79CC"/>
    <w:rsid w:val="006B069A"/>
    <w:rsid w:val="006B0B5C"/>
    <w:rsid w:val="006B11DE"/>
    <w:rsid w:val="006B15B5"/>
    <w:rsid w:val="006B2348"/>
    <w:rsid w:val="006B28D6"/>
    <w:rsid w:val="006B35CA"/>
    <w:rsid w:val="006B3AE2"/>
    <w:rsid w:val="006B45A4"/>
    <w:rsid w:val="006B59D3"/>
    <w:rsid w:val="006B61F0"/>
    <w:rsid w:val="006B6838"/>
    <w:rsid w:val="006B6D97"/>
    <w:rsid w:val="006B7517"/>
    <w:rsid w:val="006B7962"/>
    <w:rsid w:val="006B7D73"/>
    <w:rsid w:val="006B7D7F"/>
    <w:rsid w:val="006C1B89"/>
    <w:rsid w:val="006C1F9E"/>
    <w:rsid w:val="006C20DA"/>
    <w:rsid w:val="006C211D"/>
    <w:rsid w:val="006C22CA"/>
    <w:rsid w:val="006C3A12"/>
    <w:rsid w:val="006C4510"/>
    <w:rsid w:val="006C48CF"/>
    <w:rsid w:val="006C50D0"/>
    <w:rsid w:val="006C50E4"/>
    <w:rsid w:val="006C517B"/>
    <w:rsid w:val="006C56F1"/>
    <w:rsid w:val="006C5C98"/>
    <w:rsid w:val="006C5FF2"/>
    <w:rsid w:val="006C6404"/>
    <w:rsid w:val="006C66CC"/>
    <w:rsid w:val="006C689C"/>
    <w:rsid w:val="006C6E71"/>
    <w:rsid w:val="006C71FE"/>
    <w:rsid w:val="006C7FA0"/>
    <w:rsid w:val="006D0506"/>
    <w:rsid w:val="006D0B8C"/>
    <w:rsid w:val="006D1B80"/>
    <w:rsid w:val="006D2666"/>
    <w:rsid w:val="006D2934"/>
    <w:rsid w:val="006D29A8"/>
    <w:rsid w:val="006D3CA4"/>
    <w:rsid w:val="006D3E96"/>
    <w:rsid w:val="006D53E8"/>
    <w:rsid w:val="006D683A"/>
    <w:rsid w:val="006D6A79"/>
    <w:rsid w:val="006D7419"/>
    <w:rsid w:val="006D7FC3"/>
    <w:rsid w:val="006E0465"/>
    <w:rsid w:val="006E0565"/>
    <w:rsid w:val="006E12F0"/>
    <w:rsid w:val="006E157B"/>
    <w:rsid w:val="006E1EB5"/>
    <w:rsid w:val="006E20E9"/>
    <w:rsid w:val="006E3251"/>
    <w:rsid w:val="006E3D9D"/>
    <w:rsid w:val="006E43A1"/>
    <w:rsid w:val="006E5449"/>
    <w:rsid w:val="006E6011"/>
    <w:rsid w:val="006E61E2"/>
    <w:rsid w:val="006E658A"/>
    <w:rsid w:val="006E6FCB"/>
    <w:rsid w:val="006E7075"/>
    <w:rsid w:val="006F1980"/>
    <w:rsid w:val="006F1C34"/>
    <w:rsid w:val="006F1DF6"/>
    <w:rsid w:val="006F1F17"/>
    <w:rsid w:val="006F253F"/>
    <w:rsid w:val="006F2956"/>
    <w:rsid w:val="006F35AF"/>
    <w:rsid w:val="006F3B8B"/>
    <w:rsid w:val="006F4946"/>
    <w:rsid w:val="006F67C8"/>
    <w:rsid w:val="00700E9F"/>
    <w:rsid w:val="0070104C"/>
    <w:rsid w:val="007011CF"/>
    <w:rsid w:val="00701806"/>
    <w:rsid w:val="0070233E"/>
    <w:rsid w:val="0070295E"/>
    <w:rsid w:val="00702984"/>
    <w:rsid w:val="00703770"/>
    <w:rsid w:val="007038CC"/>
    <w:rsid w:val="00703BD1"/>
    <w:rsid w:val="00703DC1"/>
    <w:rsid w:val="0070432D"/>
    <w:rsid w:val="007055B2"/>
    <w:rsid w:val="00706115"/>
    <w:rsid w:val="007100AF"/>
    <w:rsid w:val="007107FF"/>
    <w:rsid w:val="00710EAF"/>
    <w:rsid w:val="007114DD"/>
    <w:rsid w:val="00711970"/>
    <w:rsid w:val="00711CC5"/>
    <w:rsid w:val="007123AB"/>
    <w:rsid w:val="00712C09"/>
    <w:rsid w:val="007133D9"/>
    <w:rsid w:val="00713E29"/>
    <w:rsid w:val="00713F88"/>
    <w:rsid w:val="007142F5"/>
    <w:rsid w:val="00714BE3"/>
    <w:rsid w:val="00714CDF"/>
    <w:rsid w:val="00714E1F"/>
    <w:rsid w:val="00715EE5"/>
    <w:rsid w:val="00717357"/>
    <w:rsid w:val="007175EA"/>
    <w:rsid w:val="00717E1E"/>
    <w:rsid w:val="0072048A"/>
    <w:rsid w:val="00720C3E"/>
    <w:rsid w:val="00721244"/>
    <w:rsid w:val="00722263"/>
    <w:rsid w:val="007222EB"/>
    <w:rsid w:val="007225FE"/>
    <w:rsid w:val="007231F0"/>
    <w:rsid w:val="00723627"/>
    <w:rsid w:val="00723F2F"/>
    <w:rsid w:val="007253B7"/>
    <w:rsid w:val="007257AD"/>
    <w:rsid w:val="00725E65"/>
    <w:rsid w:val="00725E91"/>
    <w:rsid w:val="00725FE0"/>
    <w:rsid w:val="00726026"/>
    <w:rsid w:val="00727A46"/>
    <w:rsid w:val="007309DD"/>
    <w:rsid w:val="00730BF3"/>
    <w:rsid w:val="00730F70"/>
    <w:rsid w:val="00731A3F"/>
    <w:rsid w:val="00731D44"/>
    <w:rsid w:val="0073206F"/>
    <w:rsid w:val="00733F8B"/>
    <w:rsid w:val="00733FD1"/>
    <w:rsid w:val="00735074"/>
    <w:rsid w:val="00735854"/>
    <w:rsid w:val="00735A03"/>
    <w:rsid w:val="00735AA0"/>
    <w:rsid w:val="00736A36"/>
    <w:rsid w:val="00737478"/>
    <w:rsid w:val="00740770"/>
    <w:rsid w:val="00740C5A"/>
    <w:rsid w:val="00740C64"/>
    <w:rsid w:val="00741E7E"/>
    <w:rsid w:val="00742600"/>
    <w:rsid w:val="00742C19"/>
    <w:rsid w:val="00743582"/>
    <w:rsid w:val="00743822"/>
    <w:rsid w:val="00743F9D"/>
    <w:rsid w:val="00743FA1"/>
    <w:rsid w:val="0074478F"/>
    <w:rsid w:val="00744CB0"/>
    <w:rsid w:val="007466A9"/>
    <w:rsid w:val="007469CB"/>
    <w:rsid w:val="00747440"/>
    <w:rsid w:val="007501EC"/>
    <w:rsid w:val="007509E4"/>
    <w:rsid w:val="00750F84"/>
    <w:rsid w:val="00751649"/>
    <w:rsid w:val="00752187"/>
    <w:rsid w:val="0075287D"/>
    <w:rsid w:val="007532EA"/>
    <w:rsid w:val="007538D5"/>
    <w:rsid w:val="00753950"/>
    <w:rsid w:val="00754110"/>
    <w:rsid w:val="007546CC"/>
    <w:rsid w:val="00754978"/>
    <w:rsid w:val="00754C02"/>
    <w:rsid w:val="00754F03"/>
    <w:rsid w:val="0075625C"/>
    <w:rsid w:val="00756647"/>
    <w:rsid w:val="00756F61"/>
    <w:rsid w:val="0075742B"/>
    <w:rsid w:val="007575F7"/>
    <w:rsid w:val="00757BD8"/>
    <w:rsid w:val="00757EC2"/>
    <w:rsid w:val="00757F7C"/>
    <w:rsid w:val="00760BCA"/>
    <w:rsid w:val="00760FBC"/>
    <w:rsid w:val="007620D5"/>
    <w:rsid w:val="007634E0"/>
    <w:rsid w:val="00764439"/>
    <w:rsid w:val="0076444B"/>
    <w:rsid w:val="00764AD7"/>
    <w:rsid w:val="00764B23"/>
    <w:rsid w:val="00764C0D"/>
    <w:rsid w:val="00765112"/>
    <w:rsid w:val="007659BF"/>
    <w:rsid w:val="00765EFB"/>
    <w:rsid w:val="007661B1"/>
    <w:rsid w:val="007706BC"/>
    <w:rsid w:val="00770FC1"/>
    <w:rsid w:val="007716C0"/>
    <w:rsid w:val="007719F2"/>
    <w:rsid w:val="00771BF8"/>
    <w:rsid w:val="00772239"/>
    <w:rsid w:val="00772735"/>
    <w:rsid w:val="00772A6B"/>
    <w:rsid w:val="007730EA"/>
    <w:rsid w:val="00773122"/>
    <w:rsid w:val="00773D8A"/>
    <w:rsid w:val="00774540"/>
    <w:rsid w:val="00774B02"/>
    <w:rsid w:val="00774E5F"/>
    <w:rsid w:val="00775DF0"/>
    <w:rsid w:val="007767CC"/>
    <w:rsid w:val="007768CF"/>
    <w:rsid w:val="007769F5"/>
    <w:rsid w:val="0078094C"/>
    <w:rsid w:val="00780DCF"/>
    <w:rsid w:val="00781105"/>
    <w:rsid w:val="007817E1"/>
    <w:rsid w:val="00782BB4"/>
    <w:rsid w:val="00783C52"/>
    <w:rsid w:val="00783F23"/>
    <w:rsid w:val="00784004"/>
    <w:rsid w:val="00784857"/>
    <w:rsid w:val="007849E7"/>
    <w:rsid w:val="007859D4"/>
    <w:rsid w:val="007861A1"/>
    <w:rsid w:val="007870C8"/>
    <w:rsid w:val="007925AA"/>
    <w:rsid w:val="007934CD"/>
    <w:rsid w:val="00793D6E"/>
    <w:rsid w:val="00794B3A"/>
    <w:rsid w:val="007950CA"/>
    <w:rsid w:val="00795A63"/>
    <w:rsid w:val="00796056"/>
    <w:rsid w:val="007962BA"/>
    <w:rsid w:val="0079648D"/>
    <w:rsid w:val="0079654D"/>
    <w:rsid w:val="00797264"/>
    <w:rsid w:val="00797C84"/>
    <w:rsid w:val="007A0846"/>
    <w:rsid w:val="007A0955"/>
    <w:rsid w:val="007A141F"/>
    <w:rsid w:val="007A23B9"/>
    <w:rsid w:val="007A37BA"/>
    <w:rsid w:val="007A42F7"/>
    <w:rsid w:val="007A4D7B"/>
    <w:rsid w:val="007A5C4F"/>
    <w:rsid w:val="007A639D"/>
    <w:rsid w:val="007A657C"/>
    <w:rsid w:val="007A68E6"/>
    <w:rsid w:val="007A7909"/>
    <w:rsid w:val="007A7EE8"/>
    <w:rsid w:val="007B0340"/>
    <w:rsid w:val="007B2F21"/>
    <w:rsid w:val="007B31AB"/>
    <w:rsid w:val="007B39E5"/>
    <w:rsid w:val="007B410E"/>
    <w:rsid w:val="007B435E"/>
    <w:rsid w:val="007B442A"/>
    <w:rsid w:val="007B4F84"/>
    <w:rsid w:val="007B5EB8"/>
    <w:rsid w:val="007B660C"/>
    <w:rsid w:val="007B72F3"/>
    <w:rsid w:val="007B7810"/>
    <w:rsid w:val="007B7DC0"/>
    <w:rsid w:val="007C015E"/>
    <w:rsid w:val="007C0F80"/>
    <w:rsid w:val="007C1876"/>
    <w:rsid w:val="007C1D23"/>
    <w:rsid w:val="007C1D6F"/>
    <w:rsid w:val="007C1F4A"/>
    <w:rsid w:val="007C21F4"/>
    <w:rsid w:val="007C24B5"/>
    <w:rsid w:val="007C26B7"/>
    <w:rsid w:val="007C2A6F"/>
    <w:rsid w:val="007C3F7C"/>
    <w:rsid w:val="007C46E1"/>
    <w:rsid w:val="007C49D1"/>
    <w:rsid w:val="007C5796"/>
    <w:rsid w:val="007C5D1E"/>
    <w:rsid w:val="007C60C5"/>
    <w:rsid w:val="007C6F01"/>
    <w:rsid w:val="007C7993"/>
    <w:rsid w:val="007C7DC2"/>
    <w:rsid w:val="007D0089"/>
    <w:rsid w:val="007D0185"/>
    <w:rsid w:val="007D17B1"/>
    <w:rsid w:val="007D28A5"/>
    <w:rsid w:val="007D340A"/>
    <w:rsid w:val="007D39B9"/>
    <w:rsid w:val="007D46D8"/>
    <w:rsid w:val="007D4754"/>
    <w:rsid w:val="007D47D7"/>
    <w:rsid w:val="007D5296"/>
    <w:rsid w:val="007D5B21"/>
    <w:rsid w:val="007D623D"/>
    <w:rsid w:val="007D7A42"/>
    <w:rsid w:val="007D7B17"/>
    <w:rsid w:val="007E185F"/>
    <w:rsid w:val="007E35BE"/>
    <w:rsid w:val="007E3698"/>
    <w:rsid w:val="007E3B5A"/>
    <w:rsid w:val="007E3EEB"/>
    <w:rsid w:val="007E4462"/>
    <w:rsid w:val="007E5F87"/>
    <w:rsid w:val="007E72E0"/>
    <w:rsid w:val="007E7902"/>
    <w:rsid w:val="007E7D71"/>
    <w:rsid w:val="007F0D7C"/>
    <w:rsid w:val="007F1199"/>
    <w:rsid w:val="007F19C9"/>
    <w:rsid w:val="007F20BD"/>
    <w:rsid w:val="007F20CD"/>
    <w:rsid w:val="007F2505"/>
    <w:rsid w:val="007F26D8"/>
    <w:rsid w:val="007F2C61"/>
    <w:rsid w:val="007F3EBA"/>
    <w:rsid w:val="007F4A30"/>
    <w:rsid w:val="007F4C70"/>
    <w:rsid w:val="007F4D22"/>
    <w:rsid w:val="007F51C6"/>
    <w:rsid w:val="007F6225"/>
    <w:rsid w:val="007F6808"/>
    <w:rsid w:val="007F6D9A"/>
    <w:rsid w:val="007F7102"/>
    <w:rsid w:val="007F7851"/>
    <w:rsid w:val="008001FB"/>
    <w:rsid w:val="00800CA6"/>
    <w:rsid w:val="00801485"/>
    <w:rsid w:val="00801A87"/>
    <w:rsid w:val="00803149"/>
    <w:rsid w:val="00804459"/>
    <w:rsid w:val="0080447D"/>
    <w:rsid w:val="008056B0"/>
    <w:rsid w:val="0080588A"/>
    <w:rsid w:val="00806DD0"/>
    <w:rsid w:val="0080764E"/>
    <w:rsid w:val="008102A1"/>
    <w:rsid w:val="008105F3"/>
    <w:rsid w:val="00811E7C"/>
    <w:rsid w:val="008125B8"/>
    <w:rsid w:val="0081274A"/>
    <w:rsid w:val="00812897"/>
    <w:rsid w:val="00812CE2"/>
    <w:rsid w:val="0081305B"/>
    <w:rsid w:val="00813B13"/>
    <w:rsid w:val="00814116"/>
    <w:rsid w:val="00814ACE"/>
    <w:rsid w:val="00814CC1"/>
    <w:rsid w:val="008155D6"/>
    <w:rsid w:val="00815A69"/>
    <w:rsid w:val="008160D8"/>
    <w:rsid w:val="00816C34"/>
    <w:rsid w:val="008171CF"/>
    <w:rsid w:val="00817671"/>
    <w:rsid w:val="008206D0"/>
    <w:rsid w:val="00820898"/>
    <w:rsid w:val="00820D8D"/>
    <w:rsid w:val="00821DBF"/>
    <w:rsid w:val="008222E5"/>
    <w:rsid w:val="00824117"/>
    <w:rsid w:val="008247B8"/>
    <w:rsid w:val="00824BCF"/>
    <w:rsid w:val="00825B7B"/>
    <w:rsid w:val="00826E89"/>
    <w:rsid w:val="008271DC"/>
    <w:rsid w:val="0083088C"/>
    <w:rsid w:val="00830FE8"/>
    <w:rsid w:val="00831198"/>
    <w:rsid w:val="0083141B"/>
    <w:rsid w:val="00831FFB"/>
    <w:rsid w:val="00832169"/>
    <w:rsid w:val="00833312"/>
    <w:rsid w:val="00833848"/>
    <w:rsid w:val="00833E67"/>
    <w:rsid w:val="008343A1"/>
    <w:rsid w:val="00834612"/>
    <w:rsid w:val="00834644"/>
    <w:rsid w:val="00834C8F"/>
    <w:rsid w:val="00834E0B"/>
    <w:rsid w:val="00834F10"/>
    <w:rsid w:val="008353C8"/>
    <w:rsid w:val="008356CE"/>
    <w:rsid w:val="00836039"/>
    <w:rsid w:val="0084275E"/>
    <w:rsid w:val="0084330D"/>
    <w:rsid w:val="00844F89"/>
    <w:rsid w:val="00845BBA"/>
    <w:rsid w:val="008460F0"/>
    <w:rsid w:val="00846567"/>
    <w:rsid w:val="008504B6"/>
    <w:rsid w:val="00850732"/>
    <w:rsid w:val="00850A9E"/>
    <w:rsid w:val="00850E84"/>
    <w:rsid w:val="0085381B"/>
    <w:rsid w:val="00854975"/>
    <w:rsid w:val="00854A4B"/>
    <w:rsid w:val="00854B0D"/>
    <w:rsid w:val="008561A7"/>
    <w:rsid w:val="008563B2"/>
    <w:rsid w:val="0085702B"/>
    <w:rsid w:val="0085798C"/>
    <w:rsid w:val="00857C90"/>
    <w:rsid w:val="00857E77"/>
    <w:rsid w:val="00860642"/>
    <w:rsid w:val="00861EEC"/>
    <w:rsid w:val="00862118"/>
    <w:rsid w:val="00862573"/>
    <w:rsid w:val="00862604"/>
    <w:rsid w:val="00862611"/>
    <w:rsid w:val="0086271E"/>
    <w:rsid w:val="0086294D"/>
    <w:rsid w:val="00862F29"/>
    <w:rsid w:val="00863B76"/>
    <w:rsid w:val="0086471A"/>
    <w:rsid w:val="0086478E"/>
    <w:rsid w:val="00864CE8"/>
    <w:rsid w:val="00866019"/>
    <w:rsid w:val="00866F9E"/>
    <w:rsid w:val="00867BB6"/>
    <w:rsid w:val="00870053"/>
    <w:rsid w:val="0087086A"/>
    <w:rsid w:val="00871272"/>
    <w:rsid w:val="00871487"/>
    <w:rsid w:val="008717B7"/>
    <w:rsid w:val="00871EC5"/>
    <w:rsid w:val="0087253B"/>
    <w:rsid w:val="0087282C"/>
    <w:rsid w:val="008728B8"/>
    <w:rsid w:val="00873228"/>
    <w:rsid w:val="008733DC"/>
    <w:rsid w:val="008737B7"/>
    <w:rsid w:val="008741C1"/>
    <w:rsid w:val="0088070D"/>
    <w:rsid w:val="0088094A"/>
    <w:rsid w:val="008810E3"/>
    <w:rsid w:val="008817EF"/>
    <w:rsid w:val="008829E5"/>
    <w:rsid w:val="008834D6"/>
    <w:rsid w:val="00883F26"/>
    <w:rsid w:val="00884A62"/>
    <w:rsid w:val="008856F8"/>
    <w:rsid w:val="00885733"/>
    <w:rsid w:val="00885907"/>
    <w:rsid w:val="00885F82"/>
    <w:rsid w:val="0088672A"/>
    <w:rsid w:val="00886CD7"/>
    <w:rsid w:val="00886EB8"/>
    <w:rsid w:val="008873E7"/>
    <w:rsid w:val="00887B67"/>
    <w:rsid w:val="00890813"/>
    <w:rsid w:val="00890960"/>
    <w:rsid w:val="00890ECF"/>
    <w:rsid w:val="00891847"/>
    <w:rsid w:val="00892E76"/>
    <w:rsid w:val="0089522F"/>
    <w:rsid w:val="00896118"/>
    <w:rsid w:val="008966AC"/>
    <w:rsid w:val="00896DCB"/>
    <w:rsid w:val="00897AF1"/>
    <w:rsid w:val="008A0483"/>
    <w:rsid w:val="008A067C"/>
    <w:rsid w:val="008A09F8"/>
    <w:rsid w:val="008A2174"/>
    <w:rsid w:val="008A2516"/>
    <w:rsid w:val="008A2693"/>
    <w:rsid w:val="008A30CC"/>
    <w:rsid w:val="008A3437"/>
    <w:rsid w:val="008A41F9"/>
    <w:rsid w:val="008A4369"/>
    <w:rsid w:val="008A4EB2"/>
    <w:rsid w:val="008A5108"/>
    <w:rsid w:val="008A5191"/>
    <w:rsid w:val="008A53C0"/>
    <w:rsid w:val="008A57D5"/>
    <w:rsid w:val="008A6BC2"/>
    <w:rsid w:val="008B060C"/>
    <w:rsid w:val="008B0D71"/>
    <w:rsid w:val="008B127E"/>
    <w:rsid w:val="008B1DB1"/>
    <w:rsid w:val="008B2505"/>
    <w:rsid w:val="008B2B88"/>
    <w:rsid w:val="008B2D77"/>
    <w:rsid w:val="008B3946"/>
    <w:rsid w:val="008B3B07"/>
    <w:rsid w:val="008B3BD9"/>
    <w:rsid w:val="008B3C2F"/>
    <w:rsid w:val="008B5BBB"/>
    <w:rsid w:val="008B6AF3"/>
    <w:rsid w:val="008B796B"/>
    <w:rsid w:val="008B7A7A"/>
    <w:rsid w:val="008C16B6"/>
    <w:rsid w:val="008C1D2E"/>
    <w:rsid w:val="008C24C9"/>
    <w:rsid w:val="008C2A5A"/>
    <w:rsid w:val="008C2A8F"/>
    <w:rsid w:val="008C3097"/>
    <w:rsid w:val="008C428E"/>
    <w:rsid w:val="008C460E"/>
    <w:rsid w:val="008C4F9F"/>
    <w:rsid w:val="008C5908"/>
    <w:rsid w:val="008C6178"/>
    <w:rsid w:val="008C6AA9"/>
    <w:rsid w:val="008C6BBE"/>
    <w:rsid w:val="008C75E1"/>
    <w:rsid w:val="008C77D5"/>
    <w:rsid w:val="008C7968"/>
    <w:rsid w:val="008D0809"/>
    <w:rsid w:val="008D128D"/>
    <w:rsid w:val="008D13AE"/>
    <w:rsid w:val="008D1943"/>
    <w:rsid w:val="008D21A5"/>
    <w:rsid w:val="008D30A8"/>
    <w:rsid w:val="008D3277"/>
    <w:rsid w:val="008D35F0"/>
    <w:rsid w:val="008D3E87"/>
    <w:rsid w:val="008D4A60"/>
    <w:rsid w:val="008D52DD"/>
    <w:rsid w:val="008D542C"/>
    <w:rsid w:val="008D5EB5"/>
    <w:rsid w:val="008D6B3E"/>
    <w:rsid w:val="008D6FEC"/>
    <w:rsid w:val="008D7278"/>
    <w:rsid w:val="008D7958"/>
    <w:rsid w:val="008E0493"/>
    <w:rsid w:val="008E0C0E"/>
    <w:rsid w:val="008E363C"/>
    <w:rsid w:val="008E3941"/>
    <w:rsid w:val="008E3BEB"/>
    <w:rsid w:val="008E4C32"/>
    <w:rsid w:val="008E6192"/>
    <w:rsid w:val="008E61CD"/>
    <w:rsid w:val="008E6A83"/>
    <w:rsid w:val="008E72E9"/>
    <w:rsid w:val="008E754A"/>
    <w:rsid w:val="008E75FE"/>
    <w:rsid w:val="008E7E6B"/>
    <w:rsid w:val="008F00EC"/>
    <w:rsid w:val="008F0159"/>
    <w:rsid w:val="008F0EB5"/>
    <w:rsid w:val="008F118C"/>
    <w:rsid w:val="008F1378"/>
    <w:rsid w:val="008F1737"/>
    <w:rsid w:val="008F2B4C"/>
    <w:rsid w:val="008F3A1B"/>
    <w:rsid w:val="008F3F7F"/>
    <w:rsid w:val="008F4A25"/>
    <w:rsid w:val="008F55DA"/>
    <w:rsid w:val="008F5D60"/>
    <w:rsid w:val="008F5F29"/>
    <w:rsid w:val="008F60DF"/>
    <w:rsid w:val="008F60FB"/>
    <w:rsid w:val="00900EE0"/>
    <w:rsid w:val="00901326"/>
    <w:rsid w:val="009014E8"/>
    <w:rsid w:val="00901CC9"/>
    <w:rsid w:val="00901E70"/>
    <w:rsid w:val="009020CF"/>
    <w:rsid w:val="00902AB2"/>
    <w:rsid w:val="00902BA5"/>
    <w:rsid w:val="00902CAA"/>
    <w:rsid w:val="0090301E"/>
    <w:rsid w:val="00903463"/>
    <w:rsid w:val="00903995"/>
    <w:rsid w:val="009043E1"/>
    <w:rsid w:val="00904BBF"/>
    <w:rsid w:val="00905D49"/>
    <w:rsid w:val="00906D23"/>
    <w:rsid w:val="0090735E"/>
    <w:rsid w:val="009115F4"/>
    <w:rsid w:val="009118E4"/>
    <w:rsid w:val="00912B57"/>
    <w:rsid w:val="009131DF"/>
    <w:rsid w:val="00913248"/>
    <w:rsid w:val="00914027"/>
    <w:rsid w:val="00914B16"/>
    <w:rsid w:val="00917094"/>
    <w:rsid w:val="00920614"/>
    <w:rsid w:val="00923042"/>
    <w:rsid w:val="0092321A"/>
    <w:rsid w:val="0092470C"/>
    <w:rsid w:val="009255AC"/>
    <w:rsid w:val="00926E10"/>
    <w:rsid w:val="0092751A"/>
    <w:rsid w:val="00927803"/>
    <w:rsid w:val="00927A1D"/>
    <w:rsid w:val="00927B72"/>
    <w:rsid w:val="0093015B"/>
    <w:rsid w:val="00930A30"/>
    <w:rsid w:val="009322D4"/>
    <w:rsid w:val="00932359"/>
    <w:rsid w:val="00933E16"/>
    <w:rsid w:val="00934C37"/>
    <w:rsid w:val="00934F0B"/>
    <w:rsid w:val="00935B04"/>
    <w:rsid w:val="009361B2"/>
    <w:rsid w:val="009362DC"/>
    <w:rsid w:val="00936917"/>
    <w:rsid w:val="00936A37"/>
    <w:rsid w:val="00936B53"/>
    <w:rsid w:val="00937D44"/>
    <w:rsid w:val="009400F8"/>
    <w:rsid w:val="0094064B"/>
    <w:rsid w:val="00942582"/>
    <w:rsid w:val="00943364"/>
    <w:rsid w:val="00943AB4"/>
    <w:rsid w:val="009457A2"/>
    <w:rsid w:val="00945FD0"/>
    <w:rsid w:val="0094685B"/>
    <w:rsid w:val="009478C7"/>
    <w:rsid w:val="00951255"/>
    <w:rsid w:val="00952898"/>
    <w:rsid w:val="009542E6"/>
    <w:rsid w:val="0095528C"/>
    <w:rsid w:val="00955BBD"/>
    <w:rsid w:val="00955BD7"/>
    <w:rsid w:val="00955BEB"/>
    <w:rsid w:val="00956647"/>
    <w:rsid w:val="009569A8"/>
    <w:rsid w:val="00957091"/>
    <w:rsid w:val="00957502"/>
    <w:rsid w:val="00957648"/>
    <w:rsid w:val="00957A8E"/>
    <w:rsid w:val="00957B0A"/>
    <w:rsid w:val="00957E1C"/>
    <w:rsid w:val="0096051B"/>
    <w:rsid w:val="00960951"/>
    <w:rsid w:val="00960EB9"/>
    <w:rsid w:val="00961885"/>
    <w:rsid w:val="00962A0E"/>
    <w:rsid w:val="00962B96"/>
    <w:rsid w:val="00962CA3"/>
    <w:rsid w:val="00963110"/>
    <w:rsid w:val="00963477"/>
    <w:rsid w:val="00964858"/>
    <w:rsid w:val="00964F28"/>
    <w:rsid w:val="009650B9"/>
    <w:rsid w:val="0096572B"/>
    <w:rsid w:val="00965953"/>
    <w:rsid w:val="009662AB"/>
    <w:rsid w:val="00966408"/>
    <w:rsid w:val="009667FB"/>
    <w:rsid w:val="009679FA"/>
    <w:rsid w:val="00970089"/>
    <w:rsid w:val="00970AB0"/>
    <w:rsid w:val="009712C3"/>
    <w:rsid w:val="0097199A"/>
    <w:rsid w:val="009719EE"/>
    <w:rsid w:val="00972972"/>
    <w:rsid w:val="00972C33"/>
    <w:rsid w:val="00973116"/>
    <w:rsid w:val="00974E5E"/>
    <w:rsid w:val="009770F2"/>
    <w:rsid w:val="00977B05"/>
    <w:rsid w:val="00977CF1"/>
    <w:rsid w:val="00977F80"/>
    <w:rsid w:val="0098023B"/>
    <w:rsid w:val="00981494"/>
    <w:rsid w:val="00981EE3"/>
    <w:rsid w:val="00982BD2"/>
    <w:rsid w:val="009838B4"/>
    <w:rsid w:val="00983D4A"/>
    <w:rsid w:val="00984598"/>
    <w:rsid w:val="00984E7F"/>
    <w:rsid w:val="00985099"/>
    <w:rsid w:val="00985260"/>
    <w:rsid w:val="0098562E"/>
    <w:rsid w:val="0098631C"/>
    <w:rsid w:val="00986D6F"/>
    <w:rsid w:val="00987BC0"/>
    <w:rsid w:val="00987DFE"/>
    <w:rsid w:val="009917BB"/>
    <w:rsid w:val="00991976"/>
    <w:rsid w:val="00991D9F"/>
    <w:rsid w:val="00992352"/>
    <w:rsid w:val="00992887"/>
    <w:rsid w:val="00992F06"/>
    <w:rsid w:val="00993668"/>
    <w:rsid w:val="00993ADB"/>
    <w:rsid w:val="00993EFC"/>
    <w:rsid w:val="00993F0D"/>
    <w:rsid w:val="0099483F"/>
    <w:rsid w:val="00994AA1"/>
    <w:rsid w:val="00994EEE"/>
    <w:rsid w:val="00995F98"/>
    <w:rsid w:val="00996888"/>
    <w:rsid w:val="00996BDD"/>
    <w:rsid w:val="00997842"/>
    <w:rsid w:val="009A0619"/>
    <w:rsid w:val="009A0B4A"/>
    <w:rsid w:val="009A166B"/>
    <w:rsid w:val="009A1AEA"/>
    <w:rsid w:val="009A51F4"/>
    <w:rsid w:val="009A59A3"/>
    <w:rsid w:val="009A6338"/>
    <w:rsid w:val="009A63A4"/>
    <w:rsid w:val="009A6A8C"/>
    <w:rsid w:val="009A73AB"/>
    <w:rsid w:val="009B1203"/>
    <w:rsid w:val="009B14C0"/>
    <w:rsid w:val="009B17BD"/>
    <w:rsid w:val="009B1C34"/>
    <w:rsid w:val="009B2235"/>
    <w:rsid w:val="009B291D"/>
    <w:rsid w:val="009B3203"/>
    <w:rsid w:val="009B4C57"/>
    <w:rsid w:val="009B4F1C"/>
    <w:rsid w:val="009B7397"/>
    <w:rsid w:val="009B7E2C"/>
    <w:rsid w:val="009B7F9D"/>
    <w:rsid w:val="009C0428"/>
    <w:rsid w:val="009C04C4"/>
    <w:rsid w:val="009C053F"/>
    <w:rsid w:val="009C0BDD"/>
    <w:rsid w:val="009C12C9"/>
    <w:rsid w:val="009C12DA"/>
    <w:rsid w:val="009C177A"/>
    <w:rsid w:val="009C1986"/>
    <w:rsid w:val="009C1F46"/>
    <w:rsid w:val="009C2127"/>
    <w:rsid w:val="009C46D8"/>
    <w:rsid w:val="009C4A24"/>
    <w:rsid w:val="009C61B0"/>
    <w:rsid w:val="009C68FB"/>
    <w:rsid w:val="009C6E06"/>
    <w:rsid w:val="009C78E1"/>
    <w:rsid w:val="009C7BBD"/>
    <w:rsid w:val="009D0EC4"/>
    <w:rsid w:val="009D17E5"/>
    <w:rsid w:val="009D205B"/>
    <w:rsid w:val="009D336A"/>
    <w:rsid w:val="009D3548"/>
    <w:rsid w:val="009D3C4C"/>
    <w:rsid w:val="009D5688"/>
    <w:rsid w:val="009D71DF"/>
    <w:rsid w:val="009D7461"/>
    <w:rsid w:val="009D7DFF"/>
    <w:rsid w:val="009E0282"/>
    <w:rsid w:val="009E02B8"/>
    <w:rsid w:val="009E085F"/>
    <w:rsid w:val="009E0E06"/>
    <w:rsid w:val="009E18C0"/>
    <w:rsid w:val="009E1C84"/>
    <w:rsid w:val="009E291B"/>
    <w:rsid w:val="009E31B9"/>
    <w:rsid w:val="009E399A"/>
    <w:rsid w:val="009E4892"/>
    <w:rsid w:val="009E4BDA"/>
    <w:rsid w:val="009E599C"/>
    <w:rsid w:val="009E5B50"/>
    <w:rsid w:val="009F0112"/>
    <w:rsid w:val="009F07BE"/>
    <w:rsid w:val="009F0C3F"/>
    <w:rsid w:val="009F160C"/>
    <w:rsid w:val="009F2557"/>
    <w:rsid w:val="009F27FB"/>
    <w:rsid w:val="009F2CB1"/>
    <w:rsid w:val="009F2EA0"/>
    <w:rsid w:val="009F3E85"/>
    <w:rsid w:val="009F54FC"/>
    <w:rsid w:val="009F589C"/>
    <w:rsid w:val="009F606B"/>
    <w:rsid w:val="009F60FF"/>
    <w:rsid w:val="009F626D"/>
    <w:rsid w:val="00A0072F"/>
    <w:rsid w:val="00A00E2A"/>
    <w:rsid w:val="00A0113F"/>
    <w:rsid w:val="00A0125E"/>
    <w:rsid w:val="00A013FE"/>
    <w:rsid w:val="00A0190D"/>
    <w:rsid w:val="00A020B0"/>
    <w:rsid w:val="00A021F0"/>
    <w:rsid w:val="00A02429"/>
    <w:rsid w:val="00A02BC0"/>
    <w:rsid w:val="00A037B3"/>
    <w:rsid w:val="00A03B3D"/>
    <w:rsid w:val="00A03CC1"/>
    <w:rsid w:val="00A058AC"/>
    <w:rsid w:val="00A05F8A"/>
    <w:rsid w:val="00A1022E"/>
    <w:rsid w:val="00A106C6"/>
    <w:rsid w:val="00A10754"/>
    <w:rsid w:val="00A10C29"/>
    <w:rsid w:val="00A12345"/>
    <w:rsid w:val="00A1277B"/>
    <w:rsid w:val="00A12A1E"/>
    <w:rsid w:val="00A13203"/>
    <w:rsid w:val="00A13C3C"/>
    <w:rsid w:val="00A13E86"/>
    <w:rsid w:val="00A13F38"/>
    <w:rsid w:val="00A13F65"/>
    <w:rsid w:val="00A14410"/>
    <w:rsid w:val="00A14AA3"/>
    <w:rsid w:val="00A1510D"/>
    <w:rsid w:val="00A169A5"/>
    <w:rsid w:val="00A16F76"/>
    <w:rsid w:val="00A171DF"/>
    <w:rsid w:val="00A17238"/>
    <w:rsid w:val="00A17306"/>
    <w:rsid w:val="00A176D0"/>
    <w:rsid w:val="00A17AF7"/>
    <w:rsid w:val="00A20BC8"/>
    <w:rsid w:val="00A20BCB"/>
    <w:rsid w:val="00A20F9D"/>
    <w:rsid w:val="00A2210B"/>
    <w:rsid w:val="00A22352"/>
    <w:rsid w:val="00A22884"/>
    <w:rsid w:val="00A23B22"/>
    <w:rsid w:val="00A23C3E"/>
    <w:rsid w:val="00A23EBB"/>
    <w:rsid w:val="00A2441C"/>
    <w:rsid w:val="00A245F8"/>
    <w:rsid w:val="00A2476E"/>
    <w:rsid w:val="00A25CA2"/>
    <w:rsid w:val="00A2632C"/>
    <w:rsid w:val="00A2715F"/>
    <w:rsid w:val="00A2718C"/>
    <w:rsid w:val="00A3006A"/>
    <w:rsid w:val="00A30AF2"/>
    <w:rsid w:val="00A30BBE"/>
    <w:rsid w:val="00A30CF9"/>
    <w:rsid w:val="00A30E8E"/>
    <w:rsid w:val="00A31E4B"/>
    <w:rsid w:val="00A31F83"/>
    <w:rsid w:val="00A33363"/>
    <w:rsid w:val="00A338D8"/>
    <w:rsid w:val="00A354EE"/>
    <w:rsid w:val="00A3599D"/>
    <w:rsid w:val="00A35BE0"/>
    <w:rsid w:val="00A35DBE"/>
    <w:rsid w:val="00A3637F"/>
    <w:rsid w:val="00A364F4"/>
    <w:rsid w:val="00A36974"/>
    <w:rsid w:val="00A373E8"/>
    <w:rsid w:val="00A378D1"/>
    <w:rsid w:val="00A40099"/>
    <w:rsid w:val="00A40B81"/>
    <w:rsid w:val="00A40C87"/>
    <w:rsid w:val="00A41016"/>
    <w:rsid w:val="00A4133C"/>
    <w:rsid w:val="00A4169F"/>
    <w:rsid w:val="00A41866"/>
    <w:rsid w:val="00A41D6E"/>
    <w:rsid w:val="00A4213B"/>
    <w:rsid w:val="00A424C3"/>
    <w:rsid w:val="00A428E5"/>
    <w:rsid w:val="00A42C04"/>
    <w:rsid w:val="00A43BE8"/>
    <w:rsid w:val="00A44194"/>
    <w:rsid w:val="00A44210"/>
    <w:rsid w:val="00A44D3A"/>
    <w:rsid w:val="00A501A2"/>
    <w:rsid w:val="00A51299"/>
    <w:rsid w:val="00A526D0"/>
    <w:rsid w:val="00A52994"/>
    <w:rsid w:val="00A52D33"/>
    <w:rsid w:val="00A53033"/>
    <w:rsid w:val="00A535CA"/>
    <w:rsid w:val="00A544ED"/>
    <w:rsid w:val="00A54790"/>
    <w:rsid w:val="00A5556E"/>
    <w:rsid w:val="00A55C4C"/>
    <w:rsid w:val="00A55CAA"/>
    <w:rsid w:val="00A55D22"/>
    <w:rsid w:val="00A561A1"/>
    <w:rsid w:val="00A564F2"/>
    <w:rsid w:val="00A57218"/>
    <w:rsid w:val="00A57388"/>
    <w:rsid w:val="00A57DA4"/>
    <w:rsid w:val="00A60884"/>
    <w:rsid w:val="00A60B02"/>
    <w:rsid w:val="00A60E0D"/>
    <w:rsid w:val="00A61001"/>
    <w:rsid w:val="00A61AA9"/>
    <w:rsid w:val="00A61B70"/>
    <w:rsid w:val="00A61DAF"/>
    <w:rsid w:val="00A62552"/>
    <w:rsid w:val="00A62572"/>
    <w:rsid w:val="00A6300D"/>
    <w:rsid w:val="00A632CC"/>
    <w:rsid w:val="00A636B7"/>
    <w:rsid w:val="00A6487E"/>
    <w:rsid w:val="00A658F2"/>
    <w:rsid w:val="00A65A3A"/>
    <w:rsid w:val="00A66110"/>
    <w:rsid w:val="00A67629"/>
    <w:rsid w:val="00A67896"/>
    <w:rsid w:val="00A7002A"/>
    <w:rsid w:val="00A70E84"/>
    <w:rsid w:val="00A72A50"/>
    <w:rsid w:val="00A731DB"/>
    <w:rsid w:val="00A733F2"/>
    <w:rsid w:val="00A73DD9"/>
    <w:rsid w:val="00A73FA2"/>
    <w:rsid w:val="00A73FAB"/>
    <w:rsid w:val="00A7481C"/>
    <w:rsid w:val="00A7483E"/>
    <w:rsid w:val="00A74D61"/>
    <w:rsid w:val="00A75D59"/>
    <w:rsid w:val="00A77509"/>
    <w:rsid w:val="00A77AAF"/>
    <w:rsid w:val="00A77E8F"/>
    <w:rsid w:val="00A805FC"/>
    <w:rsid w:val="00A80740"/>
    <w:rsid w:val="00A818BA"/>
    <w:rsid w:val="00A81DB8"/>
    <w:rsid w:val="00A82748"/>
    <w:rsid w:val="00A827D9"/>
    <w:rsid w:val="00A833CF"/>
    <w:rsid w:val="00A840EF"/>
    <w:rsid w:val="00A84273"/>
    <w:rsid w:val="00A84D60"/>
    <w:rsid w:val="00A858EC"/>
    <w:rsid w:val="00A85E09"/>
    <w:rsid w:val="00A86499"/>
    <w:rsid w:val="00A86CB6"/>
    <w:rsid w:val="00A86CD4"/>
    <w:rsid w:val="00A91633"/>
    <w:rsid w:val="00A918AC"/>
    <w:rsid w:val="00A9596D"/>
    <w:rsid w:val="00A96203"/>
    <w:rsid w:val="00A96CCE"/>
    <w:rsid w:val="00A977FA"/>
    <w:rsid w:val="00AA0045"/>
    <w:rsid w:val="00AA1490"/>
    <w:rsid w:val="00AA1512"/>
    <w:rsid w:val="00AA19AF"/>
    <w:rsid w:val="00AA2B93"/>
    <w:rsid w:val="00AA4C19"/>
    <w:rsid w:val="00AA4F80"/>
    <w:rsid w:val="00AA539A"/>
    <w:rsid w:val="00AA5AAE"/>
    <w:rsid w:val="00AA6134"/>
    <w:rsid w:val="00AA74BB"/>
    <w:rsid w:val="00AA7DF3"/>
    <w:rsid w:val="00AA7E44"/>
    <w:rsid w:val="00AA7F20"/>
    <w:rsid w:val="00AA7F9D"/>
    <w:rsid w:val="00AAB440"/>
    <w:rsid w:val="00AB10EE"/>
    <w:rsid w:val="00AB14FC"/>
    <w:rsid w:val="00AB16EF"/>
    <w:rsid w:val="00AB1957"/>
    <w:rsid w:val="00AB1F6C"/>
    <w:rsid w:val="00AB228F"/>
    <w:rsid w:val="00AB4664"/>
    <w:rsid w:val="00AB48D1"/>
    <w:rsid w:val="00AB4A88"/>
    <w:rsid w:val="00AB4AD2"/>
    <w:rsid w:val="00AB5847"/>
    <w:rsid w:val="00AB5A77"/>
    <w:rsid w:val="00AB62FA"/>
    <w:rsid w:val="00AB6922"/>
    <w:rsid w:val="00AB6B6F"/>
    <w:rsid w:val="00AB74EC"/>
    <w:rsid w:val="00AB7E23"/>
    <w:rsid w:val="00AC06C5"/>
    <w:rsid w:val="00AC07B1"/>
    <w:rsid w:val="00AC0C73"/>
    <w:rsid w:val="00AC2A5D"/>
    <w:rsid w:val="00AC327F"/>
    <w:rsid w:val="00AC34A5"/>
    <w:rsid w:val="00AC48CF"/>
    <w:rsid w:val="00AC508B"/>
    <w:rsid w:val="00AC6630"/>
    <w:rsid w:val="00AC6B62"/>
    <w:rsid w:val="00AC6FBB"/>
    <w:rsid w:val="00AC773A"/>
    <w:rsid w:val="00AC7C12"/>
    <w:rsid w:val="00AD0543"/>
    <w:rsid w:val="00AD05A6"/>
    <w:rsid w:val="00AD0E81"/>
    <w:rsid w:val="00AD0FF3"/>
    <w:rsid w:val="00AD19AF"/>
    <w:rsid w:val="00AD1E9B"/>
    <w:rsid w:val="00AD297D"/>
    <w:rsid w:val="00AD3D40"/>
    <w:rsid w:val="00AD4022"/>
    <w:rsid w:val="00AD43BA"/>
    <w:rsid w:val="00AD4876"/>
    <w:rsid w:val="00AD567B"/>
    <w:rsid w:val="00AD66CF"/>
    <w:rsid w:val="00AD792C"/>
    <w:rsid w:val="00AD7EB5"/>
    <w:rsid w:val="00AE0896"/>
    <w:rsid w:val="00AE0C6F"/>
    <w:rsid w:val="00AE161D"/>
    <w:rsid w:val="00AE1B45"/>
    <w:rsid w:val="00AE2587"/>
    <w:rsid w:val="00AE2B0E"/>
    <w:rsid w:val="00AE309C"/>
    <w:rsid w:val="00AE3136"/>
    <w:rsid w:val="00AE3593"/>
    <w:rsid w:val="00AE4980"/>
    <w:rsid w:val="00AE53C3"/>
    <w:rsid w:val="00AE5540"/>
    <w:rsid w:val="00AE5E61"/>
    <w:rsid w:val="00AE66E0"/>
    <w:rsid w:val="00AE6E0E"/>
    <w:rsid w:val="00AE72FC"/>
    <w:rsid w:val="00AE7B65"/>
    <w:rsid w:val="00AF06E3"/>
    <w:rsid w:val="00AF0A28"/>
    <w:rsid w:val="00AF1103"/>
    <w:rsid w:val="00AF1B7B"/>
    <w:rsid w:val="00AF27D7"/>
    <w:rsid w:val="00AF28CA"/>
    <w:rsid w:val="00AF2ECE"/>
    <w:rsid w:val="00AF2F04"/>
    <w:rsid w:val="00AF33A9"/>
    <w:rsid w:val="00AF3AE1"/>
    <w:rsid w:val="00AF47B7"/>
    <w:rsid w:val="00AF4CFC"/>
    <w:rsid w:val="00AF5CA9"/>
    <w:rsid w:val="00AF62DE"/>
    <w:rsid w:val="00B005B2"/>
    <w:rsid w:val="00B0119B"/>
    <w:rsid w:val="00B0143A"/>
    <w:rsid w:val="00B02ACA"/>
    <w:rsid w:val="00B02C61"/>
    <w:rsid w:val="00B03509"/>
    <w:rsid w:val="00B04E20"/>
    <w:rsid w:val="00B05455"/>
    <w:rsid w:val="00B059DD"/>
    <w:rsid w:val="00B05F77"/>
    <w:rsid w:val="00B0611D"/>
    <w:rsid w:val="00B06153"/>
    <w:rsid w:val="00B069CC"/>
    <w:rsid w:val="00B06ED9"/>
    <w:rsid w:val="00B07DA9"/>
    <w:rsid w:val="00B07FDE"/>
    <w:rsid w:val="00B1044D"/>
    <w:rsid w:val="00B10600"/>
    <w:rsid w:val="00B1083F"/>
    <w:rsid w:val="00B10CD9"/>
    <w:rsid w:val="00B10D00"/>
    <w:rsid w:val="00B1117A"/>
    <w:rsid w:val="00B112F4"/>
    <w:rsid w:val="00B1169F"/>
    <w:rsid w:val="00B11717"/>
    <w:rsid w:val="00B11D88"/>
    <w:rsid w:val="00B12A97"/>
    <w:rsid w:val="00B12BE1"/>
    <w:rsid w:val="00B12CE5"/>
    <w:rsid w:val="00B12E95"/>
    <w:rsid w:val="00B1316C"/>
    <w:rsid w:val="00B1417E"/>
    <w:rsid w:val="00B14522"/>
    <w:rsid w:val="00B15009"/>
    <w:rsid w:val="00B158B4"/>
    <w:rsid w:val="00B1781D"/>
    <w:rsid w:val="00B21A0D"/>
    <w:rsid w:val="00B21D51"/>
    <w:rsid w:val="00B21F7D"/>
    <w:rsid w:val="00B224AC"/>
    <w:rsid w:val="00B22865"/>
    <w:rsid w:val="00B23394"/>
    <w:rsid w:val="00B23A69"/>
    <w:rsid w:val="00B23F36"/>
    <w:rsid w:val="00B240DA"/>
    <w:rsid w:val="00B256B9"/>
    <w:rsid w:val="00B258E0"/>
    <w:rsid w:val="00B262E5"/>
    <w:rsid w:val="00B266E5"/>
    <w:rsid w:val="00B26855"/>
    <w:rsid w:val="00B26BA9"/>
    <w:rsid w:val="00B27D32"/>
    <w:rsid w:val="00B30810"/>
    <w:rsid w:val="00B30CF0"/>
    <w:rsid w:val="00B30EB5"/>
    <w:rsid w:val="00B3107B"/>
    <w:rsid w:val="00B3111E"/>
    <w:rsid w:val="00B31459"/>
    <w:rsid w:val="00B3235B"/>
    <w:rsid w:val="00B34ABB"/>
    <w:rsid w:val="00B34CB2"/>
    <w:rsid w:val="00B35661"/>
    <w:rsid w:val="00B36B41"/>
    <w:rsid w:val="00B36B9D"/>
    <w:rsid w:val="00B36CB8"/>
    <w:rsid w:val="00B37334"/>
    <w:rsid w:val="00B373F5"/>
    <w:rsid w:val="00B37791"/>
    <w:rsid w:val="00B37F69"/>
    <w:rsid w:val="00B37FAF"/>
    <w:rsid w:val="00B40E03"/>
    <w:rsid w:val="00B43129"/>
    <w:rsid w:val="00B454DB"/>
    <w:rsid w:val="00B45AF7"/>
    <w:rsid w:val="00B4607E"/>
    <w:rsid w:val="00B46A35"/>
    <w:rsid w:val="00B46F1C"/>
    <w:rsid w:val="00B47066"/>
    <w:rsid w:val="00B47E97"/>
    <w:rsid w:val="00B501FD"/>
    <w:rsid w:val="00B502B2"/>
    <w:rsid w:val="00B50BBF"/>
    <w:rsid w:val="00B51718"/>
    <w:rsid w:val="00B524A3"/>
    <w:rsid w:val="00B5351E"/>
    <w:rsid w:val="00B5352F"/>
    <w:rsid w:val="00B536CE"/>
    <w:rsid w:val="00B538C2"/>
    <w:rsid w:val="00B549BB"/>
    <w:rsid w:val="00B561CB"/>
    <w:rsid w:val="00B56238"/>
    <w:rsid w:val="00B56CF8"/>
    <w:rsid w:val="00B57409"/>
    <w:rsid w:val="00B607F0"/>
    <w:rsid w:val="00B60C92"/>
    <w:rsid w:val="00B60D40"/>
    <w:rsid w:val="00B6148A"/>
    <w:rsid w:val="00B62FC3"/>
    <w:rsid w:val="00B63687"/>
    <w:rsid w:val="00B64501"/>
    <w:rsid w:val="00B66CF4"/>
    <w:rsid w:val="00B70298"/>
    <w:rsid w:val="00B70ABF"/>
    <w:rsid w:val="00B7107B"/>
    <w:rsid w:val="00B71C94"/>
    <w:rsid w:val="00B73004"/>
    <w:rsid w:val="00B73797"/>
    <w:rsid w:val="00B73D9B"/>
    <w:rsid w:val="00B74048"/>
    <w:rsid w:val="00B74809"/>
    <w:rsid w:val="00B75437"/>
    <w:rsid w:val="00B75CFF"/>
    <w:rsid w:val="00B76B58"/>
    <w:rsid w:val="00B77760"/>
    <w:rsid w:val="00B77BE4"/>
    <w:rsid w:val="00B806AC"/>
    <w:rsid w:val="00B80DF1"/>
    <w:rsid w:val="00B8144B"/>
    <w:rsid w:val="00B81B13"/>
    <w:rsid w:val="00B81C2D"/>
    <w:rsid w:val="00B81D3E"/>
    <w:rsid w:val="00B829BF"/>
    <w:rsid w:val="00B82B5C"/>
    <w:rsid w:val="00B82C16"/>
    <w:rsid w:val="00B82EDF"/>
    <w:rsid w:val="00B83B3B"/>
    <w:rsid w:val="00B84149"/>
    <w:rsid w:val="00B84AC5"/>
    <w:rsid w:val="00B857A9"/>
    <w:rsid w:val="00B85A6F"/>
    <w:rsid w:val="00B86B6F"/>
    <w:rsid w:val="00B870D7"/>
    <w:rsid w:val="00B8720C"/>
    <w:rsid w:val="00B872E8"/>
    <w:rsid w:val="00B87907"/>
    <w:rsid w:val="00B879C4"/>
    <w:rsid w:val="00B9022B"/>
    <w:rsid w:val="00B90F06"/>
    <w:rsid w:val="00B914E3"/>
    <w:rsid w:val="00B91E9D"/>
    <w:rsid w:val="00B92285"/>
    <w:rsid w:val="00B930DD"/>
    <w:rsid w:val="00B93D23"/>
    <w:rsid w:val="00B93FC7"/>
    <w:rsid w:val="00B9473A"/>
    <w:rsid w:val="00B94B24"/>
    <w:rsid w:val="00B95680"/>
    <w:rsid w:val="00B966EC"/>
    <w:rsid w:val="00B969E4"/>
    <w:rsid w:val="00B96A33"/>
    <w:rsid w:val="00B96EF3"/>
    <w:rsid w:val="00B976D5"/>
    <w:rsid w:val="00BA0A81"/>
    <w:rsid w:val="00BA0FD9"/>
    <w:rsid w:val="00BA130A"/>
    <w:rsid w:val="00BA1475"/>
    <w:rsid w:val="00BA1F93"/>
    <w:rsid w:val="00BA30D8"/>
    <w:rsid w:val="00BA4112"/>
    <w:rsid w:val="00BA4C52"/>
    <w:rsid w:val="00BA6855"/>
    <w:rsid w:val="00BA7C2B"/>
    <w:rsid w:val="00BA7DF0"/>
    <w:rsid w:val="00BB09F2"/>
    <w:rsid w:val="00BB0E58"/>
    <w:rsid w:val="00BB131D"/>
    <w:rsid w:val="00BB1447"/>
    <w:rsid w:val="00BB239F"/>
    <w:rsid w:val="00BB24B0"/>
    <w:rsid w:val="00BB2A69"/>
    <w:rsid w:val="00BB36B4"/>
    <w:rsid w:val="00BB394D"/>
    <w:rsid w:val="00BB3CE6"/>
    <w:rsid w:val="00BB5C6C"/>
    <w:rsid w:val="00BB5F30"/>
    <w:rsid w:val="00BB60B1"/>
    <w:rsid w:val="00BB67F7"/>
    <w:rsid w:val="00BB766A"/>
    <w:rsid w:val="00BC0581"/>
    <w:rsid w:val="00BC15DC"/>
    <w:rsid w:val="00BC36BC"/>
    <w:rsid w:val="00BC3BAF"/>
    <w:rsid w:val="00BC40F3"/>
    <w:rsid w:val="00BC43ED"/>
    <w:rsid w:val="00BC47B7"/>
    <w:rsid w:val="00BC4C45"/>
    <w:rsid w:val="00BC4E9E"/>
    <w:rsid w:val="00BC7B19"/>
    <w:rsid w:val="00BC7DDA"/>
    <w:rsid w:val="00BD0AC5"/>
    <w:rsid w:val="00BD0D5C"/>
    <w:rsid w:val="00BD1CDF"/>
    <w:rsid w:val="00BD2787"/>
    <w:rsid w:val="00BD2B4D"/>
    <w:rsid w:val="00BD4881"/>
    <w:rsid w:val="00BD4D10"/>
    <w:rsid w:val="00BD6B31"/>
    <w:rsid w:val="00BD6C3D"/>
    <w:rsid w:val="00BD7020"/>
    <w:rsid w:val="00BE062F"/>
    <w:rsid w:val="00BE0E28"/>
    <w:rsid w:val="00BE0EDF"/>
    <w:rsid w:val="00BE1175"/>
    <w:rsid w:val="00BE143F"/>
    <w:rsid w:val="00BE1C57"/>
    <w:rsid w:val="00BE2E47"/>
    <w:rsid w:val="00BE47A3"/>
    <w:rsid w:val="00BE4CB5"/>
    <w:rsid w:val="00BE6177"/>
    <w:rsid w:val="00BE70A5"/>
    <w:rsid w:val="00BF0009"/>
    <w:rsid w:val="00BF08B5"/>
    <w:rsid w:val="00BF1690"/>
    <w:rsid w:val="00BF16FD"/>
    <w:rsid w:val="00BF17AF"/>
    <w:rsid w:val="00BF1B71"/>
    <w:rsid w:val="00BF22AA"/>
    <w:rsid w:val="00BF2AEB"/>
    <w:rsid w:val="00BF4496"/>
    <w:rsid w:val="00BF6502"/>
    <w:rsid w:val="00C00E1E"/>
    <w:rsid w:val="00C01151"/>
    <w:rsid w:val="00C01985"/>
    <w:rsid w:val="00C01C73"/>
    <w:rsid w:val="00C02BFF"/>
    <w:rsid w:val="00C02C15"/>
    <w:rsid w:val="00C04046"/>
    <w:rsid w:val="00C04477"/>
    <w:rsid w:val="00C0467B"/>
    <w:rsid w:val="00C05116"/>
    <w:rsid w:val="00C0598A"/>
    <w:rsid w:val="00C05BFF"/>
    <w:rsid w:val="00C0634A"/>
    <w:rsid w:val="00C07644"/>
    <w:rsid w:val="00C07720"/>
    <w:rsid w:val="00C07AC9"/>
    <w:rsid w:val="00C10BA4"/>
    <w:rsid w:val="00C11C75"/>
    <w:rsid w:val="00C12BF9"/>
    <w:rsid w:val="00C13808"/>
    <w:rsid w:val="00C1434E"/>
    <w:rsid w:val="00C1458E"/>
    <w:rsid w:val="00C14E8A"/>
    <w:rsid w:val="00C1552F"/>
    <w:rsid w:val="00C16769"/>
    <w:rsid w:val="00C170D5"/>
    <w:rsid w:val="00C172CD"/>
    <w:rsid w:val="00C17642"/>
    <w:rsid w:val="00C17E53"/>
    <w:rsid w:val="00C21284"/>
    <w:rsid w:val="00C212B1"/>
    <w:rsid w:val="00C216FD"/>
    <w:rsid w:val="00C21994"/>
    <w:rsid w:val="00C223BE"/>
    <w:rsid w:val="00C229C9"/>
    <w:rsid w:val="00C23104"/>
    <w:rsid w:val="00C2321C"/>
    <w:rsid w:val="00C23EDA"/>
    <w:rsid w:val="00C246E5"/>
    <w:rsid w:val="00C247E0"/>
    <w:rsid w:val="00C24B32"/>
    <w:rsid w:val="00C24B52"/>
    <w:rsid w:val="00C25186"/>
    <w:rsid w:val="00C25789"/>
    <w:rsid w:val="00C2633B"/>
    <w:rsid w:val="00C265B4"/>
    <w:rsid w:val="00C31748"/>
    <w:rsid w:val="00C32407"/>
    <w:rsid w:val="00C3287C"/>
    <w:rsid w:val="00C32932"/>
    <w:rsid w:val="00C3346B"/>
    <w:rsid w:val="00C33728"/>
    <w:rsid w:val="00C33FA7"/>
    <w:rsid w:val="00C34026"/>
    <w:rsid w:val="00C3434B"/>
    <w:rsid w:val="00C34CCA"/>
    <w:rsid w:val="00C350D3"/>
    <w:rsid w:val="00C35338"/>
    <w:rsid w:val="00C3589F"/>
    <w:rsid w:val="00C35D12"/>
    <w:rsid w:val="00C35D63"/>
    <w:rsid w:val="00C361DE"/>
    <w:rsid w:val="00C3687E"/>
    <w:rsid w:val="00C377B8"/>
    <w:rsid w:val="00C379B3"/>
    <w:rsid w:val="00C408B8"/>
    <w:rsid w:val="00C41980"/>
    <w:rsid w:val="00C41BBB"/>
    <w:rsid w:val="00C41BF5"/>
    <w:rsid w:val="00C42086"/>
    <w:rsid w:val="00C4337B"/>
    <w:rsid w:val="00C434C1"/>
    <w:rsid w:val="00C43734"/>
    <w:rsid w:val="00C45E62"/>
    <w:rsid w:val="00C475DC"/>
    <w:rsid w:val="00C478BD"/>
    <w:rsid w:val="00C47959"/>
    <w:rsid w:val="00C479B5"/>
    <w:rsid w:val="00C47BC9"/>
    <w:rsid w:val="00C507DC"/>
    <w:rsid w:val="00C50864"/>
    <w:rsid w:val="00C50D29"/>
    <w:rsid w:val="00C51FB2"/>
    <w:rsid w:val="00C52024"/>
    <w:rsid w:val="00C52284"/>
    <w:rsid w:val="00C53147"/>
    <w:rsid w:val="00C53B83"/>
    <w:rsid w:val="00C53FCC"/>
    <w:rsid w:val="00C548D6"/>
    <w:rsid w:val="00C5513D"/>
    <w:rsid w:val="00C55834"/>
    <w:rsid w:val="00C5611D"/>
    <w:rsid w:val="00C5647D"/>
    <w:rsid w:val="00C5685A"/>
    <w:rsid w:val="00C56D1D"/>
    <w:rsid w:val="00C6046A"/>
    <w:rsid w:val="00C605B0"/>
    <w:rsid w:val="00C61625"/>
    <w:rsid w:val="00C61BA5"/>
    <w:rsid w:val="00C61C8B"/>
    <w:rsid w:val="00C61CBB"/>
    <w:rsid w:val="00C61DCF"/>
    <w:rsid w:val="00C63118"/>
    <w:rsid w:val="00C63982"/>
    <w:rsid w:val="00C641E3"/>
    <w:rsid w:val="00C64830"/>
    <w:rsid w:val="00C64CAA"/>
    <w:rsid w:val="00C664AA"/>
    <w:rsid w:val="00C66AC5"/>
    <w:rsid w:val="00C66D60"/>
    <w:rsid w:val="00C67805"/>
    <w:rsid w:val="00C720FF"/>
    <w:rsid w:val="00C7342B"/>
    <w:rsid w:val="00C739FD"/>
    <w:rsid w:val="00C806BF"/>
    <w:rsid w:val="00C8166B"/>
    <w:rsid w:val="00C826A5"/>
    <w:rsid w:val="00C827B2"/>
    <w:rsid w:val="00C835C3"/>
    <w:rsid w:val="00C838A5"/>
    <w:rsid w:val="00C83BC5"/>
    <w:rsid w:val="00C84529"/>
    <w:rsid w:val="00C84611"/>
    <w:rsid w:val="00C84AB7"/>
    <w:rsid w:val="00C84CBA"/>
    <w:rsid w:val="00C856F7"/>
    <w:rsid w:val="00C85740"/>
    <w:rsid w:val="00C860D9"/>
    <w:rsid w:val="00C8682F"/>
    <w:rsid w:val="00C868ED"/>
    <w:rsid w:val="00C86D57"/>
    <w:rsid w:val="00C876A8"/>
    <w:rsid w:val="00C87E77"/>
    <w:rsid w:val="00C9150B"/>
    <w:rsid w:val="00C91639"/>
    <w:rsid w:val="00C918A5"/>
    <w:rsid w:val="00C91C52"/>
    <w:rsid w:val="00C920FB"/>
    <w:rsid w:val="00C92287"/>
    <w:rsid w:val="00C92B3D"/>
    <w:rsid w:val="00C93819"/>
    <w:rsid w:val="00C9421E"/>
    <w:rsid w:val="00C9479B"/>
    <w:rsid w:val="00C950E8"/>
    <w:rsid w:val="00C95679"/>
    <w:rsid w:val="00C95D56"/>
    <w:rsid w:val="00C9612B"/>
    <w:rsid w:val="00C962D2"/>
    <w:rsid w:val="00C97011"/>
    <w:rsid w:val="00C97446"/>
    <w:rsid w:val="00CA01C2"/>
    <w:rsid w:val="00CA1A2B"/>
    <w:rsid w:val="00CA1EC9"/>
    <w:rsid w:val="00CA2F43"/>
    <w:rsid w:val="00CA3A58"/>
    <w:rsid w:val="00CA3B3A"/>
    <w:rsid w:val="00CA440E"/>
    <w:rsid w:val="00CA47DE"/>
    <w:rsid w:val="00CA5226"/>
    <w:rsid w:val="00CA61EC"/>
    <w:rsid w:val="00CA6495"/>
    <w:rsid w:val="00CA7804"/>
    <w:rsid w:val="00CA7A3E"/>
    <w:rsid w:val="00CB124A"/>
    <w:rsid w:val="00CB1996"/>
    <w:rsid w:val="00CB1E5E"/>
    <w:rsid w:val="00CB2046"/>
    <w:rsid w:val="00CB21F0"/>
    <w:rsid w:val="00CB2C84"/>
    <w:rsid w:val="00CB41B8"/>
    <w:rsid w:val="00CB48F8"/>
    <w:rsid w:val="00CB50A3"/>
    <w:rsid w:val="00CB5188"/>
    <w:rsid w:val="00CB55D6"/>
    <w:rsid w:val="00CB591D"/>
    <w:rsid w:val="00CB6316"/>
    <w:rsid w:val="00CB687D"/>
    <w:rsid w:val="00CB6896"/>
    <w:rsid w:val="00CB6C0D"/>
    <w:rsid w:val="00CB6F11"/>
    <w:rsid w:val="00CB761A"/>
    <w:rsid w:val="00CB7BFF"/>
    <w:rsid w:val="00CB7F51"/>
    <w:rsid w:val="00CC14E7"/>
    <w:rsid w:val="00CC279D"/>
    <w:rsid w:val="00CC30D3"/>
    <w:rsid w:val="00CC3B4F"/>
    <w:rsid w:val="00CC3C27"/>
    <w:rsid w:val="00CC40B0"/>
    <w:rsid w:val="00CC4662"/>
    <w:rsid w:val="00CC4DFC"/>
    <w:rsid w:val="00CC4E49"/>
    <w:rsid w:val="00CC55EB"/>
    <w:rsid w:val="00CC6020"/>
    <w:rsid w:val="00CC6E3E"/>
    <w:rsid w:val="00CC704A"/>
    <w:rsid w:val="00CC720D"/>
    <w:rsid w:val="00CC7578"/>
    <w:rsid w:val="00CC76C0"/>
    <w:rsid w:val="00CC7B14"/>
    <w:rsid w:val="00CC7CEE"/>
    <w:rsid w:val="00CD0145"/>
    <w:rsid w:val="00CD01BB"/>
    <w:rsid w:val="00CD024D"/>
    <w:rsid w:val="00CD0908"/>
    <w:rsid w:val="00CD11D5"/>
    <w:rsid w:val="00CD13C0"/>
    <w:rsid w:val="00CD165C"/>
    <w:rsid w:val="00CD1EBF"/>
    <w:rsid w:val="00CD2345"/>
    <w:rsid w:val="00CD2843"/>
    <w:rsid w:val="00CD2E9C"/>
    <w:rsid w:val="00CD3500"/>
    <w:rsid w:val="00CD3CE9"/>
    <w:rsid w:val="00CD44A7"/>
    <w:rsid w:val="00CD4D2E"/>
    <w:rsid w:val="00CD50DD"/>
    <w:rsid w:val="00CD532D"/>
    <w:rsid w:val="00CD5681"/>
    <w:rsid w:val="00CD608C"/>
    <w:rsid w:val="00CD75BA"/>
    <w:rsid w:val="00CD7A27"/>
    <w:rsid w:val="00CE1041"/>
    <w:rsid w:val="00CE106F"/>
    <w:rsid w:val="00CE1812"/>
    <w:rsid w:val="00CE2474"/>
    <w:rsid w:val="00CE2981"/>
    <w:rsid w:val="00CE51D6"/>
    <w:rsid w:val="00CE673A"/>
    <w:rsid w:val="00CE68B4"/>
    <w:rsid w:val="00CE714C"/>
    <w:rsid w:val="00CE7176"/>
    <w:rsid w:val="00CE72FA"/>
    <w:rsid w:val="00CE741B"/>
    <w:rsid w:val="00CE7544"/>
    <w:rsid w:val="00CE777E"/>
    <w:rsid w:val="00CE7E60"/>
    <w:rsid w:val="00CF180E"/>
    <w:rsid w:val="00CF1A6F"/>
    <w:rsid w:val="00CF23E2"/>
    <w:rsid w:val="00CF35C8"/>
    <w:rsid w:val="00CF36CE"/>
    <w:rsid w:val="00CF392F"/>
    <w:rsid w:val="00CF44AE"/>
    <w:rsid w:val="00CF51E7"/>
    <w:rsid w:val="00CF57DA"/>
    <w:rsid w:val="00D006E6"/>
    <w:rsid w:val="00D010A7"/>
    <w:rsid w:val="00D01AD9"/>
    <w:rsid w:val="00D0236C"/>
    <w:rsid w:val="00D02436"/>
    <w:rsid w:val="00D04D49"/>
    <w:rsid w:val="00D0633B"/>
    <w:rsid w:val="00D069D1"/>
    <w:rsid w:val="00D0737E"/>
    <w:rsid w:val="00D07737"/>
    <w:rsid w:val="00D10307"/>
    <w:rsid w:val="00D12025"/>
    <w:rsid w:val="00D1202C"/>
    <w:rsid w:val="00D1235F"/>
    <w:rsid w:val="00D13191"/>
    <w:rsid w:val="00D14AEB"/>
    <w:rsid w:val="00D14CBE"/>
    <w:rsid w:val="00D14E54"/>
    <w:rsid w:val="00D151CD"/>
    <w:rsid w:val="00D1578B"/>
    <w:rsid w:val="00D16D27"/>
    <w:rsid w:val="00D2014C"/>
    <w:rsid w:val="00D2057A"/>
    <w:rsid w:val="00D22639"/>
    <w:rsid w:val="00D236F3"/>
    <w:rsid w:val="00D2407E"/>
    <w:rsid w:val="00D30B70"/>
    <w:rsid w:val="00D31064"/>
    <w:rsid w:val="00D3190E"/>
    <w:rsid w:val="00D31942"/>
    <w:rsid w:val="00D32B5F"/>
    <w:rsid w:val="00D32EE8"/>
    <w:rsid w:val="00D3495D"/>
    <w:rsid w:val="00D3531D"/>
    <w:rsid w:val="00D35776"/>
    <w:rsid w:val="00D3658D"/>
    <w:rsid w:val="00D36FC6"/>
    <w:rsid w:val="00D37116"/>
    <w:rsid w:val="00D37DC4"/>
    <w:rsid w:val="00D4013C"/>
    <w:rsid w:val="00D401F0"/>
    <w:rsid w:val="00D40699"/>
    <w:rsid w:val="00D40F52"/>
    <w:rsid w:val="00D41427"/>
    <w:rsid w:val="00D41B40"/>
    <w:rsid w:val="00D433B8"/>
    <w:rsid w:val="00D43EC5"/>
    <w:rsid w:val="00D4408B"/>
    <w:rsid w:val="00D4537F"/>
    <w:rsid w:val="00D4578A"/>
    <w:rsid w:val="00D46254"/>
    <w:rsid w:val="00D46AE7"/>
    <w:rsid w:val="00D47974"/>
    <w:rsid w:val="00D47E97"/>
    <w:rsid w:val="00D509BA"/>
    <w:rsid w:val="00D5167F"/>
    <w:rsid w:val="00D51C65"/>
    <w:rsid w:val="00D54611"/>
    <w:rsid w:val="00D546E1"/>
    <w:rsid w:val="00D547AB"/>
    <w:rsid w:val="00D547AE"/>
    <w:rsid w:val="00D54A62"/>
    <w:rsid w:val="00D54C70"/>
    <w:rsid w:val="00D55243"/>
    <w:rsid w:val="00D55B73"/>
    <w:rsid w:val="00D55BBA"/>
    <w:rsid w:val="00D5656C"/>
    <w:rsid w:val="00D56742"/>
    <w:rsid w:val="00D569C1"/>
    <w:rsid w:val="00D578BD"/>
    <w:rsid w:val="00D60A05"/>
    <w:rsid w:val="00D60CD2"/>
    <w:rsid w:val="00D616A1"/>
    <w:rsid w:val="00D61D0E"/>
    <w:rsid w:val="00D61D81"/>
    <w:rsid w:val="00D6285D"/>
    <w:rsid w:val="00D63ECD"/>
    <w:rsid w:val="00D64915"/>
    <w:rsid w:val="00D64F61"/>
    <w:rsid w:val="00D666F5"/>
    <w:rsid w:val="00D67E07"/>
    <w:rsid w:val="00D67F55"/>
    <w:rsid w:val="00D706AA"/>
    <w:rsid w:val="00D712A5"/>
    <w:rsid w:val="00D712C7"/>
    <w:rsid w:val="00D71A4C"/>
    <w:rsid w:val="00D71C2F"/>
    <w:rsid w:val="00D71D0F"/>
    <w:rsid w:val="00D72218"/>
    <w:rsid w:val="00D729F7"/>
    <w:rsid w:val="00D72C7D"/>
    <w:rsid w:val="00D72CFF"/>
    <w:rsid w:val="00D73CDF"/>
    <w:rsid w:val="00D74183"/>
    <w:rsid w:val="00D75DBE"/>
    <w:rsid w:val="00D77741"/>
    <w:rsid w:val="00D8084D"/>
    <w:rsid w:val="00D809FE"/>
    <w:rsid w:val="00D81060"/>
    <w:rsid w:val="00D8108F"/>
    <w:rsid w:val="00D81BC4"/>
    <w:rsid w:val="00D82B02"/>
    <w:rsid w:val="00D83F56"/>
    <w:rsid w:val="00D83F9B"/>
    <w:rsid w:val="00D8458E"/>
    <w:rsid w:val="00D84997"/>
    <w:rsid w:val="00D84D70"/>
    <w:rsid w:val="00D850CF"/>
    <w:rsid w:val="00D85907"/>
    <w:rsid w:val="00D85C1C"/>
    <w:rsid w:val="00D86388"/>
    <w:rsid w:val="00D87DAC"/>
    <w:rsid w:val="00D87F1D"/>
    <w:rsid w:val="00D91555"/>
    <w:rsid w:val="00D9182C"/>
    <w:rsid w:val="00D92E3D"/>
    <w:rsid w:val="00D95C89"/>
    <w:rsid w:val="00D9787B"/>
    <w:rsid w:val="00DA013B"/>
    <w:rsid w:val="00DA02E3"/>
    <w:rsid w:val="00DA20BE"/>
    <w:rsid w:val="00DA296B"/>
    <w:rsid w:val="00DA3556"/>
    <w:rsid w:val="00DA3FEE"/>
    <w:rsid w:val="00DA5CCC"/>
    <w:rsid w:val="00DA77F4"/>
    <w:rsid w:val="00DB01C3"/>
    <w:rsid w:val="00DB0291"/>
    <w:rsid w:val="00DB02FE"/>
    <w:rsid w:val="00DB0C2E"/>
    <w:rsid w:val="00DB1D2F"/>
    <w:rsid w:val="00DB2092"/>
    <w:rsid w:val="00DB27F7"/>
    <w:rsid w:val="00DB2E28"/>
    <w:rsid w:val="00DB33EC"/>
    <w:rsid w:val="00DB34B1"/>
    <w:rsid w:val="00DB4821"/>
    <w:rsid w:val="00DB4B6D"/>
    <w:rsid w:val="00DB50D3"/>
    <w:rsid w:val="00DB5352"/>
    <w:rsid w:val="00DB6901"/>
    <w:rsid w:val="00DB78F3"/>
    <w:rsid w:val="00DB7965"/>
    <w:rsid w:val="00DB7B2A"/>
    <w:rsid w:val="00DC000B"/>
    <w:rsid w:val="00DC04A5"/>
    <w:rsid w:val="00DC12F1"/>
    <w:rsid w:val="00DC1394"/>
    <w:rsid w:val="00DC1396"/>
    <w:rsid w:val="00DC1816"/>
    <w:rsid w:val="00DC1BC9"/>
    <w:rsid w:val="00DC2A3C"/>
    <w:rsid w:val="00DC384A"/>
    <w:rsid w:val="00DC43DA"/>
    <w:rsid w:val="00DC5873"/>
    <w:rsid w:val="00DC58EC"/>
    <w:rsid w:val="00DD0154"/>
    <w:rsid w:val="00DD0B18"/>
    <w:rsid w:val="00DD0CFF"/>
    <w:rsid w:val="00DD0DE7"/>
    <w:rsid w:val="00DD12F4"/>
    <w:rsid w:val="00DD1DE5"/>
    <w:rsid w:val="00DD2B36"/>
    <w:rsid w:val="00DD3408"/>
    <w:rsid w:val="00DD351F"/>
    <w:rsid w:val="00DD3B72"/>
    <w:rsid w:val="00DD3DF4"/>
    <w:rsid w:val="00DD590F"/>
    <w:rsid w:val="00DD6FF5"/>
    <w:rsid w:val="00DD7181"/>
    <w:rsid w:val="00DD7612"/>
    <w:rsid w:val="00DD7E3A"/>
    <w:rsid w:val="00DE0F06"/>
    <w:rsid w:val="00DE169C"/>
    <w:rsid w:val="00DE1B20"/>
    <w:rsid w:val="00DE36D9"/>
    <w:rsid w:val="00DE48B0"/>
    <w:rsid w:val="00DE6609"/>
    <w:rsid w:val="00DE6B3D"/>
    <w:rsid w:val="00DE7AA8"/>
    <w:rsid w:val="00DE7D09"/>
    <w:rsid w:val="00DF0E89"/>
    <w:rsid w:val="00DF3280"/>
    <w:rsid w:val="00DF32F7"/>
    <w:rsid w:val="00DF378C"/>
    <w:rsid w:val="00DF41B6"/>
    <w:rsid w:val="00DF4BDE"/>
    <w:rsid w:val="00DF4EDA"/>
    <w:rsid w:val="00DF57AA"/>
    <w:rsid w:val="00DF5A60"/>
    <w:rsid w:val="00DF5DBB"/>
    <w:rsid w:val="00DF5DC7"/>
    <w:rsid w:val="00DF6AD5"/>
    <w:rsid w:val="00DF7078"/>
    <w:rsid w:val="00DF7288"/>
    <w:rsid w:val="00DF72D4"/>
    <w:rsid w:val="00DF7B4A"/>
    <w:rsid w:val="00DF7CB5"/>
    <w:rsid w:val="00E0015C"/>
    <w:rsid w:val="00E00D62"/>
    <w:rsid w:val="00E0107B"/>
    <w:rsid w:val="00E0239C"/>
    <w:rsid w:val="00E024E7"/>
    <w:rsid w:val="00E0273C"/>
    <w:rsid w:val="00E02E3F"/>
    <w:rsid w:val="00E030A8"/>
    <w:rsid w:val="00E030D0"/>
    <w:rsid w:val="00E03803"/>
    <w:rsid w:val="00E03D26"/>
    <w:rsid w:val="00E03F60"/>
    <w:rsid w:val="00E0452A"/>
    <w:rsid w:val="00E052BB"/>
    <w:rsid w:val="00E101A4"/>
    <w:rsid w:val="00E10C61"/>
    <w:rsid w:val="00E10E40"/>
    <w:rsid w:val="00E110D8"/>
    <w:rsid w:val="00E1158F"/>
    <w:rsid w:val="00E119F3"/>
    <w:rsid w:val="00E1396A"/>
    <w:rsid w:val="00E13ACE"/>
    <w:rsid w:val="00E144E9"/>
    <w:rsid w:val="00E14826"/>
    <w:rsid w:val="00E14962"/>
    <w:rsid w:val="00E14EE7"/>
    <w:rsid w:val="00E15C68"/>
    <w:rsid w:val="00E161B7"/>
    <w:rsid w:val="00E168B0"/>
    <w:rsid w:val="00E16A47"/>
    <w:rsid w:val="00E16AFF"/>
    <w:rsid w:val="00E16C2E"/>
    <w:rsid w:val="00E17BF3"/>
    <w:rsid w:val="00E17C2F"/>
    <w:rsid w:val="00E20016"/>
    <w:rsid w:val="00E20265"/>
    <w:rsid w:val="00E2050F"/>
    <w:rsid w:val="00E2062D"/>
    <w:rsid w:val="00E21080"/>
    <w:rsid w:val="00E21CDC"/>
    <w:rsid w:val="00E22283"/>
    <w:rsid w:val="00E22755"/>
    <w:rsid w:val="00E22BA1"/>
    <w:rsid w:val="00E22C14"/>
    <w:rsid w:val="00E2327A"/>
    <w:rsid w:val="00E239E6"/>
    <w:rsid w:val="00E23E95"/>
    <w:rsid w:val="00E243ED"/>
    <w:rsid w:val="00E247AA"/>
    <w:rsid w:val="00E25595"/>
    <w:rsid w:val="00E261D5"/>
    <w:rsid w:val="00E2663C"/>
    <w:rsid w:val="00E30723"/>
    <w:rsid w:val="00E307AF"/>
    <w:rsid w:val="00E31048"/>
    <w:rsid w:val="00E316EB"/>
    <w:rsid w:val="00E319F6"/>
    <w:rsid w:val="00E31D4F"/>
    <w:rsid w:val="00E32A2C"/>
    <w:rsid w:val="00E32A6E"/>
    <w:rsid w:val="00E333E8"/>
    <w:rsid w:val="00E33F0F"/>
    <w:rsid w:val="00E3474B"/>
    <w:rsid w:val="00E349B1"/>
    <w:rsid w:val="00E35A20"/>
    <w:rsid w:val="00E35E44"/>
    <w:rsid w:val="00E36071"/>
    <w:rsid w:val="00E36564"/>
    <w:rsid w:val="00E36CDD"/>
    <w:rsid w:val="00E40ECE"/>
    <w:rsid w:val="00E4149B"/>
    <w:rsid w:val="00E43819"/>
    <w:rsid w:val="00E43AD5"/>
    <w:rsid w:val="00E43F7B"/>
    <w:rsid w:val="00E4533A"/>
    <w:rsid w:val="00E45997"/>
    <w:rsid w:val="00E463FD"/>
    <w:rsid w:val="00E46758"/>
    <w:rsid w:val="00E500AC"/>
    <w:rsid w:val="00E505A0"/>
    <w:rsid w:val="00E52519"/>
    <w:rsid w:val="00E53EFA"/>
    <w:rsid w:val="00E53F20"/>
    <w:rsid w:val="00E53FCA"/>
    <w:rsid w:val="00E5596A"/>
    <w:rsid w:val="00E559BC"/>
    <w:rsid w:val="00E55FF3"/>
    <w:rsid w:val="00E5651A"/>
    <w:rsid w:val="00E5716A"/>
    <w:rsid w:val="00E5780F"/>
    <w:rsid w:val="00E57A76"/>
    <w:rsid w:val="00E57EFB"/>
    <w:rsid w:val="00E6151D"/>
    <w:rsid w:val="00E618B3"/>
    <w:rsid w:val="00E63D97"/>
    <w:rsid w:val="00E6420C"/>
    <w:rsid w:val="00E64B0C"/>
    <w:rsid w:val="00E65351"/>
    <w:rsid w:val="00E66195"/>
    <w:rsid w:val="00E663AE"/>
    <w:rsid w:val="00E668B2"/>
    <w:rsid w:val="00E66B26"/>
    <w:rsid w:val="00E66B61"/>
    <w:rsid w:val="00E66B9A"/>
    <w:rsid w:val="00E66BE2"/>
    <w:rsid w:val="00E67A95"/>
    <w:rsid w:val="00E67DFE"/>
    <w:rsid w:val="00E67E0D"/>
    <w:rsid w:val="00E70139"/>
    <w:rsid w:val="00E70741"/>
    <w:rsid w:val="00E70E99"/>
    <w:rsid w:val="00E70EC6"/>
    <w:rsid w:val="00E70EEF"/>
    <w:rsid w:val="00E71231"/>
    <w:rsid w:val="00E72C31"/>
    <w:rsid w:val="00E73082"/>
    <w:rsid w:val="00E73C6E"/>
    <w:rsid w:val="00E7421E"/>
    <w:rsid w:val="00E74642"/>
    <w:rsid w:val="00E7478D"/>
    <w:rsid w:val="00E74B18"/>
    <w:rsid w:val="00E750E3"/>
    <w:rsid w:val="00E76E19"/>
    <w:rsid w:val="00E775C2"/>
    <w:rsid w:val="00E77CE3"/>
    <w:rsid w:val="00E803AC"/>
    <w:rsid w:val="00E80F9F"/>
    <w:rsid w:val="00E8125F"/>
    <w:rsid w:val="00E8159B"/>
    <w:rsid w:val="00E8185C"/>
    <w:rsid w:val="00E81F67"/>
    <w:rsid w:val="00E823B9"/>
    <w:rsid w:val="00E83229"/>
    <w:rsid w:val="00E83246"/>
    <w:rsid w:val="00E83918"/>
    <w:rsid w:val="00E839CA"/>
    <w:rsid w:val="00E841D7"/>
    <w:rsid w:val="00E85D64"/>
    <w:rsid w:val="00E8629A"/>
    <w:rsid w:val="00E866BD"/>
    <w:rsid w:val="00E86956"/>
    <w:rsid w:val="00E900F7"/>
    <w:rsid w:val="00E90570"/>
    <w:rsid w:val="00E90D4D"/>
    <w:rsid w:val="00E91CE7"/>
    <w:rsid w:val="00E92D1F"/>
    <w:rsid w:val="00E9354D"/>
    <w:rsid w:val="00E945B5"/>
    <w:rsid w:val="00E9538F"/>
    <w:rsid w:val="00E9589D"/>
    <w:rsid w:val="00E97617"/>
    <w:rsid w:val="00E9795B"/>
    <w:rsid w:val="00EA028D"/>
    <w:rsid w:val="00EA0451"/>
    <w:rsid w:val="00EA0564"/>
    <w:rsid w:val="00EA05CF"/>
    <w:rsid w:val="00EA0DBA"/>
    <w:rsid w:val="00EA0DD8"/>
    <w:rsid w:val="00EA10BC"/>
    <w:rsid w:val="00EA14FE"/>
    <w:rsid w:val="00EA1E33"/>
    <w:rsid w:val="00EA20C6"/>
    <w:rsid w:val="00EA33E4"/>
    <w:rsid w:val="00EA35F4"/>
    <w:rsid w:val="00EA3EDB"/>
    <w:rsid w:val="00EA4331"/>
    <w:rsid w:val="00EA4A9E"/>
    <w:rsid w:val="00EA4F94"/>
    <w:rsid w:val="00EA4FBB"/>
    <w:rsid w:val="00EA51BD"/>
    <w:rsid w:val="00EA5C25"/>
    <w:rsid w:val="00EA5CB1"/>
    <w:rsid w:val="00EA6E87"/>
    <w:rsid w:val="00EA71A5"/>
    <w:rsid w:val="00EA7233"/>
    <w:rsid w:val="00EA72C5"/>
    <w:rsid w:val="00EA72F7"/>
    <w:rsid w:val="00EA7B8A"/>
    <w:rsid w:val="00EA7B92"/>
    <w:rsid w:val="00EB047F"/>
    <w:rsid w:val="00EB12FD"/>
    <w:rsid w:val="00EB18AF"/>
    <w:rsid w:val="00EB1969"/>
    <w:rsid w:val="00EB1EA5"/>
    <w:rsid w:val="00EB29C7"/>
    <w:rsid w:val="00EB3222"/>
    <w:rsid w:val="00EB4852"/>
    <w:rsid w:val="00EB491D"/>
    <w:rsid w:val="00EB57B6"/>
    <w:rsid w:val="00EB5874"/>
    <w:rsid w:val="00EB6C64"/>
    <w:rsid w:val="00EB6CBB"/>
    <w:rsid w:val="00EB763F"/>
    <w:rsid w:val="00EC00A5"/>
    <w:rsid w:val="00EC0234"/>
    <w:rsid w:val="00EC0696"/>
    <w:rsid w:val="00EC0DF6"/>
    <w:rsid w:val="00EC10F1"/>
    <w:rsid w:val="00EC1EFD"/>
    <w:rsid w:val="00EC277A"/>
    <w:rsid w:val="00EC43EE"/>
    <w:rsid w:val="00EC4723"/>
    <w:rsid w:val="00EC5A4D"/>
    <w:rsid w:val="00EC5E69"/>
    <w:rsid w:val="00EC669F"/>
    <w:rsid w:val="00EC68A3"/>
    <w:rsid w:val="00EC6C3B"/>
    <w:rsid w:val="00EC72A8"/>
    <w:rsid w:val="00EC7377"/>
    <w:rsid w:val="00EC7409"/>
    <w:rsid w:val="00EC76E5"/>
    <w:rsid w:val="00EC7B17"/>
    <w:rsid w:val="00ED033F"/>
    <w:rsid w:val="00ED04F8"/>
    <w:rsid w:val="00ED0633"/>
    <w:rsid w:val="00ED1062"/>
    <w:rsid w:val="00ED3019"/>
    <w:rsid w:val="00ED3278"/>
    <w:rsid w:val="00ED37D4"/>
    <w:rsid w:val="00ED387B"/>
    <w:rsid w:val="00ED4430"/>
    <w:rsid w:val="00ED4C92"/>
    <w:rsid w:val="00ED5253"/>
    <w:rsid w:val="00ED5531"/>
    <w:rsid w:val="00ED790F"/>
    <w:rsid w:val="00EE00B7"/>
    <w:rsid w:val="00EE058D"/>
    <w:rsid w:val="00EE133E"/>
    <w:rsid w:val="00EE183A"/>
    <w:rsid w:val="00EE1FF5"/>
    <w:rsid w:val="00EE2947"/>
    <w:rsid w:val="00EE36C6"/>
    <w:rsid w:val="00EE4CC8"/>
    <w:rsid w:val="00EE6827"/>
    <w:rsid w:val="00EE6AB1"/>
    <w:rsid w:val="00EF0972"/>
    <w:rsid w:val="00EF1360"/>
    <w:rsid w:val="00EF1D2E"/>
    <w:rsid w:val="00EF2C20"/>
    <w:rsid w:val="00EF4289"/>
    <w:rsid w:val="00EF6165"/>
    <w:rsid w:val="00EF6C69"/>
    <w:rsid w:val="00EF6FD0"/>
    <w:rsid w:val="00EF706D"/>
    <w:rsid w:val="00F00AED"/>
    <w:rsid w:val="00F00C7B"/>
    <w:rsid w:val="00F00D60"/>
    <w:rsid w:val="00F010AE"/>
    <w:rsid w:val="00F014BB"/>
    <w:rsid w:val="00F018ED"/>
    <w:rsid w:val="00F03788"/>
    <w:rsid w:val="00F042AF"/>
    <w:rsid w:val="00F043CA"/>
    <w:rsid w:val="00F0458E"/>
    <w:rsid w:val="00F04E63"/>
    <w:rsid w:val="00F05B61"/>
    <w:rsid w:val="00F05D2E"/>
    <w:rsid w:val="00F05D9E"/>
    <w:rsid w:val="00F07B37"/>
    <w:rsid w:val="00F110A6"/>
    <w:rsid w:val="00F111DB"/>
    <w:rsid w:val="00F11544"/>
    <w:rsid w:val="00F11596"/>
    <w:rsid w:val="00F11D77"/>
    <w:rsid w:val="00F13BA8"/>
    <w:rsid w:val="00F13E26"/>
    <w:rsid w:val="00F144F5"/>
    <w:rsid w:val="00F15AE3"/>
    <w:rsid w:val="00F1656C"/>
    <w:rsid w:val="00F167D2"/>
    <w:rsid w:val="00F16EF2"/>
    <w:rsid w:val="00F17C79"/>
    <w:rsid w:val="00F17DA2"/>
    <w:rsid w:val="00F2075A"/>
    <w:rsid w:val="00F20B1F"/>
    <w:rsid w:val="00F21332"/>
    <w:rsid w:val="00F2174C"/>
    <w:rsid w:val="00F219A0"/>
    <w:rsid w:val="00F21A5E"/>
    <w:rsid w:val="00F21C38"/>
    <w:rsid w:val="00F22EA5"/>
    <w:rsid w:val="00F24107"/>
    <w:rsid w:val="00F244D8"/>
    <w:rsid w:val="00F30A2B"/>
    <w:rsid w:val="00F31B14"/>
    <w:rsid w:val="00F31D27"/>
    <w:rsid w:val="00F31EB9"/>
    <w:rsid w:val="00F31F3F"/>
    <w:rsid w:val="00F31F64"/>
    <w:rsid w:val="00F3269B"/>
    <w:rsid w:val="00F32AEC"/>
    <w:rsid w:val="00F32DEE"/>
    <w:rsid w:val="00F336DD"/>
    <w:rsid w:val="00F336FF"/>
    <w:rsid w:val="00F34D4A"/>
    <w:rsid w:val="00F35282"/>
    <w:rsid w:val="00F3663C"/>
    <w:rsid w:val="00F36B2F"/>
    <w:rsid w:val="00F37AF3"/>
    <w:rsid w:val="00F37FBC"/>
    <w:rsid w:val="00F4002F"/>
    <w:rsid w:val="00F41591"/>
    <w:rsid w:val="00F4174E"/>
    <w:rsid w:val="00F4232F"/>
    <w:rsid w:val="00F42738"/>
    <w:rsid w:val="00F42823"/>
    <w:rsid w:val="00F446B3"/>
    <w:rsid w:val="00F44D6C"/>
    <w:rsid w:val="00F4524D"/>
    <w:rsid w:val="00F453B8"/>
    <w:rsid w:val="00F455B0"/>
    <w:rsid w:val="00F45CB1"/>
    <w:rsid w:val="00F45DDE"/>
    <w:rsid w:val="00F4611B"/>
    <w:rsid w:val="00F46562"/>
    <w:rsid w:val="00F47DBD"/>
    <w:rsid w:val="00F47E20"/>
    <w:rsid w:val="00F50B93"/>
    <w:rsid w:val="00F51E42"/>
    <w:rsid w:val="00F51F07"/>
    <w:rsid w:val="00F5358B"/>
    <w:rsid w:val="00F53724"/>
    <w:rsid w:val="00F53BD0"/>
    <w:rsid w:val="00F54E06"/>
    <w:rsid w:val="00F552DF"/>
    <w:rsid w:val="00F556B8"/>
    <w:rsid w:val="00F56161"/>
    <w:rsid w:val="00F561CE"/>
    <w:rsid w:val="00F568AD"/>
    <w:rsid w:val="00F56A4B"/>
    <w:rsid w:val="00F5797C"/>
    <w:rsid w:val="00F57BA3"/>
    <w:rsid w:val="00F600E2"/>
    <w:rsid w:val="00F609F1"/>
    <w:rsid w:val="00F60C78"/>
    <w:rsid w:val="00F61C0B"/>
    <w:rsid w:val="00F63B84"/>
    <w:rsid w:val="00F64BBC"/>
    <w:rsid w:val="00F64BCD"/>
    <w:rsid w:val="00F650DD"/>
    <w:rsid w:val="00F65B38"/>
    <w:rsid w:val="00F67118"/>
    <w:rsid w:val="00F67C4C"/>
    <w:rsid w:val="00F707D1"/>
    <w:rsid w:val="00F71444"/>
    <w:rsid w:val="00F726AD"/>
    <w:rsid w:val="00F72E7D"/>
    <w:rsid w:val="00F72FD9"/>
    <w:rsid w:val="00F73757"/>
    <w:rsid w:val="00F75733"/>
    <w:rsid w:val="00F757C9"/>
    <w:rsid w:val="00F804C1"/>
    <w:rsid w:val="00F804E0"/>
    <w:rsid w:val="00F805FA"/>
    <w:rsid w:val="00F80DFC"/>
    <w:rsid w:val="00F81970"/>
    <w:rsid w:val="00F82994"/>
    <w:rsid w:val="00F83731"/>
    <w:rsid w:val="00F83789"/>
    <w:rsid w:val="00F8443D"/>
    <w:rsid w:val="00F8523F"/>
    <w:rsid w:val="00F85D30"/>
    <w:rsid w:val="00F85D82"/>
    <w:rsid w:val="00F90902"/>
    <w:rsid w:val="00F91B6B"/>
    <w:rsid w:val="00F9336A"/>
    <w:rsid w:val="00F9351C"/>
    <w:rsid w:val="00F93A24"/>
    <w:rsid w:val="00F93B60"/>
    <w:rsid w:val="00F93EE1"/>
    <w:rsid w:val="00F94028"/>
    <w:rsid w:val="00F94A95"/>
    <w:rsid w:val="00F94B5D"/>
    <w:rsid w:val="00F951A7"/>
    <w:rsid w:val="00F95F5C"/>
    <w:rsid w:val="00F96124"/>
    <w:rsid w:val="00F9679A"/>
    <w:rsid w:val="00F96874"/>
    <w:rsid w:val="00F96C8E"/>
    <w:rsid w:val="00F97076"/>
    <w:rsid w:val="00F9741B"/>
    <w:rsid w:val="00F97D26"/>
    <w:rsid w:val="00F97FD2"/>
    <w:rsid w:val="00FA07EF"/>
    <w:rsid w:val="00FA0873"/>
    <w:rsid w:val="00FA198C"/>
    <w:rsid w:val="00FA1E62"/>
    <w:rsid w:val="00FA2433"/>
    <w:rsid w:val="00FA40DB"/>
    <w:rsid w:val="00FA4AFF"/>
    <w:rsid w:val="00FA5EA9"/>
    <w:rsid w:val="00FA748C"/>
    <w:rsid w:val="00FA7592"/>
    <w:rsid w:val="00FA759A"/>
    <w:rsid w:val="00FA77DA"/>
    <w:rsid w:val="00FB07E8"/>
    <w:rsid w:val="00FB0DE9"/>
    <w:rsid w:val="00FB257D"/>
    <w:rsid w:val="00FB282D"/>
    <w:rsid w:val="00FB2980"/>
    <w:rsid w:val="00FB3166"/>
    <w:rsid w:val="00FB4139"/>
    <w:rsid w:val="00FB421C"/>
    <w:rsid w:val="00FB4504"/>
    <w:rsid w:val="00FB4C9C"/>
    <w:rsid w:val="00FB4D59"/>
    <w:rsid w:val="00FB5074"/>
    <w:rsid w:val="00FB59E2"/>
    <w:rsid w:val="00FB6B3C"/>
    <w:rsid w:val="00FB7A9A"/>
    <w:rsid w:val="00FC0986"/>
    <w:rsid w:val="00FC0D15"/>
    <w:rsid w:val="00FC1CC8"/>
    <w:rsid w:val="00FC27AE"/>
    <w:rsid w:val="00FC35C7"/>
    <w:rsid w:val="00FC3700"/>
    <w:rsid w:val="00FC3DA1"/>
    <w:rsid w:val="00FC4131"/>
    <w:rsid w:val="00FC48A8"/>
    <w:rsid w:val="00FC4C63"/>
    <w:rsid w:val="00FC5685"/>
    <w:rsid w:val="00FC5B3A"/>
    <w:rsid w:val="00FD0140"/>
    <w:rsid w:val="00FD12D8"/>
    <w:rsid w:val="00FD1B1B"/>
    <w:rsid w:val="00FD2AFE"/>
    <w:rsid w:val="00FD2F3F"/>
    <w:rsid w:val="00FD37E7"/>
    <w:rsid w:val="00FD519F"/>
    <w:rsid w:val="00FD5CB4"/>
    <w:rsid w:val="00FD63CD"/>
    <w:rsid w:val="00FD79EA"/>
    <w:rsid w:val="00FE0C48"/>
    <w:rsid w:val="00FE14E3"/>
    <w:rsid w:val="00FE1F9B"/>
    <w:rsid w:val="00FE2300"/>
    <w:rsid w:val="00FE24F0"/>
    <w:rsid w:val="00FE2BEE"/>
    <w:rsid w:val="00FE3357"/>
    <w:rsid w:val="00FE3C01"/>
    <w:rsid w:val="00FE3EE3"/>
    <w:rsid w:val="00FE434D"/>
    <w:rsid w:val="00FE494E"/>
    <w:rsid w:val="00FE6931"/>
    <w:rsid w:val="00FE6AAB"/>
    <w:rsid w:val="00FE76D0"/>
    <w:rsid w:val="00FE7ACF"/>
    <w:rsid w:val="00FE7CCF"/>
    <w:rsid w:val="00FF0043"/>
    <w:rsid w:val="00FF013B"/>
    <w:rsid w:val="00FF0330"/>
    <w:rsid w:val="00FF09B6"/>
    <w:rsid w:val="00FF1EDC"/>
    <w:rsid w:val="00FF41B3"/>
    <w:rsid w:val="00FF4D76"/>
    <w:rsid w:val="00FF53F1"/>
    <w:rsid w:val="00FF57D3"/>
    <w:rsid w:val="00FF6257"/>
    <w:rsid w:val="00FF67DE"/>
    <w:rsid w:val="00FF6B91"/>
    <w:rsid w:val="00FF7C87"/>
    <w:rsid w:val="01ED41FA"/>
    <w:rsid w:val="01FBB327"/>
    <w:rsid w:val="025C0AA4"/>
    <w:rsid w:val="02995DA6"/>
    <w:rsid w:val="02A2F91C"/>
    <w:rsid w:val="02F84492"/>
    <w:rsid w:val="045AF228"/>
    <w:rsid w:val="047219DD"/>
    <w:rsid w:val="04F6D4A8"/>
    <w:rsid w:val="0571A594"/>
    <w:rsid w:val="07DEC1E8"/>
    <w:rsid w:val="08527CD5"/>
    <w:rsid w:val="089909B2"/>
    <w:rsid w:val="09F6A047"/>
    <w:rsid w:val="0A6797F8"/>
    <w:rsid w:val="0AE145E0"/>
    <w:rsid w:val="0C27178F"/>
    <w:rsid w:val="0CA59AF9"/>
    <w:rsid w:val="0CEEDCF9"/>
    <w:rsid w:val="0E678652"/>
    <w:rsid w:val="0E7E8A7E"/>
    <w:rsid w:val="10C91128"/>
    <w:rsid w:val="110CD927"/>
    <w:rsid w:val="142FC0B9"/>
    <w:rsid w:val="15E8CF48"/>
    <w:rsid w:val="16C27015"/>
    <w:rsid w:val="16E2061D"/>
    <w:rsid w:val="18A2DB67"/>
    <w:rsid w:val="197EE4C1"/>
    <w:rsid w:val="1A5D1DC3"/>
    <w:rsid w:val="1A6C1B49"/>
    <w:rsid w:val="1BB6C0F9"/>
    <w:rsid w:val="1CB917A9"/>
    <w:rsid w:val="1CEC8368"/>
    <w:rsid w:val="1D354395"/>
    <w:rsid w:val="249986D6"/>
    <w:rsid w:val="2561B762"/>
    <w:rsid w:val="25CAD779"/>
    <w:rsid w:val="26128F1C"/>
    <w:rsid w:val="263ADE26"/>
    <w:rsid w:val="274B03F3"/>
    <w:rsid w:val="27C843CD"/>
    <w:rsid w:val="27ED3693"/>
    <w:rsid w:val="282E5382"/>
    <w:rsid w:val="2974589F"/>
    <w:rsid w:val="2AE0FA2A"/>
    <w:rsid w:val="2D62DAC0"/>
    <w:rsid w:val="2F4C3014"/>
    <w:rsid w:val="2FD084BA"/>
    <w:rsid w:val="3371CE21"/>
    <w:rsid w:val="3BB2FC34"/>
    <w:rsid w:val="3CD50E90"/>
    <w:rsid w:val="427A83AF"/>
    <w:rsid w:val="440BF945"/>
    <w:rsid w:val="447D97F6"/>
    <w:rsid w:val="4664BF48"/>
    <w:rsid w:val="46B99C4F"/>
    <w:rsid w:val="4975CDC0"/>
    <w:rsid w:val="49D48E21"/>
    <w:rsid w:val="4AECD97A"/>
    <w:rsid w:val="4C1F2909"/>
    <w:rsid w:val="4CDF39A7"/>
    <w:rsid w:val="5195B0A6"/>
    <w:rsid w:val="51A2954B"/>
    <w:rsid w:val="51AA6255"/>
    <w:rsid w:val="55436A21"/>
    <w:rsid w:val="555C05E1"/>
    <w:rsid w:val="55E19223"/>
    <w:rsid w:val="58ACC2CB"/>
    <w:rsid w:val="59EB4963"/>
    <w:rsid w:val="5B1C8BC1"/>
    <w:rsid w:val="5D76E6CA"/>
    <w:rsid w:val="5E1615A0"/>
    <w:rsid w:val="5E3D490C"/>
    <w:rsid w:val="65885CB0"/>
    <w:rsid w:val="660E2AA3"/>
    <w:rsid w:val="66CA0157"/>
    <w:rsid w:val="67CFBC42"/>
    <w:rsid w:val="681BE03D"/>
    <w:rsid w:val="68DA20B0"/>
    <w:rsid w:val="695F858B"/>
    <w:rsid w:val="6C922F71"/>
    <w:rsid w:val="6DE490B0"/>
    <w:rsid w:val="6E834EF8"/>
    <w:rsid w:val="6F7D1E4C"/>
    <w:rsid w:val="701F12AD"/>
    <w:rsid w:val="723FE435"/>
    <w:rsid w:val="73886B96"/>
    <w:rsid w:val="73DA4523"/>
    <w:rsid w:val="7485578F"/>
    <w:rsid w:val="74E807E2"/>
    <w:rsid w:val="75785065"/>
    <w:rsid w:val="78C103D5"/>
    <w:rsid w:val="796CF3D3"/>
    <w:rsid w:val="79CED311"/>
    <w:rsid w:val="79E37038"/>
    <w:rsid w:val="7A9B052F"/>
    <w:rsid w:val="7C40134F"/>
    <w:rsid w:val="7CB2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49426"/>
  <w15:chartTrackingRefBased/>
  <w15:docId w15:val="{35D4943D-C838-40FB-A802-A656924C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7C"/>
    <w:rPr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F5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F5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5A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rsid w:val="00DF5A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7C3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DF5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F5A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F5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DF5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DF5A60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stBilgiChar">
    <w:name w:val="Üst Bilgi Char"/>
    <w:basedOn w:val="VarsaylanParagrafYazTipi"/>
    <w:link w:val="stBilgi"/>
    <w:uiPriority w:val="99"/>
    <w:rsid w:val="00DF5A60"/>
    <w:rPr>
      <w:rFonts w:ascii="Arial" w:hAnsi="Arial"/>
    </w:rPr>
  </w:style>
  <w:style w:type="paragraph" w:styleId="AltBilgi">
    <w:name w:val="footer"/>
    <w:basedOn w:val="Normal"/>
    <w:link w:val="AltBilgiChar"/>
    <w:uiPriority w:val="99"/>
    <w:unhideWhenUsed/>
    <w:rsid w:val="00DF5A60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AltBilgiChar">
    <w:name w:val="Alt Bilgi Char"/>
    <w:basedOn w:val="VarsaylanParagrafYazTipi"/>
    <w:link w:val="AltBilgi"/>
    <w:uiPriority w:val="99"/>
    <w:rsid w:val="00DF5A60"/>
    <w:rPr>
      <w:rFonts w:ascii="Arial" w:hAnsi="Arial"/>
    </w:rPr>
  </w:style>
  <w:style w:type="paragraph" w:styleId="AralkYok">
    <w:name w:val="No Spacing"/>
    <w:link w:val="AralkYokChar"/>
    <w:uiPriority w:val="1"/>
    <w:qFormat/>
    <w:rsid w:val="00DF5A60"/>
    <w:pPr>
      <w:spacing w:after="0" w:line="240" w:lineRule="auto"/>
    </w:pPr>
  </w:style>
  <w:style w:type="table" w:styleId="TabloKlavuzu">
    <w:name w:val="Table Grid"/>
    <w:basedOn w:val="NormalTablo"/>
    <w:uiPriority w:val="39"/>
    <w:rsid w:val="00DF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F5A60"/>
    <w:rPr>
      <w:color w:val="0563C1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rsid w:val="00DF5A60"/>
    <w:pPr>
      <w:jc w:val="center"/>
      <w:outlineLvl w:val="9"/>
    </w:pPr>
    <w:rPr>
      <w:rFonts w:ascii="Arial" w:hAnsi="Arial"/>
      <w:b/>
      <w:color w:val="auto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DF5A60"/>
    <w:pPr>
      <w:spacing w:after="100"/>
      <w:ind w:left="220"/>
    </w:pPr>
    <w:rPr>
      <w:rFonts w:ascii="Arial" w:hAnsi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A60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F5A6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F5A60"/>
    <w:rPr>
      <w:rFonts w:ascii="Arial" w:hAnsi="Arial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F5A60"/>
    <w:rPr>
      <w:vertAlign w:val="superscript"/>
    </w:rPr>
  </w:style>
  <w:style w:type="paragraph" w:styleId="AklamaMetni">
    <w:name w:val="annotation text"/>
    <w:basedOn w:val="Normal"/>
    <w:link w:val="AklamaMetniChar"/>
    <w:uiPriority w:val="99"/>
    <w:unhideWhenUsed/>
    <w:rsid w:val="00DF5A60"/>
    <w:pPr>
      <w:spacing w:line="240" w:lineRule="auto"/>
    </w:pPr>
    <w:rPr>
      <w:rFonts w:ascii="Arial" w:hAnsi="Arial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F5A60"/>
    <w:rPr>
      <w:rFonts w:ascii="Arial" w:hAnsi="Arial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DF5A60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5A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5A60"/>
    <w:rPr>
      <w:rFonts w:ascii="Arial" w:hAnsi="Arial"/>
      <w:b/>
      <w:bCs/>
      <w:sz w:val="20"/>
      <w:szCs w:val="20"/>
    </w:rPr>
  </w:style>
  <w:style w:type="character" w:customStyle="1" w:styleId="UnresolvedMention">
    <w:name w:val="Unresolved Mention"/>
    <w:basedOn w:val="VarsaylanParagrafYazTipi"/>
    <w:uiPriority w:val="99"/>
    <w:unhideWhenUsed/>
    <w:rsid w:val="00DF5A6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F5A60"/>
    <w:rPr>
      <w:color w:val="954F72" w:themeColor="followedHyperlink"/>
      <w:u w:val="single"/>
    </w:rPr>
  </w:style>
  <w:style w:type="paragraph" w:styleId="T1">
    <w:name w:val="toc 1"/>
    <w:basedOn w:val="Normal"/>
    <w:next w:val="Normal"/>
    <w:autoRedefine/>
    <w:uiPriority w:val="39"/>
    <w:unhideWhenUsed/>
    <w:rsid w:val="00DF5A60"/>
    <w:pPr>
      <w:tabs>
        <w:tab w:val="right" w:leader="dot" w:pos="9016"/>
      </w:tabs>
      <w:spacing w:after="100"/>
    </w:pPr>
    <w:rPr>
      <w:rFonts w:ascii="Arial" w:hAnsi="Arial"/>
      <w:b/>
    </w:rPr>
  </w:style>
  <w:style w:type="paragraph" w:styleId="ResimYazs">
    <w:name w:val="caption"/>
    <w:basedOn w:val="Normal"/>
    <w:next w:val="Normal"/>
    <w:uiPriority w:val="35"/>
    <w:unhideWhenUsed/>
    <w:rsid w:val="00DF5A60"/>
    <w:pPr>
      <w:spacing w:after="200" w:line="240" w:lineRule="auto"/>
    </w:pPr>
    <w:rPr>
      <w:rFonts w:ascii="Arial" w:hAnsi="Arial"/>
      <w:i/>
      <w:iCs/>
      <w:color w:val="44546A" w:themeColor="text2"/>
      <w:sz w:val="18"/>
      <w:szCs w:val="18"/>
    </w:rPr>
  </w:style>
  <w:style w:type="paragraph" w:styleId="Dzeltme">
    <w:name w:val="Revision"/>
    <w:hidden/>
    <w:uiPriority w:val="99"/>
    <w:semiHidden/>
    <w:rsid w:val="00DF5A60"/>
    <w:pPr>
      <w:spacing w:after="0" w:line="240" w:lineRule="auto"/>
    </w:pPr>
    <w:rPr>
      <w:rFonts w:ascii="Arial" w:eastAsiaTheme="minorEastAsia" w:hAnsi="Arial" w:cs="Arial"/>
      <w:lang w:eastAsia="zh-CN"/>
    </w:rPr>
  </w:style>
  <w:style w:type="paragraph" w:styleId="T3">
    <w:name w:val="toc 3"/>
    <w:basedOn w:val="Normal"/>
    <w:next w:val="Normal"/>
    <w:autoRedefine/>
    <w:uiPriority w:val="39"/>
    <w:unhideWhenUsed/>
    <w:rsid w:val="00DF5A60"/>
    <w:pPr>
      <w:spacing w:after="100"/>
      <w:ind w:left="440"/>
    </w:pPr>
    <w:rPr>
      <w:rFonts w:eastAsiaTheme="minorEastAsia" w:cs="Times New Roman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DF5A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ectionTitle">
    <w:name w:val="Section Title"/>
    <w:basedOn w:val="Normal"/>
    <w:next w:val="HeadingLevel1"/>
    <w:link w:val="SectionTitleChar"/>
    <w:autoRedefine/>
    <w:qFormat/>
    <w:rsid w:val="004943F3"/>
    <w:pPr>
      <w:pageBreakBefore/>
      <w:numPr>
        <w:numId w:val="50"/>
      </w:numPr>
      <w:spacing w:after="240" w:line="276" w:lineRule="auto"/>
      <w:jc w:val="center"/>
      <w:outlineLvl w:val="0"/>
    </w:pPr>
    <w:rPr>
      <w:rFonts w:ascii="Arial" w:hAnsi="Arial"/>
      <w:b/>
      <w:color w:val="000000" w:themeColor="text1"/>
      <w:sz w:val="36"/>
    </w:rPr>
  </w:style>
  <w:style w:type="character" w:customStyle="1" w:styleId="SectionTitleChar">
    <w:name w:val="Section Title Char"/>
    <w:basedOn w:val="VarsaylanParagrafYazTipi"/>
    <w:link w:val="SectionTitle"/>
    <w:rsid w:val="004943F3"/>
    <w:rPr>
      <w:rFonts w:ascii="Arial" w:hAnsi="Arial"/>
      <w:b/>
      <w:color w:val="000000" w:themeColor="text1"/>
      <w:sz w:val="36"/>
    </w:rPr>
  </w:style>
  <w:style w:type="paragraph" w:customStyle="1" w:styleId="HeadingLevel1">
    <w:name w:val="Heading Level 1"/>
    <w:basedOn w:val="Normal"/>
    <w:link w:val="HeadingLevel1Char"/>
    <w:qFormat/>
    <w:rsid w:val="00BB36B4"/>
    <w:pPr>
      <w:numPr>
        <w:ilvl w:val="1"/>
        <w:numId w:val="50"/>
      </w:numPr>
      <w:spacing w:line="360" w:lineRule="auto"/>
      <w:outlineLvl w:val="1"/>
    </w:pPr>
    <w:rPr>
      <w:rFonts w:ascii="Arial" w:hAnsi="Arial" w:cs="Arial"/>
      <w:b/>
      <w:sz w:val="28"/>
    </w:rPr>
  </w:style>
  <w:style w:type="paragraph" w:customStyle="1" w:styleId="ParagraphText">
    <w:name w:val="Paragraph Text"/>
    <w:basedOn w:val="Normal"/>
    <w:link w:val="ParagraphTextChar"/>
    <w:qFormat/>
    <w:rsid w:val="00BB36B4"/>
    <w:pPr>
      <w:numPr>
        <w:ilvl w:val="4"/>
        <w:numId w:val="50"/>
      </w:numPr>
    </w:pPr>
    <w:rPr>
      <w:rFonts w:ascii="Arial" w:hAnsi="Arial" w:cs="Arial"/>
    </w:rPr>
  </w:style>
  <w:style w:type="character" w:customStyle="1" w:styleId="AralkYokChar">
    <w:name w:val="Aralık Yok Char"/>
    <w:basedOn w:val="VarsaylanParagrafYazTipi"/>
    <w:link w:val="AralkYok"/>
    <w:uiPriority w:val="1"/>
    <w:rsid w:val="00DF5A60"/>
  </w:style>
  <w:style w:type="paragraph" w:customStyle="1" w:styleId="BulletLevel1Text">
    <w:name w:val="Bullet Level 1 Text"/>
    <w:basedOn w:val="Normal"/>
    <w:autoRedefine/>
    <w:qFormat/>
    <w:rsid w:val="00DF5A60"/>
    <w:pPr>
      <w:numPr>
        <w:numId w:val="9"/>
      </w:numPr>
      <w:spacing w:line="240" w:lineRule="auto"/>
    </w:pPr>
    <w:rPr>
      <w:rFonts w:ascii="Arial" w:hAnsi="Arial" w:cs="Arial"/>
    </w:rPr>
  </w:style>
  <w:style w:type="paragraph" w:customStyle="1" w:styleId="BulletLevel2Text">
    <w:name w:val="Bullet Level 2 Text"/>
    <w:basedOn w:val="Normal"/>
    <w:autoRedefine/>
    <w:qFormat/>
    <w:rsid w:val="00DF5A60"/>
    <w:pPr>
      <w:spacing w:line="240" w:lineRule="auto"/>
    </w:pPr>
    <w:rPr>
      <w:rFonts w:ascii="Arial" w:hAnsi="Arial" w:cs="Arial"/>
    </w:rPr>
  </w:style>
  <w:style w:type="paragraph" w:customStyle="1" w:styleId="TableHeader">
    <w:name w:val="Table Header"/>
    <w:basedOn w:val="Normal"/>
    <w:link w:val="TableHeaderChar"/>
    <w:qFormat/>
    <w:rsid w:val="00DF5A60"/>
    <w:pPr>
      <w:numPr>
        <w:numId w:val="22"/>
      </w:numPr>
      <w:spacing w:before="120" w:after="240" w:line="240" w:lineRule="auto"/>
    </w:pPr>
    <w:rPr>
      <w:rFonts w:ascii="Arial" w:hAnsi="Arial" w:cs="Arial"/>
      <w:b/>
      <w:i/>
      <w:u w:val="single"/>
    </w:rPr>
  </w:style>
  <w:style w:type="character" w:customStyle="1" w:styleId="ParagraphTextChar">
    <w:name w:val="Paragraph Text Char"/>
    <w:basedOn w:val="VarsaylanParagrafYazTipi"/>
    <w:link w:val="ParagraphText"/>
    <w:rsid w:val="00BB36B4"/>
    <w:rPr>
      <w:rFonts w:ascii="Arial" w:hAnsi="Arial" w:cs="Arial"/>
      <w:sz w:val="24"/>
    </w:rPr>
  </w:style>
  <w:style w:type="numbering" w:customStyle="1" w:styleId="TRA">
    <w:name w:val="TRA"/>
    <w:uiPriority w:val="99"/>
    <w:rsid w:val="00DF5A60"/>
    <w:pPr>
      <w:numPr>
        <w:numId w:val="8"/>
      </w:numPr>
    </w:pPr>
  </w:style>
  <w:style w:type="numbering" w:customStyle="1" w:styleId="Verification">
    <w:name w:val="Verification"/>
    <w:uiPriority w:val="99"/>
    <w:rsid w:val="00BB36B4"/>
    <w:pPr>
      <w:numPr>
        <w:numId w:val="36"/>
      </w:numPr>
    </w:pPr>
  </w:style>
  <w:style w:type="paragraph" w:customStyle="1" w:styleId="HeadingLevel2">
    <w:name w:val="Heading Level 2"/>
    <w:basedOn w:val="HeadingLevel1"/>
    <w:link w:val="HeadingLevel2Char"/>
    <w:autoRedefine/>
    <w:qFormat/>
    <w:rsid w:val="00425538"/>
    <w:pPr>
      <w:numPr>
        <w:ilvl w:val="0"/>
        <w:numId w:val="58"/>
      </w:numPr>
      <w:outlineLvl w:val="2"/>
    </w:pPr>
    <w:rPr>
      <w:sz w:val="24"/>
    </w:rPr>
  </w:style>
  <w:style w:type="character" w:customStyle="1" w:styleId="HeadingLevel1Char">
    <w:name w:val="Heading Level 1 Char"/>
    <w:basedOn w:val="VarsaylanParagrafYazTipi"/>
    <w:link w:val="HeadingLevel1"/>
    <w:rsid w:val="00BB36B4"/>
    <w:rPr>
      <w:rFonts w:ascii="Arial" w:hAnsi="Arial" w:cs="Arial"/>
      <w:b/>
      <w:sz w:val="28"/>
    </w:rPr>
  </w:style>
  <w:style w:type="character" w:customStyle="1" w:styleId="HeadingLevel2Char">
    <w:name w:val="Heading Level 2 Char"/>
    <w:basedOn w:val="HeadingLevel1Char"/>
    <w:link w:val="HeadingLevel2"/>
    <w:rsid w:val="00425538"/>
    <w:rPr>
      <w:rFonts w:ascii="Arial" w:hAnsi="Arial" w:cs="Arial"/>
      <w:b/>
      <w:sz w:val="24"/>
    </w:rPr>
  </w:style>
  <w:style w:type="paragraph" w:customStyle="1" w:styleId="ChartHeader">
    <w:name w:val="Chart Header"/>
    <w:basedOn w:val="TableHeader"/>
    <w:link w:val="ChartHeaderChar"/>
    <w:qFormat/>
    <w:rsid w:val="00DF5A60"/>
    <w:pPr>
      <w:numPr>
        <w:ilvl w:val="1"/>
      </w:numPr>
    </w:pPr>
  </w:style>
  <w:style w:type="character" w:customStyle="1" w:styleId="TableHeaderChar">
    <w:name w:val="Table Header Char"/>
    <w:basedOn w:val="VarsaylanParagrafYazTipi"/>
    <w:link w:val="TableHeader"/>
    <w:rsid w:val="00DF5A60"/>
    <w:rPr>
      <w:rFonts w:ascii="Arial" w:hAnsi="Arial" w:cs="Arial"/>
      <w:b/>
      <w:i/>
      <w:sz w:val="24"/>
      <w:u w:val="single"/>
    </w:rPr>
  </w:style>
  <w:style w:type="character" w:customStyle="1" w:styleId="ChartHeaderChar">
    <w:name w:val="Chart Header Char"/>
    <w:basedOn w:val="TableHeaderChar"/>
    <w:link w:val="ChartHeader"/>
    <w:rsid w:val="00DF5A60"/>
    <w:rPr>
      <w:rFonts w:ascii="Arial" w:hAnsi="Arial" w:cs="Arial"/>
      <w:b/>
      <w:i/>
      <w:sz w:val="24"/>
      <w:u w:val="single"/>
    </w:rPr>
  </w:style>
  <w:style w:type="numbering" w:customStyle="1" w:styleId="Tables">
    <w:name w:val="Tables"/>
    <w:uiPriority w:val="99"/>
    <w:rsid w:val="00DF5A60"/>
    <w:pPr>
      <w:numPr>
        <w:numId w:val="10"/>
      </w:numPr>
    </w:pPr>
  </w:style>
  <w:style w:type="paragraph" w:customStyle="1" w:styleId="Definition">
    <w:name w:val="Definition"/>
    <w:basedOn w:val="Normal"/>
    <w:link w:val="DefinitionChar"/>
    <w:autoRedefine/>
    <w:qFormat/>
    <w:rsid w:val="00DF5A60"/>
    <w:pPr>
      <w:spacing w:after="0"/>
      <w:jc w:val="center"/>
    </w:pPr>
    <w:rPr>
      <w:rFonts w:ascii="Arial" w:hAnsi="Arial"/>
      <w:i/>
    </w:rPr>
  </w:style>
  <w:style w:type="character" w:customStyle="1" w:styleId="DefinitionChar">
    <w:name w:val="Definition Char"/>
    <w:basedOn w:val="VarsaylanParagrafYazTipi"/>
    <w:link w:val="Definition"/>
    <w:rsid w:val="00DF5A60"/>
    <w:rPr>
      <w:rFonts w:ascii="Arial" w:hAnsi="Arial"/>
      <w:i/>
    </w:rPr>
  </w:style>
  <w:style w:type="paragraph" w:customStyle="1" w:styleId="ChapterTitle">
    <w:name w:val="Chapter Title"/>
    <w:basedOn w:val="Normal"/>
    <w:next w:val="HeadingLevel1"/>
    <w:link w:val="ChapterTitleChar"/>
    <w:autoRedefine/>
    <w:qFormat/>
    <w:rsid w:val="00DF5A60"/>
    <w:pPr>
      <w:spacing w:line="360" w:lineRule="auto"/>
    </w:pPr>
    <w:rPr>
      <w:rFonts w:ascii="Arial" w:hAnsi="Arial"/>
      <w:b/>
      <w:sz w:val="28"/>
    </w:rPr>
  </w:style>
  <w:style w:type="character" w:customStyle="1" w:styleId="ChapterTitleChar">
    <w:name w:val="Chapter Title Char"/>
    <w:basedOn w:val="AralkYokChar"/>
    <w:link w:val="ChapterTitle"/>
    <w:rsid w:val="00DF5A60"/>
    <w:rPr>
      <w:rFonts w:ascii="Arial" w:hAnsi="Arial"/>
      <w:b/>
      <w:sz w:val="28"/>
    </w:rPr>
  </w:style>
  <w:style w:type="paragraph" w:styleId="SonnotMetni">
    <w:name w:val="endnote text"/>
    <w:basedOn w:val="Normal"/>
    <w:link w:val="SonnotMetniChar"/>
    <w:uiPriority w:val="99"/>
    <w:unhideWhenUsed/>
    <w:rsid w:val="00DF5A60"/>
    <w:pPr>
      <w:spacing w:after="0" w:line="240" w:lineRule="auto"/>
    </w:pPr>
    <w:rPr>
      <w:rFonts w:ascii="Arial" w:hAnsi="Arial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DF5A60"/>
    <w:rPr>
      <w:rFonts w:ascii="Arial" w:hAnsi="Arial"/>
      <w:sz w:val="24"/>
      <w:szCs w:val="20"/>
    </w:rPr>
  </w:style>
  <w:style w:type="character" w:styleId="SonnotBavurusu">
    <w:name w:val="endnote reference"/>
    <w:basedOn w:val="VarsaylanParagrafYazTipi"/>
    <w:uiPriority w:val="99"/>
    <w:unhideWhenUsed/>
    <w:rsid w:val="00DF5A60"/>
    <w:rPr>
      <w:vertAlign w:val="superscript"/>
    </w:rPr>
  </w:style>
  <w:style w:type="paragraph" w:customStyle="1" w:styleId="HeadingLevel3">
    <w:name w:val="Heading Level 3"/>
    <w:basedOn w:val="HeadingLevel2"/>
    <w:link w:val="HeadingLevel3Char"/>
    <w:qFormat/>
    <w:rsid w:val="00BB36B4"/>
    <w:pPr>
      <w:numPr>
        <w:ilvl w:val="3"/>
      </w:numPr>
      <w:outlineLvl w:val="3"/>
    </w:pPr>
    <w:rPr>
      <w:i/>
    </w:rPr>
  </w:style>
  <w:style w:type="character" w:customStyle="1" w:styleId="HeadingLevel3Char">
    <w:name w:val="Heading Level 3 Char"/>
    <w:basedOn w:val="HeadingLevel2Char"/>
    <w:link w:val="HeadingLevel3"/>
    <w:rsid w:val="00BB36B4"/>
    <w:rPr>
      <w:rFonts w:ascii="Arial" w:hAnsi="Arial" w:cs="Arial"/>
      <w:b/>
      <w:i/>
      <w:sz w:val="24"/>
    </w:rPr>
  </w:style>
  <w:style w:type="character" w:customStyle="1" w:styleId="Mention">
    <w:name w:val="Mention"/>
    <w:basedOn w:val="VarsaylanParagrafYazTipi"/>
    <w:uiPriority w:val="99"/>
    <w:unhideWhenUsed/>
    <w:rsid w:val="00A84273"/>
    <w:rPr>
      <w:color w:val="2B579A"/>
      <w:shd w:val="clear" w:color="auto" w:fill="E6E6E6"/>
    </w:rPr>
  </w:style>
  <w:style w:type="character" w:customStyle="1" w:styleId="normaltextrun">
    <w:name w:val="normaltextrun"/>
    <w:basedOn w:val="VarsaylanParagrafYazTipi"/>
    <w:rsid w:val="00B07FDE"/>
  </w:style>
  <w:style w:type="character" w:customStyle="1" w:styleId="eop">
    <w:name w:val="eop"/>
    <w:basedOn w:val="VarsaylanParagrafYazTipi"/>
    <w:rsid w:val="009D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de-remedies.service.gov.uk/public/case/TS0002/submission/3087908c-b98b-4c21-9a72-ad78029fb8f6/" TargetMode="External"/><Relationship Id="rId1" Type="http://schemas.openxmlformats.org/officeDocument/2006/relationships/hyperlink" Target="https://www.gov.uk/government/publications/trades-remedies-notice-countervailing-duty-on-certain-rainbow-trout-originating-in-turkey/notice-of-determination-countervailing-duty-on-certain-rainbow-trout-originating-in-turke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1BA1-128E-4778-8A1E-0F7EDA45C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7F790-9D66-4F2A-89BF-8AB4DC68E0F8}"/>
</file>

<file path=customXml/itemProps3.xml><?xml version="1.0" encoding="utf-8"?>
<ds:datastoreItem xmlns:ds="http://schemas.openxmlformats.org/officeDocument/2006/customXml" ds:itemID="{D25C16FB-0B25-4131-9642-134A6165C621}">
  <ds:schemaRefs>
    <ds:schemaRef ds:uri="http://purl.org/dc/elements/1.1/"/>
    <ds:schemaRef ds:uri="http://schemas.microsoft.com/office/2006/metadata/properties"/>
    <ds:schemaRef ds:uri="f5480473-7d5a-4558-8fac-d18e08cc3800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25e9e3f-94fa-433f-81d0-db656ee0f1b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763509-F93D-4AF0-9CC4-275E6B3D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Links>
    <vt:vector size="66" baseType="variant"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_Toc75272085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_Toc75272084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_Toc75272083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_Toc75272082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_Toc75272081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_Toc75272080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_Toc75272079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_Toc75272078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_Toc75272077</vt:lpwstr>
      </vt:variant>
      <vt:variant>
        <vt:i4>262220</vt:i4>
      </vt:variant>
      <vt:variant>
        <vt:i4>3</vt:i4>
      </vt:variant>
      <vt:variant>
        <vt:i4>0</vt:i4>
      </vt:variant>
      <vt:variant>
        <vt:i4>5</vt:i4>
      </vt:variant>
      <vt:variant>
        <vt:lpwstr>https://www.trade-remedies.service.gov.uk/public/case/TS0002/submission/3087908c-b98b-4c21-9a72-ad78029fb8f6/</vt:lpwstr>
      </vt:variant>
      <vt:variant>
        <vt:lpwstr/>
      </vt:variant>
      <vt:variant>
        <vt:i4>6946850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https://www.gov.uk/government/publications/trades-remedies-notice-countervailing-duty-on-certain-rainbow-trout-originating-in-turkey/notice-of-determination-countervailing-duty-on-certain-rainbow-trout-originating-in-turkey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Mert ERKOYUNCU</dc:creator>
  <cp:keywords/>
  <dc:description/>
  <cp:lastModifiedBy>Ümit Mert ERKOYUNCU</cp:lastModifiedBy>
  <cp:revision>3</cp:revision>
  <cp:lastPrinted>2021-07-29T20:53:00Z</cp:lastPrinted>
  <dcterms:created xsi:type="dcterms:W3CDTF">2021-07-30T07:09:00Z</dcterms:created>
  <dcterms:modified xsi:type="dcterms:W3CDTF">2021-07-30T07:27:00Z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Robert.Opoku@traderemedies.gov.uk</vt:lpwstr>
  </property>
  <property fmtid="{D5CDD505-2E9C-101B-9397-08002B2CF9AE}" pid="5" name="MSIP_Label_eb150e91-1403-4795-80a4-b7d1f9621190_SetDate">
    <vt:lpwstr>2021-02-17T09:15:47.5200502Z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35ada2e4-75dd-409f-a2f1-cf452ad72930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CaseCountry">
    <vt:lpwstr>64;#Turkey|3c7b2978-4a67-4476-a02e-947172b3e112</vt:lpwstr>
  </property>
  <property fmtid="{D5CDD505-2E9C-101B-9397-08002B2CF9AE}" pid="13" name="CaseType">
    <vt:lpwstr>63;#Transition Countervailing Review|2fe39b6d-2b65-4d5c-a526-3c7bd73b88ec</vt:lpwstr>
  </property>
  <property fmtid="{D5CDD505-2E9C-101B-9397-08002B2CF9AE}" pid="14" name="CaseProduct">
    <vt:lpwstr>20;#Rainbow Trout|1d62c353-a942-4663-a68b-e435987a1144</vt:lpwstr>
  </property>
  <property fmtid="{D5CDD505-2E9C-101B-9397-08002B2CF9AE}" pid="15" name="RelatedCountry">
    <vt:lpwstr/>
  </property>
  <property fmtid="{D5CDD505-2E9C-101B-9397-08002B2CF9AE}" pid="16" name="DocumentType">
    <vt:lpwstr>26;#Report|cca0d2e2-4db8-4b89-8cf7-0e9e7eb04a27</vt:lpwstr>
  </property>
  <property fmtid="{D5CDD505-2E9C-101B-9397-08002B2CF9AE}" pid="17" name="_docset_NoMedatataSyncRequired">
    <vt:lpwstr>False</vt:lpwstr>
  </property>
</Properties>
</file>