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4C" w:rsidRDefault="0082314C" w:rsidP="00CB7D60">
      <w:pPr>
        <w:rPr>
          <w:b/>
          <w:sz w:val="24"/>
        </w:rPr>
      </w:pPr>
      <w:r w:rsidRPr="0082314C">
        <w:rPr>
          <w:b/>
          <w:sz w:val="24"/>
        </w:rPr>
        <w:t>TB0008 &amp; TD0009 Request for Information Response</w:t>
      </w:r>
      <w:r w:rsidR="00012903">
        <w:rPr>
          <w:b/>
          <w:sz w:val="24"/>
        </w:rPr>
        <w:t>,</w:t>
      </w:r>
      <w:r w:rsidRPr="0082314C">
        <w:rPr>
          <w:b/>
          <w:sz w:val="24"/>
        </w:rPr>
        <w:t xml:space="preserve"> Brett Martin Daylight Systems</w:t>
      </w:r>
    </w:p>
    <w:p w:rsidR="0082314C" w:rsidRDefault="0082314C" w:rsidP="00CB7D60">
      <w:r>
        <w:rPr>
          <w:b/>
          <w:sz w:val="24"/>
        </w:rPr>
        <w:t>0</w:t>
      </w:r>
      <w:r w:rsidR="00D676B6">
        <w:rPr>
          <w:b/>
          <w:sz w:val="24"/>
        </w:rPr>
        <w:t>5</w:t>
      </w:r>
      <w:r>
        <w:rPr>
          <w:b/>
          <w:sz w:val="24"/>
        </w:rPr>
        <w:t xml:space="preserve">/01/2022 - </w:t>
      </w:r>
      <w:r>
        <w:t>This document is not confidential.</w:t>
      </w:r>
    </w:p>
    <w:p w:rsidR="006C245F" w:rsidRDefault="006C245F" w:rsidP="006C245F">
      <w:pPr>
        <w:pStyle w:val="ListParagraph"/>
      </w:pPr>
    </w:p>
    <w:p w:rsidR="005D0E13" w:rsidRDefault="00627DC0" w:rsidP="00627DC0">
      <w:r>
        <w:t>We are responding to the TRA request for further submissions regarding the characteristics of the goods subject to review, as follows</w:t>
      </w:r>
    </w:p>
    <w:p w:rsidR="005D0E13" w:rsidRDefault="005D0E13" w:rsidP="005D0E13">
      <w:pPr>
        <w:pStyle w:val="ListParagraph"/>
        <w:ind w:left="360"/>
      </w:pPr>
      <w:bookmarkStart w:id="0" w:name="_GoBack"/>
      <w:bookmarkEnd w:id="0"/>
    </w:p>
    <w:p w:rsidR="00627DC0" w:rsidRPr="008B1DC5" w:rsidRDefault="00627DC0" w:rsidP="00627DC0">
      <w:pPr>
        <w:rPr>
          <w:b/>
          <w:u w:val="single"/>
        </w:rPr>
      </w:pPr>
      <w:r w:rsidRPr="008B1DC5">
        <w:rPr>
          <w:b/>
          <w:u w:val="single"/>
        </w:rPr>
        <w:t>Product Group A - Chopped glass fibre strands, of a length of not more than 50 mm</w:t>
      </w:r>
    </w:p>
    <w:p w:rsidR="00627DC0" w:rsidRDefault="00627DC0" w:rsidP="00627DC0">
      <w:r>
        <w:t>We have no further submission to make regarding these products</w:t>
      </w:r>
    </w:p>
    <w:p w:rsidR="00FE7122" w:rsidRDefault="00FE7122" w:rsidP="00627DC0">
      <w:pPr>
        <w:rPr>
          <w:b/>
        </w:rPr>
      </w:pPr>
    </w:p>
    <w:p w:rsidR="00627DC0" w:rsidRPr="008B1DC5" w:rsidRDefault="00627DC0" w:rsidP="00627DC0">
      <w:pPr>
        <w:rPr>
          <w:b/>
          <w:u w:val="single"/>
        </w:rPr>
      </w:pPr>
      <w:r w:rsidRPr="008B1DC5">
        <w:rPr>
          <w:b/>
          <w:u w:val="single"/>
        </w:rPr>
        <w:t>Product Group B – Glass fibre rovings</w:t>
      </w:r>
    </w:p>
    <w:p w:rsidR="00627DC0" w:rsidRDefault="00627DC0" w:rsidP="00627DC0">
      <w:r>
        <w:t>There are significant differences in manufacture, and application, between the 3 products shown: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r>
        <w:t>A</w:t>
      </w:r>
      <w:r w:rsidR="00627DC0">
        <w:t>ssembled rovings (Product Control Number: ROAS)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r>
        <w:t>D</w:t>
      </w:r>
      <w:r w:rsidR="00627DC0">
        <w:t>irect rovings (Product Control Number: RODI)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proofErr w:type="spellStart"/>
      <w:r>
        <w:t>V</w:t>
      </w:r>
      <w:r w:rsidR="00627DC0">
        <w:t>olumenised</w:t>
      </w:r>
      <w:proofErr w:type="spellEnd"/>
      <w:r w:rsidR="00627DC0">
        <w:t xml:space="preserve"> direct rovings (Product Control Number: ROVD)</w:t>
      </w:r>
    </w:p>
    <w:p w:rsidR="0011711F" w:rsidRDefault="0011711F" w:rsidP="0011711F">
      <w:r>
        <w:t>These differences affect both cost of manufacture, and suitability for various applications: they are not interchangeable</w:t>
      </w:r>
      <w:r w:rsidRPr="0011711F">
        <w:t xml:space="preserve"> </w:t>
      </w:r>
      <w:r>
        <w:t>due to the differences in physical make-up.</w:t>
      </w:r>
    </w:p>
    <w:p w:rsidR="0011711F" w:rsidRDefault="00627DC0" w:rsidP="0011711F">
      <w:r>
        <w:t xml:space="preserve">All glass fibre rovings are manufactured by drawing liquid glass from a furnace through micro-bushings where it is cooled to produce extremely fine glass fibre filaments, then coating it with a ‘size’ to provide cohesion and protect against abrasion, then bundling a large number of </w:t>
      </w:r>
      <w:r w:rsidR="0011711F">
        <w:t xml:space="preserve">parallel </w:t>
      </w:r>
      <w:r>
        <w:t>filaments together into  a roving</w:t>
      </w:r>
      <w:r w:rsidR="0011711F">
        <w:t>. The diameter of each filament is measured in micron, and the weight of the roving is defined by ‘</w:t>
      </w:r>
      <w:proofErr w:type="spellStart"/>
      <w:r w:rsidR="0011711F">
        <w:t>tex</w:t>
      </w:r>
      <w:proofErr w:type="spellEnd"/>
      <w:r w:rsidR="0011711F">
        <w:t>’, which is the weight per 1000 metres of roving (in grams).</w:t>
      </w:r>
    </w:p>
    <w:p w:rsidR="0011711F" w:rsidRDefault="0011711F" w:rsidP="0011711F">
      <w:r>
        <w:t>RODI Direct rovings are produced by pulling individual filaments together directly from the bushing to form a single strand roving which is wound into the finished product in a single stage process. Filament diameter is typically</w:t>
      </w:r>
      <w:r w:rsidRPr="00CB7D60">
        <w:t xml:space="preserve"> 15-24 micron filament </w:t>
      </w:r>
      <w:r>
        <w:t xml:space="preserve">assembled and the weight of the finished roving (single strand) is at least 300 (typically 400-9600) </w:t>
      </w:r>
      <w:proofErr w:type="spellStart"/>
      <w:proofErr w:type="gramStart"/>
      <w:r>
        <w:t>tex</w:t>
      </w:r>
      <w:proofErr w:type="spellEnd"/>
      <w:proofErr w:type="gramEnd"/>
      <w:r>
        <w:t xml:space="preserve"> (grams/1000linear metres) in a single </w:t>
      </w:r>
      <w:r w:rsidRPr="00CB7D60">
        <w:t>strand</w:t>
      </w:r>
      <w:r>
        <w:t xml:space="preserve">. </w:t>
      </w:r>
    </w:p>
    <w:p w:rsidR="005662B3" w:rsidRDefault="0011711F" w:rsidP="0011711F">
      <w:r>
        <w:t xml:space="preserve">In contrast ROAS </w:t>
      </w:r>
      <w:r w:rsidRPr="00CB7D60">
        <w:t>Assembled roving</w:t>
      </w:r>
      <w:r>
        <w:t xml:space="preserve">s are manufactured in a 2-stage process. Firstly, </w:t>
      </w:r>
      <w:r w:rsidR="005662B3">
        <w:t xml:space="preserve">filaments of a </w:t>
      </w:r>
      <w:r>
        <w:t>smaller diameter</w:t>
      </w:r>
      <w:r w:rsidR="005662B3">
        <w:t xml:space="preserve"> (typically 10-15 micron), and in lower quantity, are pulled together from the bushing to form a smaller strand</w:t>
      </w:r>
      <w:proofErr w:type="gramStart"/>
      <w:r w:rsidR="005662B3">
        <w:t>,  typically</w:t>
      </w:r>
      <w:proofErr w:type="gramEnd"/>
      <w:r w:rsidR="005662B3">
        <w:t xml:space="preserve"> 40-50 </w:t>
      </w:r>
      <w:proofErr w:type="spellStart"/>
      <w:r w:rsidR="005662B3">
        <w:t>tex</w:t>
      </w:r>
      <w:proofErr w:type="spellEnd"/>
      <w:r w:rsidR="005662B3">
        <w:t xml:space="preserve"> (maximum 80), often referred to as ‘split </w:t>
      </w:r>
      <w:proofErr w:type="spellStart"/>
      <w:r w:rsidR="005662B3">
        <w:t>tex</w:t>
      </w:r>
      <w:proofErr w:type="spellEnd"/>
      <w:r w:rsidR="005662B3">
        <w:t>’. In a separate second stage process, a number of these strands (typically 40-60 strands) are then brought together to create the final finished roving, typically with a weight of 2400tex.</w:t>
      </w:r>
    </w:p>
    <w:p w:rsidR="004C6427" w:rsidRDefault="004C6427" w:rsidP="004C6427">
      <w:r>
        <w:t>ROVD are a specialised form of direct rovings, with air blown to create loops and texture in the strands.</w:t>
      </w:r>
    </w:p>
    <w:p w:rsidR="004C6427" w:rsidRDefault="005662B3" w:rsidP="0011711F">
      <w:r>
        <w:t xml:space="preserve">ROAS assembled rovings are more complex to make and typically more expensive </w:t>
      </w:r>
      <w:r w:rsidR="004C6427">
        <w:t xml:space="preserve">than RODI direct rovings </w:t>
      </w:r>
      <w:r>
        <w:t>(as the smaller filament diameter gives poorer yield from each micro bushing, and manufacture is a two stage process)</w:t>
      </w:r>
      <w:r w:rsidR="004C6427">
        <w:t>, and can be more difficult to process (sometimes suffering from catenary problems where there is different tension in the different strands)</w:t>
      </w:r>
    </w:p>
    <w:p w:rsidR="004C6427" w:rsidRDefault="004C6427" w:rsidP="0011711F">
      <w:r>
        <w:t xml:space="preserve">ROAS assembled and RODI direct rovings offer different final product properties. </w:t>
      </w:r>
      <w:r w:rsidR="00FE7122">
        <w:t>They are typically chopped into short (25-50mm) lengths during manufacture of the finished product.</w:t>
      </w:r>
    </w:p>
    <w:p w:rsidR="0011711F" w:rsidRDefault="004C6427" w:rsidP="0011711F">
      <w:r>
        <w:lastRenderedPageBreak/>
        <w:t xml:space="preserve">Since RODI direct rovings </w:t>
      </w:r>
      <w:r w:rsidR="0011711F">
        <w:t xml:space="preserve">are wound into a </w:t>
      </w:r>
      <w:r w:rsidR="0011711F" w:rsidRPr="00CB7D60">
        <w:t>single strand</w:t>
      </w:r>
      <w:r>
        <w:t>, they are</w:t>
      </w:r>
      <w:r w:rsidR="0011711F">
        <w:t xml:space="preserve"> firmer like a rope or wire, and</w:t>
      </w:r>
      <w:r w:rsidR="0011711F" w:rsidRPr="00CB7D60">
        <w:t xml:space="preserve"> </w:t>
      </w:r>
      <w:r w:rsidR="0011711F">
        <w:t>do not break apart when cut</w:t>
      </w:r>
      <w:r w:rsidR="0011711F" w:rsidRPr="00CB7D60">
        <w:t xml:space="preserve">. </w:t>
      </w:r>
      <w:r>
        <w:t>They</w:t>
      </w:r>
      <w:r w:rsidR="0011711F">
        <w:t xml:space="preserve"> are used in a variety of manufacturing processes (e.g. weaving, filament winding, </w:t>
      </w:r>
      <w:proofErr w:type="spellStart"/>
      <w:proofErr w:type="gramStart"/>
      <w:r w:rsidR="0011711F">
        <w:t>pultrusion</w:t>
      </w:r>
      <w:proofErr w:type="spellEnd"/>
      <w:proofErr w:type="gramEnd"/>
      <w:r w:rsidR="0011711F">
        <w:t>) to fabricate products such as pipes, turbine blades for wind energy, window and door frames, ladder rails or tool handles.</w:t>
      </w:r>
    </w:p>
    <w:p w:rsidR="00FC2E9F" w:rsidRDefault="004C6427" w:rsidP="00627DC0">
      <w:r>
        <w:t>In contrast, as soon as ROAS assembled rovings are cut during the manufacture of finished product, they rapidly split apart back down into the very fine 60-80</w:t>
      </w:r>
      <w:r w:rsidR="008B1DC5">
        <w:t xml:space="preserve"> split-</w:t>
      </w:r>
      <w:proofErr w:type="spellStart"/>
      <w:r>
        <w:t>tex</w:t>
      </w:r>
      <w:proofErr w:type="spellEnd"/>
      <w:r>
        <w:t xml:space="preserve"> </w:t>
      </w:r>
      <w:r w:rsidR="008B1DC5">
        <w:t>strands</w:t>
      </w:r>
      <w:r w:rsidR="00FE7122">
        <w:t xml:space="preserve">. This, in conjunction with the smaller filament size, </w:t>
      </w:r>
      <w:r>
        <w:t>can offer better wet-out which can give better mechanical properties</w:t>
      </w:r>
      <w:r w:rsidR="00FE7122">
        <w:t>. Assembled rovings are essential</w:t>
      </w:r>
      <w:r>
        <w:t xml:space="preserve"> wherever it is important that </w:t>
      </w:r>
      <w:r w:rsidR="00FE7122">
        <w:t>the full roving is broken down before being laminated into the final product – this includes all transparent products, to assist light transmission and ensure the full roving is not visible. Direct rovings simply will not work in these applications.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337"/>
        <w:gridCol w:w="4319"/>
      </w:tblGrid>
      <w:tr w:rsidR="00FC2E9F" w:rsidTr="00FC2E9F">
        <w:tc>
          <w:tcPr>
            <w:tcW w:w="4337" w:type="dxa"/>
          </w:tcPr>
          <w:p w:rsidR="00FC2E9F" w:rsidRDefault="00FC2E9F" w:rsidP="00FC2E9F">
            <w:r>
              <w:rPr>
                <w:noProof/>
                <w:lang w:eastAsia="en-GB"/>
              </w:rPr>
              <w:drawing>
                <wp:inline distT="0" distB="0" distL="0" distR="0">
                  <wp:extent cx="2333283" cy="23394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87" cy="234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FC2E9F" w:rsidRDefault="00FC2E9F" w:rsidP="00FC2E9F">
            <w:r>
              <w:rPr>
                <w:noProof/>
                <w:lang w:eastAsia="en-GB"/>
              </w:rPr>
              <w:drawing>
                <wp:inline distT="0" distB="0" distL="0" distR="0">
                  <wp:extent cx="2291938" cy="23102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25" cy="234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E9F" w:rsidTr="00FC2E9F">
        <w:tc>
          <w:tcPr>
            <w:tcW w:w="4337" w:type="dxa"/>
          </w:tcPr>
          <w:p w:rsidR="00FC2E9F" w:rsidRDefault="00FC2E9F" w:rsidP="00FC2E9F">
            <w:r>
              <w:t>RODI direct roving showing a tight strand and rope-like appearance</w:t>
            </w:r>
            <w:r w:rsidR="008B1DC5">
              <w:t xml:space="preserve"> on end of reel.</w:t>
            </w:r>
          </w:p>
        </w:tc>
        <w:tc>
          <w:tcPr>
            <w:tcW w:w="4319" w:type="dxa"/>
          </w:tcPr>
          <w:p w:rsidR="00FC2E9F" w:rsidRDefault="00FC2E9F" w:rsidP="00FC2E9F">
            <w:r>
              <w:t>ROAS assembled roving begins to splay apart into finer strands as it unwinds.</w:t>
            </w:r>
          </w:p>
        </w:tc>
      </w:tr>
    </w:tbl>
    <w:p w:rsidR="00FE7122" w:rsidRDefault="00FE7122" w:rsidP="00FE7122"/>
    <w:p w:rsidR="00D64621" w:rsidRDefault="00FE7122" w:rsidP="00FE7122">
      <w:r>
        <w:t xml:space="preserve">Whilst </w:t>
      </w:r>
      <w:r w:rsidR="008B1DC5">
        <w:t>each type</w:t>
      </w:r>
      <w:r>
        <w:t xml:space="preserve"> of roving may have similar weight, the key differentiator is that assembled rovings are fabricated </w:t>
      </w:r>
      <w:r w:rsidR="008B1DC5">
        <w:t xml:space="preserve">from </w:t>
      </w:r>
      <w:r>
        <w:t xml:space="preserve">a large number (typically 40-60) of separate strands, each with a maximum weight of 80 </w:t>
      </w:r>
      <w:proofErr w:type="spellStart"/>
      <w:proofErr w:type="gramStart"/>
      <w:r>
        <w:t>tex</w:t>
      </w:r>
      <w:proofErr w:type="spellEnd"/>
      <w:proofErr w:type="gramEnd"/>
      <w:r>
        <w:t>, whilst direct rovings are formed from a single strand, with a minimum weight of 300 tex</w:t>
      </w:r>
      <w:r w:rsidR="00D64621">
        <w:t>.</w:t>
      </w:r>
    </w:p>
    <w:p w:rsidR="005D0E13" w:rsidRDefault="00D64621" w:rsidP="00D64621">
      <w:r>
        <w:t xml:space="preserve">There is no UK based manufacturer of ROAS assembled rovings, </w:t>
      </w:r>
      <w:r w:rsidR="008B1DC5">
        <w:t>n</w:t>
      </w:r>
      <w:r>
        <w:t xml:space="preserve">or </w:t>
      </w:r>
      <w:r w:rsidR="008B1DC5">
        <w:t xml:space="preserve">of </w:t>
      </w:r>
      <w:r>
        <w:t>any glass fibre product suitable for use in translucent products where hi</w:t>
      </w:r>
      <w:r w:rsidR="008B1DC5">
        <w:t>gh</w:t>
      </w:r>
      <w:r>
        <w:t xml:space="preserve"> light transmission and clarity are important requirements, </w:t>
      </w:r>
      <w:r w:rsidR="008B1DC5">
        <w:t>for example in</w:t>
      </w:r>
      <w:r>
        <w:t xml:space="preserve"> </w:t>
      </w:r>
      <w:proofErr w:type="spellStart"/>
      <w:r>
        <w:t>rooflights</w:t>
      </w:r>
      <w:proofErr w:type="spellEnd"/>
      <w:r>
        <w:t xml:space="preserve"> typically used in all industrial and storage buildings.</w:t>
      </w:r>
    </w:p>
    <w:p w:rsidR="008B1DC5" w:rsidRDefault="008B1DC5" w:rsidP="00D64621"/>
    <w:p w:rsidR="00FE7122" w:rsidRPr="008B1DC5" w:rsidRDefault="00FE7122" w:rsidP="00FE7122">
      <w:pPr>
        <w:rPr>
          <w:b/>
          <w:u w:val="single"/>
        </w:rPr>
      </w:pPr>
      <w:r w:rsidRPr="008B1DC5">
        <w:rPr>
          <w:b/>
          <w:u w:val="single"/>
        </w:rPr>
        <w:t>Product Group C - Mats made of glass fibre filaments</w:t>
      </w:r>
    </w:p>
    <w:p w:rsidR="00FE7122" w:rsidRDefault="00FE7122" w:rsidP="00FE7122">
      <w:r>
        <w:t>There are significant differences in manufacture, and application, between the 4 products shown: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Chopped strand mats with emulsion binder (MCSE)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Chopped strand mats with powder binder (MCSP)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Continuous filament mats with emulsion binder (MCFE)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Continuous filament mats with powder binder (MCFP)</w:t>
      </w:r>
    </w:p>
    <w:p w:rsidR="00FE7122" w:rsidRDefault="00FE7122" w:rsidP="00FE7122">
      <w:r>
        <w:lastRenderedPageBreak/>
        <w:t xml:space="preserve">There are 2 differences: the type of glass (chopped strands or continuous filament), and how the glass fibres are held together into a </w:t>
      </w:r>
      <w:r w:rsidR="008B1DC5">
        <w:t>mat (emulsion or powder binder), and again these difference give different properties, and the products are generally not interchangeable.</w:t>
      </w:r>
    </w:p>
    <w:p w:rsidR="00FE7122" w:rsidRDefault="00FE7122" w:rsidP="00FE7122">
      <w:r>
        <w:t>Emulsion binder is more robust and creates a much stronger mat</w:t>
      </w:r>
      <w:r w:rsidR="00D64621">
        <w:t>, and is essential wherever mat strength is important (including, for example, any hand lay-up application where mat is pushed into the resin by hand: an emulsion bound mat would simply break up and the rovings would all move out of position).</w:t>
      </w:r>
    </w:p>
    <w:p w:rsidR="00D64621" w:rsidRDefault="00D64621" w:rsidP="00FE7122">
      <w:r>
        <w:t>However, emulsion binder is not suitable for use in any translucent product as it would be visible and dramatically reduce light transmission; powder binder (which doesn’t hold the mat together as well, but disappears when the mat is wet out into resin) is essential for such applications</w:t>
      </w:r>
    </w:p>
    <w:p w:rsidR="00627DC0" w:rsidRDefault="004878FD" w:rsidP="00D64621">
      <w:r>
        <w:t xml:space="preserve">Continuous filament mats typically create a weave </w:t>
      </w:r>
      <w:r w:rsidR="00D64621">
        <w:t xml:space="preserve">of uncut glass filaments. They </w:t>
      </w:r>
      <w:r>
        <w:t xml:space="preserve">are typically thicker direct roving filaments and </w:t>
      </w:r>
      <w:r w:rsidR="00D64621">
        <w:t xml:space="preserve">can offer greater tensile strength (especially in the direction of woven fibres). However they </w:t>
      </w:r>
      <w:r>
        <w:t>are visible as a weave in a transparent sheet</w:t>
      </w:r>
      <w:r w:rsidR="00D64621">
        <w:t>, and significantly</w:t>
      </w:r>
      <w:r>
        <w:t xml:space="preserve"> reduce overall light transmission.</w:t>
      </w:r>
      <w:r w:rsidR="00D64621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8"/>
        <w:gridCol w:w="4328"/>
      </w:tblGrid>
      <w:tr w:rsidR="005C3610" w:rsidTr="00F77DD5">
        <w:tc>
          <w:tcPr>
            <w:tcW w:w="4508" w:type="dxa"/>
            <w:vAlign w:val="center"/>
          </w:tcPr>
          <w:p w:rsidR="005C3610" w:rsidRDefault="005C3610" w:rsidP="00F77DD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90172" cy="2291715"/>
                  <wp:effectExtent l="0" t="3175" r="0" b="0"/>
                  <wp:docPr id="4" name="Picture 3" descr="C:\Users\AnnaR\AppData\Local\Microsoft\Windows\INetCache\Content.Word\IMG_1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aR\AppData\Local\Microsoft\Windows\INetCache\Content.Word\IMG_16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1" t="26308" r="42784"/>
                          <a:stretch/>
                        </pic:blipFill>
                        <pic:spPr bwMode="auto">
                          <a:xfrm rot="5400000">
                            <a:off x="0" y="0"/>
                            <a:ext cx="1794431" cy="2297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8B1DC5" w:rsidRDefault="008B1DC5" w:rsidP="00F77DD5">
            <w:pPr>
              <w:jc w:val="center"/>
            </w:pPr>
            <w:r w:rsidRPr="008B1DC5">
              <w:rPr>
                <w:noProof/>
                <w:lang w:eastAsia="en-GB"/>
              </w:rPr>
              <w:drawing>
                <wp:inline distT="0" distB="0" distL="0" distR="0">
                  <wp:extent cx="2271889" cy="1619250"/>
                  <wp:effectExtent l="19050" t="0" r="0" b="0"/>
                  <wp:docPr id="6" name="Picture 3" descr="IMG_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988" t="46527" r="12659" b="5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435" cy="1621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610" w:rsidTr="00D676B6">
        <w:tc>
          <w:tcPr>
            <w:tcW w:w="4508" w:type="dxa"/>
          </w:tcPr>
          <w:p w:rsidR="005C3610" w:rsidRDefault="005C3610" w:rsidP="008B1DC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Image of transparent sheet using ROAS assembled roving (positioned </w:t>
            </w:r>
            <w:r w:rsidR="008B1DC5">
              <w:rPr>
                <w:noProof/>
                <w:lang w:eastAsia="en-GB"/>
              </w:rPr>
              <w:t xml:space="preserve">in this photo </w:t>
            </w:r>
            <w:r>
              <w:rPr>
                <w:noProof/>
                <w:lang w:eastAsia="en-GB"/>
              </w:rPr>
              <w:t xml:space="preserve">over </w:t>
            </w:r>
            <w:r w:rsidR="008B1DC5">
              <w:rPr>
                <w:noProof/>
                <w:lang w:eastAsia="en-GB"/>
              </w:rPr>
              <w:t xml:space="preserve">a </w:t>
            </w:r>
            <w:r>
              <w:rPr>
                <w:noProof/>
                <w:lang w:eastAsia="en-GB"/>
              </w:rPr>
              <w:t>printed comp</w:t>
            </w:r>
            <w:r w:rsidR="008B1DC5">
              <w:rPr>
                <w:noProof/>
                <w:lang w:eastAsia="en-GB"/>
              </w:rPr>
              <w:t>an</w:t>
            </w:r>
            <w:r>
              <w:rPr>
                <w:noProof/>
                <w:lang w:eastAsia="en-GB"/>
              </w:rPr>
              <w:t>y logo to illustrate clarity)</w:t>
            </w:r>
          </w:p>
          <w:p w:rsidR="008B1DC5" w:rsidRDefault="008B1DC5" w:rsidP="008B1DC5">
            <w:pPr>
              <w:rPr>
                <w:noProof/>
                <w:lang w:eastAsia="en-GB"/>
              </w:rPr>
            </w:pPr>
            <w:r>
              <w:t>Individual strands are scattered and very thin making them difficult to see</w:t>
            </w:r>
            <w:r w:rsidR="004C7ADE">
              <w:t>,</w:t>
            </w:r>
            <w:r>
              <w:t xml:space="preserve"> consequently giving high light transmission.</w:t>
            </w:r>
          </w:p>
          <w:p w:rsidR="008B1DC5" w:rsidRDefault="008B1DC5" w:rsidP="008B1DC5">
            <w:pPr>
              <w:rPr>
                <w:noProof/>
                <w:lang w:eastAsia="en-GB"/>
              </w:rPr>
            </w:pPr>
          </w:p>
        </w:tc>
        <w:tc>
          <w:tcPr>
            <w:tcW w:w="4508" w:type="dxa"/>
          </w:tcPr>
          <w:p w:rsidR="006D13C3" w:rsidRDefault="008B1DC5" w:rsidP="008B1DC5">
            <w:r>
              <w:t xml:space="preserve">Image of transparent sheet using MCFP continuous filament mat – this mat uses direct rovings visible as vertical lines, and only transmits any light because the mat holds these rovings apart (with the ‘honeycomb’ white stitching). </w:t>
            </w:r>
          </w:p>
          <w:p w:rsidR="005C3610" w:rsidRDefault="00F23FF1" w:rsidP="008B1DC5">
            <w:r>
              <w:t>This sheet also uses ROAS assembled rovings to ensure continuous fibre coverage around the direct rovings in the mat while allowing light transmission.</w:t>
            </w:r>
          </w:p>
        </w:tc>
      </w:tr>
    </w:tbl>
    <w:p w:rsidR="005C3610" w:rsidRDefault="005C3610" w:rsidP="00D64621"/>
    <w:sectPr w:rsidR="005C3610" w:rsidSect="00BA7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462CC"/>
    <w:multiLevelType w:val="hybridMultilevel"/>
    <w:tmpl w:val="B550752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47240"/>
    <w:multiLevelType w:val="hybridMultilevel"/>
    <w:tmpl w:val="91A4DB24"/>
    <w:lvl w:ilvl="0" w:tplc="8B908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0"/>
    <w:rsid w:val="00012903"/>
    <w:rsid w:val="0003793D"/>
    <w:rsid w:val="0011711F"/>
    <w:rsid w:val="002D1A60"/>
    <w:rsid w:val="00373AC7"/>
    <w:rsid w:val="004878FD"/>
    <w:rsid w:val="00497BB8"/>
    <w:rsid w:val="004C6427"/>
    <w:rsid w:val="004C7ADE"/>
    <w:rsid w:val="00513116"/>
    <w:rsid w:val="00527835"/>
    <w:rsid w:val="00541DF4"/>
    <w:rsid w:val="005662B3"/>
    <w:rsid w:val="00572906"/>
    <w:rsid w:val="00585534"/>
    <w:rsid w:val="005C3610"/>
    <w:rsid w:val="005D0E13"/>
    <w:rsid w:val="00627DC0"/>
    <w:rsid w:val="006C245F"/>
    <w:rsid w:val="006D13C3"/>
    <w:rsid w:val="00700C6E"/>
    <w:rsid w:val="0082314C"/>
    <w:rsid w:val="00890505"/>
    <w:rsid w:val="008B1DC5"/>
    <w:rsid w:val="00A15477"/>
    <w:rsid w:val="00BA7CAC"/>
    <w:rsid w:val="00C3799C"/>
    <w:rsid w:val="00CB7D60"/>
    <w:rsid w:val="00D64621"/>
    <w:rsid w:val="00D676B6"/>
    <w:rsid w:val="00EA4249"/>
    <w:rsid w:val="00F23FF1"/>
    <w:rsid w:val="00F77DD5"/>
    <w:rsid w:val="00FC2E9F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0C5E30B-D7D4-40BD-83AB-1CD6AD17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60"/>
    <w:pPr>
      <w:ind w:left="720"/>
      <w:contextualSpacing/>
    </w:pPr>
  </w:style>
  <w:style w:type="table" w:styleId="TableGrid">
    <w:name w:val="Table Grid"/>
    <w:basedOn w:val="TableNormal"/>
    <w:uiPriority w:val="39"/>
    <w:rsid w:val="006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5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7065412-0F94-4EBF-9E39-747E7FEED343}"/>
</file>

<file path=customXml/itemProps2.xml><?xml version="1.0" encoding="utf-8"?>
<ds:datastoreItem xmlns:ds="http://schemas.openxmlformats.org/officeDocument/2006/customXml" ds:itemID="{E98954C6-EAE3-457B-9E9E-37579D731E24}"/>
</file>

<file path=customXml/itemProps3.xml><?xml version="1.0" encoding="utf-8"?>
<ds:datastoreItem xmlns:ds="http://schemas.openxmlformats.org/officeDocument/2006/customXml" ds:itemID="{52538A2D-1C92-4335-AF3E-4050ACF527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Brett Martin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Rees</dc:creator>
  <cp:keywords/>
  <dc:description/>
  <cp:lastModifiedBy>Anna Rees</cp:lastModifiedBy>
  <cp:revision>5</cp:revision>
  <cp:lastPrinted>2022-01-04T16:02:00Z</cp:lastPrinted>
  <dcterms:created xsi:type="dcterms:W3CDTF">2022-01-04T18:02:00Z</dcterms:created>
  <dcterms:modified xsi:type="dcterms:W3CDTF">2022-01-06T10:29:00Z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